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0AE00" w14:textId="77777777" w:rsidR="00394592" w:rsidRDefault="00394592" w:rsidP="00105C24">
      <w:pPr>
        <w:pStyle w:val="SemEspaamento"/>
      </w:pPr>
    </w:p>
    <w:p w14:paraId="04168C0A" w14:textId="1BABEFE8" w:rsidR="00394592" w:rsidRDefault="00AF2850" w:rsidP="00D27251">
      <w:pPr>
        <w:ind w:left="5664" w:firstLine="708"/>
        <w:jc w:val="center"/>
        <w:rPr>
          <w:rFonts w:ascii="Bookman Old Style" w:hAnsi="Bookman Old Style"/>
          <w:b/>
        </w:rPr>
      </w:pPr>
      <w:r w:rsidRPr="003E0E80">
        <w:rPr>
          <w:rFonts w:ascii="Bookman Old Style" w:hAnsi="Bookman Old Style"/>
          <w:b/>
          <w:noProof/>
          <w:lang w:eastAsia="pt-PT"/>
        </w:rPr>
        <w:drawing>
          <wp:inline distT="0" distB="0" distL="0" distR="0" wp14:anchorId="2E1F66A2" wp14:editId="05B1160B">
            <wp:extent cx="1790700" cy="1076325"/>
            <wp:effectExtent l="0" t="0" r="0" b="9525"/>
            <wp:docPr id="4" name="Imagem 4" descr="C:\Users\User\Pictures\logo 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logo u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1076325"/>
                    </a:xfrm>
                    <a:prstGeom prst="rect">
                      <a:avLst/>
                    </a:prstGeom>
                    <a:noFill/>
                    <a:ln>
                      <a:noFill/>
                    </a:ln>
                  </pic:spPr>
                </pic:pic>
              </a:graphicData>
            </a:graphic>
          </wp:inline>
        </w:drawing>
      </w:r>
    </w:p>
    <w:p w14:paraId="24300BC6" w14:textId="20C0E1F7" w:rsidR="00D27251" w:rsidRDefault="00D27251" w:rsidP="00D27251">
      <w:pPr>
        <w:jc w:val="center"/>
        <w:rPr>
          <w:rFonts w:ascii="Bookman Old Style" w:hAnsi="Bookman Old Style"/>
          <w:b/>
        </w:rPr>
      </w:pPr>
    </w:p>
    <w:p w14:paraId="6240806C" w14:textId="77777777" w:rsidR="00D27251" w:rsidRDefault="00D27251" w:rsidP="00D27251">
      <w:pPr>
        <w:jc w:val="center"/>
        <w:rPr>
          <w:rFonts w:ascii="Bookman Old Style" w:hAnsi="Bookman Old Style"/>
          <w:b/>
        </w:rPr>
      </w:pPr>
    </w:p>
    <w:p w14:paraId="5F8BA9BE" w14:textId="77777777" w:rsidR="00D27251" w:rsidRDefault="00D27251" w:rsidP="00D27251">
      <w:pPr>
        <w:spacing w:line="360" w:lineRule="auto"/>
        <w:jc w:val="center"/>
        <w:rPr>
          <w:rFonts w:ascii="Times New Roman" w:hAnsi="Times New Roman"/>
          <w:b/>
          <w:sz w:val="24"/>
          <w:szCs w:val="24"/>
        </w:rPr>
      </w:pPr>
      <w:r w:rsidRPr="003A6DCE">
        <w:rPr>
          <w:rFonts w:ascii="Times New Roman" w:hAnsi="Times New Roman"/>
          <w:b/>
          <w:sz w:val="24"/>
          <w:szCs w:val="24"/>
        </w:rPr>
        <w:t xml:space="preserve">DEPARTAMENTO DE </w:t>
      </w:r>
      <w:r>
        <w:rPr>
          <w:rFonts w:ascii="Times New Roman" w:hAnsi="Times New Roman"/>
          <w:b/>
          <w:sz w:val="24"/>
          <w:szCs w:val="24"/>
        </w:rPr>
        <w:t>DIREITO</w:t>
      </w:r>
    </w:p>
    <w:p w14:paraId="0BFBB731" w14:textId="77777777" w:rsidR="00D27251" w:rsidRDefault="00D27251" w:rsidP="00D27251">
      <w:pPr>
        <w:spacing w:line="360" w:lineRule="auto"/>
        <w:jc w:val="center"/>
        <w:rPr>
          <w:rFonts w:ascii="Times New Roman" w:hAnsi="Times New Roman"/>
          <w:b/>
          <w:sz w:val="24"/>
          <w:szCs w:val="24"/>
        </w:rPr>
      </w:pPr>
      <w:r>
        <w:rPr>
          <w:rFonts w:ascii="Times New Roman" w:hAnsi="Times New Roman"/>
          <w:b/>
          <w:sz w:val="24"/>
          <w:szCs w:val="24"/>
        </w:rPr>
        <w:t>MESTRADO EM DIREITO</w:t>
      </w:r>
    </w:p>
    <w:p w14:paraId="52AF8C1F" w14:textId="2E6EE129" w:rsidR="00D27251" w:rsidRDefault="00D27251" w:rsidP="00D27251">
      <w:pPr>
        <w:spacing w:line="360" w:lineRule="auto"/>
        <w:jc w:val="center"/>
        <w:rPr>
          <w:rFonts w:ascii="Times New Roman" w:hAnsi="Times New Roman"/>
          <w:b/>
          <w:sz w:val="24"/>
          <w:szCs w:val="24"/>
        </w:rPr>
      </w:pPr>
      <w:r>
        <w:rPr>
          <w:rFonts w:ascii="Times New Roman" w:hAnsi="Times New Roman"/>
          <w:b/>
          <w:sz w:val="24"/>
          <w:szCs w:val="24"/>
        </w:rPr>
        <w:t>ESPECIALIDADE EM CIÊNCIAS JURÍDICAS</w:t>
      </w:r>
    </w:p>
    <w:p w14:paraId="6EC0B37D" w14:textId="153D87D3" w:rsidR="00AF2850" w:rsidRDefault="00AF2850" w:rsidP="00D27251">
      <w:pPr>
        <w:spacing w:line="360" w:lineRule="auto"/>
        <w:jc w:val="center"/>
        <w:rPr>
          <w:rFonts w:ascii="Times New Roman" w:hAnsi="Times New Roman"/>
          <w:b/>
          <w:sz w:val="24"/>
          <w:szCs w:val="24"/>
          <w:lang w:val="pt-BR"/>
        </w:rPr>
      </w:pPr>
      <w:r>
        <w:rPr>
          <w:rFonts w:ascii="Times New Roman" w:hAnsi="Times New Roman"/>
          <w:b/>
          <w:sz w:val="24"/>
          <w:szCs w:val="24"/>
        </w:rPr>
        <w:t>UNIVERSIDADE AUT</w:t>
      </w:r>
      <w:r>
        <w:rPr>
          <w:rFonts w:ascii="Times New Roman" w:hAnsi="Times New Roman"/>
          <w:b/>
          <w:sz w:val="24"/>
          <w:szCs w:val="24"/>
          <w:lang w:val="pt-BR"/>
        </w:rPr>
        <w:t>ÓNOMA DE LISBIA</w:t>
      </w:r>
    </w:p>
    <w:p w14:paraId="339F5961" w14:textId="0C619D50" w:rsidR="00D27251" w:rsidRPr="00AF2850" w:rsidRDefault="00AF2850" w:rsidP="00AF2850">
      <w:pPr>
        <w:spacing w:line="360" w:lineRule="auto"/>
        <w:jc w:val="center"/>
        <w:rPr>
          <w:rFonts w:ascii="Times New Roman" w:hAnsi="Times New Roman"/>
          <w:b/>
          <w:sz w:val="24"/>
          <w:szCs w:val="24"/>
          <w:lang w:val="pt-BR"/>
        </w:rPr>
      </w:pPr>
      <w:r>
        <w:rPr>
          <w:rFonts w:ascii="Times New Roman" w:hAnsi="Times New Roman"/>
          <w:b/>
          <w:sz w:val="24"/>
          <w:szCs w:val="24"/>
          <w:lang w:val="pt-BR"/>
        </w:rPr>
        <w:t>“LUÍS DE CAMÕES”</w:t>
      </w:r>
    </w:p>
    <w:p w14:paraId="0334A918" w14:textId="77777777" w:rsidR="00D27251" w:rsidRPr="003A6DCE" w:rsidRDefault="00D27251" w:rsidP="00D27251">
      <w:pPr>
        <w:spacing w:line="360" w:lineRule="auto"/>
        <w:jc w:val="center"/>
        <w:rPr>
          <w:rFonts w:ascii="Times New Roman" w:hAnsi="Times New Roman"/>
          <w:sz w:val="24"/>
          <w:szCs w:val="24"/>
        </w:rPr>
      </w:pPr>
    </w:p>
    <w:p w14:paraId="1647C2CE" w14:textId="0F0C7CB2" w:rsidR="00D27251" w:rsidRDefault="00D27251" w:rsidP="00AF2850">
      <w:pPr>
        <w:spacing w:after="0" w:line="360" w:lineRule="auto"/>
        <w:jc w:val="center"/>
        <w:rPr>
          <w:rFonts w:ascii="Times New Roman" w:hAnsi="Times New Roman"/>
          <w:b/>
          <w:sz w:val="28"/>
          <w:szCs w:val="28"/>
        </w:rPr>
      </w:pPr>
      <w:r>
        <w:rPr>
          <w:rFonts w:ascii="Times New Roman" w:hAnsi="Times New Roman"/>
          <w:b/>
          <w:sz w:val="28"/>
          <w:szCs w:val="28"/>
        </w:rPr>
        <w:t>M</w:t>
      </w:r>
      <w:r w:rsidR="00DB1F7F">
        <w:rPr>
          <w:rFonts w:ascii="Times New Roman" w:hAnsi="Times New Roman"/>
          <w:b/>
          <w:sz w:val="28"/>
          <w:szCs w:val="28"/>
        </w:rPr>
        <w:t>ULTICULTURALISMO VERSUS</w:t>
      </w:r>
      <w:r>
        <w:rPr>
          <w:rFonts w:ascii="Times New Roman" w:hAnsi="Times New Roman"/>
          <w:b/>
          <w:sz w:val="28"/>
          <w:szCs w:val="28"/>
        </w:rPr>
        <w:t xml:space="preserve"> UNIVERSALIZAÇÃO DOS DIREITOS HUMANOS</w:t>
      </w:r>
    </w:p>
    <w:p w14:paraId="2AE1E271" w14:textId="38188CAA" w:rsidR="00D27251" w:rsidRPr="006A3E2B" w:rsidRDefault="00AB75A4" w:rsidP="00AF2850">
      <w:pPr>
        <w:spacing w:after="0" w:line="360" w:lineRule="auto"/>
        <w:jc w:val="center"/>
        <w:rPr>
          <w:rFonts w:ascii="Times New Roman" w:hAnsi="Times New Roman"/>
          <w:sz w:val="24"/>
          <w:szCs w:val="24"/>
        </w:rPr>
      </w:pPr>
      <w:r>
        <w:rPr>
          <w:rFonts w:ascii="Times New Roman" w:hAnsi="Times New Roman"/>
          <w:sz w:val="24"/>
          <w:szCs w:val="24"/>
        </w:rPr>
        <w:t>A</w:t>
      </w:r>
      <w:r w:rsidR="00D27251">
        <w:rPr>
          <w:rFonts w:ascii="Times New Roman" w:hAnsi="Times New Roman"/>
          <w:sz w:val="24"/>
          <w:szCs w:val="24"/>
        </w:rPr>
        <w:t xml:space="preserve"> busca por um </w:t>
      </w:r>
      <w:r w:rsidR="00D27251" w:rsidRPr="00D27251">
        <w:rPr>
          <w:rFonts w:ascii="Times New Roman" w:hAnsi="Times New Roman"/>
          <w:i/>
          <w:sz w:val="24"/>
          <w:szCs w:val="24"/>
        </w:rPr>
        <w:t>ethos</w:t>
      </w:r>
      <w:r w:rsidR="00D27251" w:rsidRPr="00D05C6F">
        <w:rPr>
          <w:rFonts w:ascii="Times New Roman" w:hAnsi="Times New Roman"/>
          <w:sz w:val="24"/>
          <w:szCs w:val="24"/>
        </w:rPr>
        <w:t xml:space="preserve"> universal </w:t>
      </w:r>
    </w:p>
    <w:p w14:paraId="6C7DC6AA" w14:textId="3A96694F" w:rsidR="00D27251" w:rsidRPr="00213ABB" w:rsidRDefault="00D27251" w:rsidP="00AF2850">
      <w:pPr>
        <w:spacing w:line="360" w:lineRule="auto"/>
        <w:rPr>
          <w:rFonts w:ascii="Times New Roman" w:hAnsi="Times New Roman" w:cs="Times New Roman"/>
          <w:b/>
          <w:sz w:val="24"/>
          <w:szCs w:val="24"/>
        </w:rPr>
      </w:pPr>
    </w:p>
    <w:p w14:paraId="22861DB7" w14:textId="2E4365C4" w:rsidR="00D27251" w:rsidRPr="00AF2850" w:rsidRDefault="00D27251" w:rsidP="00AF2850">
      <w:pPr>
        <w:spacing w:line="360" w:lineRule="auto"/>
        <w:jc w:val="center"/>
        <w:rPr>
          <w:rFonts w:ascii="Times New Roman" w:hAnsi="Times New Roman" w:cs="Times New Roman"/>
          <w:sz w:val="24"/>
          <w:szCs w:val="24"/>
        </w:rPr>
      </w:pPr>
      <w:r w:rsidRPr="00213ABB">
        <w:rPr>
          <w:rFonts w:ascii="Times New Roman" w:hAnsi="Times New Roman" w:cs="Times New Roman"/>
          <w:sz w:val="24"/>
          <w:szCs w:val="24"/>
        </w:rPr>
        <w:t>Dissertação para a obtenção do grau de Mestre em Direito</w:t>
      </w:r>
    </w:p>
    <w:p w14:paraId="0E2EC6EE" w14:textId="77777777" w:rsidR="00D27251" w:rsidRPr="00213ABB" w:rsidRDefault="00D27251" w:rsidP="00D27251">
      <w:pPr>
        <w:spacing w:line="360" w:lineRule="auto"/>
        <w:rPr>
          <w:rFonts w:ascii="Times New Roman" w:hAnsi="Times New Roman" w:cs="Times New Roman"/>
          <w:b/>
          <w:sz w:val="24"/>
          <w:szCs w:val="24"/>
        </w:rPr>
      </w:pPr>
    </w:p>
    <w:p w14:paraId="33925CF2" w14:textId="77777777" w:rsidR="00D27251" w:rsidRPr="00213ABB" w:rsidRDefault="00D27251" w:rsidP="00D27251">
      <w:pPr>
        <w:spacing w:line="360" w:lineRule="auto"/>
        <w:rPr>
          <w:rFonts w:ascii="Times New Roman" w:hAnsi="Times New Roman" w:cs="Times New Roman"/>
          <w:sz w:val="24"/>
          <w:szCs w:val="24"/>
        </w:rPr>
      </w:pPr>
      <w:r w:rsidRPr="00213ABB">
        <w:rPr>
          <w:rFonts w:ascii="Times New Roman" w:hAnsi="Times New Roman" w:cs="Times New Roman"/>
          <w:sz w:val="24"/>
          <w:szCs w:val="24"/>
        </w:rPr>
        <w:t>Autor: Bianca da Costa Passos de Castro</w:t>
      </w:r>
    </w:p>
    <w:p w14:paraId="11048A81" w14:textId="6181E6CE" w:rsidR="00D27251" w:rsidRPr="00213ABB" w:rsidRDefault="00D27251" w:rsidP="00D27251">
      <w:pPr>
        <w:spacing w:line="360" w:lineRule="auto"/>
        <w:rPr>
          <w:rFonts w:ascii="Times New Roman" w:hAnsi="Times New Roman" w:cs="Times New Roman"/>
          <w:sz w:val="24"/>
          <w:szCs w:val="24"/>
        </w:rPr>
      </w:pPr>
      <w:r w:rsidRPr="00213ABB">
        <w:rPr>
          <w:rFonts w:ascii="Times New Roman" w:hAnsi="Times New Roman" w:cs="Times New Roman"/>
          <w:sz w:val="24"/>
          <w:szCs w:val="24"/>
        </w:rPr>
        <w:t>Orientador: Professor Doutor Cláudio Carneiro</w:t>
      </w:r>
    </w:p>
    <w:p w14:paraId="4F805D27" w14:textId="5110E6A5" w:rsidR="006A3E2B" w:rsidRPr="00213ABB" w:rsidRDefault="006A3E2B" w:rsidP="00D27251">
      <w:pPr>
        <w:spacing w:line="360" w:lineRule="auto"/>
        <w:rPr>
          <w:rFonts w:ascii="Times New Roman" w:hAnsi="Times New Roman" w:cs="Times New Roman"/>
          <w:sz w:val="24"/>
          <w:szCs w:val="24"/>
        </w:rPr>
      </w:pPr>
      <w:r w:rsidRPr="00213ABB">
        <w:rPr>
          <w:rFonts w:ascii="Times New Roman" w:hAnsi="Times New Roman" w:cs="Times New Roman"/>
          <w:sz w:val="24"/>
          <w:szCs w:val="24"/>
        </w:rPr>
        <w:t>Coorienteador: Professor Doutor Alex Sander Xavier Pires</w:t>
      </w:r>
    </w:p>
    <w:p w14:paraId="7642417D" w14:textId="02FEA833" w:rsidR="00D27251" w:rsidRDefault="00D27251" w:rsidP="00D27251">
      <w:pPr>
        <w:spacing w:line="360" w:lineRule="auto"/>
        <w:rPr>
          <w:rFonts w:ascii="Times New Roman" w:hAnsi="Times New Roman" w:cs="Times New Roman"/>
          <w:sz w:val="24"/>
          <w:szCs w:val="24"/>
        </w:rPr>
      </w:pPr>
      <w:r w:rsidRPr="00213ABB">
        <w:rPr>
          <w:rFonts w:ascii="Times New Roman" w:hAnsi="Times New Roman" w:cs="Times New Roman"/>
          <w:sz w:val="24"/>
          <w:szCs w:val="24"/>
        </w:rPr>
        <w:t>Número do candidato: 30000164</w:t>
      </w:r>
    </w:p>
    <w:p w14:paraId="7E875D61" w14:textId="77777777" w:rsidR="00AF2850" w:rsidRDefault="00AF2850" w:rsidP="00D27251">
      <w:pPr>
        <w:spacing w:line="360" w:lineRule="auto"/>
        <w:rPr>
          <w:rFonts w:ascii="Times New Roman" w:hAnsi="Times New Roman" w:cs="Times New Roman"/>
          <w:sz w:val="24"/>
          <w:szCs w:val="24"/>
        </w:rPr>
      </w:pPr>
    </w:p>
    <w:p w14:paraId="390E1F7D" w14:textId="633064B0" w:rsidR="00AF2850" w:rsidRPr="00AF2850" w:rsidRDefault="00AF2850" w:rsidP="00AF2850">
      <w:pPr>
        <w:spacing w:line="360" w:lineRule="auto"/>
        <w:jc w:val="center"/>
        <w:rPr>
          <w:rFonts w:ascii="Times New Roman" w:hAnsi="Times New Roman" w:cs="Times New Roman"/>
          <w:b/>
          <w:sz w:val="24"/>
          <w:szCs w:val="24"/>
        </w:rPr>
      </w:pPr>
      <w:r w:rsidRPr="00AF2850">
        <w:rPr>
          <w:rFonts w:ascii="Times New Roman" w:hAnsi="Times New Roman" w:cs="Times New Roman"/>
          <w:b/>
          <w:sz w:val="24"/>
          <w:szCs w:val="24"/>
        </w:rPr>
        <w:t>Outubro de 2019</w:t>
      </w:r>
    </w:p>
    <w:p w14:paraId="5293B20A" w14:textId="607FD1C5" w:rsidR="00AF2850" w:rsidRPr="00AF2850" w:rsidRDefault="00AF2850" w:rsidP="00AF2850">
      <w:pPr>
        <w:spacing w:line="360" w:lineRule="auto"/>
        <w:jc w:val="center"/>
        <w:rPr>
          <w:rFonts w:ascii="Times New Roman" w:hAnsi="Times New Roman" w:cs="Times New Roman"/>
          <w:b/>
          <w:sz w:val="24"/>
          <w:szCs w:val="24"/>
        </w:rPr>
      </w:pPr>
      <w:r w:rsidRPr="00AF2850">
        <w:rPr>
          <w:rFonts w:ascii="Times New Roman" w:hAnsi="Times New Roman" w:cs="Times New Roman"/>
          <w:b/>
          <w:sz w:val="24"/>
          <w:szCs w:val="24"/>
        </w:rPr>
        <w:t>Lisboa</w:t>
      </w:r>
    </w:p>
    <w:p w14:paraId="303815DC" w14:textId="77777777" w:rsidR="001675D1" w:rsidRDefault="00570023" w:rsidP="00CD4E5A">
      <w:pPr>
        <w:spacing w:after="0" w:line="360" w:lineRule="auto"/>
        <w:jc w:val="both"/>
        <w:rPr>
          <w:rFonts w:ascii="Times New Roman" w:hAnsi="Times New Roman"/>
          <w:sz w:val="24"/>
          <w:szCs w:val="24"/>
        </w:rPr>
        <w:sectPr w:rsidR="001675D1" w:rsidSect="00030482">
          <w:footerReference w:type="default" r:id="rId9"/>
          <w:pgSz w:w="11906" w:h="16838"/>
          <w:pgMar w:top="1418" w:right="1418" w:bottom="1418" w:left="1418" w:header="709" w:footer="709" w:gutter="0"/>
          <w:cols w:space="708"/>
          <w:docGrid w:linePitch="360"/>
        </w:sectPr>
      </w:pPr>
      <w:r>
        <w:rPr>
          <w:rFonts w:ascii="Times New Roman" w:hAnsi="Times New Roman"/>
          <w:sz w:val="24"/>
          <w:szCs w:val="24"/>
        </w:rPr>
        <w:t xml:space="preserve">                                                                                                                                                          </w:t>
      </w:r>
    </w:p>
    <w:p w14:paraId="0B8F21A9" w14:textId="458A022C" w:rsidR="006A3E2B" w:rsidRPr="00213ABB" w:rsidRDefault="00570023" w:rsidP="00CD4E5A">
      <w:pPr>
        <w:spacing w:after="0" w:line="360" w:lineRule="auto"/>
        <w:jc w:val="both"/>
        <w:rPr>
          <w:rFonts w:ascii="Times New Roman" w:hAnsi="Times New Roman" w:cs="Times New Roman"/>
          <w:b/>
          <w:sz w:val="24"/>
          <w:szCs w:val="24"/>
        </w:rPr>
      </w:pPr>
      <w:r>
        <w:rPr>
          <w:rFonts w:ascii="Times New Roman" w:hAnsi="Times New Roman"/>
          <w:sz w:val="24"/>
          <w:szCs w:val="24"/>
        </w:rPr>
        <w:lastRenderedPageBreak/>
        <w:t xml:space="preserve"> </w:t>
      </w:r>
      <w:r w:rsidR="00293703" w:rsidRPr="00213ABB">
        <w:rPr>
          <w:rFonts w:ascii="Times New Roman" w:hAnsi="Times New Roman" w:cs="Times New Roman"/>
          <w:b/>
          <w:sz w:val="24"/>
          <w:szCs w:val="24"/>
        </w:rPr>
        <w:t>AGRADECIMENTOS</w:t>
      </w:r>
    </w:p>
    <w:p w14:paraId="1198596D" w14:textId="5E6F3A67" w:rsidR="00476F65" w:rsidRPr="00213ABB" w:rsidRDefault="00476F65" w:rsidP="00CD4E5A">
      <w:pPr>
        <w:spacing w:after="0" w:line="360" w:lineRule="auto"/>
        <w:jc w:val="both"/>
        <w:rPr>
          <w:rFonts w:ascii="Times New Roman" w:hAnsi="Times New Roman" w:cs="Times New Roman"/>
          <w:b/>
          <w:sz w:val="24"/>
          <w:szCs w:val="24"/>
        </w:rPr>
      </w:pPr>
    </w:p>
    <w:p w14:paraId="6C20654C" w14:textId="151272EB" w:rsidR="00476F65" w:rsidRPr="00213ABB" w:rsidRDefault="00476F65" w:rsidP="00CD4E5A">
      <w:pPr>
        <w:spacing w:after="0" w:line="360" w:lineRule="auto"/>
        <w:jc w:val="both"/>
        <w:rPr>
          <w:rFonts w:ascii="Times New Roman" w:hAnsi="Times New Roman" w:cs="Times New Roman"/>
          <w:sz w:val="24"/>
          <w:szCs w:val="24"/>
        </w:rPr>
      </w:pPr>
      <w:r w:rsidRPr="00213ABB">
        <w:rPr>
          <w:rFonts w:ascii="Times New Roman" w:hAnsi="Times New Roman" w:cs="Times New Roman"/>
          <w:sz w:val="24"/>
          <w:szCs w:val="24"/>
        </w:rPr>
        <w:t xml:space="preserve">À minha </w:t>
      </w:r>
      <w:r w:rsidR="00DA543E">
        <w:rPr>
          <w:rFonts w:ascii="Times New Roman" w:hAnsi="Times New Roman" w:cs="Times New Roman"/>
          <w:sz w:val="24"/>
          <w:szCs w:val="24"/>
        </w:rPr>
        <w:t xml:space="preserve">querida </w:t>
      </w:r>
      <w:r w:rsidRPr="00213ABB">
        <w:rPr>
          <w:rFonts w:ascii="Times New Roman" w:hAnsi="Times New Roman" w:cs="Times New Roman"/>
          <w:sz w:val="24"/>
          <w:szCs w:val="24"/>
        </w:rPr>
        <w:t>filha</w:t>
      </w:r>
      <w:r w:rsidR="00D22F4E" w:rsidRPr="00213ABB">
        <w:rPr>
          <w:rFonts w:ascii="Times New Roman" w:hAnsi="Times New Roman" w:cs="Times New Roman"/>
          <w:sz w:val="24"/>
          <w:szCs w:val="24"/>
        </w:rPr>
        <w:t>, pela generosidade de seu amor</w:t>
      </w:r>
      <w:r w:rsidR="006A3E2B" w:rsidRPr="00213ABB">
        <w:rPr>
          <w:rFonts w:ascii="Times New Roman" w:hAnsi="Times New Roman" w:cs="Times New Roman"/>
          <w:sz w:val="24"/>
          <w:szCs w:val="24"/>
        </w:rPr>
        <w:t xml:space="preserve"> mesmo nos momentos de ausên</w:t>
      </w:r>
      <w:r w:rsidR="00DA543E">
        <w:rPr>
          <w:rFonts w:ascii="Times New Roman" w:hAnsi="Times New Roman" w:cs="Times New Roman"/>
          <w:sz w:val="24"/>
          <w:szCs w:val="24"/>
        </w:rPr>
        <w:t>c</w:t>
      </w:r>
      <w:r w:rsidR="006A3E2B" w:rsidRPr="00213ABB">
        <w:rPr>
          <w:rFonts w:ascii="Times New Roman" w:hAnsi="Times New Roman" w:cs="Times New Roman"/>
          <w:sz w:val="24"/>
          <w:szCs w:val="24"/>
        </w:rPr>
        <w:t>ia.</w:t>
      </w:r>
    </w:p>
    <w:p w14:paraId="004DD946" w14:textId="77777777" w:rsidR="006A3E2B" w:rsidRPr="00213ABB" w:rsidRDefault="006A3E2B" w:rsidP="00CD4E5A">
      <w:pPr>
        <w:spacing w:after="0" w:line="360" w:lineRule="auto"/>
        <w:jc w:val="both"/>
        <w:rPr>
          <w:rFonts w:ascii="Times New Roman" w:hAnsi="Times New Roman" w:cs="Times New Roman"/>
          <w:sz w:val="24"/>
          <w:szCs w:val="24"/>
        </w:rPr>
      </w:pPr>
    </w:p>
    <w:p w14:paraId="23C921C4" w14:textId="317F9DE0" w:rsidR="006A3E2B" w:rsidRPr="00213ABB" w:rsidRDefault="006A3E2B" w:rsidP="00CD4E5A">
      <w:pPr>
        <w:spacing w:after="0" w:line="360" w:lineRule="auto"/>
        <w:jc w:val="both"/>
        <w:rPr>
          <w:rFonts w:ascii="Times New Roman" w:hAnsi="Times New Roman" w:cs="Times New Roman"/>
          <w:sz w:val="24"/>
          <w:szCs w:val="24"/>
        </w:rPr>
      </w:pPr>
      <w:r w:rsidRPr="00213ABB">
        <w:rPr>
          <w:rFonts w:ascii="Times New Roman" w:hAnsi="Times New Roman" w:cs="Times New Roman"/>
          <w:sz w:val="24"/>
          <w:szCs w:val="24"/>
        </w:rPr>
        <w:t xml:space="preserve">À minha família, </w:t>
      </w:r>
      <w:r w:rsidR="00030482" w:rsidRPr="00213ABB">
        <w:rPr>
          <w:rFonts w:ascii="Times New Roman" w:hAnsi="Times New Roman" w:cs="Times New Roman"/>
          <w:sz w:val="24"/>
          <w:szCs w:val="24"/>
        </w:rPr>
        <w:t>por tornar este recomeço um sonho possível.</w:t>
      </w:r>
    </w:p>
    <w:p w14:paraId="1C008F25" w14:textId="5C7C9927" w:rsidR="00476F65" w:rsidRPr="00213ABB" w:rsidRDefault="00476F65" w:rsidP="00CD4E5A">
      <w:pPr>
        <w:spacing w:after="0" w:line="360" w:lineRule="auto"/>
        <w:jc w:val="both"/>
        <w:rPr>
          <w:rFonts w:ascii="Times New Roman" w:hAnsi="Times New Roman" w:cs="Times New Roman"/>
          <w:b/>
          <w:sz w:val="24"/>
          <w:szCs w:val="24"/>
        </w:rPr>
      </w:pPr>
    </w:p>
    <w:p w14:paraId="330C504D" w14:textId="7304B909" w:rsidR="00476F65" w:rsidRPr="00213ABB" w:rsidRDefault="00476F65" w:rsidP="00CD4E5A">
      <w:pPr>
        <w:spacing w:after="0" w:line="360" w:lineRule="auto"/>
        <w:jc w:val="both"/>
        <w:rPr>
          <w:rFonts w:ascii="Times New Roman" w:hAnsi="Times New Roman" w:cs="Times New Roman"/>
          <w:b/>
          <w:sz w:val="24"/>
          <w:szCs w:val="24"/>
        </w:rPr>
      </w:pPr>
    </w:p>
    <w:p w14:paraId="173B8AE1" w14:textId="5C30CEC2" w:rsidR="00476F65" w:rsidRDefault="00476F65" w:rsidP="00CD4E5A">
      <w:pPr>
        <w:spacing w:after="0" w:line="360" w:lineRule="auto"/>
        <w:jc w:val="both"/>
        <w:rPr>
          <w:rFonts w:ascii="Times New Roman" w:hAnsi="Times New Roman" w:cs="Times New Roman"/>
          <w:b/>
          <w:sz w:val="24"/>
          <w:szCs w:val="24"/>
        </w:rPr>
      </w:pPr>
    </w:p>
    <w:p w14:paraId="5778CA7B" w14:textId="07FC0C79" w:rsidR="00476F65" w:rsidRDefault="00476F65" w:rsidP="00CD4E5A">
      <w:pPr>
        <w:spacing w:after="0" w:line="360" w:lineRule="auto"/>
        <w:jc w:val="both"/>
        <w:rPr>
          <w:rFonts w:ascii="Times New Roman" w:hAnsi="Times New Roman" w:cs="Times New Roman"/>
          <w:b/>
          <w:sz w:val="24"/>
          <w:szCs w:val="24"/>
        </w:rPr>
      </w:pPr>
    </w:p>
    <w:p w14:paraId="6B773088" w14:textId="459445E1" w:rsidR="00476F65" w:rsidRDefault="00476F65" w:rsidP="00CD4E5A">
      <w:pPr>
        <w:spacing w:after="0" w:line="360" w:lineRule="auto"/>
        <w:jc w:val="both"/>
        <w:rPr>
          <w:rFonts w:ascii="Times New Roman" w:hAnsi="Times New Roman" w:cs="Times New Roman"/>
          <w:b/>
          <w:sz w:val="24"/>
          <w:szCs w:val="24"/>
        </w:rPr>
      </w:pPr>
    </w:p>
    <w:p w14:paraId="6449A832" w14:textId="12C60368" w:rsidR="00476F65" w:rsidRDefault="00476F65" w:rsidP="00CD4E5A">
      <w:pPr>
        <w:spacing w:after="0" w:line="360" w:lineRule="auto"/>
        <w:jc w:val="both"/>
        <w:rPr>
          <w:rFonts w:ascii="Times New Roman" w:hAnsi="Times New Roman" w:cs="Times New Roman"/>
          <w:b/>
          <w:sz w:val="24"/>
          <w:szCs w:val="24"/>
        </w:rPr>
      </w:pPr>
    </w:p>
    <w:p w14:paraId="517D6175" w14:textId="749DBD0C" w:rsidR="00476F65" w:rsidRDefault="00476F65" w:rsidP="00CD4E5A">
      <w:pPr>
        <w:spacing w:after="0" w:line="360" w:lineRule="auto"/>
        <w:jc w:val="both"/>
        <w:rPr>
          <w:rFonts w:ascii="Times New Roman" w:hAnsi="Times New Roman" w:cs="Times New Roman"/>
          <w:b/>
          <w:sz w:val="24"/>
          <w:szCs w:val="24"/>
        </w:rPr>
      </w:pPr>
    </w:p>
    <w:p w14:paraId="626A6214" w14:textId="09974407" w:rsidR="00476F65" w:rsidRDefault="00476F65" w:rsidP="00CD4E5A">
      <w:pPr>
        <w:spacing w:after="0" w:line="360" w:lineRule="auto"/>
        <w:jc w:val="both"/>
        <w:rPr>
          <w:rFonts w:ascii="Times New Roman" w:hAnsi="Times New Roman" w:cs="Times New Roman"/>
          <w:b/>
          <w:sz w:val="24"/>
          <w:szCs w:val="24"/>
        </w:rPr>
      </w:pPr>
    </w:p>
    <w:p w14:paraId="0B197452" w14:textId="2289D3A1" w:rsidR="00476F65" w:rsidRDefault="00476F65" w:rsidP="00CD4E5A">
      <w:pPr>
        <w:spacing w:after="0" w:line="360" w:lineRule="auto"/>
        <w:jc w:val="both"/>
        <w:rPr>
          <w:rFonts w:ascii="Times New Roman" w:hAnsi="Times New Roman" w:cs="Times New Roman"/>
          <w:b/>
          <w:sz w:val="24"/>
          <w:szCs w:val="24"/>
        </w:rPr>
      </w:pPr>
    </w:p>
    <w:p w14:paraId="1C8893D8" w14:textId="17734741" w:rsidR="00476F65" w:rsidRDefault="00476F65" w:rsidP="00CD4E5A">
      <w:pPr>
        <w:spacing w:after="0" w:line="360" w:lineRule="auto"/>
        <w:jc w:val="both"/>
        <w:rPr>
          <w:rFonts w:ascii="Times New Roman" w:hAnsi="Times New Roman" w:cs="Times New Roman"/>
          <w:b/>
          <w:sz w:val="24"/>
          <w:szCs w:val="24"/>
        </w:rPr>
      </w:pPr>
    </w:p>
    <w:p w14:paraId="3C8157F6" w14:textId="617194ED" w:rsidR="00476F65" w:rsidRDefault="00476F65" w:rsidP="00CD4E5A">
      <w:pPr>
        <w:spacing w:after="0" w:line="360" w:lineRule="auto"/>
        <w:jc w:val="both"/>
        <w:rPr>
          <w:rFonts w:ascii="Times New Roman" w:hAnsi="Times New Roman" w:cs="Times New Roman"/>
          <w:b/>
          <w:sz w:val="24"/>
          <w:szCs w:val="24"/>
        </w:rPr>
      </w:pPr>
    </w:p>
    <w:p w14:paraId="5D6B1FEA" w14:textId="27392876" w:rsidR="00476F65" w:rsidRDefault="00476F65" w:rsidP="00CD4E5A">
      <w:pPr>
        <w:spacing w:after="0" w:line="360" w:lineRule="auto"/>
        <w:jc w:val="both"/>
        <w:rPr>
          <w:rFonts w:ascii="Times New Roman" w:hAnsi="Times New Roman" w:cs="Times New Roman"/>
          <w:b/>
          <w:sz w:val="24"/>
          <w:szCs w:val="24"/>
        </w:rPr>
      </w:pPr>
    </w:p>
    <w:p w14:paraId="56D2017F" w14:textId="77F81C50" w:rsidR="00476F65" w:rsidRDefault="00476F65" w:rsidP="00CD4E5A">
      <w:pPr>
        <w:spacing w:after="0" w:line="360" w:lineRule="auto"/>
        <w:jc w:val="both"/>
        <w:rPr>
          <w:rFonts w:ascii="Times New Roman" w:hAnsi="Times New Roman" w:cs="Times New Roman"/>
          <w:b/>
          <w:sz w:val="24"/>
          <w:szCs w:val="24"/>
        </w:rPr>
      </w:pPr>
    </w:p>
    <w:p w14:paraId="04632778" w14:textId="6F0095AA" w:rsidR="00476F65" w:rsidRDefault="00476F65" w:rsidP="00CD4E5A">
      <w:pPr>
        <w:spacing w:after="0" w:line="360" w:lineRule="auto"/>
        <w:jc w:val="both"/>
        <w:rPr>
          <w:rFonts w:ascii="Times New Roman" w:hAnsi="Times New Roman" w:cs="Times New Roman"/>
          <w:b/>
          <w:sz w:val="24"/>
          <w:szCs w:val="24"/>
        </w:rPr>
      </w:pPr>
    </w:p>
    <w:p w14:paraId="047A96FE" w14:textId="38354BA3" w:rsidR="00476F65" w:rsidRDefault="00476F65" w:rsidP="00CD4E5A">
      <w:pPr>
        <w:spacing w:after="0" w:line="360" w:lineRule="auto"/>
        <w:jc w:val="both"/>
        <w:rPr>
          <w:rFonts w:ascii="Times New Roman" w:hAnsi="Times New Roman" w:cs="Times New Roman"/>
          <w:b/>
          <w:sz w:val="24"/>
          <w:szCs w:val="24"/>
        </w:rPr>
      </w:pPr>
    </w:p>
    <w:p w14:paraId="6FA388C0" w14:textId="531244D4" w:rsidR="00476F65" w:rsidRDefault="00476F65" w:rsidP="00CD4E5A">
      <w:pPr>
        <w:spacing w:after="0" w:line="360" w:lineRule="auto"/>
        <w:jc w:val="both"/>
        <w:rPr>
          <w:rFonts w:ascii="Times New Roman" w:hAnsi="Times New Roman" w:cs="Times New Roman"/>
          <w:b/>
          <w:sz w:val="24"/>
          <w:szCs w:val="24"/>
        </w:rPr>
      </w:pPr>
    </w:p>
    <w:p w14:paraId="7EE764AF" w14:textId="631F788F" w:rsidR="00476F65" w:rsidRDefault="00476F65" w:rsidP="00CD4E5A">
      <w:pPr>
        <w:spacing w:after="0" w:line="360" w:lineRule="auto"/>
        <w:jc w:val="both"/>
        <w:rPr>
          <w:rFonts w:ascii="Times New Roman" w:hAnsi="Times New Roman" w:cs="Times New Roman"/>
          <w:b/>
          <w:sz w:val="24"/>
          <w:szCs w:val="24"/>
        </w:rPr>
      </w:pPr>
    </w:p>
    <w:p w14:paraId="4960E1F6" w14:textId="65C7FAC7" w:rsidR="00476F65" w:rsidRDefault="00476F65" w:rsidP="00CD4E5A">
      <w:pPr>
        <w:spacing w:after="0" w:line="360" w:lineRule="auto"/>
        <w:jc w:val="both"/>
        <w:rPr>
          <w:rFonts w:ascii="Times New Roman" w:hAnsi="Times New Roman" w:cs="Times New Roman"/>
          <w:b/>
          <w:sz w:val="24"/>
          <w:szCs w:val="24"/>
        </w:rPr>
      </w:pPr>
    </w:p>
    <w:p w14:paraId="43EC8FE4" w14:textId="3EDC3F9E" w:rsidR="00476F65" w:rsidRDefault="00476F65" w:rsidP="00CD4E5A">
      <w:pPr>
        <w:spacing w:after="0" w:line="360" w:lineRule="auto"/>
        <w:jc w:val="both"/>
        <w:rPr>
          <w:rFonts w:ascii="Times New Roman" w:hAnsi="Times New Roman" w:cs="Times New Roman"/>
          <w:b/>
          <w:sz w:val="24"/>
          <w:szCs w:val="24"/>
        </w:rPr>
      </w:pPr>
    </w:p>
    <w:p w14:paraId="22817900" w14:textId="31E26F90" w:rsidR="00476F65" w:rsidRDefault="00476F65" w:rsidP="00CD4E5A">
      <w:pPr>
        <w:spacing w:after="0" w:line="360" w:lineRule="auto"/>
        <w:jc w:val="both"/>
        <w:rPr>
          <w:rFonts w:ascii="Times New Roman" w:hAnsi="Times New Roman" w:cs="Times New Roman"/>
          <w:b/>
          <w:sz w:val="24"/>
          <w:szCs w:val="24"/>
        </w:rPr>
      </w:pPr>
    </w:p>
    <w:p w14:paraId="56DEB922" w14:textId="2C45AF83" w:rsidR="00476F65" w:rsidRDefault="00476F65" w:rsidP="00CD4E5A">
      <w:pPr>
        <w:spacing w:after="0" w:line="360" w:lineRule="auto"/>
        <w:jc w:val="both"/>
        <w:rPr>
          <w:rFonts w:ascii="Times New Roman" w:hAnsi="Times New Roman" w:cs="Times New Roman"/>
          <w:b/>
          <w:sz w:val="24"/>
          <w:szCs w:val="24"/>
        </w:rPr>
      </w:pPr>
    </w:p>
    <w:p w14:paraId="086AF748" w14:textId="0B06461E" w:rsidR="00476F65" w:rsidRDefault="00476F65" w:rsidP="00CD4E5A">
      <w:pPr>
        <w:spacing w:after="0" w:line="360" w:lineRule="auto"/>
        <w:jc w:val="both"/>
        <w:rPr>
          <w:rFonts w:ascii="Times New Roman" w:hAnsi="Times New Roman" w:cs="Times New Roman"/>
          <w:b/>
          <w:sz w:val="24"/>
          <w:szCs w:val="24"/>
        </w:rPr>
      </w:pPr>
    </w:p>
    <w:p w14:paraId="0ABC9357" w14:textId="4A41DCF3" w:rsidR="00476F65" w:rsidRDefault="00476F65" w:rsidP="00CD4E5A">
      <w:pPr>
        <w:spacing w:after="0" w:line="360" w:lineRule="auto"/>
        <w:jc w:val="both"/>
        <w:rPr>
          <w:rFonts w:ascii="Times New Roman" w:hAnsi="Times New Roman" w:cs="Times New Roman"/>
          <w:b/>
          <w:sz w:val="24"/>
          <w:szCs w:val="24"/>
        </w:rPr>
      </w:pPr>
    </w:p>
    <w:p w14:paraId="46A948B3" w14:textId="77042511" w:rsidR="00476F65" w:rsidRDefault="00476F65" w:rsidP="00CD4E5A">
      <w:pPr>
        <w:spacing w:after="0" w:line="360" w:lineRule="auto"/>
        <w:jc w:val="both"/>
        <w:rPr>
          <w:rFonts w:ascii="Times New Roman" w:hAnsi="Times New Roman" w:cs="Times New Roman"/>
          <w:b/>
          <w:sz w:val="24"/>
          <w:szCs w:val="24"/>
        </w:rPr>
      </w:pPr>
    </w:p>
    <w:p w14:paraId="43168E4F" w14:textId="74D48748" w:rsidR="00476F65" w:rsidRDefault="00476F65" w:rsidP="00CD4E5A">
      <w:pPr>
        <w:spacing w:after="0" w:line="360" w:lineRule="auto"/>
        <w:jc w:val="both"/>
        <w:rPr>
          <w:rFonts w:ascii="Times New Roman" w:hAnsi="Times New Roman" w:cs="Times New Roman"/>
          <w:b/>
          <w:sz w:val="24"/>
          <w:szCs w:val="24"/>
        </w:rPr>
      </w:pPr>
    </w:p>
    <w:p w14:paraId="1856D463" w14:textId="6E766F4C" w:rsidR="00213ABB" w:rsidRDefault="00213ABB" w:rsidP="00CD4E5A">
      <w:pPr>
        <w:spacing w:after="0" w:line="360" w:lineRule="auto"/>
        <w:jc w:val="both"/>
        <w:rPr>
          <w:rFonts w:ascii="Times New Roman" w:hAnsi="Times New Roman" w:cs="Times New Roman"/>
          <w:b/>
          <w:sz w:val="24"/>
          <w:szCs w:val="24"/>
        </w:rPr>
      </w:pPr>
    </w:p>
    <w:p w14:paraId="5098B71C" w14:textId="635B7F65" w:rsidR="00D317C1" w:rsidRDefault="00D317C1" w:rsidP="00CD4E5A">
      <w:pPr>
        <w:spacing w:after="0" w:line="360" w:lineRule="auto"/>
        <w:jc w:val="both"/>
        <w:rPr>
          <w:rFonts w:ascii="Times New Roman" w:hAnsi="Times New Roman" w:cs="Times New Roman"/>
          <w:b/>
          <w:sz w:val="24"/>
          <w:szCs w:val="24"/>
        </w:rPr>
      </w:pPr>
    </w:p>
    <w:p w14:paraId="48333722" w14:textId="77777777" w:rsidR="00D317C1" w:rsidRDefault="00D317C1" w:rsidP="00CD4E5A">
      <w:pPr>
        <w:spacing w:after="0" w:line="360" w:lineRule="auto"/>
        <w:jc w:val="both"/>
        <w:rPr>
          <w:rFonts w:ascii="Times New Roman" w:hAnsi="Times New Roman" w:cs="Times New Roman"/>
          <w:b/>
          <w:sz w:val="24"/>
          <w:szCs w:val="24"/>
        </w:rPr>
      </w:pPr>
    </w:p>
    <w:p w14:paraId="6C07CF91" w14:textId="69D550A6" w:rsidR="00213ABB" w:rsidRDefault="00213ABB" w:rsidP="00CD4E5A">
      <w:pPr>
        <w:spacing w:after="0" w:line="360" w:lineRule="auto"/>
        <w:jc w:val="both"/>
        <w:rPr>
          <w:rFonts w:ascii="Times New Roman" w:hAnsi="Times New Roman" w:cs="Times New Roman"/>
          <w:b/>
          <w:sz w:val="24"/>
          <w:szCs w:val="24"/>
        </w:rPr>
      </w:pPr>
    </w:p>
    <w:p w14:paraId="42C5ABCA" w14:textId="4C0B1C66" w:rsidR="00394592" w:rsidRPr="00410990" w:rsidRDefault="006975BA" w:rsidP="006975BA">
      <w:pPr>
        <w:tabs>
          <w:tab w:val="left" w:pos="4111"/>
          <w:tab w:val="left" w:pos="4536"/>
        </w:tabs>
        <w:spacing w:after="0" w:line="360" w:lineRule="auto"/>
        <w:ind w:left="2124" w:firstLine="708"/>
        <w:rPr>
          <w:rFonts w:ascii="Times New Roman" w:hAnsi="Times New Roman" w:cs="Times New Roman"/>
          <w:b/>
          <w:sz w:val="24"/>
          <w:szCs w:val="24"/>
        </w:rPr>
      </w:pPr>
      <w:r w:rsidRPr="00410990">
        <w:rPr>
          <w:rFonts w:ascii="Times New Roman" w:hAnsi="Times New Roman" w:cs="Times New Roman"/>
          <w:b/>
          <w:sz w:val="24"/>
          <w:szCs w:val="24"/>
        </w:rPr>
        <w:lastRenderedPageBreak/>
        <w:t xml:space="preserve">                     </w:t>
      </w:r>
      <w:r w:rsidR="002968D8" w:rsidRPr="00410990">
        <w:rPr>
          <w:rFonts w:ascii="Times New Roman" w:hAnsi="Times New Roman" w:cs="Times New Roman"/>
          <w:b/>
          <w:sz w:val="24"/>
          <w:szCs w:val="24"/>
        </w:rPr>
        <w:t>RESUMO</w:t>
      </w:r>
    </w:p>
    <w:p w14:paraId="49118C34" w14:textId="77777777" w:rsidR="003F0D34" w:rsidRPr="00410990" w:rsidRDefault="003F0D34" w:rsidP="003F0D34">
      <w:pPr>
        <w:rPr>
          <w:rFonts w:ascii="Times New Roman" w:hAnsi="Times New Roman" w:cs="Times New Roman"/>
          <w:sz w:val="24"/>
          <w:szCs w:val="24"/>
        </w:rPr>
      </w:pPr>
    </w:p>
    <w:p w14:paraId="413C83F4" w14:textId="18A98E5B" w:rsidR="003F0D34" w:rsidRPr="00410990" w:rsidRDefault="003F0D34" w:rsidP="003F0D34">
      <w:pPr>
        <w:spacing w:line="360" w:lineRule="auto"/>
        <w:jc w:val="both"/>
        <w:rPr>
          <w:rFonts w:ascii="Times New Roman" w:hAnsi="Times New Roman" w:cs="Times New Roman"/>
          <w:sz w:val="24"/>
          <w:szCs w:val="24"/>
        </w:rPr>
      </w:pPr>
      <w:r w:rsidRPr="00410990">
        <w:rPr>
          <w:rFonts w:ascii="Times New Roman" w:hAnsi="Times New Roman" w:cs="Times New Roman"/>
          <w:sz w:val="24"/>
          <w:szCs w:val="24"/>
        </w:rPr>
        <w:t>Contrariando a lógica originária do sistema internacional de proteção aos direitos humanos que consagrou a dignidade humana como princípio basilar de sua orde</w:t>
      </w:r>
      <w:r w:rsidR="00415BDD" w:rsidRPr="00410990">
        <w:rPr>
          <w:rFonts w:ascii="Times New Roman" w:hAnsi="Times New Roman" w:cs="Times New Roman"/>
          <w:sz w:val="24"/>
          <w:szCs w:val="24"/>
        </w:rPr>
        <w:t>m jurídica desde a segunda guerra m</w:t>
      </w:r>
      <w:r w:rsidRPr="00410990">
        <w:rPr>
          <w:rFonts w:ascii="Times New Roman" w:hAnsi="Times New Roman" w:cs="Times New Roman"/>
          <w:sz w:val="24"/>
          <w:szCs w:val="24"/>
        </w:rPr>
        <w:t xml:space="preserve">undial, o número de conflitos étnicos cresce vertiginosamente e mata milhares de pessoas por ano, sobretudo nas nações de menor expressividade econômica. Esta realidade demonstra a franca ineficiência deste sistema, que lastreado na universalidade </w:t>
      </w:r>
      <w:r w:rsidR="00415BDD" w:rsidRPr="00410990">
        <w:rPr>
          <w:rFonts w:ascii="Times New Roman" w:hAnsi="Times New Roman" w:cs="Times New Roman"/>
          <w:sz w:val="24"/>
          <w:szCs w:val="24"/>
        </w:rPr>
        <w:t xml:space="preserve">daqueles direitos </w:t>
      </w:r>
      <w:r w:rsidRPr="00410990">
        <w:rPr>
          <w:rFonts w:ascii="Times New Roman" w:hAnsi="Times New Roman" w:cs="Times New Roman"/>
          <w:sz w:val="24"/>
          <w:szCs w:val="24"/>
        </w:rPr>
        <w:t xml:space="preserve">de matriz ocidental, sob certa perspectiva, fecha os olhos aos apelos de relativistas e multiculturalistas </w:t>
      </w:r>
      <w:r w:rsidR="00415BDD" w:rsidRPr="00410990">
        <w:rPr>
          <w:rFonts w:ascii="Times New Roman" w:hAnsi="Times New Roman" w:cs="Times New Roman"/>
          <w:sz w:val="24"/>
          <w:szCs w:val="24"/>
        </w:rPr>
        <w:t>por</w:t>
      </w:r>
      <w:r w:rsidRPr="00410990">
        <w:rPr>
          <w:rFonts w:ascii="Times New Roman" w:hAnsi="Times New Roman" w:cs="Times New Roman"/>
          <w:sz w:val="24"/>
          <w:szCs w:val="24"/>
        </w:rPr>
        <w:t xml:space="preserve"> uma racionalidade a respeito de tais direitos</w:t>
      </w:r>
      <w:r w:rsidR="00415BDD" w:rsidRPr="00410990">
        <w:rPr>
          <w:rFonts w:ascii="Times New Roman" w:hAnsi="Times New Roman" w:cs="Times New Roman"/>
          <w:sz w:val="24"/>
          <w:szCs w:val="24"/>
        </w:rPr>
        <w:t>, racionalidade esta</w:t>
      </w:r>
      <w:r w:rsidRPr="00410990">
        <w:rPr>
          <w:rFonts w:ascii="Times New Roman" w:hAnsi="Times New Roman" w:cs="Times New Roman"/>
          <w:sz w:val="24"/>
          <w:szCs w:val="24"/>
        </w:rPr>
        <w:t xml:space="preserve"> para além daquela por ele elaborada. Nosso trabalho se estrutura a partir de um imperativo de consciência que anseia por manter vivo o debate acerca de um </w:t>
      </w:r>
      <w:r w:rsidRPr="00410990">
        <w:rPr>
          <w:rFonts w:ascii="Times New Roman" w:hAnsi="Times New Roman" w:cs="Times New Roman"/>
          <w:i/>
          <w:sz w:val="24"/>
          <w:szCs w:val="24"/>
        </w:rPr>
        <w:t>ethos</w:t>
      </w:r>
      <w:r w:rsidRPr="00410990">
        <w:rPr>
          <w:rFonts w:ascii="Times New Roman" w:hAnsi="Times New Roman" w:cs="Times New Roman"/>
          <w:sz w:val="24"/>
          <w:szCs w:val="24"/>
        </w:rPr>
        <w:t xml:space="preserve"> universal, um núcleo comum de direitos humano</w:t>
      </w:r>
      <w:r w:rsidR="00415BDD" w:rsidRPr="00410990">
        <w:rPr>
          <w:rFonts w:ascii="Times New Roman" w:hAnsi="Times New Roman" w:cs="Times New Roman"/>
          <w:sz w:val="24"/>
          <w:szCs w:val="24"/>
        </w:rPr>
        <w:t>s verdadeiramente compartilhado</w:t>
      </w:r>
      <w:r w:rsidRPr="00410990">
        <w:rPr>
          <w:rFonts w:ascii="Times New Roman" w:hAnsi="Times New Roman" w:cs="Times New Roman"/>
          <w:sz w:val="24"/>
          <w:szCs w:val="24"/>
        </w:rPr>
        <w:t xml:space="preserve"> por todos os indivíduos, independentemente de suas crenças e valores morais, a fim de que as relações humanas possam acontecer de forma mais harmoniosa e pacífica. Neste caminho</w:t>
      </w:r>
      <w:r w:rsidR="00415BDD" w:rsidRPr="00410990">
        <w:rPr>
          <w:rFonts w:ascii="Times New Roman" w:hAnsi="Times New Roman" w:cs="Times New Roman"/>
          <w:sz w:val="24"/>
          <w:szCs w:val="24"/>
        </w:rPr>
        <w:t>,</w:t>
      </w:r>
      <w:r w:rsidRPr="00410990">
        <w:rPr>
          <w:rFonts w:ascii="Times New Roman" w:hAnsi="Times New Roman" w:cs="Times New Roman"/>
          <w:sz w:val="24"/>
          <w:szCs w:val="24"/>
        </w:rPr>
        <w:t xml:space="preserve"> não temos como pressuposto a negação da universalidade em seu valor absoluto, posto que acreditamos em um aspecto da moralidade minimamente objetivo como meio de viabilizar a construção deste </w:t>
      </w:r>
      <w:r w:rsidRPr="00410990">
        <w:rPr>
          <w:rFonts w:ascii="Times New Roman" w:hAnsi="Times New Roman" w:cs="Times New Roman"/>
          <w:i/>
          <w:sz w:val="24"/>
          <w:szCs w:val="24"/>
        </w:rPr>
        <w:t>ethos</w:t>
      </w:r>
      <w:r w:rsidR="00415BDD" w:rsidRPr="00410990">
        <w:rPr>
          <w:rFonts w:ascii="Times New Roman" w:hAnsi="Times New Roman" w:cs="Times New Roman"/>
          <w:sz w:val="24"/>
          <w:szCs w:val="24"/>
        </w:rPr>
        <w:t xml:space="preserve"> universal. N</w:t>
      </w:r>
      <w:r w:rsidRPr="00410990">
        <w:rPr>
          <w:rFonts w:ascii="Times New Roman" w:hAnsi="Times New Roman" w:cs="Times New Roman"/>
          <w:sz w:val="24"/>
          <w:szCs w:val="24"/>
        </w:rPr>
        <w:t xml:space="preserve">ão obstante, estamos seguros de que o reconhecimento da imprecisão a respeitos dos limites dos direitos humanos deve ser levado em consideração em razão não </w:t>
      </w:r>
      <w:r w:rsidR="00415BDD" w:rsidRPr="00410990">
        <w:rPr>
          <w:rFonts w:ascii="Times New Roman" w:hAnsi="Times New Roman" w:cs="Times New Roman"/>
          <w:sz w:val="24"/>
          <w:szCs w:val="24"/>
        </w:rPr>
        <w:t xml:space="preserve">apenas </w:t>
      </w:r>
      <w:r w:rsidRPr="00410990">
        <w:rPr>
          <w:rFonts w:ascii="Times New Roman" w:hAnsi="Times New Roman" w:cs="Times New Roman"/>
          <w:sz w:val="24"/>
          <w:szCs w:val="24"/>
        </w:rPr>
        <w:t xml:space="preserve">da tolerância, mas </w:t>
      </w:r>
      <w:r w:rsidR="00415BDD" w:rsidRPr="00410990">
        <w:rPr>
          <w:rFonts w:ascii="Times New Roman" w:hAnsi="Times New Roman" w:cs="Times New Roman"/>
          <w:sz w:val="24"/>
          <w:szCs w:val="24"/>
        </w:rPr>
        <w:t>sobretudo, do</w:t>
      </w:r>
      <w:r w:rsidRPr="00410990">
        <w:rPr>
          <w:rFonts w:ascii="Times New Roman" w:hAnsi="Times New Roman" w:cs="Times New Roman"/>
          <w:sz w:val="24"/>
          <w:szCs w:val="24"/>
        </w:rPr>
        <w:t xml:space="preserve"> reconhecimento da diversidade cultural</w:t>
      </w:r>
      <w:r w:rsidR="00415BDD" w:rsidRPr="00410990">
        <w:rPr>
          <w:rFonts w:ascii="Times New Roman" w:hAnsi="Times New Roman" w:cs="Times New Roman"/>
          <w:sz w:val="24"/>
          <w:szCs w:val="24"/>
        </w:rPr>
        <w:t xml:space="preserve"> como parte integrante dos direitos humanos</w:t>
      </w:r>
      <w:r w:rsidRPr="00410990">
        <w:rPr>
          <w:rFonts w:ascii="Times New Roman" w:hAnsi="Times New Roman" w:cs="Times New Roman"/>
          <w:sz w:val="24"/>
          <w:szCs w:val="24"/>
        </w:rPr>
        <w:t>, exig</w:t>
      </w:r>
      <w:r w:rsidR="00415BDD" w:rsidRPr="00410990">
        <w:rPr>
          <w:rFonts w:ascii="Times New Roman" w:hAnsi="Times New Roman" w:cs="Times New Roman"/>
          <w:sz w:val="24"/>
          <w:szCs w:val="24"/>
        </w:rPr>
        <w:t>indo</w:t>
      </w:r>
      <w:r w:rsidRPr="00410990">
        <w:rPr>
          <w:rFonts w:ascii="Times New Roman" w:hAnsi="Times New Roman" w:cs="Times New Roman"/>
          <w:sz w:val="24"/>
          <w:szCs w:val="24"/>
        </w:rPr>
        <w:t xml:space="preserve"> um giro lógico </w:t>
      </w:r>
      <w:r w:rsidR="00415BDD" w:rsidRPr="00410990">
        <w:rPr>
          <w:rFonts w:ascii="Times New Roman" w:hAnsi="Times New Roman" w:cs="Times New Roman"/>
          <w:sz w:val="24"/>
          <w:szCs w:val="24"/>
        </w:rPr>
        <w:t>em sua</w:t>
      </w:r>
      <w:r w:rsidRPr="00410990">
        <w:rPr>
          <w:rFonts w:ascii="Times New Roman" w:hAnsi="Times New Roman" w:cs="Times New Roman"/>
          <w:sz w:val="24"/>
          <w:szCs w:val="24"/>
        </w:rPr>
        <w:t xml:space="preserve"> hermenêutica, o que por sua vez só será possível a partir de interlocutores verdadeiramente abertos ao diálogo intercultural.</w:t>
      </w:r>
    </w:p>
    <w:p w14:paraId="2078A48B" w14:textId="77777777" w:rsidR="00410990" w:rsidRDefault="00410990" w:rsidP="00CD4E5A">
      <w:pPr>
        <w:spacing w:after="0" w:line="360" w:lineRule="auto"/>
        <w:jc w:val="both"/>
        <w:rPr>
          <w:rFonts w:ascii="Times New Roman" w:hAnsi="Times New Roman" w:cs="Times New Roman"/>
          <w:b/>
          <w:sz w:val="24"/>
          <w:szCs w:val="24"/>
        </w:rPr>
      </w:pPr>
    </w:p>
    <w:p w14:paraId="25C315EF" w14:textId="2117933F" w:rsidR="00476F65" w:rsidRPr="00410990" w:rsidRDefault="00476F65" w:rsidP="00CD4E5A">
      <w:pPr>
        <w:spacing w:after="0" w:line="360" w:lineRule="auto"/>
        <w:jc w:val="both"/>
        <w:rPr>
          <w:rFonts w:ascii="Times New Roman" w:hAnsi="Times New Roman" w:cs="Times New Roman"/>
          <w:b/>
          <w:sz w:val="24"/>
          <w:szCs w:val="24"/>
        </w:rPr>
      </w:pPr>
      <w:r w:rsidRPr="00410990">
        <w:rPr>
          <w:rFonts w:ascii="Times New Roman" w:hAnsi="Times New Roman" w:cs="Times New Roman"/>
          <w:b/>
          <w:sz w:val="24"/>
          <w:szCs w:val="24"/>
        </w:rPr>
        <w:t>Palavras-chave:</w:t>
      </w:r>
      <w:r w:rsidRPr="00410990">
        <w:rPr>
          <w:rFonts w:ascii="Times New Roman" w:hAnsi="Times New Roman" w:cs="Times New Roman"/>
          <w:sz w:val="24"/>
          <w:szCs w:val="24"/>
        </w:rPr>
        <w:t xml:space="preserve"> multiculturalismo, direitos humanos, dignidade humana.</w:t>
      </w:r>
    </w:p>
    <w:p w14:paraId="17F01195" w14:textId="77777777" w:rsidR="00476F65" w:rsidRDefault="00476F65" w:rsidP="002968D8">
      <w:pPr>
        <w:spacing w:after="0" w:line="360" w:lineRule="auto"/>
        <w:jc w:val="both"/>
        <w:rPr>
          <w:rFonts w:ascii="Times New Roman" w:hAnsi="Times New Roman" w:cs="Times New Roman"/>
          <w:b/>
          <w:sz w:val="24"/>
          <w:szCs w:val="24"/>
        </w:rPr>
      </w:pPr>
    </w:p>
    <w:p w14:paraId="70C23316" w14:textId="77777777" w:rsidR="00476F65" w:rsidRDefault="00476F65" w:rsidP="002968D8">
      <w:pPr>
        <w:spacing w:after="0" w:line="360" w:lineRule="auto"/>
        <w:jc w:val="both"/>
        <w:rPr>
          <w:rFonts w:ascii="Times New Roman" w:hAnsi="Times New Roman" w:cs="Times New Roman"/>
          <w:b/>
          <w:sz w:val="24"/>
          <w:szCs w:val="24"/>
        </w:rPr>
      </w:pPr>
    </w:p>
    <w:p w14:paraId="1147DABC" w14:textId="77777777" w:rsidR="00476F65" w:rsidRDefault="00476F65" w:rsidP="002968D8">
      <w:pPr>
        <w:spacing w:after="0" w:line="360" w:lineRule="auto"/>
        <w:jc w:val="both"/>
        <w:rPr>
          <w:rFonts w:ascii="Times New Roman" w:hAnsi="Times New Roman" w:cs="Times New Roman"/>
          <w:b/>
          <w:sz w:val="24"/>
          <w:szCs w:val="24"/>
        </w:rPr>
      </w:pPr>
    </w:p>
    <w:p w14:paraId="62297B9C" w14:textId="4C9D5DA3" w:rsidR="00476F65" w:rsidRDefault="00476F65" w:rsidP="002968D8">
      <w:pPr>
        <w:spacing w:after="0" w:line="360" w:lineRule="auto"/>
        <w:jc w:val="both"/>
        <w:rPr>
          <w:rFonts w:ascii="Times New Roman" w:hAnsi="Times New Roman" w:cs="Times New Roman"/>
          <w:b/>
          <w:sz w:val="24"/>
          <w:szCs w:val="24"/>
        </w:rPr>
      </w:pPr>
    </w:p>
    <w:p w14:paraId="4C1E240F" w14:textId="454FBED5" w:rsidR="001C042A" w:rsidRDefault="001C042A" w:rsidP="002968D8">
      <w:pPr>
        <w:spacing w:after="0" w:line="360" w:lineRule="auto"/>
        <w:jc w:val="both"/>
        <w:rPr>
          <w:rFonts w:ascii="Times New Roman" w:hAnsi="Times New Roman" w:cs="Times New Roman"/>
          <w:b/>
          <w:sz w:val="24"/>
          <w:szCs w:val="24"/>
        </w:rPr>
      </w:pPr>
    </w:p>
    <w:p w14:paraId="1F58B9E9" w14:textId="58A1FF46" w:rsidR="001C042A" w:rsidRDefault="001C042A" w:rsidP="002968D8">
      <w:pPr>
        <w:spacing w:after="0" w:line="360" w:lineRule="auto"/>
        <w:jc w:val="both"/>
        <w:rPr>
          <w:rFonts w:ascii="Times New Roman" w:hAnsi="Times New Roman" w:cs="Times New Roman"/>
          <w:b/>
          <w:sz w:val="24"/>
          <w:szCs w:val="24"/>
        </w:rPr>
      </w:pPr>
    </w:p>
    <w:p w14:paraId="59CAF2ED" w14:textId="3DAB24D0" w:rsidR="001C042A" w:rsidRPr="00410990" w:rsidRDefault="001C042A" w:rsidP="002968D8">
      <w:pPr>
        <w:spacing w:after="0" w:line="360" w:lineRule="auto"/>
        <w:jc w:val="both"/>
        <w:rPr>
          <w:rFonts w:ascii="Times New Roman" w:hAnsi="Times New Roman" w:cs="Times New Roman"/>
          <w:b/>
          <w:sz w:val="24"/>
          <w:szCs w:val="24"/>
        </w:rPr>
      </w:pPr>
    </w:p>
    <w:p w14:paraId="69B00A0A" w14:textId="77777777" w:rsidR="00293703" w:rsidRPr="00410990" w:rsidRDefault="00293703" w:rsidP="002968D8">
      <w:pPr>
        <w:spacing w:after="0" w:line="360" w:lineRule="auto"/>
        <w:jc w:val="both"/>
        <w:rPr>
          <w:rFonts w:ascii="Times New Roman" w:hAnsi="Times New Roman" w:cs="Times New Roman"/>
          <w:b/>
          <w:sz w:val="24"/>
          <w:szCs w:val="24"/>
        </w:rPr>
      </w:pPr>
    </w:p>
    <w:p w14:paraId="183BB83A" w14:textId="77777777" w:rsidR="001C042A" w:rsidRPr="00410990" w:rsidRDefault="001C042A" w:rsidP="002968D8">
      <w:pPr>
        <w:spacing w:after="0" w:line="360" w:lineRule="auto"/>
        <w:jc w:val="both"/>
        <w:rPr>
          <w:rFonts w:ascii="Times New Roman" w:hAnsi="Times New Roman" w:cs="Times New Roman"/>
          <w:b/>
          <w:sz w:val="24"/>
          <w:szCs w:val="24"/>
        </w:rPr>
      </w:pPr>
    </w:p>
    <w:p w14:paraId="29B20854" w14:textId="77777777" w:rsidR="00476F65" w:rsidRPr="00410990" w:rsidRDefault="00476F65" w:rsidP="002968D8">
      <w:pPr>
        <w:spacing w:after="0" w:line="360" w:lineRule="auto"/>
        <w:jc w:val="both"/>
        <w:rPr>
          <w:rFonts w:ascii="Times New Roman" w:hAnsi="Times New Roman" w:cs="Times New Roman"/>
          <w:b/>
          <w:sz w:val="24"/>
          <w:szCs w:val="24"/>
        </w:rPr>
      </w:pPr>
    </w:p>
    <w:p w14:paraId="3D4BBAC1" w14:textId="77777777" w:rsidR="00476F65" w:rsidRPr="00410990" w:rsidRDefault="00476F65" w:rsidP="002968D8">
      <w:pPr>
        <w:spacing w:after="0" w:line="360" w:lineRule="auto"/>
        <w:jc w:val="both"/>
        <w:rPr>
          <w:rFonts w:ascii="Times New Roman" w:hAnsi="Times New Roman" w:cs="Times New Roman"/>
          <w:b/>
          <w:sz w:val="24"/>
          <w:szCs w:val="24"/>
        </w:rPr>
      </w:pPr>
    </w:p>
    <w:p w14:paraId="3497DD95" w14:textId="2508E1B2" w:rsidR="002968D8" w:rsidRPr="00410990" w:rsidRDefault="002968D8" w:rsidP="00476F65">
      <w:pPr>
        <w:spacing w:after="0" w:line="360" w:lineRule="auto"/>
        <w:ind w:left="2832" w:firstLine="708"/>
        <w:jc w:val="both"/>
        <w:rPr>
          <w:rFonts w:ascii="Times New Roman" w:hAnsi="Times New Roman" w:cs="Times New Roman"/>
          <w:b/>
          <w:sz w:val="24"/>
          <w:szCs w:val="24"/>
        </w:rPr>
      </w:pPr>
      <w:r w:rsidRPr="00410990">
        <w:rPr>
          <w:rFonts w:ascii="Times New Roman" w:hAnsi="Times New Roman" w:cs="Times New Roman"/>
          <w:b/>
          <w:sz w:val="24"/>
          <w:szCs w:val="24"/>
        </w:rPr>
        <w:t>ABSTRACT</w:t>
      </w:r>
    </w:p>
    <w:p w14:paraId="60C73CFC" w14:textId="4C4824BD" w:rsidR="001C042A" w:rsidRPr="00410990" w:rsidRDefault="001C042A" w:rsidP="00476F65">
      <w:pPr>
        <w:spacing w:after="0" w:line="360" w:lineRule="auto"/>
        <w:ind w:left="2832" w:firstLine="708"/>
        <w:jc w:val="both"/>
        <w:rPr>
          <w:rFonts w:ascii="Times New Roman" w:hAnsi="Times New Roman" w:cs="Times New Roman"/>
          <w:b/>
          <w:sz w:val="24"/>
          <w:szCs w:val="24"/>
        </w:rPr>
      </w:pPr>
    </w:p>
    <w:p w14:paraId="06B64F0A" w14:textId="62926E4F" w:rsidR="001C042A" w:rsidRPr="00410990" w:rsidRDefault="001C042A" w:rsidP="00476F65">
      <w:pPr>
        <w:spacing w:after="0" w:line="360" w:lineRule="auto"/>
        <w:ind w:left="2832" w:firstLine="708"/>
        <w:jc w:val="both"/>
        <w:rPr>
          <w:rFonts w:ascii="Times New Roman" w:hAnsi="Times New Roman" w:cs="Times New Roman"/>
          <w:sz w:val="24"/>
          <w:szCs w:val="24"/>
        </w:rPr>
      </w:pPr>
    </w:p>
    <w:p w14:paraId="6022F265" w14:textId="492C9250" w:rsidR="002968D8" w:rsidRPr="00410990" w:rsidRDefault="001C042A" w:rsidP="00410990">
      <w:pPr>
        <w:spacing w:after="0" w:line="360" w:lineRule="auto"/>
        <w:ind w:left="567"/>
        <w:jc w:val="both"/>
        <w:rPr>
          <w:rFonts w:ascii="Times New Roman" w:hAnsi="Times New Roman" w:cs="Times New Roman"/>
          <w:sz w:val="24"/>
          <w:szCs w:val="24"/>
        </w:rPr>
      </w:pPr>
      <w:r w:rsidRPr="00410990">
        <w:rPr>
          <w:rFonts w:ascii="Times New Roman" w:hAnsi="Times New Roman" w:cs="Times New Roman"/>
          <w:sz w:val="24"/>
          <w:szCs w:val="24"/>
        </w:rPr>
        <w:t xml:space="preserve">Contrary to the original logic of the international system of human rights protection that has consecrated human dignity as a fundamental principle of its legal order since World War II, the number of ethnic conflicts is rising dramatically and killing thousands of people a year, in </w:t>
      </w:r>
      <w:r w:rsidR="00D22F4E" w:rsidRPr="00410990">
        <w:rPr>
          <w:rFonts w:ascii="Times New Roman" w:hAnsi="Times New Roman" w:cs="Times New Roman"/>
          <w:color w:val="222222"/>
          <w:sz w:val="24"/>
          <w:szCs w:val="24"/>
          <w:shd w:val="clear" w:color="auto" w:fill="FFFFFF"/>
        </w:rPr>
        <w:t>especially in nations with smaller economie</w:t>
      </w:r>
      <w:r w:rsidR="00DA543E">
        <w:rPr>
          <w:rFonts w:ascii="Times New Roman" w:hAnsi="Times New Roman" w:cs="Times New Roman"/>
          <w:color w:val="222222"/>
          <w:sz w:val="24"/>
          <w:szCs w:val="24"/>
          <w:shd w:val="clear" w:color="auto" w:fill="FFFFFF"/>
        </w:rPr>
        <w:t>s</w:t>
      </w:r>
      <w:r w:rsidR="00D22F4E" w:rsidRPr="00410990">
        <w:rPr>
          <w:rFonts w:ascii="Times New Roman" w:hAnsi="Times New Roman" w:cs="Times New Roman"/>
          <w:color w:val="222222"/>
          <w:sz w:val="24"/>
          <w:szCs w:val="24"/>
          <w:shd w:val="clear" w:color="auto" w:fill="FFFFFF"/>
        </w:rPr>
        <w:t xml:space="preserve">. </w:t>
      </w:r>
      <w:r w:rsidRPr="00410990">
        <w:rPr>
          <w:rFonts w:ascii="Times New Roman" w:hAnsi="Times New Roman" w:cs="Times New Roman"/>
          <w:sz w:val="24"/>
          <w:szCs w:val="24"/>
        </w:rPr>
        <w:t xml:space="preserve">This reality demonstrates the blatant inefficiency of this system, which is based on the universality of Western-based human rights from a certain perspective, </w:t>
      </w:r>
      <w:r w:rsidR="00D22F4E" w:rsidRPr="00410990">
        <w:rPr>
          <w:rFonts w:ascii="Times New Roman" w:hAnsi="Times New Roman" w:cs="Times New Roman"/>
          <w:sz w:val="24"/>
          <w:szCs w:val="24"/>
        </w:rPr>
        <w:t>closing</w:t>
      </w:r>
      <w:r w:rsidRPr="00410990">
        <w:rPr>
          <w:rFonts w:ascii="Times New Roman" w:hAnsi="Times New Roman" w:cs="Times New Roman"/>
          <w:sz w:val="24"/>
          <w:szCs w:val="24"/>
        </w:rPr>
        <w:t xml:space="preserve"> its eyes to the appeals of relativists and</w:t>
      </w:r>
      <w:r w:rsidR="00DA543E">
        <w:rPr>
          <w:rFonts w:ascii="Times New Roman" w:hAnsi="Times New Roman" w:cs="Times New Roman"/>
          <w:sz w:val="24"/>
          <w:szCs w:val="24"/>
        </w:rPr>
        <w:t xml:space="preserve"> cultural multiculturalists for </w:t>
      </w:r>
      <w:r w:rsidRPr="00410990">
        <w:rPr>
          <w:rFonts w:ascii="Times New Roman" w:hAnsi="Times New Roman" w:cs="Times New Roman"/>
          <w:sz w:val="24"/>
          <w:szCs w:val="24"/>
        </w:rPr>
        <w:t>rationality about such rights beyond that which it elaborates. Our work builds on an imperative of conscience that longs to keep alive the debate about seeking a universal ethos, a common core of human rights truly shared by all individuals, regardless of their beliefs and moral values, in order to that human relations can happen more harmoniously and peacefully. In this way we do not presuppose the negation of univ</w:t>
      </w:r>
      <w:r w:rsidR="00D22F4E" w:rsidRPr="00410990">
        <w:rPr>
          <w:rFonts w:ascii="Times New Roman" w:hAnsi="Times New Roman" w:cs="Times New Roman"/>
          <w:sz w:val="24"/>
          <w:szCs w:val="24"/>
        </w:rPr>
        <w:t>ersality in its absolute value,</w:t>
      </w:r>
      <w:r w:rsidR="00D22F4E" w:rsidRPr="00410990">
        <w:rPr>
          <w:rFonts w:ascii="Times New Roman" w:hAnsi="Times New Roman" w:cs="Times New Roman"/>
          <w:color w:val="222222"/>
          <w:sz w:val="24"/>
          <w:szCs w:val="24"/>
          <w:shd w:val="clear" w:color="auto" w:fill="FFFFFF"/>
        </w:rPr>
        <w:t xml:space="preserve"> </w:t>
      </w:r>
      <w:r w:rsidRPr="00410990">
        <w:rPr>
          <w:rFonts w:ascii="Times New Roman" w:hAnsi="Times New Roman" w:cs="Times New Roman"/>
          <w:sz w:val="24"/>
          <w:szCs w:val="24"/>
        </w:rPr>
        <w:t xml:space="preserve">since we believe in a minimally objective aspect of morality as a </w:t>
      </w:r>
      <w:r w:rsidR="00D22F4E" w:rsidRPr="00410990">
        <w:rPr>
          <w:rFonts w:ascii="Times New Roman" w:hAnsi="Times New Roman" w:cs="Times New Roman"/>
          <w:sz w:val="24"/>
          <w:szCs w:val="24"/>
        </w:rPr>
        <w:t>way</w:t>
      </w:r>
      <w:r w:rsidRPr="00410990">
        <w:rPr>
          <w:rFonts w:ascii="Times New Roman" w:hAnsi="Times New Roman" w:cs="Times New Roman"/>
          <w:sz w:val="24"/>
          <w:szCs w:val="24"/>
        </w:rPr>
        <w:t xml:space="preserve"> of enabling the construction of this universal ethos</w:t>
      </w:r>
      <w:r w:rsidR="00DA543E">
        <w:rPr>
          <w:rFonts w:ascii="Times New Roman" w:hAnsi="Times New Roman" w:cs="Times New Roman"/>
          <w:sz w:val="24"/>
          <w:szCs w:val="24"/>
        </w:rPr>
        <w:t>. N</w:t>
      </w:r>
      <w:r w:rsidRPr="00410990">
        <w:rPr>
          <w:rFonts w:ascii="Times New Roman" w:hAnsi="Times New Roman" w:cs="Times New Roman"/>
          <w:sz w:val="24"/>
          <w:szCs w:val="24"/>
        </w:rPr>
        <w:t xml:space="preserve">evertheless, we are sure that the recognition of inaccuracy with respect to limits human rights must be taken into account not because of tolerance but respect for and recognition of cultural diversity, </w:t>
      </w:r>
      <w:r w:rsidR="00DA543E">
        <w:rPr>
          <w:rFonts w:ascii="Times New Roman" w:hAnsi="Times New Roman" w:cs="Times New Roman"/>
          <w:sz w:val="24"/>
          <w:szCs w:val="24"/>
        </w:rPr>
        <w:t>that</w:t>
      </w:r>
      <w:r w:rsidRPr="00410990">
        <w:rPr>
          <w:rFonts w:ascii="Times New Roman" w:hAnsi="Times New Roman" w:cs="Times New Roman"/>
          <w:sz w:val="24"/>
          <w:szCs w:val="24"/>
        </w:rPr>
        <w:t xml:space="preserve"> requires a logical turn in the hermeneutics of these rights, which in turn will only be possible through interlocutors truly open to </w:t>
      </w:r>
      <w:r w:rsidR="00DA543E">
        <w:rPr>
          <w:rFonts w:ascii="Times New Roman" w:hAnsi="Times New Roman" w:cs="Times New Roman"/>
          <w:sz w:val="24"/>
          <w:szCs w:val="24"/>
        </w:rPr>
        <w:t xml:space="preserve">intercultural </w:t>
      </w:r>
      <w:r w:rsidRPr="00410990">
        <w:rPr>
          <w:rFonts w:ascii="Times New Roman" w:hAnsi="Times New Roman" w:cs="Times New Roman"/>
          <w:sz w:val="24"/>
          <w:szCs w:val="24"/>
        </w:rPr>
        <w:t xml:space="preserve">dialogue. </w:t>
      </w:r>
    </w:p>
    <w:p w14:paraId="766D019C" w14:textId="77777777" w:rsidR="00410990" w:rsidRPr="00410990" w:rsidRDefault="00410990" w:rsidP="00410990">
      <w:pPr>
        <w:spacing w:after="0" w:line="360" w:lineRule="auto"/>
        <w:ind w:left="567"/>
        <w:jc w:val="both"/>
        <w:rPr>
          <w:rFonts w:ascii="Times New Roman" w:hAnsi="Times New Roman" w:cs="Times New Roman"/>
          <w:b/>
          <w:sz w:val="24"/>
          <w:szCs w:val="24"/>
        </w:rPr>
      </w:pPr>
    </w:p>
    <w:p w14:paraId="5FC0E41C" w14:textId="05DF753B" w:rsidR="001C042A" w:rsidRPr="00410990" w:rsidRDefault="00570023" w:rsidP="002968D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476F65" w:rsidRPr="00410990">
        <w:rPr>
          <w:rFonts w:ascii="Times New Roman" w:hAnsi="Times New Roman" w:cs="Times New Roman"/>
          <w:b/>
          <w:sz w:val="24"/>
          <w:szCs w:val="24"/>
        </w:rPr>
        <w:t>Key-words:</w:t>
      </w:r>
      <w:r w:rsidR="001C042A" w:rsidRPr="00410990">
        <w:rPr>
          <w:rFonts w:ascii="Times New Roman" w:hAnsi="Times New Roman" w:cs="Times New Roman"/>
          <w:b/>
          <w:sz w:val="24"/>
          <w:szCs w:val="24"/>
        </w:rPr>
        <w:t xml:space="preserve"> </w:t>
      </w:r>
      <w:r w:rsidR="001C042A" w:rsidRPr="00410990">
        <w:rPr>
          <w:rFonts w:ascii="Times New Roman" w:hAnsi="Times New Roman" w:cs="Times New Roman"/>
          <w:sz w:val="24"/>
          <w:szCs w:val="24"/>
        </w:rPr>
        <w:t>multiculturalism, human rights, human dignity.</w:t>
      </w:r>
    </w:p>
    <w:p w14:paraId="40B31A7A" w14:textId="77777777" w:rsidR="001C042A" w:rsidRPr="00410990" w:rsidRDefault="001C042A" w:rsidP="002968D8">
      <w:pPr>
        <w:spacing w:after="0" w:line="360" w:lineRule="auto"/>
        <w:jc w:val="both"/>
        <w:rPr>
          <w:rFonts w:ascii="Times New Roman" w:hAnsi="Times New Roman" w:cs="Times New Roman"/>
          <w:b/>
          <w:sz w:val="24"/>
          <w:szCs w:val="24"/>
        </w:rPr>
      </w:pPr>
    </w:p>
    <w:p w14:paraId="47D6118F" w14:textId="77777777" w:rsidR="001C042A" w:rsidRDefault="001C042A" w:rsidP="002968D8">
      <w:pPr>
        <w:spacing w:after="0" w:line="360" w:lineRule="auto"/>
        <w:jc w:val="both"/>
        <w:rPr>
          <w:b/>
        </w:rPr>
      </w:pPr>
    </w:p>
    <w:p w14:paraId="76818D12" w14:textId="77777777" w:rsidR="00105C24" w:rsidRDefault="00105C24" w:rsidP="002968D8">
      <w:pPr>
        <w:spacing w:after="0" w:line="360" w:lineRule="auto"/>
        <w:jc w:val="both"/>
      </w:pPr>
    </w:p>
    <w:p w14:paraId="37B9EE2D" w14:textId="729A2639" w:rsidR="002968D8" w:rsidRPr="00476F65" w:rsidRDefault="001C042A" w:rsidP="002968D8">
      <w:pPr>
        <w:spacing w:after="0" w:line="360" w:lineRule="auto"/>
        <w:jc w:val="both"/>
        <w:rPr>
          <w:rFonts w:ascii="Times New Roman" w:hAnsi="Times New Roman" w:cs="Times New Roman"/>
          <w:b/>
          <w:sz w:val="24"/>
          <w:szCs w:val="24"/>
        </w:rPr>
      </w:pPr>
      <w:r>
        <w:br/>
      </w:r>
    </w:p>
    <w:p w14:paraId="481B963C" w14:textId="2C3806AE" w:rsidR="002968D8" w:rsidRDefault="002968D8" w:rsidP="002968D8">
      <w:pPr>
        <w:spacing w:after="0" w:line="360" w:lineRule="auto"/>
        <w:jc w:val="both"/>
        <w:rPr>
          <w:rFonts w:ascii="Times New Roman" w:hAnsi="Times New Roman" w:cs="Times New Roman"/>
          <w:b/>
          <w:sz w:val="24"/>
          <w:szCs w:val="24"/>
        </w:rPr>
      </w:pPr>
    </w:p>
    <w:p w14:paraId="7C65094A" w14:textId="52B7EC09" w:rsidR="00410990" w:rsidRDefault="00410990" w:rsidP="002968D8">
      <w:pPr>
        <w:spacing w:after="0" w:line="360" w:lineRule="auto"/>
        <w:jc w:val="both"/>
        <w:rPr>
          <w:rFonts w:ascii="Times New Roman" w:hAnsi="Times New Roman" w:cs="Times New Roman"/>
          <w:b/>
          <w:sz w:val="24"/>
          <w:szCs w:val="24"/>
        </w:rPr>
      </w:pPr>
    </w:p>
    <w:p w14:paraId="74E6F39A" w14:textId="05D5C3CB" w:rsidR="00410990" w:rsidRDefault="00410990" w:rsidP="002968D8">
      <w:pPr>
        <w:spacing w:after="0" w:line="360" w:lineRule="auto"/>
        <w:jc w:val="both"/>
        <w:rPr>
          <w:rFonts w:ascii="Times New Roman" w:hAnsi="Times New Roman" w:cs="Times New Roman"/>
          <w:b/>
          <w:sz w:val="24"/>
          <w:szCs w:val="24"/>
        </w:rPr>
      </w:pPr>
    </w:p>
    <w:p w14:paraId="74C505A7" w14:textId="1935B9BE" w:rsidR="00410990" w:rsidRDefault="00410990" w:rsidP="002968D8">
      <w:pPr>
        <w:spacing w:after="0" w:line="360" w:lineRule="auto"/>
        <w:jc w:val="both"/>
        <w:rPr>
          <w:rFonts w:ascii="Times New Roman" w:hAnsi="Times New Roman" w:cs="Times New Roman"/>
          <w:b/>
          <w:sz w:val="24"/>
          <w:szCs w:val="24"/>
        </w:rPr>
      </w:pPr>
    </w:p>
    <w:p w14:paraId="468E16E5" w14:textId="77777777" w:rsidR="004A0656" w:rsidRDefault="004A0656" w:rsidP="002968D8">
      <w:pPr>
        <w:spacing w:after="0" w:line="360" w:lineRule="auto"/>
        <w:jc w:val="both"/>
        <w:rPr>
          <w:rFonts w:ascii="Times New Roman" w:hAnsi="Times New Roman" w:cs="Times New Roman"/>
          <w:b/>
          <w:sz w:val="24"/>
          <w:szCs w:val="24"/>
        </w:rPr>
      </w:pPr>
    </w:p>
    <w:p w14:paraId="168D3292" w14:textId="00A908EC" w:rsidR="002968D8" w:rsidRDefault="00D27251" w:rsidP="007A7839">
      <w:pPr>
        <w:spacing w:before="240" w:after="0" w:line="360" w:lineRule="auto"/>
        <w:jc w:val="both"/>
        <w:rPr>
          <w:rFonts w:ascii="Times New Roman" w:hAnsi="Times New Roman" w:cs="Times New Roman"/>
          <w:b/>
          <w:sz w:val="24"/>
          <w:szCs w:val="24"/>
        </w:rPr>
      </w:pPr>
      <w:r w:rsidRPr="00C36600">
        <w:rPr>
          <w:rFonts w:ascii="Times New Roman" w:hAnsi="Times New Roman" w:cs="Times New Roman"/>
          <w:b/>
          <w:sz w:val="24"/>
          <w:szCs w:val="24"/>
        </w:rPr>
        <w:lastRenderedPageBreak/>
        <w:t xml:space="preserve">ÍNDICE </w:t>
      </w:r>
    </w:p>
    <w:p w14:paraId="6FC7F5D6" w14:textId="77777777" w:rsidR="007A7839" w:rsidRPr="00C36600" w:rsidRDefault="007A7839" w:rsidP="007A7839">
      <w:pPr>
        <w:spacing w:before="240" w:after="0" w:line="360" w:lineRule="auto"/>
        <w:jc w:val="both"/>
        <w:rPr>
          <w:rFonts w:ascii="Times New Roman" w:hAnsi="Times New Roman" w:cs="Times New Roman"/>
          <w:b/>
          <w:sz w:val="24"/>
          <w:szCs w:val="24"/>
        </w:rPr>
      </w:pPr>
    </w:p>
    <w:p w14:paraId="58FE84AB" w14:textId="7B7085D8" w:rsidR="002968D8" w:rsidRPr="000B3828" w:rsidRDefault="00D27251" w:rsidP="007A7839">
      <w:pPr>
        <w:spacing w:after="0" w:line="360" w:lineRule="auto"/>
        <w:jc w:val="both"/>
        <w:rPr>
          <w:rFonts w:ascii="Times New Roman" w:hAnsi="Times New Roman" w:cs="Times New Roman"/>
          <w:sz w:val="24"/>
          <w:szCs w:val="24"/>
        </w:rPr>
      </w:pPr>
      <w:r w:rsidRPr="00C36600">
        <w:rPr>
          <w:rFonts w:ascii="Times New Roman" w:hAnsi="Times New Roman" w:cs="Times New Roman"/>
          <w:b/>
          <w:sz w:val="24"/>
          <w:szCs w:val="24"/>
        </w:rPr>
        <w:t>AGRADECIMENTOS</w:t>
      </w:r>
      <w:r w:rsidRPr="000B3828">
        <w:rPr>
          <w:rFonts w:ascii="Times New Roman" w:hAnsi="Times New Roman" w:cs="Times New Roman"/>
          <w:sz w:val="24"/>
          <w:szCs w:val="24"/>
        </w:rPr>
        <w:t>..........................................................................................</w:t>
      </w:r>
      <w:r w:rsidR="00755FB3">
        <w:rPr>
          <w:rFonts w:ascii="Times New Roman" w:hAnsi="Times New Roman" w:cs="Times New Roman"/>
          <w:sz w:val="24"/>
          <w:szCs w:val="24"/>
        </w:rPr>
        <w:t>.........</w:t>
      </w:r>
      <w:r w:rsidRPr="000B3828">
        <w:rPr>
          <w:rFonts w:ascii="Times New Roman" w:hAnsi="Times New Roman" w:cs="Times New Roman"/>
          <w:sz w:val="24"/>
          <w:szCs w:val="24"/>
        </w:rPr>
        <w:t>...........</w:t>
      </w:r>
      <w:r w:rsidR="00755FB3">
        <w:rPr>
          <w:rFonts w:ascii="Times New Roman" w:hAnsi="Times New Roman" w:cs="Times New Roman"/>
          <w:sz w:val="24"/>
          <w:szCs w:val="24"/>
        </w:rPr>
        <w:t>2</w:t>
      </w:r>
      <w:r w:rsidR="004A0656">
        <w:rPr>
          <w:rFonts w:ascii="Times New Roman" w:hAnsi="Times New Roman" w:cs="Times New Roman"/>
          <w:sz w:val="24"/>
          <w:szCs w:val="24"/>
        </w:rPr>
        <w:t xml:space="preserve"> </w:t>
      </w:r>
    </w:p>
    <w:p w14:paraId="7270DC45" w14:textId="68584DCE" w:rsidR="002968D8" w:rsidRPr="000B3828" w:rsidRDefault="00D27251" w:rsidP="007A7839">
      <w:pPr>
        <w:spacing w:after="0" w:line="360" w:lineRule="auto"/>
        <w:jc w:val="both"/>
        <w:rPr>
          <w:rFonts w:ascii="Times New Roman" w:hAnsi="Times New Roman" w:cs="Times New Roman"/>
          <w:sz w:val="24"/>
          <w:szCs w:val="24"/>
        </w:rPr>
      </w:pPr>
      <w:r w:rsidRPr="00C36600">
        <w:rPr>
          <w:rFonts w:ascii="Times New Roman" w:hAnsi="Times New Roman" w:cs="Times New Roman"/>
          <w:b/>
          <w:sz w:val="24"/>
          <w:szCs w:val="24"/>
        </w:rPr>
        <w:t>RESUMO</w:t>
      </w:r>
      <w:r w:rsidRPr="000B3828">
        <w:rPr>
          <w:rFonts w:ascii="Times New Roman" w:hAnsi="Times New Roman" w:cs="Times New Roman"/>
          <w:sz w:val="24"/>
          <w:szCs w:val="24"/>
        </w:rPr>
        <w:t xml:space="preserve"> ..................................................................................................................</w:t>
      </w:r>
      <w:r w:rsidR="00755FB3">
        <w:rPr>
          <w:rFonts w:ascii="Times New Roman" w:hAnsi="Times New Roman" w:cs="Times New Roman"/>
          <w:sz w:val="24"/>
          <w:szCs w:val="24"/>
        </w:rPr>
        <w:t>........</w:t>
      </w:r>
      <w:r w:rsidRPr="000B3828">
        <w:rPr>
          <w:rFonts w:ascii="Times New Roman" w:hAnsi="Times New Roman" w:cs="Times New Roman"/>
          <w:sz w:val="24"/>
          <w:szCs w:val="24"/>
        </w:rPr>
        <w:t>........</w:t>
      </w:r>
      <w:r w:rsidR="00755FB3">
        <w:rPr>
          <w:rFonts w:ascii="Times New Roman" w:hAnsi="Times New Roman" w:cs="Times New Roman"/>
          <w:sz w:val="24"/>
          <w:szCs w:val="24"/>
        </w:rPr>
        <w:t>3</w:t>
      </w:r>
      <w:r w:rsidRPr="000B3828">
        <w:rPr>
          <w:rFonts w:ascii="Times New Roman" w:hAnsi="Times New Roman" w:cs="Times New Roman"/>
          <w:sz w:val="24"/>
          <w:szCs w:val="24"/>
        </w:rPr>
        <w:t xml:space="preserve"> </w:t>
      </w:r>
    </w:p>
    <w:p w14:paraId="52AA2E0B" w14:textId="259CD0E5" w:rsidR="00755FB3" w:rsidRDefault="00D27251" w:rsidP="007A7839">
      <w:pPr>
        <w:spacing w:after="0" w:line="360" w:lineRule="auto"/>
        <w:jc w:val="both"/>
        <w:rPr>
          <w:rFonts w:ascii="Times New Roman" w:hAnsi="Times New Roman" w:cs="Times New Roman"/>
          <w:sz w:val="24"/>
          <w:szCs w:val="24"/>
        </w:rPr>
      </w:pPr>
      <w:r w:rsidRPr="00C36600">
        <w:rPr>
          <w:rFonts w:ascii="Times New Roman" w:hAnsi="Times New Roman" w:cs="Times New Roman"/>
          <w:b/>
          <w:sz w:val="24"/>
          <w:szCs w:val="24"/>
        </w:rPr>
        <w:t>ABSTRACT</w:t>
      </w:r>
      <w:r w:rsidRPr="000B3828">
        <w:rPr>
          <w:rFonts w:ascii="Times New Roman" w:hAnsi="Times New Roman" w:cs="Times New Roman"/>
          <w:sz w:val="24"/>
          <w:szCs w:val="24"/>
        </w:rPr>
        <w:t>.........................................................................................</w:t>
      </w:r>
      <w:r w:rsidR="00755FB3">
        <w:rPr>
          <w:rFonts w:ascii="Times New Roman" w:hAnsi="Times New Roman" w:cs="Times New Roman"/>
          <w:sz w:val="24"/>
          <w:szCs w:val="24"/>
        </w:rPr>
        <w:t>......................................4</w:t>
      </w:r>
    </w:p>
    <w:p w14:paraId="35FE13DC" w14:textId="4E89DD35" w:rsidR="002968D8" w:rsidRPr="000B3828" w:rsidRDefault="00755FB3" w:rsidP="007A7839">
      <w:pPr>
        <w:spacing w:after="0" w:line="360" w:lineRule="auto"/>
        <w:jc w:val="both"/>
        <w:rPr>
          <w:rFonts w:ascii="Times New Roman" w:hAnsi="Times New Roman" w:cs="Times New Roman"/>
          <w:sz w:val="24"/>
          <w:szCs w:val="24"/>
        </w:rPr>
      </w:pPr>
      <w:r w:rsidRPr="00755FB3">
        <w:rPr>
          <w:rFonts w:ascii="Times New Roman" w:hAnsi="Times New Roman" w:cs="Times New Roman"/>
          <w:b/>
          <w:sz w:val="24"/>
          <w:szCs w:val="24"/>
        </w:rPr>
        <w:t>LISTA DE ABREVIATURAS</w:t>
      </w:r>
      <w:r>
        <w:rPr>
          <w:rFonts w:ascii="Times New Roman" w:hAnsi="Times New Roman" w:cs="Times New Roman"/>
          <w:sz w:val="24"/>
          <w:szCs w:val="24"/>
        </w:rPr>
        <w:t>..................................................................................................6</w:t>
      </w:r>
    </w:p>
    <w:p w14:paraId="6937121A" w14:textId="60C2B44F" w:rsidR="002968D8" w:rsidRPr="000B3828" w:rsidRDefault="00D27251" w:rsidP="007A7839">
      <w:pPr>
        <w:spacing w:after="0" w:line="360" w:lineRule="auto"/>
        <w:jc w:val="both"/>
        <w:rPr>
          <w:rFonts w:ascii="Times New Roman" w:hAnsi="Times New Roman" w:cs="Times New Roman"/>
          <w:sz w:val="24"/>
          <w:szCs w:val="24"/>
        </w:rPr>
      </w:pPr>
      <w:r w:rsidRPr="00C36600">
        <w:rPr>
          <w:rFonts w:ascii="Times New Roman" w:hAnsi="Times New Roman" w:cs="Times New Roman"/>
          <w:b/>
          <w:sz w:val="24"/>
          <w:szCs w:val="24"/>
        </w:rPr>
        <w:t>INTRODUÇÃO</w:t>
      </w:r>
      <w:r w:rsidRPr="000B3828">
        <w:rPr>
          <w:rFonts w:ascii="Times New Roman" w:hAnsi="Times New Roman" w:cs="Times New Roman"/>
          <w:sz w:val="24"/>
          <w:szCs w:val="24"/>
        </w:rPr>
        <w:t>.............................................</w:t>
      </w:r>
      <w:r w:rsidR="00C36600">
        <w:rPr>
          <w:rFonts w:ascii="Times New Roman" w:hAnsi="Times New Roman" w:cs="Times New Roman"/>
          <w:sz w:val="24"/>
          <w:szCs w:val="24"/>
        </w:rPr>
        <w:t>...............................</w:t>
      </w:r>
      <w:r w:rsidRPr="000B3828">
        <w:rPr>
          <w:rFonts w:ascii="Times New Roman" w:hAnsi="Times New Roman" w:cs="Times New Roman"/>
          <w:sz w:val="24"/>
          <w:szCs w:val="24"/>
        </w:rPr>
        <w:t>.</w:t>
      </w:r>
      <w:r w:rsidR="001D5224">
        <w:rPr>
          <w:rFonts w:ascii="Times New Roman" w:hAnsi="Times New Roman" w:cs="Times New Roman"/>
          <w:sz w:val="24"/>
          <w:szCs w:val="24"/>
        </w:rPr>
        <w:t>.....................</w:t>
      </w:r>
      <w:r w:rsidRPr="000B3828">
        <w:rPr>
          <w:rFonts w:ascii="Times New Roman" w:hAnsi="Times New Roman" w:cs="Times New Roman"/>
          <w:sz w:val="24"/>
          <w:szCs w:val="24"/>
        </w:rPr>
        <w:t>.......................</w:t>
      </w:r>
      <w:r w:rsidR="00781FC5">
        <w:rPr>
          <w:rFonts w:ascii="Times New Roman" w:hAnsi="Times New Roman" w:cs="Times New Roman"/>
          <w:sz w:val="24"/>
          <w:szCs w:val="24"/>
        </w:rPr>
        <w:t>7</w:t>
      </w:r>
      <w:r w:rsidR="004A0656">
        <w:rPr>
          <w:rFonts w:ascii="Times New Roman" w:hAnsi="Times New Roman" w:cs="Times New Roman"/>
          <w:sz w:val="24"/>
          <w:szCs w:val="24"/>
        </w:rPr>
        <w:t xml:space="preserve"> </w:t>
      </w:r>
    </w:p>
    <w:p w14:paraId="522BDC66" w14:textId="77777777" w:rsidR="007A7839" w:rsidRDefault="007A7839" w:rsidP="007A7839">
      <w:pPr>
        <w:spacing w:after="0" w:line="360" w:lineRule="auto"/>
        <w:jc w:val="both"/>
        <w:rPr>
          <w:rFonts w:ascii="Times New Roman" w:hAnsi="Times New Roman" w:cs="Times New Roman"/>
          <w:b/>
          <w:sz w:val="24"/>
          <w:szCs w:val="24"/>
        </w:rPr>
      </w:pPr>
    </w:p>
    <w:p w14:paraId="00BE5D5F" w14:textId="39524C0B" w:rsidR="00D27251" w:rsidRPr="000B3828" w:rsidRDefault="00D27251" w:rsidP="007A7839">
      <w:pPr>
        <w:spacing w:after="0" w:line="360" w:lineRule="auto"/>
        <w:jc w:val="both"/>
        <w:rPr>
          <w:rFonts w:ascii="Times New Roman" w:hAnsi="Times New Roman" w:cs="Times New Roman"/>
          <w:sz w:val="24"/>
          <w:szCs w:val="24"/>
        </w:rPr>
      </w:pPr>
      <w:r w:rsidRPr="00C36600">
        <w:rPr>
          <w:rFonts w:ascii="Times New Roman" w:hAnsi="Times New Roman" w:cs="Times New Roman"/>
          <w:b/>
          <w:sz w:val="24"/>
          <w:szCs w:val="24"/>
        </w:rPr>
        <w:t xml:space="preserve">1. </w:t>
      </w:r>
      <w:r w:rsidRPr="00C36600">
        <w:rPr>
          <w:rFonts w:ascii="Times New Roman" w:hAnsi="Times New Roman" w:cs="Times New Roman"/>
          <w:b/>
          <w:sz w:val="24"/>
          <w:szCs w:val="24"/>
          <w:lang w:val="pt-BR"/>
        </w:rPr>
        <w:t>CULTURA E MULTICULTURALISMO</w:t>
      </w:r>
      <w:r w:rsidRPr="000B3828">
        <w:rPr>
          <w:rFonts w:ascii="Times New Roman" w:hAnsi="Times New Roman" w:cs="Times New Roman"/>
          <w:sz w:val="24"/>
          <w:szCs w:val="24"/>
        </w:rPr>
        <w:t>.........................</w:t>
      </w:r>
      <w:r w:rsidR="00C36600">
        <w:rPr>
          <w:rFonts w:ascii="Times New Roman" w:hAnsi="Times New Roman" w:cs="Times New Roman"/>
          <w:sz w:val="24"/>
          <w:szCs w:val="24"/>
        </w:rPr>
        <w:t>...............................</w:t>
      </w:r>
      <w:r w:rsidR="001D5224">
        <w:rPr>
          <w:rFonts w:ascii="Times New Roman" w:hAnsi="Times New Roman" w:cs="Times New Roman"/>
          <w:sz w:val="24"/>
          <w:szCs w:val="24"/>
        </w:rPr>
        <w:t>...........</w:t>
      </w:r>
      <w:r w:rsidRPr="000B3828">
        <w:rPr>
          <w:rFonts w:ascii="Times New Roman" w:hAnsi="Times New Roman" w:cs="Times New Roman"/>
          <w:sz w:val="24"/>
          <w:szCs w:val="24"/>
        </w:rPr>
        <w:t>.....</w:t>
      </w:r>
      <w:r w:rsidR="007A7839">
        <w:rPr>
          <w:rFonts w:ascii="Times New Roman" w:hAnsi="Times New Roman" w:cs="Times New Roman"/>
          <w:sz w:val="24"/>
          <w:szCs w:val="24"/>
        </w:rPr>
        <w:t>19</w:t>
      </w:r>
    </w:p>
    <w:p w14:paraId="2210A489" w14:textId="2E956B79" w:rsidR="00D27251" w:rsidRPr="000B3828" w:rsidRDefault="00C36600" w:rsidP="007A78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7251" w:rsidRPr="000B3828">
        <w:rPr>
          <w:rFonts w:ascii="Times New Roman" w:hAnsi="Times New Roman" w:cs="Times New Roman"/>
          <w:sz w:val="24"/>
          <w:szCs w:val="24"/>
        </w:rPr>
        <w:t xml:space="preserve">1.1.  </w:t>
      </w:r>
      <w:r w:rsidR="00A6129C" w:rsidRPr="000B3828">
        <w:rPr>
          <w:rFonts w:ascii="Times New Roman" w:hAnsi="Times New Roman" w:cs="Times New Roman"/>
          <w:sz w:val="24"/>
          <w:szCs w:val="24"/>
        </w:rPr>
        <w:t>Cultura: G</w:t>
      </w:r>
      <w:r w:rsidR="00BC4640" w:rsidRPr="000B3828">
        <w:rPr>
          <w:rFonts w:ascii="Times New Roman" w:hAnsi="Times New Roman" w:cs="Times New Roman"/>
          <w:sz w:val="24"/>
          <w:szCs w:val="24"/>
        </w:rPr>
        <w:t>eneralidades e evolução cientí</w:t>
      </w:r>
      <w:r w:rsidR="00CD4E5A" w:rsidRPr="000B3828">
        <w:rPr>
          <w:rFonts w:ascii="Times New Roman" w:hAnsi="Times New Roman" w:cs="Times New Roman"/>
          <w:sz w:val="24"/>
          <w:szCs w:val="24"/>
        </w:rPr>
        <w:t>fica do termo</w:t>
      </w:r>
      <w:r w:rsidR="00D27251" w:rsidRPr="000B3828">
        <w:rPr>
          <w:rFonts w:ascii="Times New Roman" w:hAnsi="Times New Roman" w:cs="Times New Roman"/>
          <w:sz w:val="24"/>
          <w:szCs w:val="24"/>
        </w:rPr>
        <w:t>......</w:t>
      </w:r>
      <w:r w:rsidR="001D5224">
        <w:rPr>
          <w:rFonts w:ascii="Times New Roman" w:hAnsi="Times New Roman" w:cs="Times New Roman"/>
          <w:sz w:val="24"/>
          <w:szCs w:val="24"/>
        </w:rPr>
        <w:t>........................</w:t>
      </w:r>
      <w:r>
        <w:rPr>
          <w:rFonts w:ascii="Times New Roman" w:hAnsi="Times New Roman" w:cs="Times New Roman"/>
          <w:sz w:val="24"/>
          <w:szCs w:val="24"/>
        </w:rPr>
        <w:t>..............</w:t>
      </w:r>
      <w:r w:rsidR="00D27251" w:rsidRPr="000B3828">
        <w:rPr>
          <w:rFonts w:ascii="Times New Roman" w:hAnsi="Times New Roman" w:cs="Times New Roman"/>
          <w:sz w:val="24"/>
          <w:szCs w:val="24"/>
        </w:rPr>
        <w:t>......</w:t>
      </w:r>
      <w:r w:rsidR="007A7839">
        <w:rPr>
          <w:rFonts w:ascii="Times New Roman" w:hAnsi="Times New Roman" w:cs="Times New Roman"/>
          <w:sz w:val="24"/>
          <w:szCs w:val="24"/>
        </w:rPr>
        <w:t>19</w:t>
      </w:r>
      <w:r w:rsidR="00D27251" w:rsidRPr="000B3828">
        <w:rPr>
          <w:rFonts w:ascii="Times New Roman" w:hAnsi="Times New Roman" w:cs="Times New Roman"/>
          <w:sz w:val="24"/>
          <w:szCs w:val="24"/>
        </w:rPr>
        <w:t xml:space="preserve"> </w:t>
      </w:r>
    </w:p>
    <w:p w14:paraId="7384D6E3" w14:textId="450F053D" w:rsidR="00D27251" w:rsidRPr="000B3828" w:rsidRDefault="00C36600" w:rsidP="007A78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968D8" w:rsidRPr="000B3828">
        <w:rPr>
          <w:rFonts w:ascii="Times New Roman" w:hAnsi="Times New Roman" w:cs="Times New Roman"/>
          <w:sz w:val="24"/>
          <w:szCs w:val="24"/>
        </w:rPr>
        <w:t xml:space="preserve">1.2. </w:t>
      </w:r>
      <w:r w:rsidR="00D27251" w:rsidRPr="000B3828">
        <w:rPr>
          <w:rFonts w:ascii="Times New Roman" w:hAnsi="Times New Roman" w:cs="Times New Roman"/>
          <w:sz w:val="24"/>
          <w:szCs w:val="24"/>
        </w:rPr>
        <w:t xml:space="preserve"> A </w:t>
      </w:r>
      <w:r w:rsidR="00BC4640" w:rsidRPr="000B3828">
        <w:rPr>
          <w:rFonts w:ascii="Times New Roman" w:hAnsi="Times New Roman" w:cs="Times New Roman"/>
          <w:sz w:val="24"/>
          <w:szCs w:val="24"/>
        </w:rPr>
        <w:t>formaçã</w:t>
      </w:r>
      <w:r w:rsidR="00CD4E5A" w:rsidRPr="000B3828">
        <w:rPr>
          <w:rFonts w:ascii="Times New Roman" w:hAnsi="Times New Roman" w:cs="Times New Roman"/>
          <w:sz w:val="24"/>
          <w:szCs w:val="24"/>
        </w:rPr>
        <w:t>o da identidade e da diferença cultural</w:t>
      </w:r>
      <w:r w:rsidR="00D27251" w:rsidRPr="000B3828">
        <w:rPr>
          <w:rFonts w:ascii="Times New Roman" w:hAnsi="Times New Roman" w:cs="Times New Roman"/>
          <w:sz w:val="24"/>
          <w:szCs w:val="24"/>
        </w:rPr>
        <w:t xml:space="preserve"> ...........</w:t>
      </w:r>
      <w:r w:rsidR="001D5224">
        <w:rPr>
          <w:rFonts w:ascii="Times New Roman" w:hAnsi="Times New Roman" w:cs="Times New Roman"/>
          <w:sz w:val="24"/>
          <w:szCs w:val="24"/>
        </w:rPr>
        <w:t>.....................</w:t>
      </w:r>
      <w:r>
        <w:rPr>
          <w:rFonts w:ascii="Times New Roman" w:hAnsi="Times New Roman" w:cs="Times New Roman"/>
          <w:sz w:val="24"/>
          <w:szCs w:val="24"/>
        </w:rPr>
        <w:t>......</w:t>
      </w:r>
      <w:r w:rsidR="00D27251" w:rsidRPr="000B3828">
        <w:rPr>
          <w:rFonts w:ascii="Times New Roman" w:hAnsi="Times New Roman" w:cs="Times New Roman"/>
          <w:sz w:val="24"/>
          <w:szCs w:val="24"/>
        </w:rPr>
        <w:t xml:space="preserve">.................. </w:t>
      </w:r>
      <w:r w:rsidR="007A7839">
        <w:rPr>
          <w:rFonts w:ascii="Times New Roman" w:hAnsi="Times New Roman" w:cs="Times New Roman"/>
          <w:sz w:val="24"/>
          <w:szCs w:val="24"/>
        </w:rPr>
        <w:t>35</w:t>
      </w:r>
    </w:p>
    <w:p w14:paraId="62E5355F" w14:textId="67EE32ED" w:rsidR="002968D8" w:rsidRPr="000B3828" w:rsidRDefault="00C36600" w:rsidP="007A78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968D8" w:rsidRPr="000B3828">
        <w:rPr>
          <w:rFonts w:ascii="Times New Roman" w:hAnsi="Times New Roman" w:cs="Times New Roman"/>
          <w:sz w:val="24"/>
          <w:szCs w:val="24"/>
        </w:rPr>
        <w:t>1.3. M</w:t>
      </w:r>
      <w:r w:rsidR="00CD4E5A" w:rsidRPr="000B3828">
        <w:rPr>
          <w:rFonts w:ascii="Times New Roman" w:hAnsi="Times New Roman" w:cs="Times New Roman"/>
          <w:sz w:val="24"/>
          <w:szCs w:val="24"/>
        </w:rPr>
        <w:t>ulticulturalismo</w:t>
      </w:r>
      <w:r w:rsidR="00D27251" w:rsidRPr="000B3828">
        <w:rPr>
          <w:rFonts w:ascii="Times New Roman" w:hAnsi="Times New Roman" w:cs="Times New Roman"/>
          <w:sz w:val="24"/>
          <w:szCs w:val="24"/>
        </w:rPr>
        <w:t xml:space="preserve"> ..........................</w:t>
      </w:r>
      <w:r w:rsidR="001D5224">
        <w:rPr>
          <w:rFonts w:ascii="Times New Roman" w:hAnsi="Times New Roman" w:cs="Times New Roman"/>
          <w:sz w:val="24"/>
          <w:szCs w:val="24"/>
        </w:rPr>
        <w:t>.................................................</w:t>
      </w:r>
      <w:r>
        <w:rPr>
          <w:rFonts w:ascii="Times New Roman" w:hAnsi="Times New Roman" w:cs="Times New Roman"/>
          <w:sz w:val="24"/>
          <w:szCs w:val="24"/>
        </w:rPr>
        <w:t>............................</w:t>
      </w:r>
      <w:r w:rsidR="001D5224">
        <w:rPr>
          <w:rFonts w:ascii="Times New Roman" w:hAnsi="Times New Roman" w:cs="Times New Roman"/>
          <w:sz w:val="24"/>
          <w:szCs w:val="24"/>
        </w:rPr>
        <w:t>..</w:t>
      </w:r>
      <w:r w:rsidR="00D27251" w:rsidRPr="000B3828">
        <w:rPr>
          <w:rFonts w:ascii="Times New Roman" w:hAnsi="Times New Roman" w:cs="Times New Roman"/>
          <w:sz w:val="24"/>
          <w:szCs w:val="24"/>
        </w:rPr>
        <w:t>.</w:t>
      </w:r>
      <w:r w:rsidR="007A7839">
        <w:rPr>
          <w:rFonts w:ascii="Times New Roman" w:hAnsi="Times New Roman" w:cs="Times New Roman"/>
          <w:sz w:val="24"/>
          <w:szCs w:val="24"/>
        </w:rPr>
        <w:t>49</w:t>
      </w:r>
      <w:r w:rsidR="004A0656">
        <w:rPr>
          <w:rFonts w:ascii="Times New Roman" w:hAnsi="Times New Roman" w:cs="Times New Roman"/>
          <w:sz w:val="24"/>
          <w:szCs w:val="24"/>
        </w:rPr>
        <w:t xml:space="preserve"> </w:t>
      </w:r>
    </w:p>
    <w:p w14:paraId="1D0146EB" w14:textId="77777777" w:rsidR="007A7839" w:rsidRDefault="007A7839" w:rsidP="007A7839">
      <w:pPr>
        <w:spacing w:after="0" w:line="360" w:lineRule="auto"/>
        <w:jc w:val="both"/>
        <w:rPr>
          <w:rFonts w:ascii="Times New Roman" w:hAnsi="Times New Roman" w:cs="Times New Roman"/>
          <w:b/>
          <w:sz w:val="24"/>
          <w:szCs w:val="24"/>
        </w:rPr>
      </w:pPr>
    </w:p>
    <w:p w14:paraId="0E3D62AB" w14:textId="16281F21" w:rsidR="00D27251" w:rsidRPr="000B3828" w:rsidRDefault="00D27251" w:rsidP="007A7839">
      <w:pPr>
        <w:spacing w:after="0" w:line="360" w:lineRule="auto"/>
        <w:jc w:val="both"/>
        <w:rPr>
          <w:rFonts w:ascii="Times New Roman" w:hAnsi="Times New Roman" w:cs="Times New Roman"/>
          <w:sz w:val="24"/>
          <w:szCs w:val="24"/>
        </w:rPr>
      </w:pPr>
      <w:r w:rsidRPr="00C36600">
        <w:rPr>
          <w:rFonts w:ascii="Times New Roman" w:hAnsi="Times New Roman" w:cs="Times New Roman"/>
          <w:b/>
          <w:sz w:val="24"/>
          <w:szCs w:val="24"/>
        </w:rPr>
        <w:t xml:space="preserve">2. </w:t>
      </w:r>
      <w:r w:rsidR="00BC4640" w:rsidRPr="00C36600">
        <w:rPr>
          <w:rFonts w:ascii="Times New Roman" w:hAnsi="Times New Roman" w:cs="Times New Roman"/>
          <w:b/>
          <w:sz w:val="24"/>
          <w:szCs w:val="24"/>
        </w:rPr>
        <w:t>EVOLUÇÃO DA UNIVERSALIZAÇÃ</w:t>
      </w:r>
      <w:r w:rsidR="00CD4E5A" w:rsidRPr="00C36600">
        <w:rPr>
          <w:rFonts w:ascii="Times New Roman" w:hAnsi="Times New Roman" w:cs="Times New Roman"/>
          <w:b/>
          <w:sz w:val="24"/>
          <w:szCs w:val="24"/>
        </w:rPr>
        <w:t>O DOS DIREITOS HUMANOS</w:t>
      </w:r>
      <w:r w:rsidRPr="000B3828">
        <w:rPr>
          <w:rFonts w:ascii="Times New Roman" w:hAnsi="Times New Roman" w:cs="Times New Roman"/>
          <w:sz w:val="24"/>
          <w:szCs w:val="24"/>
        </w:rPr>
        <w:t>..</w:t>
      </w:r>
      <w:r w:rsidR="001D5224">
        <w:rPr>
          <w:rFonts w:ascii="Times New Roman" w:hAnsi="Times New Roman" w:cs="Times New Roman"/>
          <w:sz w:val="24"/>
          <w:szCs w:val="24"/>
        </w:rPr>
        <w:t>.....</w:t>
      </w:r>
      <w:r w:rsidRPr="000B3828">
        <w:rPr>
          <w:rFonts w:ascii="Times New Roman" w:hAnsi="Times New Roman" w:cs="Times New Roman"/>
          <w:sz w:val="24"/>
          <w:szCs w:val="24"/>
        </w:rPr>
        <w:t>.......</w:t>
      </w:r>
      <w:r w:rsidR="00C36600">
        <w:rPr>
          <w:rFonts w:ascii="Times New Roman" w:hAnsi="Times New Roman" w:cs="Times New Roman"/>
          <w:sz w:val="24"/>
          <w:szCs w:val="24"/>
        </w:rPr>
        <w:t>...</w:t>
      </w:r>
      <w:r w:rsidR="001D5224">
        <w:rPr>
          <w:rFonts w:ascii="Times New Roman" w:hAnsi="Times New Roman" w:cs="Times New Roman"/>
          <w:sz w:val="24"/>
          <w:szCs w:val="24"/>
        </w:rPr>
        <w:t>.</w:t>
      </w:r>
      <w:r w:rsidRPr="000B3828">
        <w:rPr>
          <w:rFonts w:ascii="Times New Roman" w:hAnsi="Times New Roman" w:cs="Times New Roman"/>
          <w:sz w:val="24"/>
          <w:szCs w:val="24"/>
        </w:rPr>
        <w:t>....</w:t>
      </w:r>
      <w:r w:rsidR="007A7839">
        <w:rPr>
          <w:rFonts w:ascii="Times New Roman" w:hAnsi="Times New Roman" w:cs="Times New Roman"/>
          <w:sz w:val="24"/>
          <w:szCs w:val="24"/>
        </w:rPr>
        <w:t>73</w:t>
      </w:r>
      <w:r w:rsidRPr="000B3828">
        <w:rPr>
          <w:rFonts w:ascii="Times New Roman" w:hAnsi="Times New Roman" w:cs="Times New Roman"/>
          <w:sz w:val="24"/>
          <w:szCs w:val="24"/>
        </w:rPr>
        <w:t xml:space="preserve"> </w:t>
      </w:r>
    </w:p>
    <w:p w14:paraId="63FEF5D6" w14:textId="2D6929CA" w:rsidR="00D27251" w:rsidRPr="000B3828" w:rsidRDefault="00C36600" w:rsidP="007A78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7251" w:rsidRPr="000B3828">
        <w:rPr>
          <w:rFonts w:ascii="Times New Roman" w:hAnsi="Times New Roman" w:cs="Times New Roman"/>
          <w:sz w:val="24"/>
          <w:szCs w:val="24"/>
        </w:rPr>
        <w:t xml:space="preserve">2.1. </w:t>
      </w:r>
      <w:r w:rsidR="00BC4640" w:rsidRPr="000B3828">
        <w:rPr>
          <w:rFonts w:ascii="Times New Roman" w:hAnsi="Times New Roman" w:cs="Times New Roman"/>
          <w:sz w:val="24"/>
          <w:szCs w:val="24"/>
        </w:rPr>
        <w:t>Globalizaçã</w:t>
      </w:r>
      <w:r w:rsidR="00CD4E5A" w:rsidRPr="000B3828">
        <w:rPr>
          <w:rFonts w:ascii="Times New Roman" w:hAnsi="Times New Roman" w:cs="Times New Roman"/>
          <w:sz w:val="24"/>
          <w:szCs w:val="24"/>
        </w:rPr>
        <w:t>o</w:t>
      </w:r>
      <w:r w:rsidR="00BC4640" w:rsidRPr="000B3828">
        <w:rPr>
          <w:rFonts w:ascii="Times New Roman" w:hAnsi="Times New Roman" w:cs="Times New Roman"/>
          <w:sz w:val="24"/>
          <w:szCs w:val="24"/>
        </w:rPr>
        <w:t>: Ocidentalização e universalização dos padrõ</w:t>
      </w:r>
      <w:r w:rsidR="00CD4E5A" w:rsidRPr="000B3828">
        <w:rPr>
          <w:rFonts w:ascii="Times New Roman" w:hAnsi="Times New Roman" w:cs="Times New Roman"/>
          <w:sz w:val="24"/>
          <w:szCs w:val="24"/>
        </w:rPr>
        <w:t>es culturais</w:t>
      </w:r>
      <w:r w:rsidR="00D27251" w:rsidRPr="000B3828">
        <w:rPr>
          <w:rFonts w:ascii="Times New Roman" w:hAnsi="Times New Roman" w:cs="Times New Roman"/>
          <w:sz w:val="24"/>
          <w:szCs w:val="24"/>
        </w:rPr>
        <w:t>..</w:t>
      </w:r>
      <w:r>
        <w:rPr>
          <w:rFonts w:ascii="Times New Roman" w:hAnsi="Times New Roman" w:cs="Times New Roman"/>
          <w:sz w:val="24"/>
          <w:szCs w:val="24"/>
        </w:rPr>
        <w:t>................</w:t>
      </w:r>
      <w:r w:rsidR="00D27251" w:rsidRPr="000B3828">
        <w:rPr>
          <w:rFonts w:ascii="Times New Roman" w:hAnsi="Times New Roman" w:cs="Times New Roman"/>
          <w:sz w:val="24"/>
          <w:szCs w:val="24"/>
        </w:rPr>
        <w:t>......</w:t>
      </w:r>
      <w:r w:rsidR="00CD4E5A" w:rsidRPr="000B3828">
        <w:rPr>
          <w:rFonts w:ascii="Times New Roman" w:hAnsi="Times New Roman" w:cs="Times New Roman"/>
          <w:sz w:val="24"/>
          <w:szCs w:val="24"/>
        </w:rPr>
        <w:t>.</w:t>
      </w:r>
      <w:r w:rsidR="007A7839">
        <w:rPr>
          <w:rFonts w:ascii="Times New Roman" w:hAnsi="Times New Roman" w:cs="Times New Roman"/>
          <w:sz w:val="24"/>
          <w:szCs w:val="24"/>
        </w:rPr>
        <w:t>73</w:t>
      </w:r>
      <w:r w:rsidR="00D27251" w:rsidRPr="000B3828">
        <w:rPr>
          <w:rFonts w:ascii="Times New Roman" w:hAnsi="Times New Roman" w:cs="Times New Roman"/>
          <w:sz w:val="24"/>
          <w:szCs w:val="24"/>
        </w:rPr>
        <w:t xml:space="preserve"> </w:t>
      </w:r>
    </w:p>
    <w:p w14:paraId="472A0A07" w14:textId="637A6CDA" w:rsidR="00D27251" w:rsidRPr="000B3828" w:rsidRDefault="00C36600" w:rsidP="007A7839">
      <w:p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2968D8" w:rsidRPr="000B3828">
        <w:rPr>
          <w:rFonts w:ascii="Times New Roman" w:hAnsi="Times New Roman" w:cs="Times New Roman"/>
          <w:sz w:val="24"/>
          <w:szCs w:val="24"/>
        </w:rPr>
        <w:t>2.2.</w:t>
      </w:r>
      <w:r w:rsidR="00D27251" w:rsidRPr="000B3828">
        <w:rPr>
          <w:rFonts w:ascii="Times New Roman" w:hAnsi="Times New Roman" w:cs="Times New Roman"/>
          <w:sz w:val="24"/>
          <w:szCs w:val="24"/>
        </w:rPr>
        <w:t xml:space="preserve"> </w:t>
      </w:r>
      <w:r w:rsidR="00BC4640" w:rsidRPr="000B3828">
        <w:rPr>
          <w:rFonts w:ascii="Times New Roman" w:hAnsi="Times New Roman" w:cs="Times New Roman"/>
          <w:sz w:val="24"/>
          <w:szCs w:val="24"/>
        </w:rPr>
        <w:t>A evoluçã</w:t>
      </w:r>
      <w:r w:rsidR="00CD4E5A" w:rsidRPr="000B3828">
        <w:rPr>
          <w:rFonts w:ascii="Times New Roman" w:hAnsi="Times New Roman" w:cs="Times New Roman"/>
          <w:sz w:val="24"/>
          <w:szCs w:val="24"/>
        </w:rPr>
        <w:t>o do Direito</w:t>
      </w:r>
      <w:r w:rsidR="00BC4640" w:rsidRPr="000B3828">
        <w:rPr>
          <w:rFonts w:ascii="Times New Roman" w:hAnsi="Times New Roman" w:cs="Times New Roman"/>
          <w:sz w:val="24"/>
          <w:szCs w:val="24"/>
        </w:rPr>
        <w:t xml:space="preserve"> Internacional e a consolidação do Princípio da Prevalê</w:t>
      </w:r>
      <w:r w:rsidR="00CD4E5A" w:rsidRPr="000B3828">
        <w:rPr>
          <w:rFonts w:ascii="Times New Roman" w:hAnsi="Times New Roman" w:cs="Times New Roman"/>
          <w:sz w:val="24"/>
          <w:szCs w:val="24"/>
        </w:rPr>
        <w:t xml:space="preserve">ncia dos </w:t>
      </w:r>
      <w:r>
        <w:rPr>
          <w:rFonts w:ascii="Times New Roman" w:hAnsi="Times New Roman" w:cs="Times New Roman"/>
          <w:sz w:val="24"/>
          <w:szCs w:val="24"/>
        </w:rPr>
        <w:t xml:space="preserve">      </w:t>
      </w:r>
      <w:r w:rsidR="009D41C7">
        <w:rPr>
          <w:rFonts w:ascii="Times New Roman" w:hAnsi="Times New Roman" w:cs="Times New Roman"/>
          <w:sz w:val="24"/>
          <w:szCs w:val="24"/>
        </w:rPr>
        <w:t xml:space="preserve">Direitos </w:t>
      </w:r>
      <w:r w:rsidR="00CD4E5A" w:rsidRPr="000B3828">
        <w:rPr>
          <w:rFonts w:ascii="Times New Roman" w:hAnsi="Times New Roman" w:cs="Times New Roman"/>
          <w:sz w:val="24"/>
          <w:szCs w:val="24"/>
        </w:rPr>
        <w:t>Humanos</w:t>
      </w:r>
      <w:r w:rsidR="009D41C7">
        <w:rPr>
          <w:rFonts w:ascii="Times New Roman" w:hAnsi="Times New Roman" w:cs="Times New Roman"/>
          <w:sz w:val="24"/>
          <w:szCs w:val="24"/>
        </w:rPr>
        <w:t>..........</w:t>
      </w:r>
      <w:r w:rsidR="00D27251" w:rsidRPr="000B3828">
        <w:rPr>
          <w:rFonts w:ascii="Times New Roman" w:hAnsi="Times New Roman" w:cs="Times New Roman"/>
          <w:sz w:val="24"/>
          <w:szCs w:val="24"/>
        </w:rPr>
        <w:t>..................</w:t>
      </w:r>
      <w:r>
        <w:rPr>
          <w:rFonts w:ascii="Times New Roman" w:hAnsi="Times New Roman" w:cs="Times New Roman"/>
          <w:sz w:val="24"/>
          <w:szCs w:val="24"/>
        </w:rPr>
        <w:t>......</w:t>
      </w:r>
      <w:r w:rsidR="009D41C7">
        <w:rPr>
          <w:rFonts w:ascii="Times New Roman" w:hAnsi="Times New Roman" w:cs="Times New Roman"/>
          <w:sz w:val="24"/>
          <w:szCs w:val="24"/>
        </w:rPr>
        <w:t>........</w:t>
      </w:r>
      <w:r w:rsidR="00D27251" w:rsidRPr="000B3828">
        <w:rPr>
          <w:rFonts w:ascii="Times New Roman" w:hAnsi="Times New Roman" w:cs="Times New Roman"/>
          <w:sz w:val="24"/>
          <w:szCs w:val="24"/>
        </w:rPr>
        <w:t>....................................................</w:t>
      </w:r>
      <w:r w:rsidR="009D41C7">
        <w:rPr>
          <w:rFonts w:ascii="Times New Roman" w:hAnsi="Times New Roman" w:cs="Times New Roman"/>
          <w:sz w:val="24"/>
          <w:szCs w:val="24"/>
        </w:rPr>
        <w:t>...................</w:t>
      </w:r>
      <w:r w:rsidR="007A7839">
        <w:rPr>
          <w:rFonts w:ascii="Times New Roman" w:hAnsi="Times New Roman" w:cs="Times New Roman"/>
          <w:sz w:val="24"/>
          <w:szCs w:val="24"/>
        </w:rPr>
        <w:t>87</w:t>
      </w:r>
      <w:r w:rsidR="00D27251" w:rsidRPr="000B3828">
        <w:rPr>
          <w:rFonts w:ascii="Times New Roman" w:hAnsi="Times New Roman" w:cs="Times New Roman"/>
          <w:sz w:val="24"/>
          <w:szCs w:val="24"/>
        </w:rPr>
        <w:t xml:space="preserve"> </w:t>
      </w:r>
    </w:p>
    <w:p w14:paraId="5FACDDE4" w14:textId="51934FB2" w:rsidR="002968D8" w:rsidRPr="000B3828" w:rsidRDefault="00D27251" w:rsidP="007A7839">
      <w:pPr>
        <w:spacing w:after="0" w:line="360" w:lineRule="auto"/>
        <w:ind w:left="284"/>
        <w:jc w:val="both"/>
        <w:rPr>
          <w:rFonts w:ascii="Times New Roman" w:hAnsi="Times New Roman" w:cs="Times New Roman"/>
          <w:sz w:val="24"/>
          <w:szCs w:val="24"/>
        </w:rPr>
      </w:pPr>
      <w:r w:rsidRPr="000B3828">
        <w:rPr>
          <w:rFonts w:ascii="Times New Roman" w:hAnsi="Times New Roman" w:cs="Times New Roman"/>
          <w:sz w:val="24"/>
          <w:szCs w:val="24"/>
        </w:rPr>
        <w:t>2.3.</w:t>
      </w:r>
      <w:r w:rsidR="002968D8" w:rsidRPr="000B3828">
        <w:rPr>
          <w:rFonts w:ascii="Times New Roman" w:hAnsi="Times New Roman" w:cs="Times New Roman"/>
          <w:sz w:val="24"/>
          <w:szCs w:val="24"/>
        </w:rPr>
        <w:t xml:space="preserve"> </w:t>
      </w:r>
      <w:r w:rsidR="00CD4E5A" w:rsidRPr="000B3828">
        <w:rPr>
          <w:rFonts w:ascii="Times New Roman" w:hAnsi="Times New Roman" w:cs="Times New Roman"/>
          <w:sz w:val="24"/>
          <w:szCs w:val="24"/>
        </w:rPr>
        <w:t>Igualdade como fundamento da Dignidade</w:t>
      </w:r>
      <w:r w:rsidR="00BC4640" w:rsidRPr="000B3828">
        <w:rPr>
          <w:rFonts w:ascii="Times New Roman" w:hAnsi="Times New Roman" w:cs="Times New Roman"/>
          <w:sz w:val="24"/>
          <w:szCs w:val="24"/>
        </w:rPr>
        <w:t xml:space="preserve"> Humana e suas dimensõ</w:t>
      </w:r>
      <w:r w:rsidR="00CD4E5A" w:rsidRPr="000B3828">
        <w:rPr>
          <w:rFonts w:ascii="Times New Roman" w:hAnsi="Times New Roman" w:cs="Times New Roman"/>
          <w:sz w:val="24"/>
          <w:szCs w:val="24"/>
        </w:rPr>
        <w:t>es de respeito a diferença</w:t>
      </w:r>
      <w:r w:rsidRPr="000B3828">
        <w:rPr>
          <w:rFonts w:ascii="Times New Roman" w:hAnsi="Times New Roman" w:cs="Times New Roman"/>
          <w:sz w:val="24"/>
          <w:szCs w:val="24"/>
        </w:rPr>
        <w:t>....</w:t>
      </w:r>
      <w:r w:rsidR="00CD4E5A" w:rsidRPr="000B3828">
        <w:rPr>
          <w:rFonts w:ascii="Times New Roman" w:hAnsi="Times New Roman" w:cs="Times New Roman"/>
          <w:sz w:val="24"/>
          <w:szCs w:val="24"/>
        </w:rPr>
        <w:t>....</w:t>
      </w:r>
      <w:r w:rsidR="00C36600">
        <w:rPr>
          <w:rFonts w:ascii="Times New Roman" w:hAnsi="Times New Roman" w:cs="Times New Roman"/>
          <w:sz w:val="24"/>
          <w:szCs w:val="24"/>
        </w:rPr>
        <w:t>................</w:t>
      </w:r>
      <w:r w:rsidR="001D5224">
        <w:rPr>
          <w:rFonts w:ascii="Times New Roman" w:hAnsi="Times New Roman" w:cs="Times New Roman"/>
          <w:sz w:val="24"/>
          <w:szCs w:val="24"/>
        </w:rPr>
        <w:t>..</w:t>
      </w:r>
      <w:r w:rsidR="00C36600">
        <w:rPr>
          <w:rFonts w:ascii="Times New Roman" w:hAnsi="Times New Roman" w:cs="Times New Roman"/>
          <w:sz w:val="24"/>
          <w:szCs w:val="24"/>
        </w:rPr>
        <w:t>.............................</w:t>
      </w:r>
      <w:r w:rsidR="001D5224">
        <w:rPr>
          <w:rFonts w:ascii="Times New Roman" w:hAnsi="Times New Roman" w:cs="Times New Roman"/>
          <w:sz w:val="24"/>
          <w:szCs w:val="24"/>
        </w:rPr>
        <w:t>............</w:t>
      </w:r>
      <w:r w:rsidR="00C36600">
        <w:rPr>
          <w:rFonts w:ascii="Times New Roman" w:hAnsi="Times New Roman" w:cs="Times New Roman"/>
          <w:sz w:val="24"/>
          <w:szCs w:val="24"/>
        </w:rPr>
        <w:t>....</w:t>
      </w:r>
      <w:r w:rsidR="001D5224">
        <w:rPr>
          <w:rFonts w:ascii="Times New Roman" w:hAnsi="Times New Roman" w:cs="Times New Roman"/>
          <w:sz w:val="24"/>
          <w:szCs w:val="24"/>
        </w:rPr>
        <w:t>...................................................</w:t>
      </w:r>
      <w:r w:rsidR="00CD4E5A" w:rsidRPr="000B3828">
        <w:rPr>
          <w:rFonts w:ascii="Times New Roman" w:hAnsi="Times New Roman" w:cs="Times New Roman"/>
          <w:sz w:val="24"/>
          <w:szCs w:val="24"/>
        </w:rPr>
        <w:t>..</w:t>
      </w:r>
      <w:r w:rsidRPr="000B3828">
        <w:rPr>
          <w:rFonts w:ascii="Times New Roman" w:hAnsi="Times New Roman" w:cs="Times New Roman"/>
          <w:sz w:val="24"/>
          <w:szCs w:val="24"/>
        </w:rPr>
        <w:t xml:space="preserve"> </w:t>
      </w:r>
      <w:r w:rsidR="007A7839">
        <w:rPr>
          <w:rFonts w:ascii="Times New Roman" w:hAnsi="Times New Roman" w:cs="Times New Roman"/>
          <w:sz w:val="24"/>
          <w:szCs w:val="24"/>
        </w:rPr>
        <w:t>101</w:t>
      </w:r>
    </w:p>
    <w:p w14:paraId="76D824B2" w14:textId="77777777" w:rsidR="007A7839" w:rsidRDefault="007A7839" w:rsidP="007A7839">
      <w:pPr>
        <w:spacing w:after="0" w:line="360" w:lineRule="auto"/>
        <w:jc w:val="both"/>
        <w:rPr>
          <w:rFonts w:ascii="Times New Roman" w:hAnsi="Times New Roman" w:cs="Times New Roman"/>
          <w:b/>
          <w:sz w:val="24"/>
          <w:szCs w:val="24"/>
        </w:rPr>
      </w:pPr>
    </w:p>
    <w:p w14:paraId="05C96234" w14:textId="04C5BF9D" w:rsidR="002968D8" w:rsidRPr="000B3828" w:rsidRDefault="00D27251" w:rsidP="007A7839">
      <w:pPr>
        <w:spacing w:after="0" w:line="360" w:lineRule="auto"/>
        <w:jc w:val="both"/>
        <w:rPr>
          <w:rFonts w:ascii="Times New Roman" w:hAnsi="Times New Roman" w:cs="Times New Roman"/>
          <w:sz w:val="24"/>
          <w:szCs w:val="24"/>
        </w:rPr>
      </w:pPr>
      <w:r w:rsidRPr="00C36600">
        <w:rPr>
          <w:rFonts w:ascii="Times New Roman" w:hAnsi="Times New Roman" w:cs="Times New Roman"/>
          <w:b/>
          <w:sz w:val="24"/>
          <w:szCs w:val="24"/>
        </w:rPr>
        <w:t xml:space="preserve">3. </w:t>
      </w:r>
      <w:r w:rsidR="00CD4E5A" w:rsidRPr="00C36600">
        <w:rPr>
          <w:rFonts w:ascii="Times New Roman" w:hAnsi="Times New Roman" w:cs="Times New Roman"/>
          <w:b/>
          <w:sz w:val="24"/>
          <w:szCs w:val="24"/>
        </w:rPr>
        <w:t xml:space="preserve">O DIREITO E A BUSCA DE UM </w:t>
      </w:r>
      <w:r w:rsidR="00CD4E5A" w:rsidRPr="00C36600">
        <w:rPr>
          <w:rFonts w:ascii="Times New Roman" w:hAnsi="Times New Roman" w:cs="Times New Roman"/>
          <w:b/>
          <w:i/>
          <w:sz w:val="24"/>
          <w:szCs w:val="24"/>
        </w:rPr>
        <w:t>ETHOS</w:t>
      </w:r>
      <w:r w:rsidR="00CD4E5A" w:rsidRPr="00C36600">
        <w:rPr>
          <w:rFonts w:ascii="Times New Roman" w:hAnsi="Times New Roman" w:cs="Times New Roman"/>
          <w:b/>
          <w:sz w:val="24"/>
          <w:szCs w:val="24"/>
        </w:rPr>
        <w:t xml:space="preserve"> UNIVERSAL</w:t>
      </w:r>
      <w:r w:rsidR="00CD4E5A" w:rsidRPr="000B3828">
        <w:rPr>
          <w:rFonts w:ascii="Times New Roman" w:hAnsi="Times New Roman" w:cs="Times New Roman"/>
          <w:sz w:val="24"/>
          <w:szCs w:val="24"/>
        </w:rPr>
        <w:t xml:space="preserve"> </w:t>
      </w:r>
      <w:r w:rsidRPr="000B3828">
        <w:rPr>
          <w:rFonts w:ascii="Times New Roman" w:hAnsi="Times New Roman" w:cs="Times New Roman"/>
          <w:sz w:val="24"/>
          <w:szCs w:val="24"/>
        </w:rPr>
        <w:t xml:space="preserve"> </w:t>
      </w:r>
      <w:r w:rsidR="002968D8" w:rsidRPr="000B3828">
        <w:rPr>
          <w:rFonts w:ascii="Times New Roman" w:hAnsi="Times New Roman" w:cs="Times New Roman"/>
          <w:sz w:val="24"/>
          <w:szCs w:val="24"/>
        </w:rPr>
        <w:t>.........</w:t>
      </w:r>
      <w:r w:rsidRPr="000B3828">
        <w:rPr>
          <w:rFonts w:ascii="Times New Roman" w:hAnsi="Times New Roman" w:cs="Times New Roman"/>
          <w:sz w:val="24"/>
          <w:szCs w:val="24"/>
        </w:rPr>
        <w:t>..........</w:t>
      </w:r>
      <w:r w:rsidR="00C36600">
        <w:rPr>
          <w:rFonts w:ascii="Times New Roman" w:hAnsi="Times New Roman" w:cs="Times New Roman"/>
          <w:sz w:val="24"/>
          <w:szCs w:val="24"/>
        </w:rPr>
        <w:t>....</w:t>
      </w:r>
      <w:r w:rsidR="001D5224">
        <w:rPr>
          <w:rFonts w:ascii="Times New Roman" w:hAnsi="Times New Roman" w:cs="Times New Roman"/>
          <w:sz w:val="24"/>
          <w:szCs w:val="24"/>
        </w:rPr>
        <w:t>..............</w:t>
      </w:r>
      <w:r w:rsidRPr="000B3828">
        <w:rPr>
          <w:rFonts w:ascii="Times New Roman" w:hAnsi="Times New Roman" w:cs="Times New Roman"/>
          <w:sz w:val="24"/>
          <w:szCs w:val="24"/>
        </w:rPr>
        <w:t xml:space="preserve">...... </w:t>
      </w:r>
      <w:r w:rsidR="007A7839">
        <w:rPr>
          <w:rFonts w:ascii="Times New Roman" w:hAnsi="Times New Roman" w:cs="Times New Roman"/>
          <w:sz w:val="24"/>
          <w:szCs w:val="24"/>
        </w:rPr>
        <w:t>115</w:t>
      </w:r>
    </w:p>
    <w:p w14:paraId="19C9075C" w14:textId="0082356B" w:rsidR="002968D8" w:rsidRPr="000B3828" w:rsidRDefault="00D27251" w:rsidP="007A7839">
      <w:pPr>
        <w:spacing w:after="0" w:line="360" w:lineRule="auto"/>
        <w:ind w:left="284"/>
        <w:jc w:val="both"/>
        <w:rPr>
          <w:rFonts w:ascii="Times New Roman" w:hAnsi="Times New Roman" w:cs="Times New Roman"/>
          <w:sz w:val="24"/>
          <w:szCs w:val="24"/>
        </w:rPr>
      </w:pPr>
      <w:r w:rsidRPr="000B3828">
        <w:rPr>
          <w:rFonts w:ascii="Times New Roman" w:hAnsi="Times New Roman" w:cs="Times New Roman"/>
          <w:sz w:val="24"/>
          <w:szCs w:val="24"/>
        </w:rPr>
        <w:t xml:space="preserve">3.1. </w:t>
      </w:r>
      <w:r w:rsidR="008E2593" w:rsidRPr="000B3828">
        <w:rPr>
          <w:rFonts w:ascii="Times New Roman" w:hAnsi="Times New Roman" w:cs="Times New Roman"/>
          <w:sz w:val="24"/>
          <w:szCs w:val="24"/>
        </w:rPr>
        <w:t>A superaçã</w:t>
      </w:r>
      <w:r w:rsidR="00BC4640" w:rsidRPr="000B3828">
        <w:rPr>
          <w:rFonts w:ascii="Times New Roman" w:hAnsi="Times New Roman" w:cs="Times New Roman"/>
          <w:sz w:val="24"/>
          <w:szCs w:val="24"/>
        </w:rPr>
        <w:t>o da dial</w:t>
      </w:r>
      <w:r w:rsidR="00533B0F" w:rsidRPr="000B3828">
        <w:rPr>
          <w:rFonts w:ascii="Times New Roman" w:hAnsi="Times New Roman" w:cs="Times New Roman"/>
          <w:sz w:val="24"/>
          <w:szCs w:val="24"/>
        </w:rPr>
        <w:t>ética entre relativistas</w:t>
      </w:r>
      <w:r w:rsidR="00BC4640" w:rsidRPr="000B3828">
        <w:rPr>
          <w:rFonts w:ascii="Times New Roman" w:hAnsi="Times New Roman" w:cs="Times New Roman"/>
          <w:sz w:val="24"/>
          <w:szCs w:val="24"/>
        </w:rPr>
        <w:t>/</w:t>
      </w:r>
      <w:r w:rsidR="00533B0F" w:rsidRPr="000B3828">
        <w:rPr>
          <w:rFonts w:ascii="Times New Roman" w:hAnsi="Times New Roman" w:cs="Times New Roman"/>
          <w:sz w:val="24"/>
          <w:szCs w:val="24"/>
        </w:rPr>
        <w:t>multiculturaistas e universalistas</w:t>
      </w:r>
      <w:r w:rsidR="00BC4640" w:rsidRPr="000B3828">
        <w:rPr>
          <w:rFonts w:ascii="Times New Roman" w:hAnsi="Times New Roman" w:cs="Times New Roman"/>
          <w:sz w:val="24"/>
          <w:szCs w:val="24"/>
        </w:rPr>
        <w:t>:</w:t>
      </w:r>
      <w:r w:rsidR="00533B0F" w:rsidRPr="000B3828">
        <w:rPr>
          <w:rFonts w:ascii="Times New Roman" w:hAnsi="Times New Roman" w:cs="Times New Roman"/>
          <w:sz w:val="24"/>
          <w:szCs w:val="24"/>
        </w:rPr>
        <w:t xml:space="preserve"> </w:t>
      </w:r>
      <w:r w:rsidR="002968D8" w:rsidRPr="000B3828">
        <w:rPr>
          <w:rFonts w:ascii="Times New Roman" w:hAnsi="Times New Roman" w:cs="Times New Roman"/>
          <w:sz w:val="24"/>
          <w:szCs w:val="24"/>
        </w:rPr>
        <w:t>Os Direitos Culturais</w:t>
      </w:r>
      <w:r w:rsidR="00533B0F" w:rsidRPr="000B3828">
        <w:rPr>
          <w:rFonts w:ascii="Times New Roman" w:hAnsi="Times New Roman" w:cs="Times New Roman"/>
          <w:sz w:val="24"/>
          <w:szCs w:val="24"/>
        </w:rPr>
        <w:t xml:space="preserve"> como parte integrante dos Direitos Humanos </w:t>
      </w:r>
      <w:r w:rsidRPr="000B3828">
        <w:rPr>
          <w:rFonts w:ascii="Times New Roman" w:hAnsi="Times New Roman" w:cs="Times New Roman"/>
          <w:sz w:val="24"/>
          <w:szCs w:val="24"/>
        </w:rPr>
        <w:t>..........................</w:t>
      </w:r>
      <w:r w:rsidR="00533B0F" w:rsidRPr="000B3828">
        <w:rPr>
          <w:rFonts w:ascii="Times New Roman" w:hAnsi="Times New Roman" w:cs="Times New Roman"/>
          <w:sz w:val="24"/>
          <w:szCs w:val="24"/>
        </w:rPr>
        <w:t>...</w:t>
      </w:r>
      <w:r w:rsidR="009D41C7">
        <w:rPr>
          <w:rFonts w:ascii="Times New Roman" w:hAnsi="Times New Roman" w:cs="Times New Roman"/>
          <w:sz w:val="24"/>
          <w:szCs w:val="24"/>
        </w:rPr>
        <w:t>........................</w:t>
      </w:r>
      <w:r w:rsidRPr="000B3828">
        <w:rPr>
          <w:rFonts w:ascii="Times New Roman" w:hAnsi="Times New Roman" w:cs="Times New Roman"/>
          <w:sz w:val="24"/>
          <w:szCs w:val="24"/>
        </w:rPr>
        <w:t xml:space="preserve"> </w:t>
      </w:r>
      <w:r w:rsidR="007A7839">
        <w:rPr>
          <w:rFonts w:ascii="Times New Roman" w:hAnsi="Times New Roman" w:cs="Times New Roman"/>
          <w:sz w:val="24"/>
          <w:szCs w:val="24"/>
        </w:rPr>
        <w:t>116</w:t>
      </w:r>
    </w:p>
    <w:p w14:paraId="502C1D2D" w14:textId="7606DA4B" w:rsidR="002968D8" w:rsidRPr="000B3828" w:rsidRDefault="00C36600" w:rsidP="007A78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7251" w:rsidRPr="000B3828">
        <w:rPr>
          <w:rFonts w:ascii="Times New Roman" w:hAnsi="Times New Roman" w:cs="Times New Roman"/>
          <w:sz w:val="24"/>
          <w:szCs w:val="24"/>
        </w:rPr>
        <w:t xml:space="preserve">3.2.  </w:t>
      </w:r>
      <w:r w:rsidR="00533B0F" w:rsidRPr="000B3828">
        <w:rPr>
          <w:rFonts w:ascii="Times New Roman" w:hAnsi="Times New Roman" w:cs="Times New Roman"/>
          <w:sz w:val="24"/>
          <w:szCs w:val="24"/>
        </w:rPr>
        <w:t xml:space="preserve">O </w:t>
      </w:r>
      <w:r w:rsidR="002968D8" w:rsidRPr="000B3828">
        <w:rPr>
          <w:rFonts w:ascii="Times New Roman" w:hAnsi="Times New Roman" w:cs="Times New Roman"/>
          <w:sz w:val="24"/>
          <w:szCs w:val="24"/>
        </w:rPr>
        <w:t>Neoconstituciona</w:t>
      </w:r>
      <w:r w:rsidR="00BC4640" w:rsidRPr="000B3828">
        <w:rPr>
          <w:rFonts w:ascii="Times New Roman" w:hAnsi="Times New Roman" w:cs="Times New Roman"/>
          <w:sz w:val="24"/>
          <w:szCs w:val="24"/>
        </w:rPr>
        <w:t xml:space="preserve">lismo </w:t>
      </w:r>
      <w:r w:rsidR="008E2593" w:rsidRPr="000B3828">
        <w:rPr>
          <w:rFonts w:ascii="Times New Roman" w:hAnsi="Times New Roman" w:cs="Times New Roman"/>
          <w:sz w:val="24"/>
          <w:szCs w:val="24"/>
        </w:rPr>
        <w:t>e</w:t>
      </w:r>
      <w:r w:rsidR="00BC4640" w:rsidRPr="000B3828">
        <w:rPr>
          <w:rFonts w:ascii="Times New Roman" w:hAnsi="Times New Roman" w:cs="Times New Roman"/>
          <w:sz w:val="24"/>
          <w:szCs w:val="24"/>
        </w:rPr>
        <w:t xml:space="preserve"> metaé</w:t>
      </w:r>
      <w:r w:rsidR="002968D8" w:rsidRPr="000B3828">
        <w:rPr>
          <w:rFonts w:ascii="Times New Roman" w:hAnsi="Times New Roman" w:cs="Times New Roman"/>
          <w:sz w:val="24"/>
          <w:szCs w:val="24"/>
        </w:rPr>
        <w:t>tica</w:t>
      </w:r>
      <w:r w:rsidR="00D27251" w:rsidRPr="000B3828">
        <w:rPr>
          <w:rFonts w:ascii="Times New Roman" w:hAnsi="Times New Roman" w:cs="Times New Roman"/>
          <w:sz w:val="24"/>
          <w:szCs w:val="24"/>
        </w:rPr>
        <w:t>...........</w:t>
      </w:r>
      <w:r>
        <w:rPr>
          <w:rFonts w:ascii="Times New Roman" w:hAnsi="Times New Roman" w:cs="Times New Roman"/>
          <w:sz w:val="24"/>
          <w:szCs w:val="24"/>
        </w:rPr>
        <w:t>..</w:t>
      </w:r>
      <w:r w:rsidR="001D5224">
        <w:rPr>
          <w:rFonts w:ascii="Times New Roman" w:hAnsi="Times New Roman" w:cs="Times New Roman"/>
          <w:sz w:val="24"/>
          <w:szCs w:val="24"/>
        </w:rPr>
        <w:t>...........................................................</w:t>
      </w:r>
      <w:r w:rsidR="00D27251" w:rsidRPr="000B3828">
        <w:rPr>
          <w:rFonts w:ascii="Times New Roman" w:hAnsi="Times New Roman" w:cs="Times New Roman"/>
          <w:sz w:val="24"/>
          <w:szCs w:val="24"/>
        </w:rPr>
        <w:t xml:space="preserve">. </w:t>
      </w:r>
      <w:r w:rsidR="007A7839">
        <w:rPr>
          <w:rFonts w:ascii="Times New Roman" w:hAnsi="Times New Roman" w:cs="Times New Roman"/>
          <w:sz w:val="24"/>
          <w:szCs w:val="24"/>
        </w:rPr>
        <w:t>127</w:t>
      </w:r>
    </w:p>
    <w:p w14:paraId="02F3076A" w14:textId="79023A49" w:rsidR="002968D8" w:rsidRPr="000B3828" w:rsidRDefault="00C36600" w:rsidP="007A78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7251" w:rsidRPr="000B3828">
        <w:rPr>
          <w:rFonts w:ascii="Times New Roman" w:hAnsi="Times New Roman" w:cs="Times New Roman"/>
          <w:sz w:val="24"/>
          <w:szCs w:val="24"/>
        </w:rPr>
        <w:t xml:space="preserve">3.3. </w:t>
      </w:r>
      <w:r w:rsidR="002968D8" w:rsidRPr="000B3828">
        <w:rPr>
          <w:rFonts w:ascii="Times New Roman" w:hAnsi="Times New Roman" w:cs="Times New Roman"/>
          <w:sz w:val="24"/>
          <w:szCs w:val="24"/>
        </w:rPr>
        <w:t xml:space="preserve">Pela busca de um </w:t>
      </w:r>
      <w:r w:rsidR="002968D8" w:rsidRPr="000B3828">
        <w:rPr>
          <w:rFonts w:ascii="Times New Roman" w:hAnsi="Times New Roman" w:cs="Times New Roman"/>
          <w:i/>
          <w:sz w:val="24"/>
          <w:szCs w:val="24"/>
        </w:rPr>
        <w:t>ethos</w:t>
      </w:r>
      <w:r w:rsidR="002968D8" w:rsidRPr="000B3828">
        <w:rPr>
          <w:rFonts w:ascii="Times New Roman" w:hAnsi="Times New Roman" w:cs="Times New Roman"/>
          <w:sz w:val="24"/>
          <w:szCs w:val="24"/>
        </w:rPr>
        <w:t xml:space="preserve"> universal</w:t>
      </w:r>
      <w:r w:rsidR="00D27251" w:rsidRPr="000B3828">
        <w:rPr>
          <w:rFonts w:ascii="Times New Roman" w:hAnsi="Times New Roman" w:cs="Times New Roman"/>
          <w:sz w:val="24"/>
          <w:szCs w:val="24"/>
        </w:rPr>
        <w:t>..</w:t>
      </w:r>
      <w:r w:rsidR="006B1AD9">
        <w:rPr>
          <w:rFonts w:ascii="Times New Roman" w:hAnsi="Times New Roman" w:cs="Times New Roman"/>
          <w:sz w:val="24"/>
          <w:szCs w:val="24"/>
        </w:rPr>
        <w:t>...</w:t>
      </w:r>
      <w:r>
        <w:rPr>
          <w:rFonts w:ascii="Times New Roman" w:hAnsi="Times New Roman" w:cs="Times New Roman"/>
          <w:sz w:val="24"/>
          <w:szCs w:val="24"/>
        </w:rPr>
        <w:t>..................</w:t>
      </w:r>
      <w:r w:rsidR="001D5224">
        <w:rPr>
          <w:rFonts w:ascii="Times New Roman" w:hAnsi="Times New Roman" w:cs="Times New Roman"/>
          <w:sz w:val="24"/>
          <w:szCs w:val="24"/>
        </w:rPr>
        <w:t>..........................................................</w:t>
      </w:r>
      <w:r w:rsidR="007A7839">
        <w:rPr>
          <w:rFonts w:ascii="Times New Roman" w:hAnsi="Times New Roman" w:cs="Times New Roman"/>
          <w:sz w:val="24"/>
          <w:szCs w:val="24"/>
        </w:rPr>
        <w:t>.140</w:t>
      </w:r>
      <w:r w:rsidR="004A0656">
        <w:rPr>
          <w:rFonts w:ascii="Times New Roman" w:hAnsi="Times New Roman" w:cs="Times New Roman"/>
          <w:sz w:val="24"/>
          <w:szCs w:val="24"/>
        </w:rPr>
        <w:t xml:space="preserve"> </w:t>
      </w:r>
    </w:p>
    <w:p w14:paraId="0DD4FB80" w14:textId="77777777" w:rsidR="007A7839" w:rsidRDefault="007A7839" w:rsidP="007A7839">
      <w:pPr>
        <w:spacing w:after="0" w:line="360" w:lineRule="auto"/>
        <w:jc w:val="both"/>
        <w:rPr>
          <w:rFonts w:ascii="Times New Roman" w:hAnsi="Times New Roman" w:cs="Times New Roman"/>
          <w:b/>
          <w:sz w:val="24"/>
          <w:szCs w:val="24"/>
        </w:rPr>
      </w:pPr>
    </w:p>
    <w:p w14:paraId="25A33845" w14:textId="245E2286" w:rsidR="002968D8" w:rsidRPr="000B3828" w:rsidRDefault="00D27251" w:rsidP="007A7839">
      <w:pPr>
        <w:spacing w:after="0" w:line="360" w:lineRule="auto"/>
        <w:jc w:val="both"/>
        <w:rPr>
          <w:rFonts w:ascii="Times New Roman" w:hAnsi="Times New Roman" w:cs="Times New Roman"/>
          <w:sz w:val="24"/>
          <w:szCs w:val="24"/>
        </w:rPr>
      </w:pPr>
      <w:r w:rsidRPr="00C36600">
        <w:rPr>
          <w:rFonts w:ascii="Times New Roman" w:hAnsi="Times New Roman" w:cs="Times New Roman"/>
          <w:b/>
          <w:sz w:val="24"/>
          <w:szCs w:val="24"/>
        </w:rPr>
        <w:t xml:space="preserve">CONCLUSÃO </w:t>
      </w:r>
      <w:r w:rsidRPr="000B3828">
        <w:rPr>
          <w:rFonts w:ascii="Times New Roman" w:hAnsi="Times New Roman" w:cs="Times New Roman"/>
          <w:sz w:val="24"/>
          <w:szCs w:val="24"/>
        </w:rPr>
        <w:t>.......................</w:t>
      </w:r>
      <w:r w:rsidR="00C36600">
        <w:rPr>
          <w:rFonts w:ascii="Times New Roman" w:hAnsi="Times New Roman" w:cs="Times New Roman"/>
          <w:sz w:val="24"/>
          <w:szCs w:val="24"/>
        </w:rPr>
        <w:t>..............................</w:t>
      </w:r>
      <w:r w:rsidRPr="000B3828">
        <w:rPr>
          <w:rFonts w:ascii="Times New Roman" w:hAnsi="Times New Roman" w:cs="Times New Roman"/>
          <w:sz w:val="24"/>
          <w:szCs w:val="24"/>
        </w:rPr>
        <w:t>........................................</w:t>
      </w:r>
      <w:r w:rsidR="007A7839">
        <w:rPr>
          <w:rFonts w:ascii="Times New Roman" w:hAnsi="Times New Roman" w:cs="Times New Roman"/>
          <w:sz w:val="24"/>
          <w:szCs w:val="24"/>
        </w:rPr>
        <w:t>.</w:t>
      </w:r>
      <w:r w:rsidRPr="000B3828">
        <w:rPr>
          <w:rFonts w:ascii="Times New Roman" w:hAnsi="Times New Roman" w:cs="Times New Roman"/>
          <w:sz w:val="24"/>
          <w:szCs w:val="24"/>
        </w:rPr>
        <w:t>..................</w:t>
      </w:r>
      <w:r w:rsidR="0046145A">
        <w:rPr>
          <w:rFonts w:ascii="Times New Roman" w:hAnsi="Times New Roman" w:cs="Times New Roman"/>
          <w:sz w:val="24"/>
          <w:szCs w:val="24"/>
        </w:rPr>
        <w:t>......152</w:t>
      </w:r>
      <w:r w:rsidR="004A0656">
        <w:rPr>
          <w:rFonts w:ascii="Times New Roman" w:hAnsi="Times New Roman" w:cs="Times New Roman"/>
          <w:sz w:val="24"/>
          <w:szCs w:val="24"/>
        </w:rPr>
        <w:t xml:space="preserve"> </w:t>
      </w:r>
    </w:p>
    <w:p w14:paraId="28557245" w14:textId="153D027A" w:rsidR="001D5224" w:rsidRDefault="00D27251" w:rsidP="007A7839">
      <w:pPr>
        <w:spacing w:after="0" w:line="360" w:lineRule="auto"/>
        <w:jc w:val="both"/>
        <w:rPr>
          <w:rFonts w:ascii="Times New Roman" w:hAnsi="Times New Roman" w:cs="Times New Roman"/>
          <w:sz w:val="24"/>
          <w:szCs w:val="24"/>
        </w:rPr>
      </w:pPr>
      <w:r w:rsidRPr="00C36600">
        <w:rPr>
          <w:rFonts w:ascii="Times New Roman" w:hAnsi="Times New Roman" w:cs="Times New Roman"/>
          <w:b/>
          <w:sz w:val="24"/>
          <w:szCs w:val="24"/>
        </w:rPr>
        <w:t>REFERÊNCIAS</w:t>
      </w:r>
      <w:r w:rsidRPr="000B3828">
        <w:rPr>
          <w:rFonts w:ascii="Times New Roman" w:hAnsi="Times New Roman" w:cs="Times New Roman"/>
          <w:sz w:val="24"/>
          <w:szCs w:val="24"/>
        </w:rPr>
        <w:t xml:space="preserve"> .........................</w:t>
      </w:r>
      <w:r w:rsidR="00C36600">
        <w:rPr>
          <w:rFonts w:ascii="Times New Roman" w:hAnsi="Times New Roman" w:cs="Times New Roman"/>
          <w:sz w:val="24"/>
          <w:szCs w:val="24"/>
        </w:rPr>
        <w:t>..............................</w:t>
      </w:r>
      <w:r w:rsidRPr="000B3828">
        <w:rPr>
          <w:rFonts w:ascii="Times New Roman" w:hAnsi="Times New Roman" w:cs="Times New Roman"/>
          <w:sz w:val="24"/>
          <w:szCs w:val="24"/>
        </w:rPr>
        <w:t>...........................</w:t>
      </w:r>
      <w:r w:rsidR="005A44A6" w:rsidRPr="000B3828">
        <w:rPr>
          <w:rFonts w:ascii="Times New Roman" w:hAnsi="Times New Roman" w:cs="Times New Roman"/>
          <w:sz w:val="24"/>
          <w:szCs w:val="24"/>
        </w:rPr>
        <w:t>...............</w:t>
      </w:r>
      <w:r w:rsidR="008369E9">
        <w:rPr>
          <w:rFonts w:ascii="Times New Roman" w:hAnsi="Times New Roman" w:cs="Times New Roman"/>
          <w:sz w:val="24"/>
          <w:szCs w:val="24"/>
        </w:rPr>
        <w:t>..........</w:t>
      </w:r>
      <w:r w:rsidR="005A44A6" w:rsidRPr="000B3828">
        <w:rPr>
          <w:rFonts w:ascii="Times New Roman" w:hAnsi="Times New Roman" w:cs="Times New Roman"/>
          <w:sz w:val="24"/>
          <w:szCs w:val="24"/>
        </w:rPr>
        <w:t>........</w:t>
      </w:r>
      <w:r w:rsidR="00E77972">
        <w:rPr>
          <w:rFonts w:ascii="Times New Roman" w:hAnsi="Times New Roman" w:cs="Times New Roman"/>
          <w:sz w:val="24"/>
          <w:szCs w:val="24"/>
        </w:rPr>
        <w:t>166</w:t>
      </w:r>
    </w:p>
    <w:p w14:paraId="0896E808" w14:textId="1A6A4CF4" w:rsidR="00C36600" w:rsidRPr="00C36600" w:rsidRDefault="001D5224" w:rsidP="007A7839">
      <w:pPr>
        <w:spacing w:after="0" w:line="360" w:lineRule="auto"/>
        <w:jc w:val="both"/>
        <w:rPr>
          <w:rFonts w:ascii="Times New Roman" w:hAnsi="Times New Roman" w:cs="Times New Roman"/>
          <w:sz w:val="24"/>
          <w:szCs w:val="24"/>
        </w:rPr>
      </w:pPr>
      <w:r w:rsidRPr="00C36600">
        <w:rPr>
          <w:rFonts w:ascii="Times New Roman" w:hAnsi="Times New Roman" w:cs="Times New Roman"/>
          <w:b/>
          <w:sz w:val="24"/>
          <w:szCs w:val="24"/>
        </w:rPr>
        <w:t>BIBLIOGRAFIA</w:t>
      </w:r>
      <w:r w:rsidR="00C36600">
        <w:rPr>
          <w:rFonts w:ascii="Times New Roman" w:hAnsi="Times New Roman" w:cs="Times New Roman"/>
          <w:sz w:val="24"/>
          <w:szCs w:val="24"/>
        </w:rPr>
        <w:t>..............................</w:t>
      </w:r>
      <w:r>
        <w:rPr>
          <w:rFonts w:ascii="Times New Roman" w:hAnsi="Times New Roman" w:cs="Times New Roman"/>
          <w:sz w:val="24"/>
          <w:szCs w:val="24"/>
        </w:rPr>
        <w:t>.......................................................</w:t>
      </w:r>
      <w:r w:rsidR="00E77972">
        <w:rPr>
          <w:rFonts w:ascii="Times New Roman" w:hAnsi="Times New Roman" w:cs="Times New Roman"/>
          <w:sz w:val="24"/>
          <w:szCs w:val="24"/>
        </w:rPr>
        <w:t>.............................171</w:t>
      </w:r>
    </w:p>
    <w:p w14:paraId="16D00E5F" w14:textId="77777777" w:rsidR="004A0656" w:rsidRDefault="004A0656" w:rsidP="007A7839">
      <w:pPr>
        <w:spacing w:line="360" w:lineRule="auto"/>
        <w:rPr>
          <w:rFonts w:ascii="Times New Roman" w:hAnsi="Times New Roman" w:cs="Times New Roman"/>
          <w:b/>
          <w:sz w:val="24"/>
          <w:szCs w:val="24"/>
          <w:lang w:val="pt-BR"/>
        </w:rPr>
      </w:pPr>
    </w:p>
    <w:p w14:paraId="45C12375" w14:textId="77777777" w:rsidR="004A0656" w:rsidRDefault="004A0656" w:rsidP="007A7839">
      <w:pPr>
        <w:spacing w:line="360" w:lineRule="auto"/>
        <w:rPr>
          <w:rFonts w:ascii="Times New Roman" w:hAnsi="Times New Roman" w:cs="Times New Roman"/>
          <w:b/>
          <w:sz w:val="24"/>
          <w:szCs w:val="24"/>
          <w:lang w:val="pt-BR"/>
        </w:rPr>
      </w:pPr>
    </w:p>
    <w:p w14:paraId="0EBCD6C3" w14:textId="77777777" w:rsidR="007A7839" w:rsidRDefault="007A7839" w:rsidP="000B3828">
      <w:pPr>
        <w:spacing w:line="360" w:lineRule="auto"/>
        <w:rPr>
          <w:rFonts w:ascii="Times New Roman" w:hAnsi="Times New Roman" w:cs="Times New Roman"/>
          <w:b/>
          <w:sz w:val="24"/>
          <w:szCs w:val="24"/>
          <w:lang w:val="pt-BR"/>
        </w:rPr>
      </w:pPr>
    </w:p>
    <w:p w14:paraId="06C49A6D" w14:textId="4646371B" w:rsidR="000B3828" w:rsidRPr="00C36600" w:rsidRDefault="000B3828" w:rsidP="000B3828">
      <w:pPr>
        <w:spacing w:line="360" w:lineRule="auto"/>
        <w:rPr>
          <w:rFonts w:ascii="Times New Roman" w:hAnsi="Times New Roman" w:cs="Times New Roman"/>
          <w:b/>
          <w:sz w:val="24"/>
          <w:szCs w:val="24"/>
          <w:lang w:val="pt-BR"/>
        </w:rPr>
      </w:pPr>
      <w:r w:rsidRPr="00C36600">
        <w:rPr>
          <w:rFonts w:ascii="Times New Roman" w:hAnsi="Times New Roman" w:cs="Times New Roman"/>
          <w:b/>
          <w:sz w:val="24"/>
          <w:szCs w:val="24"/>
          <w:lang w:val="pt-BR"/>
        </w:rPr>
        <w:lastRenderedPageBreak/>
        <w:t>LISTA DE SIGLAS E ABREVIATURAS</w:t>
      </w:r>
    </w:p>
    <w:p w14:paraId="6A808AE2" w14:textId="77777777" w:rsidR="000B3828" w:rsidRPr="00B075F6" w:rsidRDefault="000B3828" w:rsidP="000B3828">
      <w:pPr>
        <w:spacing w:line="360" w:lineRule="auto"/>
        <w:rPr>
          <w:rFonts w:ascii="Times New Roman" w:hAnsi="Times New Roman" w:cs="Times New Roman"/>
          <w:sz w:val="24"/>
          <w:szCs w:val="24"/>
          <w:lang w:val="pt-BR"/>
        </w:rPr>
      </w:pPr>
    </w:p>
    <w:p w14:paraId="605CE0C2" w14:textId="66280D99" w:rsidR="000B3828" w:rsidRPr="00B075F6" w:rsidRDefault="000B3828" w:rsidP="000B3828">
      <w:pPr>
        <w:spacing w:line="360" w:lineRule="auto"/>
        <w:jc w:val="both"/>
        <w:rPr>
          <w:rFonts w:ascii="Times New Roman" w:hAnsi="Times New Roman" w:cs="Times New Roman"/>
          <w:sz w:val="24"/>
          <w:szCs w:val="24"/>
          <w:lang w:val="pt-BR"/>
        </w:rPr>
      </w:pPr>
      <w:r w:rsidRPr="00B075F6">
        <w:rPr>
          <w:rFonts w:ascii="Times New Roman" w:hAnsi="Times New Roman" w:cs="Times New Roman"/>
          <w:sz w:val="24"/>
          <w:szCs w:val="24"/>
          <w:lang w:val="pt-BR"/>
        </w:rPr>
        <w:t>DIDH</w:t>
      </w:r>
      <w:r>
        <w:rPr>
          <w:rFonts w:ascii="Times New Roman" w:hAnsi="Times New Roman" w:cs="Times New Roman"/>
          <w:sz w:val="24"/>
          <w:szCs w:val="24"/>
          <w:lang w:val="pt-BR"/>
        </w:rPr>
        <w:t xml:space="preserve"> </w:t>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r>
      <w:r w:rsidRPr="00B075F6">
        <w:rPr>
          <w:rFonts w:ascii="Times New Roman" w:hAnsi="Times New Roman" w:cs="Times New Roman"/>
          <w:sz w:val="24"/>
          <w:szCs w:val="24"/>
          <w:lang w:val="pt-BR"/>
        </w:rPr>
        <w:t>Direito Internacional dos Direitos Humanos</w:t>
      </w:r>
    </w:p>
    <w:p w14:paraId="66275874" w14:textId="6655162B" w:rsidR="000B3828" w:rsidRPr="00B075F6" w:rsidRDefault="000B3828" w:rsidP="000B3828">
      <w:pPr>
        <w:spacing w:line="360" w:lineRule="auto"/>
        <w:jc w:val="both"/>
        <w:rPr>
          <w:rFonts w:ascii="Times New Roman" w:hAnsi="Times New Roman" w:cs="Times New Roman"/>
          <w:sz w:val="24"/>
          <w:szCs w:val="24"/>
          <w:lang w:val="pt-BR"/>
        </w:rPr>
      </w:pPr>
      <w:r w:rsidRPr="00B075F6">
        <w:rPr>
          <w:rFonts w:ascii="Times New Roman" w:hAnsi="Times New Roman" w:cs="Times New Roman"/>
          <w:sz w:val="24"/>
          <w:szCs w:val="24"/>
          <w:lang w:val="pt-BR"/>
        </w:rPr>
        <w:t xml:space="preserve">DUDH </w:t>
      </w:r>
      <w:r>
        <w:rPr>
          <w:rFonts w:ascii="Times New Roman" w:hAnsi="Times New Roman" w:cs="Times New Roman"/>
          <w:sz w:val="24"/>
          <w:szCs w:val="24"/>
          <w:lang w:val="pt-BR"/>
        </w:rPr>
        <w:tab/>
      </w:r>
      <w:r>
        <w:rPr>
          <w:rFonts w:ascii="Times New Roman" w:hAnsi="Times New Roman" w:cs="Times New Roman"/>
          <w:sz w:val="24"/>
          <w:szCs w:val="24"/>
          <w:lang w:val="pt-BR"/>
        </w:rPr>
        <w:tab/>
      </w:r>
      <w:r w:rsidRPr="00B075F6">
        <w:rPr>
          <w:rFonts w:ascii="Times New Roman" w:hAnsi="Times New Roman" w:cs="Times New Roman"/>
          <w:sz w:val="24"/>
          <w:szCs w:val="24"/>
          <w:lang w:val="pt-BR"/>
        </w:rPr>
        <w:t>Declaração Universal dos Direitos Humanos</w:t>
      </w:r>
    </w:p>
    <w:p w14:paraId="0E793C26" w14:textId="5A94BA49" w:rsidR="000B3828" w:rsidRPr="00B075F6" w:rsidRDefault="000B3828" w:rsidP="000B3828">
      <w:pPr>
        <w:spacing w:line="360" w:lineRule="auto"/>
        <w:jc w:val="both"/>
        <w:rPr>
          <w:rFonts w:ascii="Times New Roman" w:eastAsia="Times New Roman" w:hAnsi="Times New Roman" w:cs="Times New Roman"/>
          <w:bCs/>
          <w:sz w:val="24"/>
          <w:szCs w:val="24"/>
          <w:lang w:eastAsia="pt-BR"/>
        </w:rPr>
      </w:pPr>
      <w:r w:rsidRPr="00B075F6">
        <w:rPr>
          <w:rFonts w:ascii="Times New Roman" w:eastAsia="Times New Roman" w:hAnsi="Times New Roman" w:cs="Times New Roman"/>
          <w:bCs/>
          <w:sz w:val="24"/>
          <w:szCs w:val="24"/>
          <w:lang w:eastAsia="pt-BR"/>
        </w:rPr>
        <w:t>EUA</w:t>
      </w:r>
      <w:r w:rsidR="008369E9">
        <w:rPr>
          <w:rFonts w:ascii="Times New Roman" w:eastAsia="Times New Roman" w:hAnsi="Times New Roman" w:cs="Times New Roman"/>
          <w:bCs/>
          <w:sz w:val="24"/>
          <w:szCs w:val="24"/>
          <w:lang w:eastAsia="pt-BR"/>
        </w:rPr>
        <w:t xml:space="preserve"> </w:t>
      </w:r>
      <w:r w:rsidR="008369E9">
        <w:rPr>
          <w:rFonts w:ascii="Times New Roman" w:eastAsia="Times New Roman" w:hAnsi="Times New Roman" w:cs="Times New Roman"/>
          <w:bCs/>
          <w:sz w:val="24"/>
          <w:szCs w:val="24"/>
          <w:lang w:eastAsia="pt-BR"/>
        </w:rPr>
        <w:tab/>
      </w:r>
      <w:r w:rsidR="008369E9">
        <w:rPr>
          <w:rFonts w:ascii="Times New Roman" w:eastAsia="Times New Roman" w:hAnsi="Times New Roman" w:cs="Times New Roman"/>
          <w:bCs/>
          <w:sz w:val="24"/>
          <w:szCs w:val="24"/>
          <w:lang w:eastAsia="pt-BR"/>
        </w:rPr>
        <w:tab/>
      </w:r>
      <w:r w:rsidR="008369E9">
        <w:rPr>
          <w:rFonts w:ascii="Times New Roman" w:eastAsia="Times New Roman" w:hAnsi="Times New Roman" w:cs="Times New Roman"/>
          <w:bCs/>
          <w:sz w:val="24"/>
          <w:szCs w:val="24"/>
          <w:lang w:eastAsia="pt-BR"/>
        </w:rPr>
        <w:tab/>
        <w:t>Estados Unidos da América</w:t>
      </w:r>
    </w:p>
    <w:p w14:paraId="5C0547C2" w14:textId="366019DD" w:rsidR="000B3828" w:rsidRPr="00B075F6" w:rsidRDefault="000B3828" w:rsidP="000B3828">
      <w:pPr>
        <w:spacing w:line="360" w:lineRule="auto"/>
        <w:jc w:val="both"/>
        <w:rPr>
          <w:rFonts w:ascii="Times New Roman" w:eastAsia="Times New Roman" w:hAnsi="Times New Roman" w:cs="Times New Roman"/>
          <w:bCs/>
          <w:sz w:val="24"/>
          <w:szCs w:val="24"/>
          <w:lang w:eastAsia="pt-BR"/>
        </w:rPr>
      </w:pPr>
      <w:r w:rsidRPr="00B075F6">
        <w:rPr>
          <w:rFonts w:ascii="Times New Roman" w:eastAsia="Times New Roman" w:hAnsi="Times New Roman" w:cs="Times New Roman"/>
          <w:bCs/>
          <w:sz w:val="24"/>
          <w:szCs w:val="24"/>
          <w:lang w:eastAsia="pt-BR"/>
        </w:rPr>
        <w:t>OIT</w:t>
      </w:r>
      <w:r>
        <w:rPr>
          <w:rFonts w:ascii="Times New Roman" w:eastAsia="Times New Roman" w:hAnsi="Times New Roman" w:cs="Times New Roman"/>
          <w:bCs/>
          <w:sz w:val="24"/>
          <w:szCs w:val="24"/>
          <w:lang w:eastAsia="pt-BR"/>
        </w:rPr>
        <w:tab/>
      </w:r>
      <w:r>
        <w:rPr>
          <w:rFonts w:ascii="Times New Roman" w:eastAsia="Times New Roman" w:hAnsi="Times New Roman" w:cs="Times New Roman"/>
          <w:bCs/>
          <w:sz w:val="24"/>
          <w:szCs w:val="24"/>
          <w:lang w:eastAsia="pt-BR"/>
        </w:rPr>
        <w:tab/>
      </w:r>
      <w:r>
        <w:rPr>
          <w:rFonts w:ascii="Times New Roman" w:eastAsia="Times New Roman" w:hAnsi="Times New Roman" w:cs="Times New Roman"/>
          <w:bCs/>
          <w:sz w:val="24"/>
          <w:szCs w:val="24"/>
          <w:lang w:eastAsia="pt-BR"/>
        </w:rPr>
        <w:tab/>
      </w:r>
      <w:r w:rsidRPr="00B075F6">
        <w:rPr>
          <w:rFonts w:ascii="Times New Roman" w:eastAsia="Times New Roman" w:hAnsi="Times New Roman" w:cs="Times New Roman"/>
          <w:bCs/>
          <w:sz w:val="24"/>
          <w:szCs w:val="24"/>
          <w:lang w:eastAsia="pt-BR"/>
        </w:rPr>
        <w:t>Organização Internacional do Trabalho</w:t>
      </w:r>
    </w:p>
    <w:p w14:paraId="519EC208" w14:textId="2BB7522A" w:rsidR="000B3828" w:rsidRPr="00B075F6" w:rsidRDefault="000B3828" w:rsidP="000B3828">
      <w:pPr>
        <w:spacing w:line="360" w:lineRule="auto"/>
        <w:jc w:val="both"/>
        <w:rPr>
          <w:rFonts w:ascii="Times New Roman" w:eastAsia="Times New Roman" w:hAnsi="Times New Roman" w:cs="Times New Roman"/>
          <w:bCs/>
          <w:sz w:val="24"/>
          <w:szCs w:val="24"/>
          <w:lang w:eastAsia="pt-BR"/>
        </w:rPr>
      </w:pPr>
      <w:r w:rsidRPr="00B075F6">
        <w:rPr>
          <w:rFonts w:ascii="Times New Roman" w:eastAsia="Times New Roman" w:hAnsi="Times New Roman" w:cs="Times New Roman"/>
          <w:bCs/>
          <w:sz w:val="24"/>
          <w:szCs w:val="24"/>
          <w:lang w:eastAsia="pt-BR"/>
        </w:rPr>
        <w:t>ONU</w:t>
      </w:r>
      <w:r>
        <w:rPr>
          <w:rFonts w:ascii="Times New Roman" w:eastAsia="Times New Roman" w:hAnsi="Times New Roman" w:cs="Times New Roman"/>
          <w:bCs/>
          <w:sz w:val="24"/>
          <w:szCs w:val="24"/>
          <w:lang w:eastAsia="pt-BR"/>
        </w:rPr>
        <w:t xml:space="preserve"> </w:t>
      </w:r>
      <w:r>
        <w:rPr>
          <w:rFonts w:ascii="Times New Roman" w:eastAsia="Times New Roman" w:hAnsi="Times New Roman" w:cs="Times New Roman"/>
          <w:bCs/>
          <w:sz w:val="24"/>
          <w:szCs w:val="24"/>
          <w:lang w:eastAsia="pt-BR"/>
        </w:rPr>
        <w:tab/>
      </w:r>
      <w:r>
        <w:rPr>
          <w:rFonts w:ascii="Times New Roman" w:eastAsia="Times New Roman" w:hAnsi="Times New Roman" w:cs="Times New Roman"/>
          <w:bCs/>
          <w:sz w:val="24"/>
          <w:szCs w:val="24"/>
          <w:lang w:eastAsia="pt-BR"/>
        </w:rPr>
        <w:tab/>
      </w:r>
      <w:r>
        <w:rPr>
          <w:rFonts w:ascii="Times New Roman" w:eastAsia="Times New Roman" w:hAnsi="Times New Roman" w:cs="Times New Roman"/>
          <w:bCs/>
          <w:sz w:val="24"/>
          <w:szCs w:val="24"/>
          <w:lang w:eastAsia="pt-BR"/>
        </w:rPr>
        <w:tab/>
        <w:t>Organização das Nações Unidas</w:t>
      </w:r>
    </w:p>
    <w:p w14:paraId="52867D9A" w14:textId="244D5CC1" w:rsidR="000B3828" w:rsidRPr="00B075F6" w:rsidRDefault="000B3828" w:rsidP="000B3828">
      <w:pPr>
        <w:spacing w:line="360" w:lineRule="auto"/>
        <w:jc w:val="both"/>
        <w:rPr>
          <w:rFonts w:ascii="Times New Roman" w:eastAsia="Times New Roman" w:hAnsi="Times New Roman" w:cs="Times New Roman"/>
          <w:bCs/>
          <w:sz w:val="24"/>
          <w:szCs w:val="24"/>
          <w:lang w:eastAsia="pt-BR"/>
        </w:rPr>
      </w:pPr>
      <w:r w:rsidRPr="00B075F6">
        <w:rPr>
          <w:rFonts w:ascii="Times New Roman" w:eastAsia="Times New Roman" w:hAnsi="Times New Roman" w:cs="Times New Roman"/>
          <w:bCs/>
          <w:sz w:val="24"/>
          <w:szCs w:val="24"/>
          <w:lang w:eastAsia="pt-BR"/>
        </w:rPr>
        <w:t>PIDCP</w:t>
      </w:r>
      <w:r>
        <w:rPr>
          <w:rFonts w:ascii="Times New Roman" w:eastAsia="Times New Roman" w:hAnsi="Times New Roman" w:cs="Times New Roman"/>
          <w:bCs/>
          <w:sz w:val="24"/>
          <w:szCs w:val="24"/>
          <w:lang w:eastAsia="pt-BR"/>
        </w:rPr>
        <w:t xml:space="preserve"> </w:t>
      </w:r>
      <w:r>
        <w:rPr>
          <w:rFonts w:ascii="Times New Roman" w:eastAsia="Times New Roman" w:hAnsi="Times New Roman" w:cs="Times New Roman"/>
          <w:bCs/>
          <w:sz w:val="24"/>
          <w:szCs w:val="24"/>
          <w:lang w:eastAsia="pt-BR"/>
        </w:rPr>
        <w:tab/>
      </w:r>
      <w:r>
        <w:rPr>
          <w:rFonts w:ascii="Times New Roman" w:eastAsia="Times New Roman" w:hAnsi="Times New Roman" w:cs="Times New Roman"/>
          <w:bCs/>
          <w:sz w:val="24"/>
          <w:szCs w:val="24"/>
          <w:lang w:eastAsia="pt-BR"/>
        </w:rPr>
        <w:tab/>
      </w:r>
      <w:r w:rsidRPr="00B075F6">
        <w:rPr>
          <w:rFonts w:ascii="Times New Roman" w:eastAsia="Times New Roman" w:hAnsi="Times New Roman" w:cs="Times New Roman"/>
          <w:bCs/>
          <w:sz w:val="24"/>
          <w:szCs w:val="24"/>
          <w:lang w:eastAsia="pt-BR"/>
        </w:rPr>
        <w:t>Pacto Internacional dos Direitos Civis e Políticos</w:t>
      </w:r>
    </w:p>
    <w:p w14:paraId="0C8D6ED7" w14:textId="6211D71D" w:rsidR="000B3828" w:rsidRPr="00B075F6" w:rsidRDefault="000B3828" w:rsidP="000B3828">
      <w:pPr>
        <w:spacing w:line="360" w:lineRule="auto"/>
        <w:jc w:val="both"/>
        <w:rPr>
          <w:rFonts w:ascii="Times New Roman" w:eastAsia="Times New Roman" w:hAnsi="Times New Roman" w:cs="Times New Roman"/>
          <w:bCs/>
          <w:sz w:val="24"/>
          <w:szCs w:val="24"/>
          <w:lang w:eastAsia="pt-BR"/>
        </w:rPr>
      </w:pPr>
      <w:r w:rsidRPr="00B075F6">
        <w:rPr>
          <w:rFonts w:ascii="Times New Roman" w:eastAsia="Times New Roman" w:hAnsi="Times New Roman" w:cs="Times New Roman"/>
          <w:bCs/>
          <w:sz w:val="24"/>
          <w:szCs w:val="24"/>
          <w:lang w:eastAsia="pt-BR"/>
        </w:rPr>
        <w:t xml:space="preserve">PIDESC </w:t>
      </w:r>
      <w:r>
        <w:rPr>
          <w:rFonts w:ascii="Times New Roman" w:eastAsia="Times New Roman" w:hAnsi="Times New Roman" w:cs="Times New Roman"/>
          <w:bCs/>
          <w:sz w:val="24"/>
          <w:szCs w:val="24"/>
          <w:lang w:eastAsia="pt-BR"/>
        </w:rPr>
        <w:tab/>
      </w:r>
      <w:r>
        <w:rPr>
          <w:rFonts w:ascii="Times New Roman" w:eastAsia="Times New Roman" w:hAnsi="Times New Roman" w:cs="Times New Roman"/>
          <w:bCs/>
          <w:sz w:val="24"/>
          <w:szCs w:val="24"/>
          <w:lang w:eastAsia="pt-BR"/>
        </w:rPr>
        <w:tab/>
      </w:r>
      <w:r w:rsidRPr="00B075F6">
        <w:rPr>
          <w:rFonts w:ascii="Times New Roman" w:eastAsia="Times New Roman" w:hAnsi="Times New Roman" w:cs="Times New Roman"/>
          <w:bCs/>
          <w:sz w:val="24"/>
          <w:szCs w:val="24"/>
          <w:lang w:eastAsia="pt-BR"/>
        </w:rPr>
        <w:t>Pacto Internacional dos Direitos Econômicos, Sociais e Culturais</w:t>
      </w:r>
    </w:p>
    <w:p w14:paraId="28E1E52E" w14:textId="6EAC16A1" w:rsidR="000B3828" w:rsidRPr="00B075F6" w:rsidRDefault="000B3828" w:rsidP="000B3828">
      <w:pPr>
        <w:spacing w:line="360" w:lineRule="auto"/>
        <w:jc w:val="both"/>
        <w:rPr>
          <w:rFonts w:ascii="Times New Roman" w:eastAsia="Times New Roman" w:hAnsi="Times New Roman" w:cs="Times New Roman"/>
          <w:bCs/>
          <w:sz w:val="24"/>
          <w:szCs w:val="24"/>
          <w:lang w:eastAsia="pt-BR"/>
        </w:rPr>
      </w:pPr>
      <w:r w:rsidRPr="00B075F6">
        <w:rPr>
          <w:rFonts w:ascii="Times New Roman" w:eastAsia="Times New Roman" w:hAnsi="Times New Roman" w:cs="Times New Roman"/>
          <w:bCs/>
          <w:sz w:val="24"/>
          <w:szCs w:val="24"/>
          <w:lang w:eastAsia="pt-BR"/>
        </w:rPr>
        <w:t>UNESCO</w:t>
      </w:r>
      <w:r>
        <w:rPr>
          <w:rFonts w:ascii="Times New Roman" w:eastAsia="Times New Roman" w:hAnsi="Times New Roman" w:cs="Times New Roman"/>
          <w:bCs/>
          <w:sz w:val="24"/>
          <w:szCs w:val="24"/>
          <w:lang w:eastAsia="pt-BR"/>
        </w:rPr>
        <w:t xml:space="preserve"> </w:t>
      </w:r>
      <w:r>
        <w:rPr>
          <w:rFonts w:ascii="Times New Roman" w:eastAsia="Times New Roman" w:hAnsi="Times New Roman" w:cs="Times New Roman"/>
          <w:bCs/>
          <w:sz w:val="24"/>
          <w:szCs w:val="24"/>
          <w:lang w:eastAsia="pt-BR"/>
        </w:rPr>
        <w:tab/>
      </w:r>
      <w:r>
        <w:rPr>
          <w:rFonts w:ascii="Times New Roman" w:eastAsia="Times New Roman" w:hAnsi="Times New Roman" w:cs="Times New Roman"/>
          <w:bCs/>
          <w:sz w:val="24"/>
          <w:szCs w:val="24"/>
          <w:lang w:eastAsia="pt-BR"/>
        </w:rPr>
        <w:tab/>
        <w:t>Organização das Nações Unidas</w:t>
      </w:r>
      <w:r w:rsidR="00531BF3">
        <w:rPr>
          <w:rFonts w:ascii="Times New Roman" w:eastAsia="Times New Roman" w:hAnsi="Times New Roman" w:cs="Times New Roman"/>
          <w:bCs/>
          <w:sz w:val="24"/>
          <w:szCs w:val="24"/>
          <w:lang w:eastAsia="pt-BR"/>
        </w:rPr>
        <w:t xml:space="preserve"> </w:t>
      </w:r>
      <w:r w:rsidR="008369E9">
        <w:rPr>
          <w:rFonts w:ascii="Times New Roman" w:eastAsia="Times New Roman" w:hAnsi="Times New Roman" w:cs="Times New Roman"/>
          <w:bCs/>
          <w:sz w:val="24"/>
          <w:szCs w:val="24"/>
          <w:lang w:eastAsia="pt-BR"/>
        </w:rPr>
        <w:t>para Edu</w:t>
      </w:r>
      <w:r>
        <w:rPr>
          <w:rFonts w:ascii="Times New Roman" w:eastAsia="Times New Roman" w:hAnsi="Times New Roman" w:cs="Times New Roman"/>
          <w:bCs/>
          <w:sz w:val="24"/>
          <w:szCs w:val="24"/>
          <w:lang w:eastAsia="pt-BR"/>
        </w:rPr>
        <w:t>cação, Ciência e Cultura</w:t>
      </w:r>
    </w:p>
    <w:p w14:paraId="6156B34F" w14:textId="77777777" w:rsidR="000B3828" w:rsidRDefault="000B3828" w:rsidP="000B3828">
      <w:pPr>
        <w:jc w:val="both"/>
        <w:rPr>
          <w:rFonts w:ascii="Times New Roman" w:hAnsi="Times New Roman" w:cs="Times New Roman"/>
          <w:sz w:val="24"/>
          <w:szCs w:val="24"/>
          <w:lang w:val="pt-BR"/>
        </w:rPr>
      </w:pPr>
    </w:p>
    <w:p w14:paraId="0F09AC6D" w14:textId="77777777" w:rsidR="000B3828" w:rsidRDefault="000B3828" w:rsidP="00EF2EF4">
      <w:pPr>
        <w:rPr>
          <w:rFonts w:ascii="Times New Roman" w:hAnsi="Times New Roman" w:cs="Times New Roman"/>
          <w:sz w:val="24"/>
          <w:szCs w:val="24"/>
          <w:lang w:val="pt-BR"/>
        </w:rPr>
      </w:pPr>
    </w:p>
    <w:p w14:paraId="4DF810D6" w14:textId="4807C093" w:rsidR="000B3828" w:rsidRDefault="000B3828" w:rsidP="00EF2EF4">
      <w:pPr>
        <w:rPr>
          <w:rFonts w:ascii="Times New Roman" w:hAnsi="Times New Roman" w:cs="Times New Roman"/>
          <w:sz w:val="24"/>
          <w:szCs w:val="24"/>
          <w:lang w:val="pt-BR"/>
        </w:rPr>
      </w:pPr>
    </w:p>
    <w:p w14:paraId="6C73AF40" w14:textId="0143479A" w:rsidR="00531BF3" w:rsidRDefault="00531BF3" w:rsidP="00EF2EF4">
      <w:pPr>
        <w:rPr>
          <w:rFonts w:ascii="Times New Roman" w:hAnsi="Times New Roman" w:cs="Times New Roman"/>
          <w:sz w:val="24"/>
          <w:szCs w:val="24"/>
          <w:lang w:val="pt-BR"/>
        </w:rPr>
      </w:pPr>
    </w:p>
    <w:p w14:paraId="0D1EA036" w14:textId="45282F4F" w:rsidR="00531BF3" w:rsidRDefault="00531BF3" w:rsidP="00EF2EF4">
      <w:pPr>
        <w:rPr>
          <w:rFonts w:ascii="Times New Roman" w:hAnsi="Times New Roman" w:cs="Times New Roman"/>
          <w:sz w:val="24"/>
          <w:szCs w:val="24"/>
          <w:lang w:val="pt-BR"/>
        </w:rPr>
      </w:pPr>
    </w:p>
    <w:p w14:paraId="31ABC137" w14:textId="5986F0F3" w:rsidR="00531BF3" w:rsidRDefault="00531BF3" w:rsidP="00EF2EF4">
      <w:pPr>
        <w:rPr>
          <w:rFonts w:ascii="Times New Roman" w:hAnsi="Times New Roman" w:cs="Times New Roman"/>
          <w:sz w:val="24"/>
          <w:szCs w:val="24"/>
          <w:lang w:val="pt-BR"/>
        </w:rPr>
      </w:pPr>
    </w:p>
    <w:p w14:paraId="28D690D1" w14:textId="0E1CFB9F" w:rsidR="00531BF3" w:rsidRDefault="00531BF3" w:rsidP="00EF2EF4">
      <w:pPr>
        <w:rPr>
          <w:rFonts w:ascii="Times New Roman" w:hAnsi="Times New Roman" w:cs="Times New Roman"/>
          <w:sz w:val="24"/>
          <w:szCs w:val="24"/>
          <w:lang w:val="pt-BR"/>
        </w:rPr>
      </w:pPr>
    </w:p>
    <w:p w14:paraId="08EDBF3C" w14:textId="03860243" w:rsidR="00531BF3" w:rsidRDefault="00531BF3" w:rsidP="00EF2EF4">
      <w:pPr>
        <w:rPr>
          <w:rFonts w:ascii="Times New Roman" w:hAnsi="Times New Roman" w:cs="Times New Roman"/>
          <w:sz w:val="24"/>
          <w:szCs w:val="24"/>
          <w:lang w:val="pt-BR"/>
        </w:rPr>
      </w:pPr>
    </w:p>
    <w:p w14:paraId="47117066" w14:textId="2173B391" w:rsidR="00531BF3" w:rsidRDefault="00531BF3" w:rsidP="00EF2EF4">
      <w:pPr>
        <w:rPr>
          <w:rFonts w:ascii="Times New Roman" w:hAnsi="Times New Roman" w:cs="Times New Roman"/>
          <w:sz w:val="24"/>
          <w:szCs w:val="24"/>
          <w:lang w:val="pt-BR"/>
        </w:rPr>
      </w:pPr>
    </w:p>
    <w:p w14:paraId="6EBC852F" w14:textId="2C74E3BC" w:rsidR="00531BF3" w:rsidRDefault="00531BF3" w:rsidP="00EF2EF4">
      <w:pPr>
        <w:rPr>
          <w:rFonts w:ascii="Times New Roman" w:hAnsi="Times New Roman" w:cs="Times New Roman"/>
          <w:sz w:val="24"/>
          <w:szCs w:val="24"/>
          <w:lang w:val="pt-BR"/>
        </w:rPr>
      </w:pPr>
    </w:p>
    <w:p w14:paraId="1B517D23" w14:textId="0CD1C592" w:rsidR="00531BF3" w:rsidRDefault="00531BF3" w:rsidP="00EF2EF4">
      <w:pPr>
        <w:rPr>
          <w:rFonts w:ascii="Times New Roman" w:hAnsi="Times New Roman" w:cs="Times New Roman"/>
          <w:sz w:val="24"/>
          <w:szCs w:val="24"/>
          <w:lang w:val="pt-BR"/>
        </w:rPr>
      </w:pPr>
    </w:p>
    <w:p w14:paraId="6695267D" w14:textId="2F9D98D0" w:rsidR="00531BF3" w:rsidRDefault="00531BF3" w:rsidP="00EF2EF4">
      <w:pPr>
        <w:rPr>
          <w:rFonts w:ascii="Times New Roman" w:hAnsi="Times New Roman" w:cs="Times New Roman"/>
          <w:sz w:val="24"/>
          <w:szCs w:val="24"/>
          <w:lang w:val="pt-BR"/>
        </w:rPr>
      </w:pPr>
    </w:p>
    <w:p w14:paraId="4BFC2E1E" w14:textId="748B9753" w:rsidR="00531BF3" w:rsidRDefault="00531BF3" w:rsidP="00EF2EF4">
      <w:pPr>
        <w:rPr>
          <w:rFonts w:ascii="Times New Roman" w:hAnsi="Times New Roman" w:cs="Times New Roman"/>
          <w:sz w:val="24"/>
          <w:szCs w:val="24"/>
          <w:lang w:val="pt-BR"/>
        </w:rPr>
      </w:pPr>
    </w:p>
    <w:p w14:paraId="19566E84" w14:textId="2112DDE9" w:rsidR="00531BF3" w:rsidRDefault="00531BF3" w:rsidP="00EF2EF4">
      <w:pPr>
        <w:rPr>
          <w:rFonts w:ascii="Times New Roman" w:hAnsi="Times New Roman" w:cs="Times New Roman"/>
          <w:sz w:val="24"/>
          <w:szCs w:val="24"/>
          <w:lang w:val="pt-BR"/>
        </w:rPr>
      </w:pPr>
    </w:p>
    <w:p w14:paraId="6BD7F355" w14:textId="77777777" w:rsidR="008369E9" w:rsidRDefault="008369E9" w:rsidP="00EF2EF4">
      <w:pPr>
        <w:rPr>
          <w:rFonts w:ascii="Times New Roman" w:hAnsi="Times New Roman" w:cs="Times New Roman"/>
          <w:sz w:val="24"/>
          <w:szCs w:val="24"/>
          <w:lang w:val="pt-BR"/>
        </w:rPr>
      </w:pPr>
    </w:p>
    <w:p w14:paraId="5C6399D3" w14:textId="77777777" w:rsidR="00781FC5" w:rsidRDefault="00781FC5" w:rsidP="00EF2EF4">
      <w:pPr>
        <w:rPr>
          <w:rFonts w:ascii="Times New Roman" w:hAnsi="Times New Roman" w:cs="Times New Roman"/>
          <w:sz w:val="24"/>
          <w:szCs w:val="24"/>
          <w:lang w:val="pt-BR"/>
        </w:rPr>
      </w:pPr>
    </w:p>
    <w:p w14:paraId="659963CC" w14:textId="77777777" w:rsidR="00781FC5" w:rsidRDefault="00781FC5" w:rsidP="00EF2EF4">
      <w:pPr>
        <w:rPr>
          <w:rFonts w:ascii="Times New Roman" w:hAnsi="Times New Roman" w:cs="Times New Roman"/>
          <w:sz w:val="24"/>
          <w:szCs w:val="24"/>
          <w:lang w:val="pt-BR"/>
        </w:rPr>
      </w:pPr>
    </w:p>
    <w:p w14:paraId="196FB83D" w14:textId="77777777" w:rsidR="00781FC5" w:rsidRDefault="00781FC5" w:rsidP="00EF2EF4">
      <w:pPr>
        <w:rPr>
          <w:rFonts w:ascii="Times New Roman" w:hAnsi="Times New Roman" w:cs="Times New Roman"/>
          <w:sz w:val="24"/>
          <w:szCs w:val="24"/>
          <w:lang w:val="pt-BR"/>
        </w:rPr>
      </w:pPr>
    </w:p>
    <w:p w14:paraId="4FE1B91C" w14:textId="3547AAC9" w:rsidR="00476F65" w:rsidRPr="00971973" w:rsidRDefault="00476F65" w:rsidP="00EF2EF4">
      <w:pPr>
        <w:rPr>
          <w:rFonts w:ascii="Times New Roman" w:hAnsi="Times New Roman" w:cs="Times New Roman"/>
          <w:sz w:val="24"/>
          <w:szCs w:val="24"/>
          <w:lang w:val="pt-BR"/>
        </w:rPr>
      </w:pPr>
      <w:r w:rsidRPr="00971973">
        <w:rPr>
          <w:rFonts w:ascii="Times New Roman" w:hAnsi="Times New Roman" w:cs="Times New Roman"/>
          <w:sz w:val="24"/>
          <w:szCs w:val="24"/>
          <w:lang w:val="pt-BR"/>
        </w:rPr>
        <w:lastRenderedPageBreak/>
        <w:t>INTRODUÇÃO</w:t>
      </w:r>
    </w:p>
    <w:p w14:paraId="21873CD1" w14:textId="77777777" w:rsidR="00476F65" w:rsidRPr="00971973" w:rsidRDefault="00476F65" w:rsidP="00492579">
      <w:pPr>
        <w:spacing w:after="0" w:line="360" w:lineRule="auto"/>
        <w:jc w:val="both"/>
        <w:rPr>
          <w:rFonts w:ascii="Times New Roman" w:hAnsi="Times New Roman" w:cs="Times New Roman"/>
          <w:sz w:val="24"/>
          <w:szCs w:val="24"/>
          <w:lang w:val="pt-BR"/>
        </w:rPr>
      </w:pPr>
    </w:p>
    <w:p w14:paraId="5C34E901" w14:textId="0A182DC4" w:rsidR="00476F65" w:rsidRPr="00971973" w:rsidRDefault="001A396D" w:rsidP="001A396D">
      <w:pPr>
        <w:tabs>
          <w:tab w:val="left" w:pos="851"/>
        </w:tabs>
        <w:spacing w:after="0" w:line="360" w:lineRule="auto"/>
        <w:ind w:firstLine="708"/>
        <w:jc w:val="both"/>
        <w:rPr>
          <w:rFonts w:ascii="Times New Roman" w:hAnsi="Times New Roman" w:cs="Times New Roman"/>
          <w:i/>
          <w:sz w:val="24"/>
          <w:szCs w:val="24"/>
          <w:lang w:val="pt-BR"/>
        </w:rPr>
      </w:pPr>
      <w:r w:rsidRPr="00971973">
        <w:rPr>
          <w:rFonts w:ascii="Times New Roman" w:hAnsi="Times New Roman" w:cs="Times New Roman"/>
          <w:sz w:val="24"/>
          <w:szCs w:val="24"/>
          <w:lang w:val="pt-BR"/>
        </w:rPr>
        <w:t xml:space="preserve"> </w:t>
      </w:r>
      <w:r w:rsidR="00476F65" w:rsidRPr="00971973">
        <w:rPr>
          <w:rFonts w:ascii="Times New Roman" w:hAnsi="Times New Roman" w:cs="Times New Roman"/>
          <w:sz w:val="24"/>
          <w:szCs w:val="24"/>
          <w:lang w:val="pt-BR"/>
        </w:rPr>
        <w:t>Tendo iniciado sua trajetória na época moderna, a diversidade cultural, enquanto movimento social, consolida-se como um dos grandes temas da contemporaneidade, sobretudo pelo vertiginoso aumento dos conflitos étnicos que vitimam milhares de pessoas por ano no mundo, contrariando o crescente interesse e empenho da comunidade internacional e da sociedade como um todo por uma demanda ética de respeito às difere</w:t>
      </w:r>
      <w:r w:rsidR="00ED09D0" w:rsidRPr="00971973">
        <w:rPr>
          <w:rFonts w:ascii="Times New Roman" w:hAnsi="Times New Roman" w:cs="Times New Roman"/>
          <w:sz w:val="24"/>
          <w:szCs w:val="24"/>
          <w:lang w:val="pt-BR"/>
        </w:rPr>
        <w:t>nças, a qual identificamos como</w:t>
      </w:r>
      <w:r w:rsidR="00476F65" w:rsidRPr="00971973">
        <w:rPr>
          <w:rFonts w:ascii="Times New Roman" w:hAnsi="Times New Roman" w:cs="Times New Roman"/>
          <w:sz w:val="24"/>
          <w:szCs w:val="24"/>
          <w:lang w:val="pt-BR"/>
        </w:rPr>
        <w:t xml:space="preserve"> universal.</w:t>
      </w:r>
    </w:p>
    <w:p w14:paraId="74DBA559" w14:textId="7A59D212" w:rsidR="00476F65" w:rsidRPr="00971973" w:rsidRDefault="001A396D" w:rsidP="001A396D">
      <w:pPr>
        <w:tabs>
          <w:tab w:val="left" w:pos="851"/>
        </w:tabs>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 xml:space="preserve"> </w:t>
      </w:r>
      <w:r w:rsidR="00476F65" w:rsidRPr="00971973">
        <w:rPr>
          <w:rFonts w:ascii="Times New Roman" w:hAnsi="Times New Roman" w:cs="Times New Roman"/>
          <w:sz w:val="24"/>
          <w:szCs w:val="24"/>
          <w:lang w:val="pt-BR"/>
        </w:rPr>
        <w:t>Tal tema se mostra especialmente desafiador para o Direito na medida em que implica em sua substância na conciliação de duas aparentemente distintas vertentes ideológicas. A primeira delas</w:t>
      </w:r>
      <w:r w:rsidR="00410990" w:rsidRPr="00971973">
        <w:rPr>
          <w:rFonts w:ascii="Times New Roman" w:hAnsi="Times New Roman" w:cs="Times New Roman"/>
          <w:sz w:val="24"/>
          <w:szCs w:val="24"/>
          <w:lang w:val="pt-BR"/>
        </w:rPr>
        <w:t>,</w:t>
      </w:r>
      <w:r w:rsidR="00476F65" w:rsidRPr="00971973">
        <w:rPr>
          <w:rFonts w:ascii="Times New Roman" w:hAnsi="Times New Roman" w:cs="Times New Roman"/>
          <w:sz w:val="24"/>
          <w:szCs w:val="24"/>
          <w:lang w:val="pt-BR"/>
        </w:rPr>
        <w:t xml:space="preserve"> o reconhecimento de elementos de afirmação da unidade da espécie humana, o que nos levaria ao processo de universalização dos direitos humanos,</w:t>
      </w:r>
      <w:r w:rsidR="0065323D" w:rsidRPr="00971973">
        <w:rPr>
          <w:rFonts w:ascii="Times New Roman" w:hAnsi="Times New Roman" w:cs="Times New Roman"/>
          <w:sz w:val="24"/>
          <w:szCs w:val="24"/>
          <w:lang w:val="pt-BR"/>
        </w:rPr>
        <w:t xml:space="preserve"> já a segunda</w:t>
      </w:r>
      <w:r w:rsidR="00476F65" w:rsidRPr="00971973">
        <w:rPr>
          <w:rFonts w:ascii="Times New Roman" w:hAnsi="Times New Roman" w:cs="Times New Roman"/>
          <w:sz w:val="24"/>
          <w:szCs w:val="24"/>
          <w:lang w:val="pt-BR"/>
        </w:rPr>
        <w:t xml:space="preserve">, </w:t>
      </w:r>
      <w:r w:rsidR="0065323D" w:rsidRPr="00971973">
        <w:rPr>
          <w:rFonts w:ascii="Times New Roman" w:hAnsi="Times New Roman" w:cs="Times New Roman"/>
          <w:sz w:val="24"/>
          <w:szCs w:val="24"/>
          <w:lang w:val="pt-BR"/>
        </w:rPr>
        <w:t>trata d</w:t>
      </w:r>
      <w:r w:rsidR="00476F65" w:rsidRPr="00971973">
        <w:rPr>
          <w:rFonts w:ascii="Times New Roman" w:hAnsi="Times New Roman" w:cs="Times New Roman"/>
          <w:sz w:val="24"/>
          <w:szCs w:val="24"/>
          <w:lang w:val="pt-BR"/>
        </w:rPr>
        <w:t>a percepção de que este sentimento de unidade não deva se sobrepor às individualidades e suas quaisquer diferenças, o que a seu turno, inviabilizaria um tratamento jurídico de igualdade para todos, já que as diferenças culturais seriam suporte suficientemente apto a chancelar distintas formas de governança sobre tais direitos, configurando um regresso às grandes conquistas internacionais sobre o tema e um convite à barbárie para possíveis experiências culturais.</w:t>
      </w:r>
    </w:p>
    <w:p w14:paraId="29634D4E" w14:textId="6DC75FC5" w:rsidR="00476F65" w:rsidRPr="00971973" w:rsidRDefault="00476F65" w:rsidP="001A396D">
      <w:pPr>
        <w:tabs>
          <w:tab w:val="left" w:pos="851"/>
        </w:tabs>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 xml:space="preserve">Em que pese a dificuldade desta missão, facto é que nenhuma destas defesas pode, em nossos dias, prosperar sem a outra, isoladamente ambas falhariam. Isto porque o processo de globalização, iniciado com as grandes navegações, transformou o planeta, abalando sobremaneira a estabilidade jurídica do </w:t>
      </w:r>
      <w:r w:rsidR="00EF2EF4" w:rsidRPr="00971973">
        <w:rPr>
          <w:rFonts w:ascii="Times New Roman" w:hAnsi="Times New Roman" w:cs="Times New Roman"/>
          <w:sz w:val="24"/>
          <w:szCs w:val="24"/>
          <w:lang w:val="pt-BR"/>
        </w:rPr>
        <w:t>proje</w:t>
      </w:r>
      <w:r w:rsidRPr="00971973">
        <w:rPr>
          <w:rFonts w:ascii="Times New Roman" w:hAnsi="Times New Roman" w:cs="Times New Roman"/>
          <w:sz w:val="24"/>
          <w:szCs w:val="24"/>
          <w:lang w:val="pt-BR"/>
        </w:rPr>
        <w:t>to</w:t>
      </w:r>
      <w:r w:rsidR="0065323D" w:rsidRPr="00971973">
        <w:rPr>
          <w:rFonts w:ascii="Times New Roman" w:hAnsi="Times New Roman" w:cs="Times New Roman"/>
          <w:sz w:val="24"/>
          <w:szCs w:val="24"/>
          <w:lang w:val="pt-BR"/>
        </w:rPr>
        <w:t xml:space="preserve"> universalizante dos d</w:t>
      </w:r>
      <w:r w:rsidRPr="00971973">
        <w:rPr>
          <w:rFonts w:ascii="Times New Roman" w:hAnsi="Times New Roman" w:cs="Times New Roman"/>
          <w:sz w:val="24"/>
          <w:szCs w:val="24"/>
          <w:lang w:val="pt-BR"/>
        </w:rPr>
        <w:t>ireitos, de matriz liberal e originário da época moderna. Além disso, particul</w:t>
      </w:r>
      <w:r w:rsidR="0065323D" w:rsidRPr="00971973">
        <w:rPr>
          <w:rFonts w:ascii="Times New Roman" w:hAnsi="Times New Roman" w:cs="Times New Roman"/>
          <w:sz w:val="24"/>
          <w:szCs w:val="24"/>
          <w:lang w:val="pt-BR"/>
        </w:rPr>
        <w:t>armente, a globalização tardia, vinculada à sociedade em rede</w:t>
      </w:r>
      <w:r w:rsidRPr="00971973">
        <w:rPr>
          <w:rFonts w:ascii="Times New Roman" w:hAnsi="Times New Roman" w:cs="Times New Roman"/>
          <w:sz w:val="24"/>
          <w:szCs w:val="24"/>
          <w:lang w:val="pt-BR"/>
        </w:rPr>
        <w:t xml:space="preserve"> permitiu a pulverização das individualidades</w:t>
      </w:r>
      <w:r w:rsidR="0065323D" w:rsidRPr="00971973">
        <w:rPr>
          <w:rFonts w:ascii="Times New Roman" w:hAnsi="Times New Roman" w:cs="Times New Roman"/>
          <w:sz w:val="24"/>
          <w:szCs w:val="24"/>
          <w:lang w:val="pt-BR"/>
        </w:rPr>
        <w:t>,</w:t>
      </w:r>
      <w:r w:rsidRPr="00971973">
        <w:rPr>
          <w:rFonts w:ascii="Times New Roman" w:hAnsi="Times New Roman" w:cs="Times New Roman"/>
          <w:sz w:val="24"/>
          <w:szCs w:val="24"/>
          <w:lang w:val="pt-BR"/>
        </w:rPr>
        <w:t xml:space="preserve"> restando os comandos gerais e </w:t>
      </w:r>
      <w:r w:rsidR="00EF2EF4" w:rsidRPr="00971973">
        <w:rPr>
          <w:rFonts w:ascii="Times New Roman" w:hAnsi="Times New Roman" w:cs="Times New Roman"/>
          <w:sz w:val="24"/>
          <w:szCs w:val="24"/>
          <w:lang w:val="pt-BR"/>
        </w:rPr>
        <w:t>abstra</w:t>
      </w:r>
      <w:r w:rsidRPr="00971973">
        <w:rPr>
          <w:rFonts w:ascii="Times New Roman" w:hAnsi="Times New Roman" w:cs="Times New Roman"/>
          <w:sz w:val="24"/>
          <w:szCs w:val="24"/>
          <w:lang w:val="pt-BR"/>
        </w:rPr>
        <w:t>tos sobre normas de comportamento insuficientes para gerir as sociedades (pós) modernas. Todavia, nossa pesquisa direciona-se ao entendimento de que o reconhecimento de insuficiência daquele paradigma universalizante não deve ser traduzido como uma rejeição a seus fundamentos, senão como uma adequação aos novos contornos adquiridos por um novo modelo de sociedade.</w:t>
      </w:r>
    </w:p>
    <w:p w14:paraId="61997A7B" w14:textId="77777777" w:rsidR="00476F65" w:rsidRPr="00971973" w:rsidRDefault="00476F65"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 xml:space="preserve">E é justamente a partir desta perspectiva que buscamos identificar um caminho para o </w:t>
      </w:r>
      <w:proofErr w:type="spellStart"/>
      <w:r w:rsidRPr="00971973">
        <w:rPr>
          <w:rFonts w:ascii="Times New Roman" w:hAnsi="Times New Roman" w:cs="Times New Roman"/>
          <w:i/>
          <w:sz w:val="24"/>
          <w:szCs w:val="24"/>
          <w:lang w:val="pt-BR"/>
        </w:rPr>
        <w:t>ethos</w:t>
      </w:r>
      <w:proofErr w:type="spellEnd"/>
      <w:r w:rsidRPr="00971973">
        <w:rPr>
          <w:rFonts w:ascii="Times New Roman" w:hAnsi="Times New Roman" w:cs="Times New Roman"/>
          <w:sz w:val="24"/>
          <w:szCs w:val="24"/>
          <w:lang w:val="pt-BR"/>
        </w:rPr>
        <w:t xml:space="preserve"> universal, um conjunto mínimo de direitos humanos que seja verdadeiramente aceito como comum por todos os indivíduos ou grupos de indivíduos, em suas mais distintas manifestações culturais, sem que esta essencialidade do aceite universal represente uma imposição por parte de uma cultura dominante.</w:t>
      </w:r>
    </w:p>
    <w:p w14:paraId="57FCB605" w14:textId="44CA7D8D" w:rsidR="00476F65" w:rsidRPr="00971973" w:rsidRDefault="00476F65"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lastRenderedPageBreak/>
        <w:t xml:space="preserve">De toda sorte, </w:t>
      </w:r>
      <w:r w:rsidR="0065323D" w:rsidRPr="00971973">
        <w:rPr>
          <w:rFonts w:ascii="Times New Roman" w:hAnsi="Times New Roman" w:cs="Times New Roman"/>
          <w:sz w:val="24"/>
          <w:szCs w:val="24"/>
          <w:lang w:val="pt-BR"/>
        </w:rPr>
        <w:t>antes de tratarmos de</w:t>
      </w:r>
      <w:r w:rsidRPr="00971973">
        <w:rPr>
          <w:rFonts w:ascii="Times New Roman" w:hAnsi="Times New Roman" w:cs="Times New Roman"/>
          <w:sz w:val="24"/>
          <w:szCs w:val="24"/>
          <w:lang w:val="pt-BR"/>
        </w:rPr>
        <w:t xml:space="preserve"> questões atinentes à universalização dos direitos humanos e antes mesmo de </w:t>
      </w:r>
      <w:r w:rsidR="0065323D" w:rsidRPr="00971973">
        <w:rPr>
          <w:rFonts w:ascii="Times New Roman" w:hAnsi="Times New Roman" w:cs="Times New Roman"/>
          <w:sz w:val="24"/>
          <w:szCs w:val="24"/>
          <w:lang w:val="pt-BR"/>
        </w:rPr>
        <w:t>adentrarmos no estudo do</w:t>
      </w:r>
      <w:r w:rsidRPr="00971973">
        <w:rPr>
          <w:rFonts w:ascii="Times New Roman" w:hAnsi="Times New Roman" w:cs="Times New Roman"/>
          <w:sz w:val="24"/>
          <w:szCs w:val="24"/>
          <w:lang w:val="pt-BR"/>
        </w:rPr>
        <w:t xml:space="preserve"> multiculturalismo e da demanda pelo direito à diferença cultural, é preciso que façamos algumas análises sobre determinados aspectos relacionados à cultura, isto porque seu  surgimento e  transmissão,  não possuem um viés exclusivamente antropológico ou sociológico como poderíamos </w:t>
      </w:r>
      <w:proofErr w:type="spellStart"/>
      <w:r w:rsidRPr="00971973">
        <w:rPr>
          <w:rFonts w:ascii="Times New Roman" w:hAnsi="Times New Roman" w:cs="Times New Roman"/>
          <w:sz w:val="24"/>
          <w:szCs w:val="24"/>
          <w:lang w:val="pt-BR"/>
        </w:rPr>
        <w:t>a</w:t>
      </w:r>
      <w:proofErr w:type="spellEnd"/>
      <w:r w:rsidRPr="00971973">
        <w:rPr>
          <w:rFonts w:ascii="Times New Roman" w:hAnsi="Times New Roman" w:cs="Times New Roman"/>
          <w:sz w:val="24"/>
          <w:szCs w:val="24"/>
          <w:lang w:val="pt-BR"/>
        </w:rPr>
        <w:t xml:space="preserve"> primeira vista imaginar, posto que se consolidam a partir de decisões políticas de determinados grupos dominantes, que em um dado moment</w:t>
      </w:r>
      <w:r w:rsidR="0065323D" w:rsidRPr="00971973">
        <w:rPr>
          <w:rFonts w:ascii="Times New Roman" w:hAnsi="Times New Roman" w:cs="Times New Roman"/>
          <w:sz w:val="24"/>
          <w:szCs w:val="24"/>
          <w:lang w:val="pt-BR"/>
        </w:rPr>
        <w:t>o da história da humanidade serão</w:t>
      </w:r>
      <w:r w:rsidRPr="00971973">
        <w:rPr>
          <w:rFonts w:ascii="Times New Roman" w:hAnsi="Times New Roman" w:cs="Times New Roman"/>
          <w:sz w:val="24"/>
          <w:szCs w:val="24"/>
          <w:lang w:val="pt-BR"/>
        </w:rPr>
        <w:t xml:space="preserve"> </w:t>
      </w:r>
      <w:r w:rsidR="0065323D" w:rsidRPr="00971973">
        <w:rPr>
          <w:rFonts w:ascii="Times New Roman" w:hAnsi="Times New Roman" w:cs="Times New Roman"/>
          <w:sz w:val="24"/>
          <w:szCs w:val="24"/>
          <w:lang w:val="pt-BR"/>
        </w:rPr>
        <w:t>chanceladas</w:t>
      </w:r>
      <w:r w:rsidRPr="00971973">
        <w:rPr>
          <w:rFonts w:ascii="Times New Roman" w:hAnsi="Times New Roman" w:cs="Times New Roman"/>
          <w:sz w:val="24"/>
          <w:szCs w:val="24"/>
          <w:lang w:val="pt-BR"/>
        </w:rPr>
        <w:t xml:space="preserve"> pelo Estado de Direito e suas relações de poder.</w:t>
      </w:r>
    </w:p>
    <w:p w14:paraId="14DFC8E4" w14:textId="05ACF344" w:rsidR="00476F65" w:rsidRPr="00971973" w:rsidRDefault="00476F65"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lang w:val="pt-BR"/>
        </w:rPr>
        <w:t>Sabemos que a condição de vida em sociedade não é algo privativo da condição humana e que os animais, da mesma forma que os homens, buscam o agrupamento com seus pares como uma forma de sobrevivência e manutenção da espécie. Todavia, o que os difere</w:t>
      </w:r>
      <w:r w:rsidR="00AE3984" w:rsidRPr="00971973">
        <w:rPr>
          <w:rFonts w:ascii="Times New Roman" w:hAnsi="Times New Roman" w:cs="Times New Roman"/>
          <w:sz w:val="24"/>
          <w:szCs w:val="24"/>
          <w:lang w:val="pt-BR"/>
        </w:rPr>
        <w:t>,</w:t>
      </w:r>
      <w:r w:rsidRPr="00971973">
        <w:rPr>
          <w:rFonts w:ascii="Times New Roman" w:hAnsi="Times New Roman" w:cs="Times New Roman"/>
          <w:sz w:val="24"/>
          <w:szCs w:val="24"/>
          <w:lang w:val="pt-BR"/>
        </w:rPr>
        <w:t xml:space="preserve"> permitindo ao homem a evolução tal qual conhecemos não é outro senão o fenômeno da cultura, que em especial, capacitou o homem  a</w:t>
      </w:r>
      <w:r w:rsidRPr="00971973">
        <w:rPr>
          <w:rFonts w:ascii="Times New Roman" w:hAnsi="Times New Roman" w:cs="Times New Roman"/>
          <w:sz w:val="24"/>
          <w:szCs w:val="24"/>
        </w:rPr>
        <w:t xml:space="preserve"> transformar a natureza a sua volta, capacidade esta aprimorada e passada adiante através dos processos de </w:t>
      </w:r>
      <w:r w:rsidRPr="00971973">
        <w:rPr>
          <w:rFonts w:ascii="Times New Roman" w:hAnsi="Times New Roman" w:cs="Times New Roman"/>
          <w:i/>
          <w:sz w:val="24"/>
          <w:szCs w:val="24"/>
        </w:rPr>
        <w:t xml:space="preserve">endoculturação </w:t>
      </w:r>
      <w:r w:rsidRPr="00971973">
        <w:rPr>
          <w:rFonts w:ascii="Times New Roman" w:hAnsi="Times New Roman" w:cs="Times New Roman"/>
          <w:sz w:val="24"/>
          <w:szCs w:val="24"/>
        </w:rPr>
        <w:t>e</w:t>
      </w:r>
      <w:r w:rsidRPr="00971973">
        <w:rPr>
          <w:rFonts w:ascii="Times New Roman" w:hAnsi="Times New Roman" w:cs="Times New Roman"/>
          <w:i/>
          <w:sz w:val="24"/>
          <w:szCs w:val="24"/>
        </w:rPr>
        <w:t xml:space="preserve"> acumulação cultural </w:t>
      </w:r>
      <w:r w:rsidRPr="00971973">
        <w:rPr>
          <w:rFonts w:ascii="Times New Roman" w:hAnsi="Times New Roman" w:cs="Times New Roman"/>
          <w:sz w:val="24"/>
          <w:szCs w:val="24"/>
          <w:vertAlign w:val="superscript"/>
        </w:rPr>
        <w:footnoteReference w:id="1"/>
      </w:r>
      <w:r w:rsidRPr="00971973">
        <w:rPr>
          <w:rFonts w:ascii="Times New Roman" w:hAnsi="Times New Roman" w:cs="Times New Roman"/>
          <w:sz w:val="24"/>
          <w:szCs w:val="24"/>
        </w:rPr>
        <w:t xml:space="preserve"> que demonstram que o </w:t>
      </w:r>
      <w:r w:rsidRPr="00971973">
        <w:rPr>
          <w:rFonts w:ascii="Times New Roman" w:hAnsi="Times New Roman" w:cs="Times New Roman"/>
          <w:sz w:val="24"/>
          <w:szCs w:val="24"/>
          <w:lang w:val="pt-BR"/>
        </w:rPr>
        <w:t>comportamento humano não está vinculado ao determinismo geográfico, mas sim ao processo de aprendizagem</w:t>
      </w:r>
      <w:r w:rsidRPr="00971973">
        <w:rPr>
          <w:rFonts w:ascii="Times New Roman" w:hAnsi="Times New Roman" w:cs="Times New Roman"/>
          <w:sz w:val="24"/>
          <w:szCs w:val="24"/>
        </w:rPr>
        <w:t xml:space="preserve"> conquistado a partir de um sistema simbólico de valores</w:t>
      </w:r>
      <w:r w:rsidR="00AE3984" w:rsidRPr="00971973">
        <w:rPr>
          <w:rFonts w:ascii="Times New Roman" w:hAnsi="Times New Roman" w:cs="Times New Roman"/>
          <w:sz w:val="24"/>
          <w:szCs w:val="24"/>
        </w:rPr>
        <w:t>,</w:t>
      </w:r>
      <w:r w:rsidRPr="00971973">
        <w:rPr>
          <w:rFonts w:ascii="Times New Roman" w:hAnsi="Times New Roman" w:cs="Times New Roman"/>
          <w:sz w:val="24"/>
          <w:szCs w:val="24"/>
        </w:rPr>
        <w:t xml:space="preserve"> que por sua vez são transmitidos inclusive e sobretudo </w:t>
      </w:r>
      <w:r w:rsidR="00F14970" w:rsidRPr="00971973">
        <w:rPr>
          <w:rFonts w:ascii="Times New Roman" w:hAnsi="Times New Roman" w:cs="Times New Roman"/>
          <w:sz w:val="24"/>
          <w:szCs w:val="24"/>
        </w:rPr>
        <w:t>a</w:t>
      </w:r>
      <w:r w:rsidRPr="00971973">
        <w:rPr>
          <w:rFonts w:ascii="Times New Roman" w:hAnsi="Times New Roman" w:cs="Times New Roman"/>
          <w:sz w:val="24"/>
          <w:szCs w:val="24"/>
        </w:rPr>
        <w:t xml:space="preserve"> outras gerações. Essa premissa nos leva ao entendimento de que tudo o que sabemos e sentimos hoje a respeito das diferenças culturais, por mais voláteis que sejam tais percepções, se deve ao fluxo de aprendizagem e transmissão de valores, ou seja, de cultura. Mas o que é cultura? Como se formam as identidades? Qual o papel do Direito enquanto instituição neste processo? O que é o direito à diferença? O que devemos entender por multiculturalismo? </w:t>
      </w:r>
    </w:p>
    <w:p w14:paraId="682A9BF5" w14:textId="5B2EB094" w:rsidR="00476F65" w:rsidRPr="00971973" w:rsidRDefault="00476F65"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Essas são algumas das questões que serão resolvidas no primeiro capítulo desta pesquisa e para bem entendê-las faremos um retorno histórico ao estudo da</w:t>
      </w:r>
      <w:r w:rsidRPr="00971973">
        <w:rPr>
          <w:rFonts w:ascii="Times New Roman" w:hAnsi="Times New Roman" w:cs="Times New Roman"/>
          <w:sz w:val="24"/>
          <w:szCs w:val="24"/>
          <w:lang w:val="pt-BR"/>
        </w:rPr>
        <w:t xml:space="preserve"> cultura em sua originalidade antropológica e sociológica. Esclarecemos desde já que este retorno ao tempo se mostra especialmente válido no caso das ciências sociais, na medida em que a enunciação de seus postulados, sabemos hoje, se mostra inevitavelmente influenciada pelos </w:t>
      </w:r>
      <w:r w:rsidRPr="00971973">
        <w:rPr>
          <w:rFonts w:ascii="Times New Roman" w:hAnsi="Times New Roman" w:cs="Times New Roman"/>
          <w:i/>
          <w:sz w:val="24"/>
          <w:szCs w:val="24"/>
          <w:lang w:val="pt-BR"/>
        </w:rPr>
        <w:t xml:space="preserve">contextos intelectuais e linguísticos </w:t>
      </w:r>
      <w:r w:rsidRPr="00971973">
        <w:rPr>
          <w:rFonts w:ascii="Times New Roman" w:hAnsi="Times New Roman" w:cs="Times New Roman"/>
          <w:sz w:val="24"/>
          <w:szCs w:val="24"/>
          <w:lang w:val="pt-BR"/>
        </w:rPr>
        <w:t>vividos por seu observador, mesmo que de boa fé e ciente da relevância de sua imparcialidade, quando da apreciação de dados e filtragem interpretativa. Isso se deve ao etnocentrismo - percepção que temos de que nosso entendimento sobre quaisquer aspectos da vida situa-se no centro de tudo, restando os demais dimensionados e categorizados a partir de no</w:t>
      </w:r>
      <w:r w:rsidR="00AE3984" w:rsidRPr="00971973">
        <w:rPr>
          <w:rFonts w:ascii="Times New Roman" w:hAnsi="Times New Roman" w:cs="Times New Roman"/>
          <w:sz w:val="24"/>
          <w:szCs w:val="24"/>
          <w:lang w:val="pt-BR"/>
        </w:rPr>
        <w:t>ssas verdades, o que nos incute</w:t>
      </w:r>
      <w:r w:rsidRPr="00971973">
        <w:rPr>
          <w:rFonts w:ascii="Times New Roman" w:hAnsi="Times New Roman" w:cs="Times New Roman"/>
          <w:sz w:val="24"/>
          <w:szCs w:val="24"/>
          <w:lang w:val="pt-BR"/>
        </w:rPr>
        <w:t xml:space="preserve"> invariavelmente um sentimento de superioridade em relação </w:t>
      </w:r>
      <w:r w:rsidRPr="00971973">
        <w:rPr>
          <w:rFonts w:ascii="Times New Roman" w:hAnsi="Times New Roman" w:cs="Times New Roman"/>
          <w:sz w:val="24"/>
          <w:szCs w:val="24"/>
          <w:lang w:val="pt-BR"/>
        </w:rPr>
        <w:lastRenderedPageBreak/>
        <w:t>ao outro, dificultando por vezes a aceitação do que nos é alheio, o exercício da tolerância e o diálogo.</w:t>
      </w:r>
    </w:p>
    <w:p w14:paraId="45ADEAA2" w14:textId="123F3450" w:rsidR="00476F65" w:rsidRPr="00971973" w:rsidRDefault="00476F65"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 xml:space="preserve">Apenas no século XVIII a palavra cultura passa a possuir significação no campo das ideias, </w:t>
      </w:r>
      <w:r w:rsidRPr="00971973">
        <w:rPr>
          <w:rStyle w:val="Refdenotaderodap"/>
          <w:rFonts w:ascii="Times New Roman" w:hAnsi="Times New Roman" w:cs="Times New Roman"/>
          <w:sz w:val="24"/>
          <w:szCs w:val="24"/>
          <w:lang w:val="pt-BR"/>
        </w:rPr>
        <w:footnoteReference w:id="2"/>
      </w:r>
      <w:r w:rsidRPr="00971973">
        <w:rPr>
          <w:rFonts w:ascii="Times New Roman" w:hAnsi="Times New Roman" w:cs="Times New Roman"/>
          <w:sz w:val="24"/>
          <w:szCs w:val="24"/>
          <w:lang w:val="pt-BR"/>
        </w:rPr>
        <w:t xml:space="preserve"> estando identificada já no século XIX, como legado do movimento das Luzes </w:t>
      </w:r>
      <w:r w:rsidR="007D2063" w:rsidRPr="00971973">
        <w:rPr>
          <w:rFonts w:ascii="Times New Roman" w:hAnsi="Times New Roman" w:cs="Times New Roman"/>
          <w:sz w:val="24"/>
          <w:szCs w:val="24"/>
          <w:lang w:val="pt-BR"/>
        </w:rPr>
        <w:t>- a</w:t>
      </w:r>
      <w:r w:rsidRPr="00971973">
        <w:rPr>
          <w:rFonts w:ascii="Times New Roman" w:hAnsi="Times New Roman" w:cs="Times New Roman"/>
          <w:sz w:val="24"/>
          <w:szCs w:val="24"/>
          <w:lang w:val="pt-BR"/>
        </w:rPr>
        <w:t xml:space="preserve"> busca por uma manifestação comum entre homens de distintos universos culturais. </w:t>
      </w:r>
      <w:r w:rsidRPr="00971973">
        <w:rPr>
          <w:rStyle w:val="Refdenotaderodap"/>
          <w:rFonts w:ascii="Times New Roman" w:hAnsi="Times New Roman" w:cs="Times New Roman"/>
          <w:sz w:val="24"/>
          <w:szCs w:val="24"/>
          <w:lang w:val="pt-BR"/>
        </w:rPr>
        <w:footnoteReference w:id="3"/>
      </w:r>
      <w:r w:rsidRPr="00971973">
        <w:rPr>
          <w:rFonts w:ascii="Times New Roman" w:hAnsi="Times New Roman" w:cs="Times New Roman"/>
          <w:sz w:val="24"/>
          <w:szCs w:val="24"/>
          <w:lang w:val="pt-BR"/>
        </w:rPr>
        <w:t xml:space="preserve"> Para a antropologia da época as diferenças culturais (percepção individualista) eram preteridas a fim de que os chamados </w:t>
      </w:r>
      <w:r w:rsidRPr="00971973">
        <w:rPr>
          <w:rFonts w:ascii="Times New Roman" w:hAnsi="Times New Roman" w:cs="Times New Roman"/>
          <w:i/>
          <w:sz w:val="24"/>
          <w:szCs w:val="24"/>
          <w:lang w:val="pt-BR"/>
        </w:rPr>
        <w:t>universais culturais</w:t>
      </w:r>
      <w:r w:rsidRPr="00971973">
        <w:rPr>
          <w:rFonts w:ascii="Times New Roman" w:hAnsi="Times New Roman" w:cs="Times New Roman"/>
          <w:sz w:val="24"/>
          <w:szCs w:val="24"/>
          <w:lang w:val="pt-BR"/>
        </w:rPr>
        <w:t xml:space="preserve"> pudessem se sobrepor </w:t>
      </w:r>
      <w:r w:rsidRPr="00971973">
        <w:rPr>
          <w:rStyle w:val="Refdenotaderodap"/>
          <w:rFonts w:ascii="Times New Roman" w:hAnsi="Times New Roman" w:cs="Times New Roman"/>
          <w:sz w:val="24"/>
          <w:szCs w:val="24"/>
          <w:lang w:val="pt-BR"/>
        </w:rPr>
        <w:footnoteReference w:id="4"/>
      </w:r>
      <w:r w:rsidRPr="00971973">
        <w:rPr>
          <w:rFonts w:ascii="Times New Roman" w:hAnsi="Times New Roman" w:cs="Times New Roman"/>
          <w:sz w:val="24"/>
          <w:szCs w:val="24"/>
          <w:lang w:val="pt-BR"/>
        </w:rPr>
        <w:t xml:space="preserve">. Trata-se do início de uma visão universalista que recairá sobretudo na estruturação dos direitos humanos. </w:t>
      </w:r>
    </w:p>
    <w:p w14:paraId="3C0F2085" w14:textId="41F7E4F0" w:rsidR="00476F65" w:rsidRPr="00971973" w:rsidRDefault="00476F65"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 xml:space="preserve">Mas cientificamente, a formulação do primeiro conceito referente ao termo coube a </w:t>
      </w:r>
      <w:r w:rsidRPr="00971973">
        <w:rPr>
          <w:rFonts w:ascii="Times New Roman" w:hAnsi="Times New Roman" w:cs="Times New Roman"/>
          <w:i/>
          <w:sz w:val="24"/>
          <w:szCs w:val="24"/>
          <w:lang w:val="pt-BR"/>
        </w:rPr>
        <w:t>Edward Burnett Taylor</w:t>
      </w:r>
      <w:r w:rsidRPr="00971973">
        <w:rPr>
          <w:rFonts w:ascii="Times New Roman" w:hAnsi="Times New Roman" w:cs="Times New Roman"/>
          <w:sz w:val="24"/>
          <w:szCs w:val="24"/>
          <w:lang w:val="pt-BR"/>
        </w:rPr>
        <w:t xml:space="preserve"> em 1871 para quem cultura e civilização representam um “complexo que engloba o conhecimento, as crenças, a arte, a moral, o direito e as leis, os costumes e quaisquer outros hábitos e capacidades adquiridos pelos homens enquanto membros de uma sociedade. ” </w:t>
      </w:r>
      <w:r w:rsidRPr="00971973">
        <w:rPr>
          <w:rStyle w:val="Refdenotaderodap"/>
          <w:rFonts w:ascii="Times New Roman" w:hAnsi="Times New Roman" w:cs="Times New Roman"/>
          <w:i/>
          <w:sz w:val="24"/>
          <w:szCs w:val="24"/>
          <w:lang w:val="pt-BR"/>
        </w:rPr>
        <w:footnoteReference w:id="5"/>
      </w:r>
      <w:r w:rsidR="00AE3984" w:rsidRPr="00971973">
        <w:rPr>
          <w:rFonts w:ascii="Times New Roman" w:hAnsi="Times New Roman" w:cs="Times New Roman"/>
          <w:sz w:val="24"/>
          <w:szCs w:val="24"/>
          <w:lang w:val="pt-BR"/>
        </w:rPr>
        <w:t xml:space="preserve"> Tal definição se tornou</w:t>
      </w:r>
      <w:r w:rsidRPr="00971973">
        <w:rPr>
          <w:rFonts w:ascii="Times New Roman" w:hAnsi="Times New Roman" w:cs="Times New Roman"/>
          <w:sz w:val="24"/>
          <w:szCs w:val="24"/>
          <w:lang w:val="pt-BR"/>
        </w:rPr>
        <w:t xml:space="preserve"> um marco para a época ao consolidar o entendimento de que o comportamento humano independe da transmissão genética, </w:t>
      </w:r>
      <w:r w:rsidRPr="00971973">
        <w:rPr>
          <w:rStyle w:val="Refdenotaderodap"/>
          <w:rFonts w:ascii="Times New Roman" w:hAnsi="Times New Roman" w:cs="Times New Roman"/>
          <w:sz w:val="24"/>
          <w:szCs w:val="24"/>
          <w:lang w:val="pt-BR"/>
        </w:rPr>
        <w:footnoteReference w:id="6"/>
      </w:r>
      <w:r w:rsidRPr="00971973">
        <w:rPr>
          <w:rFonts w:ascii="Times New Roman" w:hAnsi="Times New Roman" w:cs="Times New Roman"/>
          <w:sz w:val="24"/>
          <w:szCs w:val="24"/>
          <w:lang w:val="pt-BR"/>
        </w:rPr>
        <w:t xml:space="preserve"> além de reconhecer quaisquer hábitos adquiridos pelo homem como manifestação cultural. </w:t>
      </w:r>
      <w:r w:rsidRPr="00971973">
        <w:rPr>
          <w:rFonts w:ascii="Times New Roman" w:hAnsi="Times New Roman" w:cs="Times New Roman"/>
          <w:sz w:val="24"/>
          <w:szCs w:val="24"/>
        </w:rPr>
        <w:t xml:space="preserve">A partir desta definição podemos perceber que já em sua origem, a palavra cultura surge absolutamente vinculada ao processo de  padronização de comportamentos através da aculturação, o que se dará sobretudo pela forças das instituições sociais, dentre as quais destacamos o Estado, lastreado no Direito. </w:t>
      </w:r>
    </w:p>
    <w:p w14:paraId="2B5F55BA" w14:textId="2AA60823" w:rsidR="00476F65" w:rsidRPr="00971973" w:rsidRDefault="00476F65"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 xml:space="preserve">Por esse motivo não podemos nos afastar </w:t>
      </w:r>
      <w:r w:rsidRPr="00971973">
        <w:rPr>
          <w:rFonts w:ascii="Times New Roman" w:hAnsi="Times New Roman" w:cs="Times New Roman"/>
          <w:sz w:val="24"/>
          <w:szCs w:val="24"/>
        </w:rPr>
        <w:t>de uma análise crítica sobre o tema</w:t>
      </w:r>
      <w:r w:rsidR="00AE3984" w:rsidRPr="00971973">
        <w:rPr>
          <w:rFonts w:ascii="Times New Roman" w:hAnsi="Times New Roman" w:cs="Times New Roman"/>
          <w:sz w:val="24"/>
          <w:szCs w:val="24"/>
        </w:rPr>
        <w:t>,</w:t>
      </w:r>
      <w:r w:rsidRPr="00971973">
        <w:rPr>
          <w:rFonts w:ascii="Times New Roman" w:hAnsi="Times New Roman" w:cs="Times New Roman"/>
          <w:sz w:val="24"/>
          <w:szCs w:val="24"/>
        </w:rPr>
        <w:t xml:space="preserve"> já que</w:t>
      </w:r>
      <w:r w:rsidRPr="00971973">
        <w:rPr>
          <w:rFonts w:ascii="Times New Roman" w:hAnsi="Times New Roman" w:cs="Times New Roman"/>
          <w:sz w:val="24"/>
          <w:szCs w:val="24"/>
          <w:lang w:val="pt-BR"/>
        </w:rPr>
        <w:t xml:space="preserve"> a hierarquização de símbolos culturais e consequentemente identidades são em verdade o resultado de forças políticas dominantes, e especialmente no que di</w:t>
      </w:r>
      <w:r w:rsidR="00AE3984" w:rsidRPr="00971973">
        <w:rPr>
          <w:rFonts w:ascii="Times New Roman" w:hAnsi="Times New Roman" w:cs="Times New Roman"/>
          <w:sz w:val="24"/>
          <w:szCs w:val="24"/>
          <w:lang w:val="pt-BR"/>
        </w:rPr>
        <w:t xml:space="preserve">z respeito aos direitos humanos, </w:t>
      </w:r>
      <w:r w:rsidRPr="00971973">
        <w:rPr>
          <w:rFonts w:ascii="Times New Roman" w:hAnsi="Times New Roman" w:cs="Times New Roman"/>
          <w:sz w:val="24"/>
          <w:szCs w:val="24"/>
          <w:lang w:val="pt-BR"/>
        </w:rPr>
        <w:t>reconhecidos int</w:t>
      </w:r>
      <w:r w:rsidR="00AE3984" w:rsidRPr="00971973">
        <w:rPr>
          <w:rFonts w:ascii="Times New Roman" w:hAnsi="Times New Roman" w:cs="Times New Roman"/>
          <w:sz w:val="24"/>
          <w:szCs w:val="24"/>
          <w:lang w:val="pt-BR"/>
        </w:rPr>
        <w:t>ernacionalmente como universais</w:t>
      </w:r>
      <w:r w:rsidRPr="00971973">
        <w:rPr>
          <w:rFonts w:ascii="Times New Roman" w:hAnsi="Times New Roman" w:cs="Times New Roman"/>
          <w:sz w:val="24"/>
          <w:szCs w:val="24"/>
          <w:lang w:val="pt-BR"/>
        </w:rPr>
        <w:t xml:space="preserve"> são por certo um produto do ocidente. A questão de nosso especial interesse refere-se assim ao meio a ser encontrado pelas ciências jurídicas a fim de tratar tais diferenças, sobretudo por se mostrarem absolutamente instáveis e flexíveis, exigindo uma singular capacidade de adaptação às novas condições que estarão sempre a surgir. </w:t>
      </w:r>
    </w:p>
    <w:p w14:paraId="03687805" w14:textId="26D46BEC" w:rsidR="00476F65" w:rsidRPr="00971973" w:rsidRDefault="00476F65"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lastRenderedPageBreak/>
        <w:t>Após uma visão geral sobre temas afetos à cultura e a fim de complementá-los, o ca</w:t>
      </w:r>
      <w:r w:rsidR="00AE3984" w:rsidRPr="00971973">
        <w:rPr>
          <w:rFonts w:ascii="Times New Roman" w:hAnsi="Times New Roman" w:cs="Times New Roman"/>
          <w:sz w:val="24"/>
          <w:szCs w:val="24"/>
        </w:rPr>
        <w:t>pítulo primeiro tr</w:t>
      </w:r>
      <w:r w:rsidRPr="00971973">
        <w:rPr>
          <w:rFonts w:ascii="Times New Roman" w:hAnsi="Times New Roman" w:cs="Times New Roman"/>
          <w:sz w:val="24"/>
          <w:szCs w:val="24"/>
        </w:rPr>
        <w:t xml:space="preserve">ará ainda um estudo sobre identidades, que na visão de </w:t>
      </w:r>
      <w:r w:rsidRPr="00971973">
        <w:rPr>
          <w:rFonts w:ascii="Times New Roman" w:hAnsi="Times New Roman" w:cs="Times New Roman"/>
          <w:i/>
          <w:sz w:val="24"/>
          <w:szCs w:val="24"/>
        </w:rPr>
        <w:t>Zygmun Bauman</w:t>
      </w:r>
      <w:r w:rsidRPr="00971973">
        <w:rPr>
          <w:rFonts w:ascii="Times New Roman" w:hAnsi="Times New Roman" w:cs="Times New Roman"/>
          <w:sz w:val="24"/>
          <w:szCs w:val="24"/>
        </w:rPr>
        <w:t xml:space="preserve"> se mostra essencial à compreensão de quaisquer movimentos sociais da contemporaneidade, especialmente o multiculturalismo, defendendo que verdades até então consagradas sobre o tema, se tornam incapazes de solucionar questões afetas ao que chama de </w:t>
      </w:r>
      <w:r w:rsidRPr="00971973">
        <w:rPr>
          <w:rFonts w:ascii="Times New Roman" w:hAnsi="Times New Roman" w:cs="Times New Roman"/>
          <w:i/>
          <w:sz w:val="24"/>
          <w:szCs w:val="24"/>
        </w:rPr>
        <w:t>modernidade líquida</w:t>
      </w:r>
      <w:r w:rsidRPr="00971973">
        <w:rPr>
          <w:rFonts w:ascii="Times New Roman" w:hAnsi="Times New Roman" w:cs="Times New Roman"/>
          <w:sz w:val="24"/>
          <w:szCs w:val="24"/>
        </w:rPr>
        <w:t xml:space="preserve">, </w:t>
      </w:r>
      <w:r w:rsidRPr="00971973">
        <w:rPr>
          <w:rStyle w:val="Refdenotaderodap"/>
          <w:rFonts w:ascii="Times New Roman" w:hAnsi="Times New Roman" w:cs="Times New Roman"/>
          <w:sz w:val="24"/>
          <w:szCs w:val="24"/>
        </w:rPr>
        <w:footnoteReference w:id="7"/>
      </w:r>
      <w:r w:rsidRPr="00971973">
        <w:rPr>
          <w:rFonts w:ascii="Times New Roman" w:hAnsi="Times New Roman" w:cs="Times New Roman"/>
          <w:sz w:val="24"/>
          <w:szCs w:val="24"/>
        </w:rPr>
        <w:t xml:space="preserve"> sugerindo para </w:t>
      </w:r>
      <w:r w:rsidR="00AE3984" w:rsidRPr="00971973">
        <w:rPr>
          <w:rFonts w:ascii="Times New Roman" w:hAnsi="Times New Roman" w:cs="Times New Roman"/>
          <w:sz w:val="24"/>
          <w:szCs w:val="24"/>
        </w:rPr>
        <w:t xml:space="preserve">tanto </w:t>
      </w:r>
      <w:r w:rsidRPr="00971973">
        <w:rPr>
          <w:rFonts w:ascii="Times New Roman" w:hAnsi="Times New Roman" w:cs="Times New Roman"/>
          <w:sz w:val="24"/>
          <w:szCs w:val="24"/>
        </w:rPr>
        <w:t xml:space="preserve">novas construções políticas e ideológicas. </w:t>
      </w:r>
    </w:p>
    <w:p w14:paraId="59D11B2D" w14:textId="1EBCF3F4" w:rsidR="00476F65" w:rsidRPr="00971973" w:rsidRDefault="00476F65"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 xml:space="preserve">Uma análise sobre identidades contemporâneas, por sua vez não se furta ao tema da globalização. Particularmente, sua segunda onda globalizante foi responsável por manifestações sociais-identitárias ambíguas, na medida em que ao mesmo tempo que lograva êxito em homogeneizar os costumes pela aproximação de distintos universos </w:t>
      </w:r>
      <w:r w:rsidR="00B45AB3" w:rsidRPr="00971973">
        <w:rPr>
          <w:rFonts w:ascii="Times New Roman" w:hAnsi="Times New Roman" w:cs="Times New Roman"/>
          <w:sz w:val="24"/>
          <w:szCs w:val="24"/>
          <w:lang w:val="pt-BR"/>
        </w:rPr>
        <w:t>culturais através</w:t>
      </w:r>
      <w:r w:rsidRPr="00971973">
        <w:rPr>
          <w:rFonts w:ascii="Times New Roman" w:hAnsi="Times New Roman" w:cs="Times New Roman"/>
          <w:sz w:val="24"/>
          <w:szCs w:val="24"/>
          <w:lang w:val="pt-BR"/>
        </w:rPr>
        <w:t xml:space="preserve"> do fácil acesso às tecnologias, possibilitou ainda o surgimento de movimentos de resistência e regresso ao passado</w:t>
      </w:r>
      <w:r w:rsidR="00F14970" w:rsidRPr="00971973">
        <w:rPr>
          <w:rFonts w:ascii="Times New Roman" w:hAnsi="Times New Roman" w:cs="Times New Roman"/>
          <w:sz w:val="24"/>
          <w:szCs w:val="24"/>
          <w:lang w:val="pt-BR"/>
        </w:rPr>
        <w:t>,</w:t>
      </w:r>
      <w:r w:rsidRPr="00971973">
        <w:rPr>
          <w:rFonts w:ascii="Times New Roman" w:hAnsi="Times New Roman" w:cs="Times New Roman"/>
          <w:sz w:val="24"/>
          <w:szCs w:val="24"/>
          <w:lang w:val="pt-BR"/>
        </w:rPr>
        <w:t xml:space="preserve"> </w:t>
      </w:r>
      <w:r w:rsidRPr="00971973">
        <w:rPr>
          <w:rStyle w:val="Refdenotaderodap"/>
          <w:rFonts w:ascii="Times New Roman" w:hAnsi="Times New Roman" w:cs="Times New Roman"/>
          <w:sz w:val="24"/>
          <w:szCs w:val="24"/>
          <w:lang w:val="pt-BR"/>
        </w:rPr>
        <w:footnoteReference w:id="8"/>
      </w:r>
      <w:r w:rsidRPr="00971973">
        <w:rPr>
          <w:rFonts w:ascii="Times New Roman" w:hAnsi="Times New Roman" w:cs="Times New Roman"/>
          <w:sz w:val="24"/>
          <w:szCs w:val="24"/>
          <w:lang w:val="pt-BR"/>
        </w:rPr>
        <w:t xml:space="preserve"> incoerência identificada por </w:t>
      </w:r>
      <w:proofErr w:type="spellStart"/>
      <w:r w:rsidRPr="00971973">
        <w:rPr>
          <w:rFonts w:ascii="Times New Roman" w:hAnsi="Times New Roman" w:cs="Times New Roman"/>
          <w:i/>
          <w:sz w:val="24"/>
          <w:szCs w:val="24"/>
          <w:lang w:val="pt-BR"/>
        </w:rPr>
        <w:t>Bauman</w:t>
      </w:r>
      <w:proofErr w:type="spellEnd"/>
      <w:r w:rsidRPr="00971973">
        <w:rPr>
          <w:rFonts w:ascii="Times New Roman" w:hAnsi="Times New Roman" w:cs="Times New Roman"/>
          <w:sz w:val="24"/>
          <w:szCs w:val="24"/>
          <w:lang w:val="pt-BR"/>
        </w:rPr>
        <w:t xml:space="preserve"> como “Crise da Identidade”. </w:t>
      </w:r>
      <w:r w:rsidRPr="00971973">
        <w:rPr>
          <w:rStyle w:val="Refdenotaderodap"/>
          <w:rFonts w:ascii="Times New Roman" w:hAnsi="Times New Roman" w:cs="Times New Roman"/>
          <w:sz w:val="24"/>
          <w:szCs w:val="24"/>
          <w:lang w:val="pt-BR"/>
        </w:rPr>
        <w:footnoteReference w:id="9"/>
      </w:r>
      <w:r w:rsidRPr="00971973">
        <w:rPr>
          <w:rFonts w:ascii="Times New Roman" w:hAnsi="Times New Roman" w:cs="Times New Roman"/>
          <w:sz w:val="24"/>
          <w:szCs w:val="24"/>
          <w:lang w:val="pt-BR"/>
        </w:rPr>
        <w:t xml:space="preserve"> </w:t>
      </w:r>
    </w:p>
    <w:p w14:paraId="460C7280" w14:textId="0901BBAA" w:rsidR="00476F65" w:rsidRPr="00971973" w:rsidRDefault="00476F65"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lang w:val="pt-BR"/>
        </w:rPr>
        <w:t>Feita essa análise, o capítulo primeiro se encerrará com o estudo do movime</w:t>
      </w:r>
      <w:r w:rsidR="00AE3984" w:rsidRPr="00971973">
        <w:rPr>
          <w:rFonts w:ascii="Times New Roman" w:hAnsi="Times New Roman" w:cs="Times New Roman"/>
          <w:sz w:val="24"/>
          <w:szCs w:val="24"/>
          <w:lang w:val="pt-BR"/>
        </w:rPr>
        <w:t>nto multiculturalista, que surgiu</w:t>
      </w:r>
      <w:r w:rsidRPr="00971973">
        <w:rPr>
          <w:rFonts w:ascii="Times New Roman" w:hAnsi="Times New Roman" w:cs="Times New Roman"/>
          <w:sz w:val="24"/>
          <w:szCs w:val="24"/>
          <w:lang w:val="pt-BR"/>
        </w:rPr>
        <w:t xml:space="preserve"> justamente por essa pulverização de identidades que desloca</w:t>
      </w:r>
      <w:r w:rsidR="00AE3984" w:rsidRPr="00971973">
        <w:rPr>
          <w:rFonts w:ascii="Times New Roman" w:hAnsi="Times New Roman" w:cs="Times New Roman"/>
          <w:sz w:val="24"/>
          <w:szCs w:val="24"/>
          <w:lang w:val="pt-BR"/>
        </w:rPr>
        <w:t>ra</w:t>
      </w:r>
      <w:r w:rsidRPr="00971973">
        <w:rPr>
          <w:rFonts w:ascii="Times New Roman" w:hAnsi="Times New Roman" w:cs="Times New Roman"/>
          <w:sz w:val="24"/>
          <w:szCs w:val="24"/>
          <w:lang w:val="pt-BR"/>
        </w:rPr>
        <w:t>m os</w:t>
      </w:r>
      <w:r w:rsidRPr="00971973">
        <w:rPr>
          <w:rFonts w:ascii="Times New Roman" w:hAnsi="Times New Roman" w:cs="Times New Roman"/>
          <w:sz w:val="24"/>
          <w:szCs w:val="24"/>
        </w:rPr>
        <w:t xml:space="preserve"> direitos individuais do homem ao centro dos debates mundiais. </w:t>
      </w:r>
    </w:p>
    <w:p w14:paraId="66917A94" w14:textId="3CD3586C" w:rsidR="00476F65" w:rsidRPr="00971973" w:rsidRDefault="00476F65"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lang w:val="pt-BR"/>
        </w:rPr>
        <w:t xml:space="preserve">Historicamente o movimento surge no momento em que após o </w:t>
      </w:r>
      <w:r w:rsidRPr="00971973">
        <w:rPr>
          <w:rFonts w:ascii="Times New Roman" w:hAnsi="Times New Roman" w:cs="Times New Roman"/>
          <w:sz w:val="24"/>
          <w:szCs w:val="24"/>
        </w:rPr>
        <w:t>fim da Guerra Fria, os debates político-ideológicos acerca do capitalismo-socialismo perdem a importância, abrindo espaço para o debate das chamadas “políticas de identidade</w:t>
      </w:r>
      <w:r w:rsidR="00F14970" w:rsidRPr="00971973">
        <w:rPr>
          <w:rFonts w:ascii="Times New Roman" w:hAnsi="Times New Roman" w:cs="Times New Roman"/>
          <w:sz w:val="24"/>
          <w:szCs w:val="24"/>
        </w:rPr>
        <w:t>.”</w:t>
      </w:r>
      <w:r w:rsidRPr="00971973">
        <w:rPr>
          <w:rFonts w:ascii="Times New Roman" w:hAnsi="Times New Roman" w:cs="Times New Roman"/>
          <w:sz w:val="24"/>
          <w:szCs w:val="24"/>
        </w:rPr>
        <w:t xml:space="preserve"> </w:t>
      </w:r>
      <w:r w:rsidRPr="00971973">
        <w:rPr>
          <w:rStyle w:val="Refdenotaderodap"/>
          <w:rFonts w:ascii="Times New Roman" w:hAnsi="Times New Roman" w:cs="Times New Roman"/>
          <w:sz w:val="24"/>
          <w:szCs w:val="24"/>
        </w:rPr>
        <w:footnoteReference w:id="10"/>
      </w:r>
      <w:r w:rsidRPr="00971973">
        <w:rPr>
          <w:rFonts w:ascii="Times New Roman" w:hAnsi="Times New Roman" w:cs="Times New Roman"/>
          <w:sz w:val="24"/>
          <w:szCs w:val="24"/>
        </w:rPr>
        <w:t xml:space="preserve">  O termo foi criado para identificar determinadas políticas de Estado visando a valorização e promoção da diversidade cultural atrelada à etnicidade, sobretudo em países nos quais a diversidade se mostrava um fa</w:t>
      </w:r>
      <w:r w:rsidR="008A6E6B" w:rsidRPr="00971973">
        <w:rPr>
          <w:rFonts w:ascii="Times New Roman" w:hAnsi="Times New Roman" w:cs="Times New Roman"/>
          <w:sz w:val="24"/>
          <w:szCs w:val="24"/>
        </w:rPr>
        <w:t>c</w:t>
      </w:r>
      <w:r w:rsidRPr="00971973">
        <w:rPr>
          <w:rFonts w:ascii="Times New Roman" w:hAnsi="Times New Roman" w:cs="Times New Roman"/>
          <w:sz w:val="24"/>
          <w:szCs w:val="24"/>
        </w:rPr>
        <w:t xml:space="preserve">tor a dificultar a manutenção da unidade. Todavia, este movimento logo ganhou contornos bastantes distintos, se firmando como um movimento de demanda por reconhecimento ativo das mais distintas classes minoritárias, que portanto passam  a reivindicar algo maior do que a mera </w:t>
      </w:r>
      <w:r w:rsidRPr="00971973">
        <w:rPr>
          <w:rFonts w:ascii="Times New Roman" w:hAnsi="Times New Roman" w:cs="Times New Roman"/>
          <w:sz w:val="24"/>
          <w:szCs w:val="24"/>
          <w:lang w:val="pt-BR"/>
        </w:rPr>
        <w:t>tolerância – a transformação das</w:t>
      </w:r>
      <w:r w:rsidRPr="00971973">
        <w:rPr>
          <w:rFonts w:ascii="Times New Roman" w:hAnsi="Times New Roman" w:cs="Times New Roman"/>
          <w:sz w:val="24"/>
          <w:szCs w:val="24"/>
        </w:rPr>
        <w:t xml:space="preserve"> sociedades ditas homogêneas  a partir do acolhimento politico de suas particularidades.</w:t>
      </w:r>
      <w:r w:rsidRPr="00971973">
        <w:rPr>
          <w:rStyle w:val="Refdenotaderodap"/>
          <w:rFonts w:ascii="Times New Roman" w:hAnsi="Times New Roman" w:cs="Times New Roman"/>
          <w:sz w:val="24"/>
          <w:szCs w:val="24"/>
        </w:rPr>
        <w:footnoteReference w:id="11"/>
      </w:r>
      <w:r w:rsidRPr="00971973">
        <w:rPr>
          <w:rFonts w:ascii="Times New Roman" w:hAnsi="Times New Roman" w:cs="Times New Roman"/>
          <w:sz w:val="24"/>
          <w:szCs w:val="24"/>
        </w:rPr>
        <w:t xml:space="preserve"> </w:t>
      </w:r>
    </w:p>
    <w:p w14:paraId="7618770C" w14:textId="12F3F7DC" w:rsidR="00476F65" w:rsidRPr="00971973" w:rsidRDefault="00476F65" w:rsidP="00492579">
      <w:pPr>
        <w:spacing w:after="0" w:line="360" w:lineRule="auto"/>
        <w:ind w:firstLine="426"/>
        <w:jc w:val="both"/>
        <w:rPr>
          <w:rFonts w:ascii="Times New Roman" w:hAnsi="Times New Roman" w:cs="Times New Roman"/>
          <w:sz w:val="24"/>
          <w:szCs w:val="24"/>
        </w:rPr>
      </w:pPr>
      <w:r w:rsidRPr="00971973">
        <w:rPr>
          <w:rFonts w:ascii="Times New Roman" w:hAnsi="Times New Roman" w:cs="Times New Roman"/>
          <w:sz w:val="24"/>
          <w:szCs w:val="24"/>
        </w:rPr>
        <w:t>Conceitualmente</w:t>
      </w:r>
      <w:r w:rsidR="00F4370E" w:rsidRPr="00971973">
        <w:rPr>
          <w:rFonts w:ascii="Times New Roman" w:hAnsi="Times New Roman" w:cs="Times New Roman"/>
          <w:sz w:val="24"/>
          <w:szCs w:val="24"/>
        </w:rPr>
        <w:t>,</w:t>
      </w:r>
      <w:r w:rsidRPr="00971973">
        <w:rPr>
          <w:rFonts w:ascii="Times New Roman" w:hAnsi="Times New Roman" w:cs="Times New Roman"/>
          <w:sz w:val="24"/>
          <w:szCs w:val="24"/>
        </w:rPr>
        <w:t xml:space="preserve"> o multiculturalismo tem sido empregado em distintas projeções, sendo usado inclusive como referência a comunidades plurais, de uma forma geral. Durante a pesquisa detalharemos distintas classificações recebidas pelo movimento, entretanto, esclarecemos </w:t>
      </w:r>
      <w:r w:rsidRPr="00971973">
        <w:rPr>
          <w:rFonts w:ascii="Times New Roman" w:hAnsi="Times New Roman" w:cs="Times New Roman"/>
          <w:sz w:val="24"/>
          <w:szCs w:val="24"/>
        </w:rPr>
        <w:lastRenderedPageBreak/>
        <w:t>desde já que tais divergências não adquirem um relevo expressivo ao nosso objetivo princiapal na justa medida em que como veremos no capítulo seguinte, entendemos que a própria ideia de universalização dos direitos humanos já está a reconhecer as diferenças culturais e neste sentido, se tornam de me</w:t>
      </w:r>
      <w:r w:rsidR="00F4370E" w:rsidRPr="00971973">
        <w:rPr>
          <w:rFonts w:ascii="Times New Roman" w:hAnsi="Times New Roman" w:cs="Times New Roman"/>
          <w:sz w:val="24"/>
          <w:szCs w:val="24"/>
        </w:rPr>
        <w:t>nor importância tais questões.</w:t>
      </w:r>
    </w:p>
    <w:p w14:paraId="239C0E28" w14:textId="1A799C6F" w:rsidR="00476F65" w:rsidRPr="00971973" w:rsidRDefault="00476F65" w:rsidP="00492579">
      <w:pPr>
        <w:spacing w:after="0" w:line="360" w:lineRule="auto"/>
        <w:jc w:val="both"/>
        <w:rPr>
          <w:rFonts w:ascii="Times New Roman" w:hAnsi="Times New Roman" w:cs="Times New Roman"/>
          <w:sz w:val="24"/>
          <w:szCs w:val="24"/>
        </w:rPr>
      </w:pPr>
      <w:r w:rsidRPr="00971973">
        <w:rPr>
          <w:rFonts w:ascii="Times New Roman" w:hAnsi="Times New Roman" w:cs="Times New Roman"/>
          <w:sz w:val="24"/>
          <w:szCs w:val="24"/>
        </w:rPr>
        <w:tab/>
        <w:t>Após a aná</w:t>
      </w:r>
      <w:r w:rsidR="008A6E6B" w:rsidRPr="00971973">
        <w:rPr>
          <w:rFonts w:ascii="Times New Roman" w:hAnsi="Times New Roman" w:cs="Times New Roman"/>
          <w:sz w:val="24"/>
          <w:szCs w:val="24"/>
        </w:rPr>
        <w:t>li</w:t>
      </w:r>
      <w:r w:rsidRPr="00971973">
        <w:rPr>
          <w:rFonts w:ascii="Times New Roman" w:hAnsi="Times New Roman" w:cs="Times New Roman"/>
          <w:sz w:val="24"/>
          <w:szCs w:val="24"/>
        </w:rPr>
        <w:t>se histórica, conceitual e suas classificações</w:t>
      </w:r>
      <w:r w:rsidR="00F14970" w:rsidRPr="00971973">
        <w:rPr>
          <w:rFonts w:ascii="Times New Roman" w:hAnsi="Times New Roman" w:cs="Times New Roman"/>
          <w:sz w:val="24"/>
          <w:szCs w:val="24"/>
        </w:rPr>
        <w:t>,</w:t>
      </w:r>
      <w:r w:rsidRPr="00971973">
        <w:rPr>
          <w:rFonts w:ascii="Times New Roman" w:hAnsi="Times New Roman" w:cs="Times New Roman"/>
          <w:sz w:val="24"/>
          <w:szCs w:val="24"/>
        </w:rPr>
        <w:t xml:space="preserve"> o multiculturalismo será por fim tratado a partir das filosofias liberais, comunitaristas e habermasiana, momento no qual pontuar</w:t>
      </w:r>
      <w:r w:rsidR="00F14970" w:rsidRPr="00971973">
        <w:rPr>
          <w:rFonts w:ascii="Times New Roman" w:hAnsi="Times New Roman" w:cs="Times New Roman"/>
          <w:sz w:val="24"/>
          <w:szCs w:val="24"/>
        </w:rPr>
        <w:t>emos</w:t>
      </w:r>
      <w:r w:rsidRPr="00971973">
        <w:rPr>
          <w:rFonts w:ascii="Times New Roman" w:hAnsi="Times New Roman" w:cs="Times New Roman"/>
          <w:sz w:val="24"/>
          <w:szCs w:val="24"/>
        </w:rPr>
        <w:t xml:space="preserve"> com base nos estudos de </w:t>
      </w:r>
      <w:r w:rsidRPr="00971973">
        <w:rPr>
          <w:rFonts w:ascii="Times New Roman" w:hAnsi="Times New Roman" w:cs="Times New Roman"/>
          <w:i/>
          <w:sz w:val="24"/>
          <w:szCs w:val="24"/>
        </w:rPr>
        <w:t>Semprini</w:t>
      </w:r>
      <w:r w:rsidRPr="00971973">
        <w:rPr>
          <w:rFonts w:ascii="Times New Roman" w:hAnsi="Times New Roman" w:cs="Times New Roman"/>
          <w:sz w:val="24"/>
          <w:szCs w:val="24"/>
        </w:rPr>
        <w:t xml:space="preserve"> as diferenças entre a epistemologia monocultural da época moderna, que ispirada em ideais iluministas defende a universalidade dos valores a partir da percepção das identidades como elementos estáticos do corpo social, </w:t>
      </w:r>
      <w:r w:rsidR="00B42CCC" w:rsidRPr="00971973">
        <w:rPr>
          <w:rFonts w:ascii="Times New Roman" w:hAnsi="Times New Roman" w:cs="Times New Roman"/>
          <w:sz w:val="24"/>
          <w:szCs w:val="24"/>
        </w:rPr>
        <w:t xml:space="preserve">e a </w:t>
      </w:r>
      <w:r w:rsidRPr="00971973">
        <w:rPr>
          <w:rFonts w:ascii="Times New Roman" w:hAnsi="Times New Roman" w:cs="Times New Roman"/>
          <w:sz w:val="24"/>
          <w:szCs w:val="24"/>
        </w:rPr>
        <w:t xml:space="preserve"> </w:t>
      </w:r>
      <w:r w:rsidR="00B42CCC" w:rsidRPr="00971973">
        <w:rPr>
          <w:rFonts w:ascii="Times New Roman" w:hAnsi="Times New Roman" w:cs="Times New Roman"/>
          <w:sz w:val="24"/>
          <w:szCs w:val="24"/>
        </w:rPr>
        <w:t>epistemologia (pós) moderna, que</w:t>
      </w:r>
      <w:r w:rsidRPr="00971973">
        <w:rPr>
          <w:rFonts w:ascii="Times New Roman" w:hAnsi="Times New Roman" w:cs="Times New Roman"/>
          <w:sz w:val="24"/>
          <w:szCs w:val="24"/>
        </w:rPr>
        <w:t xml:space="preserve"> de outra sorte,  ao perceber as identidades como um permanente processo construtivo, se volta ao relativismo, identificando o universalismo como uma </w:t>
      </w:r>
      <w:r w:rsidRPr="00971973">
        <w:rPr>
          <w:rFonts w:ascii="Times New Roman" w:hAnsi="Times New Roman" w:cs="Times New Roman"/>
          <w:i/>
          <w:sz w:val="24"/>
          <w:szCs w:val="24"/>
        </w:rPr>
        <w:t>violência</w:t>
      </w:r>
      <w:r w:rsidRPr="00971973">
        <w:rPr>
          <w:rFonts w:ascii="Times New Roman" w:hAnsi="Times New Roman" w:cs="Times New Roman"/>
          <w:sz w:val="24"/>
          <w:szCs w:val="24"/>
        </w:rPr>
        <w:t xml:space="preserve"> </w:t>
      </w:r>
      <w:r w:rsidR="00B42CCC" w:rsidRPr="00971973">
        <w:rPr>
          <w:rFonts w:ascii="Times New Roman" w:hAnsi="Times New Roman" w:cs="Times New Roman"/>
          <w:sz w:val="24"/>
          <w:szCs w:val="24"/>
        </w:rPr>
        <w:t>posto que consagra a</w:t>
      </w:r>
      <w:r w:rsidRPr="00971973">
        <w:rPr>
          <w:rFonts w:ascii="Times New Roman" w:hAnsi="Times New Roman" w:cs="Times New Roman"/>
          <w:sz w:val="24"/>
          <w:szCs w:val="24"/>
        </w:rPr>
        <w:t xml:space="preserve"> percepção de moral</w:t>
      </w:r>
      <w:r w:rsidR="00B42CCC" w:rsidRPr="00971973">
        <w:rPr>
          <w:rFonts w:ascii="Times New Roman" w:hAnsi="Times New Roman" w:cs="Times New Roman"/>
          <w:sz w:val="24"/>
          <w:szCs w:val="24"/>
        </w:rPr>
        <w:t>idade</w:t>
      </w:r>
      <w:r w:rsidRPr="00971973">
        <w:rPr>
          <w:rFonts w:ascii="Times New Roman" w:hAnsi="Times New Roman" w:cs="Times New Roman"/>
          <w:sz w:val="24"/>
          <w:szCs w:val="24"/>
        </w:rPr>
        <w:t xml:space="preserve"> a partir de um único ponto de vista.</w:t>
      </w:r>
      <w:r w:rsidRPr="00971973">
        <w:rPr>
          <w:rStyle w:val="Refdenotaderodap"/>
          <w:rFonts w:ascii="Times New Roman" w:hAnsi="Times New Roman" w:cs="Times New Roman"/>
          <w:sz w:val="24"/>
          <w:szCs w:val="24"/>
        </w:rPr>
        <w:footnoteReference w:id="12"/>
      </w:r>
      <w:r w:rsidRPr="00971973">
        <w:rPr>
          <w:rFonts w:ascii="Times New Roman" w:hAnsi="Times New Roman" w:cs="Times New Roman"/>
          <w:sz w:val="24"/>
          <w:szCs w:val="24"/>
        </w:rPr>
        <w:t xml:space="preserve"> </w:t>
      </w:r>
      <w:r w:rsidR="00973315" w:rsidRPr="00971973">
        <w:rPr>
          <w:rFonts w:ascii="Times New Roman" w:hAnsi="Times New Roman" w:cs="Times New Roman"/>
          <w:sz w:val="24"/>
          <w:szCs w:val="24"/>
        </w:rPr>
        <w:t>Particularmente, em virtude da complexidade do tema, não nos caberá um aprofundamento a respeito de tais filosofias, senão naquilo que nos toca mais diretamente ao tema.</w:t>
      </w:r>
    </w:p>
    <w:p w14:paraId="34D7E5AE" w14:textId="7E9CECD7" w:rsidR="00476F65" w:rsidRPr="00971973" w:rsidRDefault="00476F65" w:rsidP="008369E9">
      <w:pPr>
        <w:tabs>
          <w:tab w:val="left" w:pos="851"/>
        </w:tabs>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Concluiremos </w:t>
      </w:r>
      <w:r w:rsidR="00973315" w:rsidRPr="00971973">
        <w:rPr>
          <w:rFonts w:ascii="Times New Roman" w:hAnsi="Times New Roman" w:cs="Times New Roman"/>
          <w:sz w:val="24"/>
          <w:szCs w:val="24"/>
        </w:rPr>
        <w:t xml:space="preserve">assim </w:t>
      </w:r>
      <w:r w:rsidRPr="00971973">
        <w:rPr>
          <w:rFonts w:ascii="Times New Roman" w:hAnsi="Times New Roman" w:cs="Times New Roman"/>
          <w:sz w:val="24"/>
          <w:szCs w:val="24"/>
        </w:rPr>
        <w:t>esse primeiro capítulo ao entendimento de que o multiculturalismo se</w:t>
      </w:r>
      <w:r w:rsidR="00360474" w:rsidRPr="00971973">
        <w:rPr>
          <w:rFonts w:ascii="Times New Roman" w:hAnsi="Times New Roman" w:cs="Times New Roman"/>
          <w:sz w:val="24"/>
          <w:szCs w:val="24"/>
        </w:rPr>
        <w:t xml:space="preserve"> mostra como uma crise no proje</w:t>
      </w:r>
      <w:r w:rsidRPr="00971973">
        <w:rPr>
          <w:rFonts w:ascii="Times New Roman" w:hAnsi="Times New Roman" w:cs="Times New Roman"/>
          <w:sz w:val="24"/>
          <w:szCs w:val="24"/>
        </w:rPr>
        <w:t>to da modernidade</w:t>
      </w:r>
      <w:r w:rsidR="0048749A" w:rsidRPr="00971973">
        <w:rPr>
          <w:rFonts w:ascii="Times New Roman" w:hAnsi="Times New Roman" w:cs="Times New Roman"/>
          <w:sz w:val="24"/>
          <w:szCs w:val="24"/>
        </w:rPr>
        <w:t>,</w:t>
      </w:r>
      <w:r w:rsidRPr="00971973">
        <w:rPr>
          <w:rFonts w:ascii="Times New Roman" w:hAnsi="Times New Roman" w:cs="Times New Roman"/>
          <w:sz w:val="24"/>
          <w:szCs w:val="24"/>
        </w:rPr>
        <w:t xml:space="preserve"> pois a exigência pelo reconhecimento das diferenças desarticulou em absoluto o até então estabelecido padrão uniformalizante, </w:t>
      </w:r>
      <w:r w:rsidRPr="00971973">
        <w:rPr>
          <w:rStyle w:val="Refdenotaderodap"/>
          <w:rFonts w:ascii="Times New Roman" w:hAnsi="Times New Roman" w:cs="Times New Roman"/>
          <w:sz w:val="24"/>
          <w:szCs w:val="24"/>
        </w:rPr>
        <w:footnoteReference w:id="13"/>
      </w:r>
      <w:r w:rsidRPr="00971973">
        <w:rPr>
          <w:rFonts w:ascii="Times New Roman" w:hAnsi="Times New Roman" w:cs="Times New Roman"/>
          <w:sz w:val="24"/>
          <w:szCs w:val="24"/>
        </w:rPr>
        <w:t xml:space="preserve"> interferindo sobretudo no entendimento jurídico acerca dos princípios da igualdade e liberdade, princípios estruturantes das democracias liberais, motivo pelo qual iniciaremos nosso segundo capítulo desenvolvendo a análise jurídica desta demanda pelo direito à diferença cultural no contexto dos direitos humanos e seu processo universalizante.</w:t>
      </w:r>
    </w:p>
    <w:p w14:paraId="5993132F" w14:textId="71D64438" w:rsidR="00476F65" w:rsidRPr="00971973" w:rsidRDefault="00FC5FBA"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Na sequência, </w:t>
      </w:r>
      <w:r w:rsidR="00476F65" w:rsidRPr="00971973">
        <w:rPr>
          <w:rFonts w:ascii="Times New Roman" w:hAnsi="Times New Roman" w:cs="Times New Roman"/>
          <w:sz w:val="24"/>
          <w:szCs w:val="24"/>
        </w:rPr>
        <w:t>complementa</w:t>
      </w:r>
      <w:r w:rsidR="0048749A" w:rsidRPr="00971973">
        <w:rPr>
          <w:rFonts w:ascii="Times New Roman" w:hAnsi="Times New Roman" w:cs="Times New Roman"/>
          <w:sz w:val="24"/>
          <w:szCs w:val="24"/>
        </w:rPr>
        <w:t>r</w:t>
      </w:r>
      <w:r w:rsidRPr="00971973">
        <w:rPr>
          <w:rFonts w:ascii="Times New Roman" w:hAnsi="Times New Roman" w:cs="Times New Roman"/>
          <w:sz w:val="24"/>
          <w:szCs w:val="24"/>
        </w:rPr>
        <w:t>emos</w:t>
      </w:r>
      <w:r w:rsidR="00476F65" w:rsidRPr="00971973">
        <w:rPr>
          <w:rFonts w:ascii="Times New Roman" w:hAnsi="Times New Roman" w:cs="Times New Roman"/>
          <w:sz w:val="24"/>
          <w:szCs w:val="24"/>
        </w:rPr>
        <w:t xml:space="preserve"> o estudo sobre a globalização iniciado quando da análise feita acerca do surgimento das identidades, posto que este movimento globaliza</w:t>
      </w:r>
      <w:r w:rsidRPr="00971973">
        <w:rPr>
          <w:rFonts w:ascii="Times New Roman" w:hAnsi="Times New Roman" w:cs="Times New Roman"/>
          <w:sz w:val="24"/>
          <w:szCs w:val="24"/>
        </w:rPr>
        <w:t>nte,</w:t>
      </w:r>
      <w:r w:rsidR="00476F65" w:rsidRPr="00971973">
        <w:rPr>
          <w:rFonts w:ascii="Times New Roman" w:hAnsi="Times New Roman" w:cs="Times New Roman"/>
          <w:sz w:val="24"/>
          <w:szCs w:val="24"/>
        </w:rPr>
        <w:t xml:space="preserve"> em sua essência</w:t>
      </w:r>
      <w:r w:rsidRPr="00971973">
        <w:rPr>
          <w:rFonts w:ascii="Times New Roman" w:hAnsi="Times New Roman" w:cs="Times New Roman"/>
          <w:sz w:val="24"/>
          <w:szCs w:val="24"/>
        </w:rPr>
        <w:t>,</w:t>
      </w:r>
      <w:r w:rsidR="00476F65" w:rsidRPr="00971973">
        <w:rPr>
          <w:rFonts w:ascii="Times New Roman" w:hAnsi="Times New Roman" w:cs="Times New Roman"/>
          <w:sz w:val="24"/>
          <w:szCs w:val="24"/>
        </w:rPr>
        <w:t xml:space="preserve"> imiscui-se ao próprio significado de ocidentalização e universalização de padrões culturais, especialmente no que se refere à</w:t>
      </w:r>
      <w:r w:rsidR="00476F65" w:rsidRPr="00971973">
        <w:rPr>
          <w:rFonts w:ascii="Times New Roman" w:hAnsi="Times New Roman" w:cs="Times New Roman"/>
          <w:sz w:val="24"/>
          <w:szCs w:val="24"/>
          <w:lang w:val="pt-BR"/>
        </w:rPr>
        <w:t xml:space="preserve"> pretensão universalizante dos direitos humanos tal qual postulados pela DUDH.</w:t>
      </w:r>
    </w:p>
    <w:p w14:paraId="7A53DD25" w14:textId="41B8B4AA" w:rsidR="00476F65" w:rsidRPr="00971973" w:rsidRDefault="00476F65" w:rsidP="000B65DE">
      <w:pPr>
        <w:tabs>
          <w:tab w:val="left" w:pos="851"/>
        </w:tabs>
        <w:spacing w:after="0" w:line="360" w:lineRule="auto"/>
        <w:ind w:firstLine="851"/>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 xml:space="preserve">A criação e fortalecimento do Estado-nação foi um elemento essencial à construção de identidades étnicas (cultura), sendo o Direito uma peça importante ao estabelecimento de padrões culturais </w:t>
      </w:r>
      <w:r w:rsidR="00FC5FBA" w:rsidRPr="00971973">
        <w:rPr>
          <w:rFonts w:ascii="Times New Roman" w:hAnsi="Times New Roman" w:cs="Times New Roman"/>
          <w:sz w:val="24"/>
          <w:szCs w:val="24"/>
          <w:lang w:val="pt-BR"/>
        </w:rPr>
        <w:t xml:space="preserve">na medida em que </w:t>
      </w:r>
      <w:r w:rsidRPr="00971973">
        <w:rPr>
          <w:rFonts w:ascii="Times New Roman" w:hAnsi="Times New Roman" w:cs="Times New Roman"/>
          <w:sz w:val="24"/>
          <w:szCs w:val="24"/>
          <w:lang w:val="pt-BR"/>
        </w:rPr>
        <w:t>estrutura</w:t>
      </w:r>
      <w:r w:rsidR="00FC5FBA" w:rsidRPr="00971973">
        <w:rPr>
          <w:rFonts w:ascii="Times New Roman" w:hAnsi="Times New Roman" w:cs="Times New Roman"/>
          <w:sz w:val="24"/>
          <w:szCs w:val="24"/>
          <w:lang w:val="pt-BR"/>
        </w:rPr>
        <w:t>-se</w:t>
      </w:r>
      <w:r w:rsidRPr="00971973">
        <w:rPr>
          <w:rFonts w:ascii="Times New Roman" w:hAnsi="Times New Roman" w:cs="Times New Roman"/>
          <w:sz w:val="24"/>
          <w:szCs w:val="24"/>
          <w:lang w:val="pt-BR"/>
        </w:rPr>
        <w:t xml:space="preserve"> em um ambiente de centraliza</w:t>
      </w:r>
      <w:r w:rsidR="000B65DE" w:rsidRPr="00971973">
        <w:rPr>
          <w:rFonts w:ascii="Times New Roman" w:hAnsi="Times New Roman" w:cs="Times New Roman"/>
          <w:sz w:val="24"/>
          <w:szCs w:val="24"/>
          <w:lang w:val="pt-BR"/>
        </w:rPr>
        <w:t xml:space="preserve">ção estatal, no </w:t>
      </w:r>
      <w:r w:rsidR="000B65DE" w:rsidRPr="00971973">
        <w:rPr>
          <w:rFonts w:ascii="Times New Roman" w:hAnsi="Times New Roman" w:cs="Times New Roman"/>
          <w:sz w:val="24"/>
          <w:szCs w:val="24"/>
          <w:lang w:val="pt-BR"/>
        </w:rPr>
        <w:lastRenderedPageBreak/>
        <w:t>qual a ascensão</w:t>
      </w:r>
      <w:r w:rsidRPr="00971973">
        <w:rPr>
          <w:rFonts w:ascii="Times New Roman" w:hAnsi="Times New Roman" w:cs="Times New Roman"/>
          <w:sz w:val="24"/>
          <w:szCs w:val="24"/>
          <w:lang w:val="pt-BR"/>
        </w:rPr>
        <w:t xml:space="preserve"> da classe burguesa e expansão do sistema capitalista de produção se torna</w:t>
      </w:r>
      <w:r w:rsidR="00FC5FBA" w:rsidRPr="00971973">
        <w:rPr>
          <w:rFonts w:ascii="Times New Roman" w:hAnsi="Times New Roman" w:cs="Times New Roman"/>
          <w:sz w:val="24"/>
          <w:szCs w:val="24"/>
          <w:lang w:val="pt-BR"/>
        </w:rPr>
        <w:t>ra</w:t>
      </w:r>
      <w:r w:rsidRPr="00971973">
        <w:rPr>
          <w:rFonts w:ascii="Times New Roman" w:hAnsi="Times New Roman" w:cs="Times New Roman"/>
          <w:sz w:val="24"/>
          <w:szCs w:val="24"/>
          <w:lang w:val="pt-BR"/>
        </w:rPr>
        <w:t xml:space="preserve">m expoentes máximos da </w:t>
      </w:r>
      <w:r w:rsidRPr="00971973">
        <w:rPr>
          <w:rFonts w:ascii="Times New Roman" w:hAnsi="Times New Roman" w:cs="Times New Roman"/>
          <w:i/>
          <w:sz w:val="24"/>
          <w:szCs w:val="24"/>
          <w:lang w:val="pt-BR"/>
        </w:rPr>
        <w:t>ideologia liberal-individualista</w:t>
      </w:r>
      <w:r w:rsidR="00FC5FBA" w:rsidRPr="00971973">
        <w:rPr>
          <w:rFonts w:ascii="Times New Roman" w:hAnsi="Times New Roman" w:cs="Times New Roman"/>
          <w:sz w:val="24"/>
          <w:szCs w:val="24"/>
          <w:lang w:val="pt-BR"/>
        </w:rPr>
        <w:t xml:space="preserve">”, </w:t>
      </w:r>
      <w:r w:rsidRPr="00971973">
        <w:rPr>
          <w:rStyle w:val="Refdenotaderodap"/>
          <w:rFonts w:ascii="Times New Roman" w:hAnsi="Times New Roman" w:cs="Times New Roman"/>
          <w:sz w:val="24"/>
          <w:szCs w:val="24"/>
          <w:lang w:val="pt-BR"/>
        </w:rPr>
        <w:footnoteReference w:id="14"/>
      </w:r>
      <w:r w:rsidRPr="00971973">
        <w:rPr>
          <w:rFonts w:ascii="Times New Roman" w:hAnsi="Times New Roman" w:cs="Times New Roman"/>
          <w:sz w:val="24"/>
          <w:szCs w:val="24"/>
          <w:lang w:val="pt-BR"/>
        </w:rPr>
        <w:t xml:space="preserve"> facto que se reflete sobremaneira nas constituições dos séculos XVIII e XIX. Entretanto, de forma diversa do que se poderia imaginar, este processo globalizante desestabiliza-se por sua própria natureza na medida em que suas diversas produções passam a impactar diretamente ambientes alheios a seus originários culturais, exigindo dos Estados um afrouxamento do anseio centralizador das soberanias nacionais, agora impelidas ao compartilhamento de poder. </w:t>
      </w:r>
    </w:p>
    <w:p w14:paraId="7E57C3EE" w14:textId="54EDDE9F" w:rsidR="00476F65" w:rsidRPr="00971973" w:rsidRDefault="00476F65"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lang w:val="pt-BR"/>
        </w:rPr>
        <w:t>Essa mudança de estratégia estatal consagra-se no debate acerca do reconhecimento ou não da pós-modernidade, referenciada pela epistemologia multicultural</w:t>
      </w:r>
      <w:r w:rsidRPr="00971973">
        <w:rPr>
          <w:rFonts w:ascii="Times New Roman" w:hAnsi="Times New Roman" w:cs="Times New Roman"/>
          <w:i/>
          <w:sz w:val="24"/>
          <w:szCs w:val="24"/>
        </w:rPr>
        <w:t>.</w:t>
      </w:r>
      <w:r w:rsidRPr="00971973">
        <w:rPr>
          <w:rFonts w:ascii="Times New Roman" w:hAnsi="Times New Roman" w:cs="Times New Roman"/>
          <w:sz w:val="24"/>
          <w:szCs w:val="24"/>
        </w:rPr>
        <w:t xml:space="preserve"> O termo </w:t>
      </w:r>
      <w:r w:rsidRPr="00971973">
        <w:rPr>
          <w:rFonts w:ascii="Times New Roman" w:hAnsi="Times New Roman" w:cs="Times New Roman"/>
          <w:sz w:val="24"/>
          <w:szCs w:val="24"/>
          <w:lang w:val="pt-BR"/>
        </w:rPr>
        <w:t>se refere aos últimos anos do século XX período no qual a modernidade teria sido interrompida por sua incapacidade de produzir comandos sociais consensuais capazes de manter viva a “pretensão de universalismo teórico, “</w:t>
      </w:r>
      <w:r w:rsidRPr="00971973">
        <w:rPr>
          <w:rStyle w:val="Refdenotaderodap"/>
          <w:rFonts w:ascii="Times New Roman" w:hAnsi="Times New Roman" w:cs="Times New Roman"/>
          <w:sz w:val="24"/>
          <w:szCs w:val="24"/>
          <w:lang w:val="pt-BR"/>
        </w:rPr>
        <w:footnoteReference w:id="15"/>
      </w:r>
      <w:r w:rsidRPr="00971973">
        <w:rPr>
          <w:rFonts w:ascii="Times New Roman" w:hAnsi="Times New Roman" w:cs="Times New Roman"/>
          <w:sz w:val="24"/>
          <w:szCs w:val="24"/>
          <w:lang w:val="pt-BR"/>
        </w:rPr>
        <w:t xml:space="preserve">opondo-se desta maneira </w:t>
      </w:r>
      <w:r w:rsidRPr="00971973">
        <w:rPr>
          <w:rFonts w:ascii="Times New Roman" w:hAnsi="Times New Roman" w:cs="Times New Roman"/>
          <w:sz w:val="24"/>
          <w:szCs w:val="24"/>
        </w:rPr>
        <w:t>aos valores ocidentais.</w:t>
      </w:r>
    </w:p>
    <w:p w14:paraId="08048C75" w14:textId="440416F9" w:rsidR="00476F65" w:rsidRPr="00971973" w:rsidRDefault="00376C20"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lang w:val="pt-BR"/>
        </w:rPr>
        <w:t>Assim,</w:t>
      </w:r>
      <w:r w:rsidR="00476F65" w:rsidRPr="00971973">
        <w:rPr>
          <w:rFonts w:ascii="Times New Roman" w:hAnsi="Times New Roman" w:cs="Times New Roman"/>
          <w:sz w:val="24"/>
          <w:szCs w:val="24"/>
          <w:lang w:val="pt-BR"/>
        </w:rPr>
        <w:t xml:space="preserve"> a globalização</w:t>
      </w:r>
      <w:r w:rsidR="00476F65" w:rsidRPr="00971973">
        <w:rPr>
          <w:rFonts w:ascii="Times New Roman" w:hAnsi="Times New Roman" w:cs="Times New Roman"/>
          <w:sz w:val="24"/>
          <w:szCs w:val="24"/>
        </w:rPr>
        <w:t xml:space="preserve"> se apresenta como uma fase da história de suma importância ao nosso estudo, sobretudo por dois aspectos. O primeiro deles, de forma retrospectiva, a complementar o estudo sobre o multiculturalismo pela compreensão de que o processo da globalização tardia em um determinado momento rompe os efeitos universalizantes da primeira globalização e passa a representar a universalização das individualidades (manifesta através do multiculturalismo) possibilitando a centralidade do indivíduo como sujeito internacional de direitos e cuja proteção passa a ser de responsabilidade de todos. O segundo, por sua vez, visa abrir caminho para a transposição deste debate para  a esfera jurídica, de forma mais específica para o o âmbito do Direito Internacional, </w:t>
      </w:r>
      <w:r w:rsidR="00476F65" w:rsidRPr="00971973">
        <w:rPr>
          <w:rFonts w:ascii="Times New Roman" w:hAnsi="Times New Roman" w:cs="Times New Roman"/>
          <w:i/>
          <w:sz w:val="24"/>
          <w:szCs w:val="24"/>
        </w:rPr>
        <w:t xml:space="preserve">locus </w:t>
      </w:r>
      <w:r w:rsidR="00476F65" w:rsidRPr="00971973">
        <w:rPr>
          <w:rFonts w:ascii="Times New Roman" w:hAnsi="Times New Roman" w:cs="Times New Roman"/>
          <w:sz w:val="24"/>
          <w:szCs w:val="24"/>
        </w:rPr>
        <w:t xml:space="preserve">principal do desenvolvimento dos direitos humanos reconhecidos como universais. </w:t>
      </w:r>
    </w:p>
    <w:p w14:paraId="318D15E2" w14:textId="78B2DD86" w:rsidR="00476F65" w:rsidRPr="00971973" w:rsidRDefault="001145AB"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O</w:t>
      </w:r>
      <w:r w:rsidR="00476F65" w:rsidRPr="00971973">
        <w:rPr>
          <w:rFonts w:ascii="Times New Roman" w:hAnsi="Times New Roman" w:cs="Times New Roman"/>
          <w:sz w:val="24"/>
          <w:szCs w:val="24"/>
        </w:rPr>
        <w:t xml:space="preserve"> </w:t>
      </w:r>
      <w:r w:rsidR="00633C5B" w:rsidRPr="00971973">
        <w:rPr>
          <w:rFonts w:ascii="Times New Roman" w:hAnsi="Times New Roman" w:cs="Times New Roman"/>
          <w:sz w:val="24"/>
          <w:szCs w:val="24"/>
        </w:rPr>
        <w:t>direito i</w:t>
      </w:r>
      <w:r w:rsidR="00476F65" w:rsidRPr="00971973">
        <w:rPr>
          <w:rFonts w:ascii="Times New Roman" w:hAnsi="Times New Roman" w:cs="Times New Roman"/>
          <w:sz w:val="24"/>
          <w:szCs w:val="24"/>
        </w:rPr>
        <w:t>nternacional da mesma forma que as identidades</w:t>
      </w:r>
      <w:r w:rsidR="00633C5B" w:rsidRPr="00971973">
        <w:rPr>
          <w:rFonts w:ascii="Times New Roman" w:hAnsi="Times New Roman" w:cs="Times New Roman"/>
          <w:sz w:val="24"/>
          <w:szCs w:val="24"/>
        </w:rPr>
        <w:t>,</w:t>
      </w:r>
      <w:r w:rsidR="00476F65" w:rsidRPr="00971973">
        <w:rPr>
          <w:rFonts w:ascii="Times New Roman" w:hAnsi="Times New Roman" w:cs="Times New Roman"/>
          <w:sz w:val="24"/>
          <w:szCs w:val="24"/>
        </w:rPr>
        <w:t xml:space="preserve"> sofreu mudanças e internalizou-se fazendo da dignidade humana o eixo lógico de sua </w:t>
      </w:r>
      <w:r w:rsidR="002C4936" w:rsidRPr="00971973">
        <w:rPr>
          <w:rFonts w:ascii="Times New Roman" w:hAnsi="Times New Roman" w:cs="Times New Roman"/>
          <w:sz w:val="24"/>
          <w:szCs w:val="24"/>
        </w:rPr>
        <w:t>estru</w:t>
      </w:r>
      <w:r w:rsidR="00476F65" w:rsidRPr="00971973">
        <w:rPr>
          <w:rFonts w:ascii="Times New Roman" w:hAnsi="Times New Roman" w:cs="Times New Roman"/>
          <w:sz w:val="24"/>
          <w:szCs w:val="24"/>
        </w:rPr>
        <w:t>tura, o que resta comprovado em uma diversa gama de documentos internacionais, sobretudo a DUDH, marco regulatório para uma nova ordem internacional e cujo potencial axiológico vinculante, possibilitou a</w:t>
      </w:r>
      <w:r w:rsidR="00633C5B" w:rsidRPr="00971973">
        <w:rPr>
          <w:rFonts w:ascii="Times New Roman" w:hAnsi="Times New Roman" w:cs="Times New Roman"/>
          <w:sz w:val="24"/>
          <w:szCs w:val="24"/>
        </w:rPr>
        <w:t xml:space="preserve"> solidificação do princípio da prevalência dos d</w:t>
      </w:r>
      <w:r w:rsidR="00476F65" w:rsidRPr="00971973">
        <w:rPr>
          <w:rFonts w:ascii="Times New Roman" w:hAnsi="Times New Roman" w:cs="Times New Roman"/>
          <w:sz w:val="24"/>
          <w:szCs w:val="24"/>
        </w:rPr>
        <w:t>ireit</w:t>
      </w:r>
      <w:r w:rsidR="00633C5B" w:rsidRPr="00971973">
        <w:rPr>
          <w:rFonts w:ascii="Times New Roman" w:hAnsi="Times New Roman" w:cs="Times New Roman"/>
          <w:sz w:val="24"/>
          <w:szCs w:val="24"/>
        </w:rPr>
        <w:t>os h</w:t>
      </w:r>
      <w:r w:rsidR="00476F65" w:rsidRPr="00971973">
        <w:rPr>
          <w:rFonts w:ascii="Times New Roman" w:hAnsi="Times New Roman" w:cs="Times New Roman"/>
          <w:sz w:val="24"/>
          <w:szCs w:val="24"/>
        </w:rPr>
        <w:t>umanos como norte das relações no mundo moderno. Desta forma, este novo Direito Internacional dos Direitos H</w:t>
      </w:r>
      <w:r w:rsidR="00633C5B" w:rsidRPr="00971973">
        <w:rPr>
          <w:rFonts w:ascii="Times New Roman" w:hAnsi="Times New Roman" w:cs="Times New Roman"/>
          <w:sz w:val="24"/>
          <w:szCs w:val="24"/>
        </w:rPr>
        <w:t>umanos desvinculou</w:t>
      </w:r>
      <w:r w:rsidR="00476F65" w:rsidRPr="00971973">
        <w:rPr>
          <w:rFonts w:ascii="Times New Roman" w:hAnsi="Times New Roman" w:cs="Times New Roman"/>
          <w:sz w:val="24"/>
          <w:szCs w:val="24"/>
        </w:rPr>
        <w:t xml:space="preserve"> a compreensão da Justiça da igualdade formal </w:t>
      </w:r>
      <w:r w:rsidR="00476F65" w:rsidRPr="00971973">
        <w:rPr>
          <w:rStyle w:val="Refdenotaderodap"/>
          <w:rFonts w:ascii="Times New Roman" w:hAnsi="Times New Roman" w:cs="Times New Roman"/>
          <w:sz w:val="24"/>
          <w:szCs w:val="24"/>
        </w:rPr>
        <w:footnoteReference w:id="16"/>
      </w:r>
      <w:r w:rsidR="00476F65" w:rsidRPr="00971973">
        <w:rPr>
          <w:rFonts w:ascii="Times New Roman" w:hAnsi="Times New Roman" w:cs="Times New Roman"/>
          <w:sz w:val="24"/>
          <w:szCs w:val="24"/>
        </w:rPr>
        <w:t xml:space="preserve"> contrariando princípios como o da reciprocidade, exclusividade, da competência nacional, da não ingerência nos </w:t>
      </w:r>
      <w:r w:rsidR="00476F65" w:rsidRPr="00971973">
        <w:rPr>
          <w:rFonts w:ascii="Times New Roman" w:hAnsi="Times New Roman" w:cs="Times New Roman"/>
          <w:sz w:val="24"/>
          <w:szCs w:val="24"/>
        </w:rPr>
        <w:lastRenderedPageBreak/>
        <w:t>assuntos internos e da reversibilidade dos compromissos</w:t>
      </w:r>
      <w:r w:rsidR="00633C5B" w:rsidRPr="00971973">
        <w:rPr>
          <w:rFonts w:ascii="Times New Roman" w:hAnsi="Times New Roman" w:cs="Times New Roman"/>
          <w:sz w:val="24"/>
          <w:szCs w:val="24"/>
        </w:rPr>
        <w:t>,</w:t>
      </w:r>
      <w:r w:rsidR="00476F65" w:rsidRPr="00971973">
        <w:rPr>
          <w:rFonts w:ascii="Times New Roman" w:hAnsi="Times New Roman" w:cs="Times New Roman"/>
          <w:sz w:val="24"/>
          <w:szCs w:val="24"/>
        </w:rPr>
        <w:t xml:space="preserve"> </w:t>
      </w:r>
      <w:r w:rsidR="00476F65" w:rsidRPr="00971973">
        <w:rPr>
          <w:rStyle w:val="Refdenotaderodap"/>
          <w:rFonts w:ascii="Times New Roman" w:hAnsi="Times New Roman" w:cs="Times New Roman"/>
          <w:sz w:val="24"/>
          <w:szCs w:val="24"/>
        </w:rPr>
        <w:footnoteReference w:id="17"/>
      </w:r>
      <w:r w:rsidR="00633C5B" w:rsidRPr="00971973">
        <w:rPr>
          <w:rFonts w:ascii="Times New Roman" w:hAnsi="Times New Roman" w:cs="Times New Roman"/>
          <w:sz w:val="24"/>
          <w:szCs w:val="24"/>
        </w:rPr>
        <w:t xml:space="preserve"> vigentes até então. A</w:t>
      </w:r>
      <w:r w:rsidR="00476F65" w:rsidRPr="00971973">
        <w:rPr>
          <w:rFonts w:ascii="Times New Roman" w:hAnsi="Times New Roman" w:cs="Times New Roman"/>
          <w:sz w:val="24"/>
          <w:szCs w:val="24"/>
        </w:rPr>
        <w:t xml:space="preserve">lém de alterar a estrutura da ordem hierárquica internacional consagrando a prevalência da ordem internacional sobre as ordens internas, </w:t>
      </w:r>
      <w:r w:rsidR="00476F65" w:rsidRPr="00971973">
        <w:rPr>
          <w:rStyle w:val="Refdenotaderodap"/>
          <w:rFonts w:ascii="Times New Roman" w:hAnsi="Times New Roman" w:cs="Times New Roman"/>
          <w:sz w:val="24"/>
          <w:szCs w:val="24"/>
        </w:rPr>
        <w:footnoteReference w:id="18"/>
      </w:r>
      <w:r w:rsidR="00476F65" w:rsidRPr="00971973">
        <w:rPr>
          <w:rFonts w:ascii="Times New Roman" w:hAnsi="Times New Roman" w:cs="Times New Roman"/>
          <w:sz w:val="24"/>
          <w:szCs w:val="24"/>
        </w:rPr>
        <w:t xml:space="preserve"> tema que nos conduzirá a uma pontual apreciação dos principais aspectos das correntes monista e dualista sobre o tema. Esclarecemos desde pronto que esta análise nos conduzirá ao entendimento de que apenas </w:t>
      </w:r>
      <w:r w:rsidR="00476F65" w:rsidRPr="00971973">
        <w:rPr>
          <w:rFonts w:ascii="Times New Roman" w:hAnsi="Times New Roman" w:cs="Times New Roman"/>
          <w:i/>
          <w:sz w:val="24"/>
          <w:szCs w:val="24"/>
        </w:rPr>
        <w:t>o monismo com primazia do direito internacional</w:t>
      </w:r>
      <w:r w:rsidR="00476F65" w:rsidRPr="00971973">
        <w:rPr>
          <w:rFonts w:ascii="Times New Roman" w:hAnsi="Times New Roman" w:cs="Times New Roman"/>
          <w:sz w:val="24"/>
          <w:szCs w:val="24"/>
        </w:rPr>
        <w:t xml:space="preserve"> se mostrará capaz de garantir a proteção plena do indivíduo </w:t>
      </w:r>
      <w:r w:rsidR="00476F65" w:rsidRPr="00971973">
        <w:rPr>
          <w:rStyle w:val="Refdenotaderodap"/>
          <w:rFonts w:ascii="Times New Roman" w:hAnsi="Times New Roman" w:cs="Times New Roman"/>
          <w:sz w:val="24"/>
          <w:szCs w:val="24"/>
        </w:rPr>
        <w:footnoteReference w:id="19"/>
      </w:r>
      <w:r w:rsidR="00476F65" w:rsidRPr="00971973">
        <w:rPr>
          <w:rFonts w:ascii="Times New Roman" w:hAnsi="Times New Roman" w:cs="Times New Roman"/>
          <w:sz w:val="24"/>
          <w:szCs w:val="24"/>
        </w:rPr>
        <w:t xml:space="preserve"> neste novo momento de impasses e instabilidades que tanto caracterizam o pós-modernismo. </w:t>
      </w:r>
    </w:p>
    <w:p w14:paraId="0C8D4D7B" w14:textId="1CF33A3F" w:rsidR="00476F65" w:rsidRPr="00971973" w:rsidRDefault="00476F65" w:rsidP="00492579">
      <w:pPr>
        <w:spacing w:after="0" w:line="360" w:lineRule="auto"/>
        <w:ind w:firstLine="708"/>
        <w:jc w:val="both"/>
        <w:rPr>
          <w:rFonts w:ascii="Times New Roman" w:eastAsia="Times New Roman" w:hAnsi="Times New Roman" w:cs="Times New Roman"/>
          <w:bCs/>
          <w:sz w:val="24"/>
          <w:szCs w:val="24"/>
          <w:lang w:eastAsia="pt-BR"/>
        </w:rPr>
      </w:pPr>
      <w:r w:rsidRPr="00971973">
        <w:rPr>
          <w:rFonts w:ascii="Times New Roman" w:hAnsi="Times New Roman" w:cs="Times New Roman"/>
          <w:sz w:val="24"/>
          <w:szCs w:val="24"/>
        </w:rPr>
        <w:t xml:space="preserve">O </w:t>
      </w:r>
      <w:r w:rsidR="00633C5B" w:rsidRPr="00971973">
        <w:rPr>
          <w:rFonts w:ascii="Times New Roman" w:hAnsi="Times New Roman" w:cs="Times New Roman"/>
          <w:sz w:val="24"/>
          <w:szCs w:val="24"/>
        </w:rPr>
        <w:t>princípio da prevalência dos direitos h</w:t>
      </w:r>
      <w:r w:rsidRPr="00971973">
        <w:rPr>
          <w:rFonts w:ascii="Times New Roman" w:hAnsi="Times New Roman" w:cs="Times New Roman"/>
          <w:sz w:val="24"/>
          <w:szCs w:val="24"/>
        </w:rPr>
        <w:t>umanos pode ser observado a partir de uma série de documentos elaborados após a 2ª Guerra Mundial, dentre os quais destacaremos a Carta das Nações (</w:t>
      </w:r>
      <w:r w:rsidRPr="00971973">
        <w:rPr>
          <w:rFonts w:ascii="Times New Roman" w:hAnsi="Times New Roman" w:cs="Times New Roman"/>
          <w:sz w:val="24"/>
          <w:szCs w:val="24"/>
          <w:shd w:val="clear" w:color="auto" w:fill="FFFFFF"/>
        </w:rPr>
        <w:t>1945)</w:t>
      </w:r>
      <w:r w:rsidRPr="00971973">
        <w:rPr>
          <w:rFonts w:ascii="Times New Roman" w:hAnsi="Times New Roman" w:cs="Times New Roman"/>
          <w:sz w:val="24"/>
          <w:szCs w:val="24"/>
        </w:rPr>
        <w:t>;</w:t>
      </w:r>
      <w:r w:rsidRPr="00971973">
        <w:rPr>
          <w:rFonts w:ascii="Times New Roman" w:eastAsia="Times New Roman" w:hAnsi="Times New Roman" w:cs="Times New Roman"/>
          <w:bCs/>
          <w:sz w:val="24"/>
          <w:szCs w:val="24"/>
          <w:lang w:eastAsia="pt-BR"/>
        </w:rPr>
        <w:t xml:space="preserve"> o PIDESC; o PIDCP; o  Estatuto dos Refugiados (1951); a Convenção sobre Eliminação da Discriminação Racial (1965), a Convenção no. 105 da OIT sobre Trabalhos Forçados; a Convenção da UNESCO sobre Discriminação na Educação; além da Conferência Internacional dos Direitos do Homem de 1968 no Teerão, dentre outros.</w:t>
      </w:r>
    </w:p>
    <w:p w14:paraId="23E21B03" w14:textId="1DA6C5A1" w:rsidR="00476F65" w:rsidRPr="00971973" w:rsidRDefault="00476F65" w:rsidP="00492579">
      <w:pPr>
        <w:spacing w:after="0" w:line="360" w:lineRule="auto"/>
        <w:ind w:firstLine="708"/>
        <w:jc w:val="both"/>
        <w:rPr>
          <w:rFonts w:ascii="Times New Roman" w:hAnsi="Times New Roman" w:cs="Times New Roman"/>
          <w:sz w:val="24"/>
          <w:szCs w:val="24"/>
        </w:rPr>
      </w:pPr>
      <w:r w:rsidRPr="00971973">
        <w:rPr>
          <w:rFonts w:ascii="Times New Roman" w:eastAsia="Times New Roman" w:hAnsi="Times New Roman" w:cs="Times New Roman"/>
          <w:bCs/>
          <w:sz w:val="24"/>
          <w:szCs w:val="24"/>
          <w:lang w:eastAsia="pt-BR"/>
        </w:rPr>
        <w:t xml:space="preserve">A DUDH de 1948 por certo que receberá tratamento especial inclusive por ter catalogado o primeiro grupo de direitos internacionais, os direitos civis e políticos (artigos 3 a 21), assim como dos direitos económicos, sociais e culturais (22 a 28) </w:t>
      </w:r>
      <w:r w:rsidRPr="00971973">
        <w:rPr>
          <w:rStyle w:val="Refdenotaderodap"/>
          <w:rFonts w:ascii="Times New Roman" w:hAnsi="Times New Roman" w:cs="Times New Roman"/>
          <w:sz w:val="24"/>
          <w:szCs w:val="24"/>
        </w:rPr>
        <w:footnoteReference w:id="20"/>
      </w:r>
      <w:r w:rsidRPr="00971973">
        <w:rPr>
          <w:rFonts w:ascii="Times New Roman" w:eastAsia="Times New Roman" w:hAnsi="Times New Roman" w:cs="Times New Roman"/>
          <w:bCs/>
          <w:sz w:val="24"/>
          <w:szCs w:val="24"/>
          <w:lang w:eastAsia="pt-BR"/>
        </w:rPr>
        <w:t>. Ademais</w:t>
      </w:r>
      <w:r w:rsidRPr="00971973">
        <w:rPr>
          <w:rFonts w:ascii="Times New Roman" w:hAnsi="Times New Roman" w:cs="Times New Roman"/>
          <w:sz w:val="24"/>
          <w:szCs w:val="24"/>
        </w:rPr>
        <w:t xml:space="preserve">, o debate acerca de sua natureza jurídica mostra-se relevante pois </w:t>
      </w:r>
      <w:r w:rsidR="00633C5B" w:rsidRPr="00971973">
        <w:rPr>
          <w:rFonts w:ascii="Times New Roman" w:hAnsi="Times New Roman" w:cs="Times New Roman"/>
          <w:sz w:val="24"/>
          <w:szCs w:val="24"/>
        </w:rPr>
        <w:t>reflete</w:t>
      </w:r>
      <w:r w:rsidRPr="00971973">
        <w:rPr>
          <w:rFonts w:ascii="Times New Roman" w:hAnsi="Times New Roman" w:cs="Times New Roman"/>
          <w:sz w:val="24"/>
          <w:szCs w:val="24"/>
        </w:rPr>
        <w:t xml:space="preserve"> essencialmente </w:t>
      </w:r>
      <w:r w:rsidR="00DB6E6A" w:rsidRPr="00971973">
        <w:rPr>
          <w:rFonts w:ascii="Times New Roman" w:hAnsi="Times New Roman" w:cs="Times New Roman"/>
          <w:sz w:val="24"/>
          <w:szCs w:val="24"/>
        </w:rPr>
        <w:t>a</w:t>
      </w:r>
      <w:r w:rsidRPr="00971973">
        <w:rPr>
          <w:rFonts w:ascii="Times New Roman" w:hAnsi="Times New Roman" w:cs="Times New Roman"/>
          <w:sz w:val="24"/>
          <w:szCs w:val="24"/>
        </w:rPr>
        <w:t xml:space="preserve"> oposição entre </w:t>
      </w:r>
      <w:r w:rsidR="00DB6E6A" w:rsidRPr="00971973">
        <w:rPr>
          <w:rFonts w:ascii="Times New Roman" w:hAnsi="Times New Roman" w:cs="Times New Roman"/>
          <w:sz w:val="24"/>
          <w:szCs w:val="24"/>
        </w:rPr>
        <w:t xml:space="preserve">a </w:t>
      </w:r>
      <w:r w:rsidRPr="00971973">
        <w:rPr>
          <w:rFonts w:ascii="Times New Roman" w:hAnsi="Times New Roman" w:cs="Times New Roman"/>
          <w:sz w:val="24"/>
          <w:szCs w:val="24"/>
        </w:rPr>
        <w:t xml:space="preserve">universalização dos direitos humanos e o relativismo cultural, neste momento tratado ainda de forma inespecífica e no qual inserimos o movimento multiculturalista. </w:t>
      </w:r>
    </w:p>
    <w:p w14:paraId="343305D3" w14:textId="2460E238" w:rsidR="00476F65" w:rsidRPr="00971973" w:rsidRDefault="00376C20"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Desta forma</w:t>
      </w:r>
      <w:r w:rsidR="00476F65" w:rsidRPr="00971973">
        <w:rPr>
          <w:rFonts w:ascii="Times New Roman" w:hAnsi="Times New Roman" w:cs="Times New Roman"/>
          <w:sz w:val="24"/>
          <w:szCs w:val="24"/>
        </w:rPr>
        <w:t>, em que pese a instabilidade adquirida pelo sistema global, a dignidade humana se firma como centro das razões jurídicas e morais dando solidez a um estatuto ético internacional potencialmente vinculante. Todavia, seu conteúdo amplia-se  justamente a partir de um de seus precípuos fundamentos, o Princípio da Igualdade, que passa a ser pensado em suas dimensões de respeito à diferença. Assim, a igualdade como tradicionalmente postulada a partir da visão aristotélica de tratamento igual a todos perde sua funcionalidade nesses novos tempos.</w:t>
      </w:r>
    </w:p>
    <w:p w14:paraId="77022AFE" w14:textId="3C1FA9EF" w:rsidR="00476F65" w:rsidRPr="00971973" w:rsidRDefault="00476F65"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Segundo </w:t>
      </w:r>
      <w:r w:rsidRPr="00971973">
        <w:rPr>
          <w:rFonts w:ascii="Times New Roman" w:hAnsi="Times New Roman" w:cs="Times New Roman"/>
          <w:i/>
          <w:sz w:val="24"/>
          <w:szCs w:val="24"/>
        </w:rPr>
        <w:t>Canotilho</w:t>
      </w:r>
      <w:r w:rsidR="00DB6E6A" w:rsidRPr="00971973">
        <w:rPr>
          <w:rFonts w:ascii="Times New Roman" w:hAnsi="Times New Roman" w:cs="Times New Roman"/>
          <w:i/>
          <w:sz w:val="24"/>
          <w:szCs w:val="24"/>
        </w:rPr>
        <w:t>,</w:t>
      </w:r>
      <w:r w:rsidRPr="00971973">
        <w:rPr>
          <w:rFonts w:ascii="Times New Roman" w:hAnsi="Times New Roman" w:cs="Times New Roman"/>
          <w:sz w:val="24"/>
          <w:szCs w:val="24"/>
        </w:rPr>
        <w:t xml:space="preserve"> a “</w:t>
      </w:r>
      <w:r w:rsidRPr="00971973">
        <w:rPr>
          <w:rFonts w:ascii="Times New Roman" w:hAnsi="Times New Roman" w:cs="Times New Roman"/>
          <w:i/>
          <w:sz w:val="24"/>
          <w:szCs w:val="24"/>
        </w:rPr>
        <w:t>igualdade</w:t>
      </w:r>
      <w:r w:rsidRPr="00971973">
        <w:rPr>
          <w:rFonts w:ascii="Times New Roman" w:hAnsi="Times New Roman" w:cs="Times New Roman"/>
          <w:sz w:val="24"/>
          <w:szCs w:val="24"/>
        </w:rPr>
        <w:t xml:space="preserve"> pressupõe diferenciações” </w:t>
      </w:r>
      <w:r w:rsidRPr="00971973">
        <w:rPr>
          <w:rStyle w:val="Refdenotaderodap"/>
          <w:rFonts w:ascii="Times New Roman" w:hAnsi="Times New Roman" w:cs="Times New Roman"/>
          <w:sz w:val="24"/>
          <w:szCs w:val="24"/>
        </w:rPr>
        <w:footnoteReference w:id="21"/>
      </w:r>
      <w:r w:rsidRPr="00971973">
        <w:rPr>
          <w:rFonts w:ascii="Times New Roman" w:hAnsi="Times New Roman" w:cs="Times New Roman"/>
          <w:sz w:val="24"/>
          <w:szCs w:val="24"/>
        </w:rPr>
        <w:t xml:space="preserve"> e seu estudo deve ser desenvolvido a partir de duas premissas. O reconhecimento de que esta igualdade de distintas </w:t>
      </w:r>
      <w:r w:rsidRPr="00971973">
        <w:rPr>
          <w:rFonts w:ascii="Times New Roman" w:hAnsi="Times New Roman" w:cs="Times New Roman"/>
          <w:sz w:val="24"/>
          <w:szCs w:val="24"/>
        </w:rPr>
        <w:lastRenderedPageBreak/>
        <w:t xml:space="preserve">dimensões refere-se à igualdade perante a lei (igualdade constitucionalista-liberal e formal) segundo a qual todos nascem livres e iguais em direitos, e ainda que esta desdobra-se na igualdade na aplicação, dirigida aos tribunais e na igualdade na criação do direito, dirigida ao legislador,  </w:t>
      </w:r>
      <w:r w:rsidRPr="00971973">
        <w:rPr>
          <w:rStyle w:val="Refdenotaderodap"/>
          <w:rFonts w:ascii="Times New Roman" w:hAnsi="Times New Roman" w:cs="Times New Roman"/>
          <w:sz w:val="24"/>
          <w:szCs w:val="24"/>
        </w:rPr>
        <w:footnoteReference w:id="22"/>
      </w:r>
      <w:r w:rsidRPr="00971973">
        <w:rPr>
          <w:rFonts w:ascii="Times New Roman" w:hAnsi="Times New Roman" w:cs="Times New Roman"/>
          <w:sz w:val="24"/>
          <w:szCs w:val="24"/>
        </w:rPr>
        <w:t>esta última de seu especial interessse. Para o autor português</w:t>
      </w:r>
      <w:r w:rsidR="00DB6E6A" w:rsidRPr="00971973">
        <w:rPr>
          <w:rFonts w:ascii="Times New Roman" w:hAnsi="Times New Roman" w:cs="Times New Roman"/>
          <w:sz w:val="24"/>
          <w:szCs w:val="24"/>
        </w:rPr>
        <w:t>,</w:t>
      </w:r>
      <w:r w:rsidRPr="00971973">
        <w:rPr>
          <w:rFonts w:ascii="Times New Roman" w:hAnsi="Times New Roman" w:cs="Times New Roman"/>
          <w:sz w:val="24"/>
          <w:szCs w:val="24"/>
        </w:rPr>
        <w:t xml:space="preserve"> esta igualdade quanto à criação do direito, envolve importantes e distintos aspectos, dentre eles o </w:t>
      </w:r>
      <w:r w:rsidRPr="00971973">
        <w:rPr>
          <w:rFonts w:ascii="Times New Roman" w:hAnsi="Times New Roman" w:cs="Times New Roman"/>
          <w:i/>
          <w:sz w:val="24"/>
          <w:szCs w:val="24"/>
        </w:rPr>
        <w:t xml:space="preserve">princípio da universalidade </w:t>
      </w:r>
      <w:r w:rsidRPr="00971973">
        <w:rPr>
          <w:rFonts w:ascii="Times New Roman" w:hAnsi="Times New Roman" w:cs="Times New Roman"/>
          <w:sz w:val="24"/>
          <w:szCs w:val="24"/>
        </w:rPr>
        <w:t>ou</w:t>
      </w:r>
      <w:r w:rsidRPr="00971973">
        <w:rPr>
          <w:rFonts w:ascii="Times New Roman" w:hAnsi="Times New Roman" w:cs="Times New Roman"/>
          <w:i/>
          <w:sz w:val="24"/>
          <w:szCs w:val="24"/>
        </w:rPr>
        <w:t xml:space="preserve"> da justiça pessoal</w:t>
      </w:r>
      <w:r w:rsidRPr="00971973">
        <w:rPr>
          <w:rFonts w:ascii="Times New Roman" w:hAnsi="Times New Roman" w:cs="Times New Roman"/>
          <w:sz w:val="24"/>
          <w:szCs w:val="24"/>
        </w:rPr>
        <w:t xml:space="preserve">; a </w:t>
      </w:r>
      <w:r w:rsidRPr="00971973">
        <w:rPr>
          <w:rFonts w:ascii="Times New Roman" w:hAnsi="Times New Roman" w:cs="Times New Roman"/>
          <w:i/>
          <w:sz w:val="24"/>
          <w:szCs w:val="24"/>
        </w:rPr>
        <w:t>exigência da igualdade material</w:t>
      </w:r>
      <w:r w:rsidRPr="00971973">
        <w:rPr>
          <w:rFonts w:ascii="Times New Roman" w:hAnsi="Times New Roman" w:cs="Times New Roman"/>
          <w:sz w:val="24"/>
          <w:szCs w:val="24"/>
        </w:rPr>
        <w:t xml:space="preserve"> (lei);  e a igualdade justa que depende da valoração de critérios</w:t>
      </w:r>
      <w:r w:rsidRPr="00971973">
        <w:rPr>
          <w:rStyle w:val="Refdenotaderodap"/>
          <w:rFonts w:ascii="Times New Roman" w:hAnsi="Times New Roman" w:cs="Times New Roman"/>
          <w:sz w:val="24"/>
          <w:szCs w:val="24"/>
        </w:rPr>
        <w:footnoteReference w:id="23"/>
      </w:r>
      <w:r w:rsidRPr="00971973">
        <w:rPr>
          <w:rFonts w:ascii="Times New Roman" w:hAnsi="Times New Roman" w:cs="Times New Roman"/>
          <w:sz w:val="24"/>
          <w:szCs w:val="24"/>
        </w:rPr>
        <w:t xml:space="preserve">. </w:t>
      </w:r>
    </w:p>
    <w:p w14:paraId="29384B6F" w14:textId="5D2850C5" w:rsidR="00476F65" w:rsidRPr="00971973" w:rsidRDefault="00476F65"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O </w:t>
      </w:r>
      <w:r w:rsidR="00DB6E6A" w:rsidRPr="00971973">
        <w:rPr>
          <w:rFonts w:ascii="Times New Roman" w:hAnsi="Times New Roman" w:cs="Times New Roman"/>
          <w:sz w:val="24"/>
          <w:szCs w:val="24"/>
        </w:rPr>
        <w:t>primeiro deles refere-se à exigê</w:t>
      </w:r>
      <w:r w:rsidRPr="00971973">
        <w:rPr>
          <w:rFonts w:ascii="Times New Roman" w:hAnsi="Times New Roman" w:cs="Times New Roman"/>
          <w:sz w:val="24"/>
          <w:szCs w:val="24"/>
        </w:rPr>
        <w:t xml:space="preserve">ncia por parte do legislador da </w:t>
      </w:r>
      <w:r w:rsidRPr="00971973">
        <w:rPr>
          <w:rFonts w:ascii="Times New Roman" w:hAnsi="Times New Roman" w:cs="Times New Roman"/>
          <w:i/>
          <w:sz w:val="24"/>
          <w:szCs w:val="24"/>
        </w:rPr>
        <w:t>racionalidade prática</w:t>
      </w:r>
      <w:r w:rsidRPr="00971973">
        <w:rPr>
          <w:rFonts w:ascii="Times New Roman" w:hAnsi="Times New Roman" w:cs="Times New Roman"/>
          <w:sz w:val="24"/>
          <w:szCs w:val="24"/>
        </w:rPr>
        <w:t xml:space="preserve"> ao momento da elaboração das normas, garantindo assim igual direito a todos </w:t>
      </w:r>
      <w:r w:rsidR="00DB6E6A" w:rsidRPr="00971973">
        <w:rPr>
          <w:rFonts w:ascii="Times New Roman" w:hAnsi="Times New Roman" w:cs="Times New Roman"/>
          <w:sz w:val="24"/>
          <w:szCs w:val="24"/>
        </w:rPr>
        <w:t>aqueles</w:t>
      </w:r>
      <w:r w:rsidRPr="00971973">
        <w:rPr>
          <w:rFonts w:ascii="Times New Roman" w:hAnsi="Times New Roman" w:cs="Times New Roman"/>
          <w:sz w:val="24"/>
          <w:szCs w:val="24"/>
        </w:rPr>
        <w:t xml:space="preserve"> que se encontram em igual situaç</w:t>
      </w:r>
      <w:r w:rsidR="00DB6E6A" w:rsidRPr="00971973">
        <w:rPr>
          <w:rFonts w:ascii="Times New Roman" w:hAnsi="Times New Roman" w:cs="Times New Roman"/>
          <w:sz w:val="24"/>
          <w:szCs w:val="24"/>
        </w:rPr>
        <w:t>ão</w:t>
      </w:r>
      <w:r w:rsidRPr="00971973">
        <w:rPr>
          <w:rFonts w:ascii="Times New Roman" w:hAnsi="Times New Roman" w:cs="Times New Roman"/>
          <w:sz w:val="24"/>
          <w:szCs w:val="24"/>
        </w:rPr>
        <w:t xml:space="preserve">, paradigma da universalidade liberal que se torna por vezes injusto caso não se antecipe a análise de seus efeitos no plano fático. </w:t>
      </w:r>
      <w:r w:rsidRPr="00971973">
        <w:rPr>
          <w:rStyle w:val="Refdenotaderodap"/>
          <w:rFonts w:ascii="Times New Roman" w:hAnsi="Times New Roman" w:cs="Times New Roman"/>
          <w:sz w:val="24"/>
          <w:szCs w:val="24"/>
        </w:rPr>
        <w:footnoteReference w:id="24"/>
      </w:r>
      <w:r w:rsidRPr="00971973">
        <w:rPr>
          <w:rFonts w:ascii="Times New Roman" w:hAnsi="Times New Roman" w:cs="Times New Roman"/>
          <w:sz w:val="24"/>
          <w:szCs w:val="24"/>
        </w:rPr>
        <w:t xml:space="preserve"> Por esse motivo</w:t>
      </w:r>
      <w:r w:rsidR="00DB6E6A" w:rsidRPr="00971973">
        <w:rPr>
          <w:rFonts w:ascii="Times New Roman" w:hAnsi="Times New Roman" w:cs="Times New Roman"/>
          <w:sz w:val="24"/>
          <w:szCs w:val="24"/>
        </w:rPr>
        <w:t>,</w:t>
      </w:r>
      <w:r w:rsidRPr="00971973">
        <w:rPr>
          <w:rFonts w:ascii="Times New Roman" w:hAnsi="Times New Roman" w:cs="Times New Roman"/>
          <w:sz w:val="24"/>
          <w:szCs w:val="24"/>
        </w:rPr>
        <w:t xml:space="preserve"> a igualdade material, que se opera através da lei, ao tratar os iguais com igualdade e os desiguais com desigualdade deve ser validada a fim de suprir o primado da racionalidade prática representativo da universalidade.</w:t>
      </w:r>
      <w:r w:rsidRPr="00971973">
        <w:rPr>
          <w:rStyle w:val="Refdenotaderodap"/>
          <w:rFonts w:ascii="Times New Roman" w:hAnsi="Times New Roman" w:cs="Times New Roman"/>
          <w:sz w:val="24"/>
          <w:szCs w:val="24"/>
        </w:rPr>
        <w:footnoteReference w:id="25"/>
      </w:r>
      <w:r w:rsidRPr="00971973">
        <w:rPr>
          <w:rFonts w:ascii="Times New Roman" w:hAnsi="Times New Roman" w:cs="Times New Roman"/>
          <w:sz w:val="24"/>
          <w:szCs w:val="24"/>
        </w:rPr>
        <w:t xml:space="preserve"> E como último elemento a compor seu entendimento sobre o tema aponta </w:t>
      </w:r>
      <w:r w:rsidR="00DB6E6A" w:rsidRPr="00971973">
        <w:rPr>
          <w:rFonts w:ascii="Times New Roman" w:hAnsi="Times New Roman" w:cs="Times New Roman"/>
          <w:sz w:val="24"/>
          <w:szCs w:val="24"/>
        </w:rPr>
        <w:t xml:space="preserve">o autor sobre </w:t>
      </w:r>
      <w:r w:rsidRPr="00971973">
        <w:rPr>
          <w:rFonts w:ascii="Times New Roman" w:hAnsi="Times New Roman" w:cs="Times New Roman"/>
          <w:sz w:val="24"/>
          <w:szCs w:val="24"/>
        </w:rPr>
        <w:t xml:space="preserve">a </w:t>
      </w:r>
      <w:r w:rsidRPr="00971973">
        <w:rPr>
          <w:rFonts w:ascii="Times New Roman" w:hAnsi="Times New Roman" w:cs="Times New Roman"/>
          <w:i/>
          <w:sz w:val="24"/>
          <w:szCs w:val="24"/>
        </w:rPr>
        <w:t>igualdade justa</w:t>
      </w:r>
      <w:r w:rsidR="00DB6E6A" w:rsidRPr="00971973">
        <w:rPr>
          <w:rFonts w:ascii="Times New Roman" w:hAnsi="Times New Roman" w:cs="Times New Roman"/>
          <w:i/>
          <w:sz w:val="24"/>
          <w:szCs w:val="24"/>
        </w:rPr>
        <w:t>,</w:t>
      </w:r>
      <w:r w:rsidRPr="00971973">
        <w:rPr>
          <w:rFonts w:ascii="Times New Roman" w:hAnsi="Times New Roman" w:cs="Times New Roman"/>
          <w:i/>
          <w:sz w:val="24"/>
          <w:szCs w:val="24"/>
        </w:rPr>
        <w:t xml:space="preserve"> </w:t>
      </w:r>
      <w:r w:rsidRPr="00971973">
        <w:rPr>
          <w:rFonts w:ascii="Times New Roman" w:hAnsi="Times New Roman" w:cs="Times New Roman"/>
          <w:sz w:val="24"/>
          <w:szCs w:val="24"/>
        </w:rPr>
        <w:t>que por sua vez, “pressupõe um juízo e um critério de valoração”.</w:t>
      </w:r>
      <w:r w:rsidRPr="00971973">
        <w:rPr>
          <w:rStyle w:val="Refdenotaderodap"/>
          <w:rFonts w:ascii="Times New Roman" w:hAnsi="Times New Roman" w:cs="Times New Roman"/>
          <w:sz w:val="24"/>
          <w:szCs w:val="24"/>
        </w:rPr>
        <w:footnoteReference w:id="26"/>
      </w:r>
    </w:p>
    <w:p w14:paraId="6FB2B039" w14:textId="77777777" w:rsidR="00476F65" w:rsidRPr="00971973" w:rsidRDefault="00476F65"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Este critério de valoração impõe indiscutivelmente uma análise moral a respeito do sistema normativo, pois as diferenças inadmissíveis são aquelas não legitimadas, inadmitidas por determinadas convenções sociais </w:t>
      </w:r>
      <w:r w:rsidRPr="00971973">
        <w:rPr>
          <w:rStyle w:val="Refdenotaderodap"/>
          <w:rFonts w:ascii="Times New Roman" w:hAnsi="Times New Roman" w:cs="Times New Roman"/>
          <w:sz w:val="24"/>
          <w:szCs w:val="24"/>
        </w:rPr>
        <w:footnoteReference w:id="27"/>
      </w:r>
      <w:r w:rsidRPr="00971973">
        <w:rPr>
          <w:rFonts w:ascii="Times New Roman" w:hAnsi="Times New Roman" w:cs="Times New Roman"/>
          <w:sz w:val="24"/>
          <w:szCs w:val="24"/>
        </w:rPr>
        <w:t xml:space="preserve"> e cujos fundamentos encontram-se de acordo com </w:t>
      </w:r>
      <w:r w:rsidRPr="00971973">
        <w:rPr>
          <w:rFonts w:ascii="Times New Roman" w:hAnsi="Times New Roman" w:cs="Times New Roman"/>
          <w:i/>
          <w:sz w:val="24"/>
          <w:szCs w:val="24"/>
        </w:rPr>
        <w:t>Canotilho</w:t>
      </w:r>
      <w:r w:rsidRPr="00971973">
        <w:rPr>
          <w:rFonts w:ascii="Times New Roman" w:hAnsi="Times New Roman" w:cs="Times New Roman"/>
          <w:sz w:val="24"/>
          <w:szCs w:val="24"/>
        </w:rPr>
        <w:t xml:space="preserve"> na </w:t>
      </w:r>
      <w:r w:rsidRPr="00971973">
        <w:rPr>
          <w:rFonts w:ascii="Times New Roman" w:hAnsi="Times New Roman" w:cs="Times New Roman"/>
          <w:i/>
          <w:sz w:val="24"/>
          <w:szCs w:val="24"/>
        </w:rPr>
        <w:t xml:space="preserve">proibição geral do arbítrio, </w:t>
      </w:r>
      <w:r w:rsidRPr="00971973">
        <w:rPr>
          <w:rFonts w:ascii="Times New Roman" w:hAnsi="Times New Roman" w:cs="Times New Roman"/>
          <w:sz w:val="24"/>
          <w:szCs w:val="24"/>
        </w:rPr>
        <w:t xml:space="preserve">uma espécie de princípio limitador capaz de garantir a igualdade quando o tratamento dado à desigualdade não for arbitrário. </w:t>
      </w:r>
      <w:r w:rsidRPr="00971973">
        <w:rPr>
          <w:rStyle w:val="Refdenotaderodap"/>
          <w:rFonts w:ascii="Times New Roman" w:hAnsi="Times New Roman" w:cs="Times New Roman"/>
          <w:sz w:val="24"/>
          <w:szCs w:val="24"/>
        </w:rPr>
        <w:footnoteReference w:id="28"/>
      </w:r>
      <w:r w:rsidRPr="00971973">
        <w:rPr>
          <w:rFonts w:ascii="Times New Roman" w:hAnsi="Times New Roman" w:cs="Times New Roman"/>
          <w:sz w:val="24"/>
          <w:szCs w:val="24"/>
        </w:rPr>
        <w:t xml:space="preserve"> Retomamos desta forma a inserção do valor ao estudo da iguladade, ressaltando que sua definição não escapa ao pertencimento de uma esfera de </w:t>
      </w:r>
      <w:r w:rsidRPr="00971973">
        <w:rPr>
          <w:rFonts w:ascii="Times New Roman" w:hAnsi="Times New Roman" w:cs="Times New Roman"/>
          <w:i/>
          <w:sz w:val="24"/>
          <w:szCs w:val="24"/>
        </w:rPr>
        <w:t>justiça social</w:t>
      </w:r>
      <w:r w:rsidRPr="00971973">
        <w:rPr>
          <w:rStyle w:val="Refdenotaderodap"/>
          <w:rFonts w:ascii="Times New Roman" w:hAnsi="Times New Roman" w:cs="Times New Roman"/>
          <w:i/>
          <w:sz w:val="24"/>
          <w:szCs w:val="24"/>
        </w:rPr>
        <w:footnoteReference w:id="29"/>
      </w:r>
      <w:r w:rsidRPr="00971973">
        <w:rPr>
          <w:rFonts w:ascii="Times New Roman" w:hAnsi="Times New Roman" w:cs="Times New Roman"/>
          <w:sz w:val="24"/>
          <w:szCs w:val="24"/>
        </w:rPr>
        <w:t>,</w:t>
      </w:r>
      <w:r w:rsidRPr="00971973">
        <w:rPr>
          <w:rFonts w:ascii="Times New Roman" w:hAnsi="Times New Roman" w:cs="Times New Roman"/>
          <w:i/>
          <w:sz w:val="24"/>
          <w:szCs w:val="24"/>
        </w:rPr>
        <w:t xml:space="preserve"> </w:t>
      </w:r>
      <w:r w:rsidRPr="00971973">
        <w:rPr>
          <w:rFonts w:ascii="Times New Roman" w:hAnsi="Times New Roman" w:cs="Times New Roman"/>
          <w:sz w:val="24"/>
          <w:szCs w:val="24"/>
        </w:rPr>
        <w:t>pois os critérios definidores de igualdade serão responsáveis por legitimar as diferenças não arbitrárias e portanto, socialmente aceitas.</w:t>
      </w:r>
    </w:p>
    <w:p w14:paraId="351F5ED0" w14:textId="652C4C80" w:rsidR="00476F65" w:rsidRPr="00971973" w:rsidRDefault="00476F65"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O sentido de dignidade humana do qual faz parte a igualdade e suas dimensões de diferença exige portanto que o um novo sentido de justiça seja construído e que esteja apto a reconhecer não apenas os diversos sistemas de valores culturalmente já identificados, mas os </w:t>
      </w:r>
      <w:r w:rsidRPr="00971973">
        <w:rPr>
          <w:rFonts w:ascii="Times New Roman" w:hAnsi="Times New Roman" w:cs="Times New Roman"/>
          <w:sz w:val="24"/>
          <w:szCs w:val="24"/>
        </w:rPr>
        <w:lastRenderedPageBreak/>
        <w:t xml:space="preserve">que ainda lutam por reconhecimento, o que não invalida o entendimento  acerca de uma matriz ética comum, o </w:t>
      </w:r>
      <w:r w:rsidRPr="00971973">
        <w:rPr>
          <w:rFonts w:ascii="Times New Roman" w:hAnsi="Times New Roman" w:cs="Times New Roman"/>
          <w:i/>
          <w:sz w:val="24"/>
          <w:szCs w:val="24"/>
        </w:rPr>
        <w:t>ethos</w:t>
      </w:r>
      <w:r w:rsidRPr="00971973">
        <w:rPr>
          <w:rFonts w:ascii="Times New Roman" w:hAnsi="Times New Roman" w:cs="Times New Roman"/>
          <w:sz w:val="24"/>
          <w:szCs w:val="24"/>
        </w:rPr>
        <w:t xml:space="preserve"> universal. </w:t>
      </w:r>
    </w:p>
    <w:p w14:paraId="0F851ED1" w14:textId="77777777" w:rsidR="00476F65" w:rsidRPr="00971973" w:rsidRDefault="00476F65"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O terceiro e último capítulo dedicar-se-á à construção de um caminho que nos leve ao </w:t>
      </w:r>
      <w:r w:rsidRPr="00971973">
        <w:rPr>
          <w:rFonts w:ascii="Times New Roman" w:hAnsi="Times New Roman" w:cs="Times New Roman"/>
          <w:i/>
          <w:sz w:val="24"/>
          <w:szCs w:val="24"/>
        </w:rPr>
        <w:t xml:space="preserve">ethos </w:t>
      </w:r>
      <w:r w:rsidRPr="00971973">
        <w:rPr>
          <w:rFonts w:ascii="Times New Roman" w:hAnsi="Times New Roman" w:cs="Times New Roman"/>
          <w:sz w:val="24"/>
          <w:szCs w:val="24"/>
        </w:rPr>
        <w:t>universal, demonstrando já no início, quando do estudo dos direitos culturais, a superação da antiga dialética entre relativistas/multiculturalistas e universalistas, ao menos ao nível jurídico, na justa medida em que tais direitos encontram-se inequivocadamente reconhecidos como parte integrante do rol de direitos humanos.</w:t>
      </w:r>
    </w:p>
    <w:p w14:paraId="00FBF5D2" w14:textId="5DC45791" w:rsidR="00476F65" w:rsidRPr="00971973" w:rsidRDefault="00476F65"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Com o intuito de consubstanciar o debate acerca de um núcleo comum desses direitos, analisaremos o conteúdo material dos direitos culturais, sobretudo naquilo que mais expressivamente se relaciona a nosso objetivo principal, e que se encontram positivados nos mais relevantes documentos internacionais</w:t>
      </w:r>
      <w:r w:rsidR="00DB6E6A" w:rsidRPr="00971973">
        <w:rPr>
          <w:rFonts w:ascii="Times New Roman" w:hAnsi="Times New Roman" w:cs="Times New Roman"/>
          <w:sz w:val="24"/>
          <w:szCs w:val="24"/>
        </w:rPr>
        <w:t xml:space="preserve"> sobre direitos humanos</w:t>
      </w:r>
      <w:r w:rsidR="008C0237" w:rsidRPr="00971973">
        <w:rPr>
          <w:rFonts w:ascii="Times New Roman" w:hAnsi="Times New Roman" w:cs="Times New Roman"/>
          <w:sz w:val="24"/>
          <w:szCs w:val="24"/>
        </w:rPr>
        <w:t>.</w:t>
      </w:r>
    </w:p>
    <w:p w14:paraId="5D122E1D" w14:textId="5B72E050" w:rsidR="00476F65" w:rsidRPr="00971973" w:rsidRDefault="00476F65"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rPr>
        <w:t xml:space="preserve">Após demonstrada a superação dessa dialética a nível teórico nos documentos internacionais, a conexão existente entre a diversidade cultural e o </w:t>
      </w:r>
      <w:r w:rsidRPr="00971973">
        <w:rPr>
          <w:rFonts w:ascii="Times New Roman" w:hAnsi="Times New Roman" w:cs="Times New Roman"/>
          <w:i/>
          <w:sz w:val="24"/>
          <w:szCs w:val="24"/>
        </w:rPr>
        <w:t>ethos</w:t>
      </w:r>
      <w:r w:rsidRPr="00971973">
        <w:rPr>
          <w:rFonts w:ascii="Times New Roman" w:hAnsi="Times New Roman" w:cs="Times New Roman"/>
          <w:sz w:val="24"/>
          <w:szCs w:val="24"/>
        </w:rPr>
        <w:t xml:space="preserve"> universal será analisada internamente, a partir das experiências democráticas, o que guia</w:t>
      </w:r>
      <w:r w:rsidR="00DB6E6A" w:rsidRPr="00971973">
        <w:rPr>
          <w:rFonts w:ascii="Times New Roman" w:hAnsi="Times New Roman" w:cs="Times New Roman"/>
          <w:sz w:val="24"/>
          <w:szCs w:val="24"/>
        </w:rPr>
        <w:t>rá nosso</w:t>
      </w:r>
      <w:r w:rsidRPr="00971973">
        <w:rPr>
          <w:rFonts w:ascii="Times New Roman" w:hAnsi="Times New Roman" w:cs="Times New Roman"/>
          <w:sz w:val="24"/>
          <w:szCs w:val="24"/>
        </w:rPr>
        <w:t xml:space="preserve"> estudo </w:t>
      </w:r>
      <w:r w:rsidR="00DB6E6A" w:rsidRPr="00971973">
        <w:rPr>
          <w:rFonts w:ascii="Times New Roman" w:hAnsi="Times New Roman" w:cs="Times New Roman"/>
          <w:sz w:val="24"/>
          <w:szCs w:val="24"/>
        </w:rPr>
        <w:t>para</w:t>
      </w:r>
      <w:r w:rsidRPr="00971973">
        <w:rPr>
          <w:rFonts w:ascii="Times New Roman" w:hAnsi="Times New Roman" w:cs="Times New Roman"/>
          <w:sz w:val="24"/>
          <w:szCs w:val="24"/>
        </w:rPr>
        <w:t xml:space="preserve"> questões atinentes ao</w:t>
      </w:r>
      <w:r w:rsidRPr="00971973">
        <w:rPr>
          <w:rFonts w:ascii="Times New Roman" w:hAnsi="Times New Roman" w:cs="Times New Roman"/>
          <w:sz w:val="24"/>
          <w:szCs w:val="24"/>
          <w:lang w:val="pt-BR"/>
        </w:rPr>
        <w:t xml:space="preserve"> (</w:t>
      </w:r>
      <w:proofErr w:type="spellStart"/>
      <w:r w:rsidRPr="00971973">
        <w:rPr>
          <w:rFonts w:ascii="Times New Roman" w:hAnsi="Times New Roman" w:cs="Times New Roman"/>
          <w:sz w:val="24"/>
          <w:szCs w:val="24"/>
          <w:lang w:val="pt-BR"/>
        </w:rPr>
        <w:t>Neo</w:t>
      </w:r>
      <w:proofErr w:type="spellEnd"/>
      <w:r w:rsidRPr="00971973">
        <w:rPr>
          <w:rFonts w:ascii="Times New Roman" w:hAnsi="Times New Roman" w:cs="Times New Roman"/>
          <w:sz w:val="24"/>
          <w:szCs w:val="24"/>
          <w:lang w:val="pt-BR"/>
        </w:rPr>
        <w:t xml:space="preserve">) constitucionalismo, sobretudo a </w:t>
      </w:r>
      <w:proofErr w:type="spellStart"/>
      <w:r w:rsidRPr="00971973">
        <w:rPr>
          <w:rFonts w:ascii="Times New Roman" w:hAnsi="Times New Roman" w:cs="Times New Roman"/>
          <w:sz w:val="24"/>
          <w:szCs w:val="24"/>
          <w:lang w:val="pt-BR"/>
        </w:rPr>
        <w:t>metaética</w:t>
      </w:r>
      <w:proofErr w:type="spellEnd"/>
      <w:r w:rsidRPr="00971973">
        <w:rPr>
          <w:rFonts w:ascii="Times New Roman" w:hAnsi="Times New Roman" w:cs="Times New Roman"/>
          <w:sz w:val="24"/>
          <w:szCs w:val="24"/>
          <w:lang w:val="pt-BR"/>
        </w:rPr>
        <w:t xml:space="preserve"> e o objetivismo moral.</w:t>
      </w:r>
    </w:p>
    <w:p w14:paraId="1D7FEA8D" w14:textId="77777777" w:rsidR="00476F65" w:rsidRPr="00971973" w:rsidRDefault="00476F65"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As transformações pelas quais passamos até que atingíssemos o atual estágio de “pós-modernidade” impactam todas as áreas de conhecimento.  Relativamente à esfera jurídica, as transformações sociais são especialmente percebidas, posto que cabe às instituições do Direito a manutenção da ordem positiva atualizada de forma a corresponder às atualizações das demandas sociais.</w:t>
      </w:r>
    </w:p>
    <w:p w14:paraId="4F55E443" w14:textId="7FE086BD" w:rsidR="00476F65" w:rsidRPr="00971973" w:rsidRDefault="00476F65"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 xml:space="preserve">Segundo </w:t>
      </w:r>
      <w:r w:rsidRPr="00971973">
        <w:rPr>
          <w:rFonts w:ascii="Times New Roman" w:hAnsi="Times New Roman" w:cs="Times New Roman"/>
          <w:i/>
          <w:sz w:val="24"/>
          <w:szCs w:val="24"/>
          <w:lang w:val="pt-BR"/>
        </w:rPr>
        <w:t>Canotilho</w:t>
      </w:r>
      <w:r w:rsidRPr="00971973">
        <w:rPr>
          <w:rFonts w:ascii="Times New Roman" w:hAnsi="Times New Roman" w:cs="Times New Roman"/>
          <w:sz w:val="24"/>
          <w:szCs w:val="24"/>
          <w:lang w:val="pt-BR"/>
        </w:rPr>
        <w:t>, a pós-modernidade impacta não apenas o Direito Internacional, mas ainda o conteúdo dos d</w:t>
      </w:r>
      <w:r w:rsidRPr="00971973">
        <w:rPr>
          <w:rFonts w:ascii="Times New Roman" w:hAnsi="Times New Roman" w:cs="Times New Roman"/>
          <w:sz w:val="24"/>
          <w:szCs w:val="24"/>
        </w:rPr>
        <w:t xml:space="preserve">ireitos humanos previstos nas cartas constitucionais das nações democráticas, </w:t>
      </w:r>
      <w:r w:rsidRPr="00971973">
        <w:rPr>
          <w:rStyle w:val="Refdenotaderodap"/>
          <w:rFonts w:ascii="Times New Roman" w:hAnsi="Times New Roman" w:cs="Times New Roman"/>
          <w:sz w:val="24"/>
          <w:szCs w:val="24"/>
        </w:rPr>
        <w:footnoteReference w:id="30"/>
      </w:r>
      <w:r w:rsidRPr="00971973">
        <w:rPr>
          <w:rFonts w:ascii="Times New Roman" w:hAnsi="Times New Roman" w:cs="Times New Roman"/>
          <w:sz w:val="24"/>
          <w:szCs w:val="24"/>
          <w:lang w:val="pt-BR"/>
        </w:rPr>
        <w:t xml:space="preserve"> gerando uma ruptura no até então vigente constitucionalismo e produzindo uma nova teoria de direito cuja substância é percebida a partir de uma abordagem principiológica das constituições modernas, revivendo de certa forma o embate entre </w:t>
      </w:r>
      <w:proofErr w:type="spellStart"/>
      <w:r w:rsidRPr="00971973">
        <w:rPr>
          <w:rFonts w:ascii="Times New Roman" w:hAnsi="Times New Roman" w:cs="Times New Roman"/>
          <w:sz w:val="24"/>
          <w:szCs w:val="24"/>
          <w:lang w:val="pt-BR"/>
        </w:rPr>
        <w:t>jusnatralismo</w:t>
      </w:r>
      <w:proofErr w:type="spellEnd"/>
      <w:r w:rsidRPr="00971973">
        <w:rPr>
          <w:rFonts w:ascii="Times New Roman" w:hAnsi="Times New Roman" w:cs="Times New Roman"/>
          <w:sz w:val="24"/>
          <w:szCs w:val="24"/>
          <w:lang w:val="pt-BR"/>
        </w:rPr>
        <w:t xml:space="preserve"> e positivismo </w:t>
      </w:r>
      <w:r w:rsidRPr="00971973">
        <w:rPr>
          <w:rStyle w:val="Refdenotaderodap"/>
          <w:rFonts w:ascii="Times New Roman" w:hAnsi="Times New Roman" w:cs="Times New Roman"/>
          <w:sz w:val="24"/>
          <w:szCs w:val="24"/>
          <w:lang w:val="pt-BR"/>
        </w:rPr>
        <w:footnoteReference w:id="31"/>
      </w:r>
      <w:r w:rsidRPr="00971973">
        <w:rPr>
          <w:rFonts w:ascii="Times New Roman" w:hAnsi="Times New Roman" w:cs="Times New Roman"/>
          <w:sz w:val="24"/>
          <w:szCs w:val="24"/>
          <w:lang w:val="pt-BR"/>
        </w:rPr>
        <w:t xml:space="preserve"> e trazendo para o cerne do debate jurídico a aproximação entre direito e moral, o que nos remete ao questionamento primário desta pesquisa</w:t>
      </w:r>
      <w:r w:rsidR="002C3705" w:rsidRPr="00971973">
        <w:rPr>
          <w:rFonts w:ascii="Times New Roman" w:hAnsi="Times New Roman" w:cs="Times New Roman"/>
          <w:sz w:val="24"/>
          <w:szCs w:val="24"/>
          <w:lang w:val="pt-BR"/>
        </w:rPr>
        <w:t xml:space="preserve"> -</w:t>
      </w:r>
      <w:r w:rsidRPr="00971973">
        <w:rPr>
          <w:rFonts w:ascii="Times New Roman" w:hAnsi="Times New Roman" w:cs="Times New Roman"/>
          <w:sz w:val="24"/>
          <w:szCs w:val="24"/>
          <w:lang w:val="pt-BR"/>
        </w:rPr>
        <w:t xml:space="preserve"> identificar se há ou não uma padrão moral universal comum a todos os povos e nações.</w:t>
      </w:r>
    </w:p>
    <w:p w14:paraId="261224A1" w14:textId="4F9827B5" w:rsidR="00476F65" w:rsidRPr="00971973" w:rsidRDefault="00476F65" w:rsidP="002C3705">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lastRenderedPageBreak/>
        <w:t xml:space="preserve">A defesa desta aproximação é feita por diversos autores, dentre os quais </w:t>
      </w:r>
      <w:r w:rsidRPr="00971973">
        <w:rPr>
          <w:rFonts w:ascii="Times New Roman" w:hAnsi="Times New Roman" w:cs="Times New Roman"/>
          <w:i/>
          <w:sz w:val="24"/>
          <w:szCs w:val="24"/>
          <w:lang w:val="pt-BR"/>
        </w:rPr>
        <w:t>Luís Roberto Barroso</w:t>
      </w:r>
      <w:r w:rsidRPr="00971973">
        <w:rPr>
          <w:rFonts w:ascii="Times New Roman" w:hAnsi="Times New Roman" w:cs="Times New Roman"/>
          <w:sz w:val="24"/>
          <w:szCs w:val="24"/>
          <w:lang w:val="pt-BR"/>
        </w:rPr>
        <w:t xml:space="preserve"> para quem “</w:t>
      </w:r>
      <w:r w:rsidRPr="00971973">
        <w:rPr>
          <w:rFonts w:ascii="Times New Roman" w:hAnsi="Times New Roman" w:cs="Times New Roman"/>
          <w:sz w:val="24"/>
          <w:szCs w:val="24"/>
        </w:rPr>
        <w:t>(...)  o Direito deixou de caber integralmente no positivismo jurídico”.</w:t>
      </w:r>
      <w:r w:rsidRPr="00971973">
        <w:rPr>
          <w:rStyle w:val="Refdenotaderodap"/>
          <w:rFonts w:ascii="Times New Roman" w:hAnsi="Times New Roman" w:cs="Times New Roman"/>
          <w:sz w:val="24"/>
          <w:szCs w:val="24"/>
          <w:lang w:val="pt-BR"/>
        </w:rPr>
        <w:footnoteReference w:id="32"/>
      </w:r>
      <w:r w:rsidRPr="00971973">
        <w:rPr>
          <w:rFonts w:ascii="Times New Roman" w:hAnsi="Times New Roman" w:cs="Times New Roman"/>
          <w:sz w:val="24"/>
          <w:szCs w:val="24"/>
          <w:lang w:val="pt-BR"/>
        </w:rPr>
        <w:t xml:space="preserve"> Para o</w:t>
      </w:r>
      <w:r w:rsidR="00DB6E6A" w:rsidRPr="00971973">
        <w:rPr>
          <w:rFonts w:ascii="Times New Roman" w:hAnsi="Times New Roman" w:cs="Times New Roman"/>
          <w:sz w:val="24"/>
          <w:szCs w:val="24"/>
          <w:lang w:val="pt-BR"/>
        </w:rPr>
        <w:t>s</w:t>
      </w:r>
      <w:r w:rsidRPr="00971973">
        <w:rPr>
          <w:rFonts w:ascii="Times New Roman" w:hAnsi="Times New Roman" w:cs="Times New Roman"/>
          <w:sz w:val="24"/>
          <w:szCs w:val="24"/>
          <w:lang w:val="pt-BR"/>
        </w:rPr>
        <w:t xml:space="preserve"> constitucionalista</w:t>
      </w:r>
      <w:r w:rsidR="002C3705" w:rsidRPr="00971973">
        <w:rPr>
          <w:rFonts w:ascii="Times New Roman" w:hAnsi="Times New Roman" w:cs="Times New Roman"/>
          <w:sz w:val="24"/>
          <w:szCs w:val="24"/>
          <w:lang w:val="pt-BR"/>
        </w:rPr>
        <w:t>s como o</w:t>
      </w:r>
      <w:r w:rsidRPr="00971973">
        <w:rPr>
          <w:rFonts w:ascii="Times New Roman" w:hAnsi="Times New Roman" w:cs="Times New Roman"/>
          <w:sz w:val="24"/>
          <w:szCs w:val="24"/>
          <w:lang w:val="pt-BR"/>
        </w:rPr>
        <w:t xml:space="preserve"> italiano </w:t>
      </w:r>
      <w:r w:rsidRPr="00971973">
        <w:rPr>
          <w:rFonts w:ascii="Times New Roman" w:hAnsi="Times New Roman" w:cs="Times New Roman"/>
          <w:i/>
          <w:sz w:val="24"/>
          <w:szCs w:val="24"/>
        </w:rPr>
        <w:t>Zagrebelsky,</w:t>
      </w:r>
      <w:r w:rsidRPr="00971973">
        <w:rPr>
          <w:rFonts w:ascii="Times New Roman" w:hAnsi="Times New Roman" w:cs="Times New Roman"/>
          <w:sz w:val="24"/>
          <w:szCs w:val="24"/>
        </w:rPr>
        <w:t xml:space="preserve">   esse direito por princípios nos permite a criação de critérios </w:t>
      </w:r>
      <w:r w:rsidR="00DB6E6A" w:rsidRPr="00971973">
        <w:rPr>
          <w:rFonts w:ascii="Times New Roman" w:hAnsi="Times New Roman" w:cs="Times New Roman"/>
          <w:sz w:val="24"/>
          <w:szCs w:val="24"/>
        </w:rPr>
        <w:t>que burquem</w:t>
      </w:r>
      <w:r w:rsidRPr="00971973">
        <w:rPr>
          <w:rFonts w:ascii="Times New Roman" w:hAnsi="Times New Roman" w:cs="Times New Roman"/>
          <w:sz w:val="24"/>
          <w:szCs w:val="24"/>
        </w:rPr>
        <w:t xml:space="preserve"> solucionar questões fáticas que em princípio pareceriam </w:t>
      </w:r>
      <w:r w:rsidRPr="00971973">
        <w:rPr>
          <w:rFonts w:ascii="Times New Roman" w:hAnsi="Times New Roman" w:cs="Times New Roman"/>
          <w:i/>
          <w:sz w:val="24"/>
          <w:szCs w:val="24"/>
        </w:rPr>
        <w:t>indeterminadas</w:t>
      </w:r>
      <w:r w:rsidRPr="00971973">
        <w:rPr>
          <w:rFonts w:ascii="Times New Roman" w:hAnsi="Times New Roman" w:cs="Times New Roman"/>
          <w:sz w:val="24"/>
          <w:szCs w:val="24"/>
        </w:rPr>
        <w:t xml:space="preserve"> pois possibilita</w:t>
      </w:r>
      <w:r w:rsidR="00DB6E6A" w:rsidRPr="00971973">
        <w:rPr>
          <w:rFonts w:ascii="Times New Roman" w:hAnsi="Times New Roman" w:cs="Times New Roman"/>
          <w:sz w:val="24"/>
          <w:szCs w:val="24"/>
        </w:rPr>
        <w:t>m</w:t>
      </w:r>
      <w:r w:rsidRPr="00971973">
        <w:rPr>
          <w:rFonts w:ascii="Times New Roman" w:hAnsi="Times New Roman" w:cs="Times New Roman"/>
          <w:sz w:val="24"/>
          <w:szCs w:val="24"/>
        </w:rPr>
        <w:t xml:space="preserve"> a abordagem de questões axiológicas em grandes debates da  jurídic</w:t>
      </w:r>
      <w:r w:rsidR="00DB6E6A" w:rsidRPr="00971973">
        <w:rPr>
          <w:rFonts w:ascii="Times New Roman" w:hAnsi="Times New Roman" w:cs="Times New Roman"/>
          <w:sz w:val="24"/>
          <w:szCs w:val="24"/>
        </w:rPr>
        <w:t>os</w:t>
      </w:r>
      <w:r w:rsidR="002C3705" w:rsidRPr="00971973">
        <w:rPr>
          <w:rFonts w:ascii="Times New Roman" w:hAnsi="Times New Roman" w:cs="Times New Roman"/>
          <w:sz w:val="24"/>
          <w:szCs w:val="24"/>
        </w:rPr>
        <w:t xml:space="preserve">. </w:t>
      </w:r>
      <w:r w:rsidRPr="00971973">
        <w:rPr>
          <w:rStyle w:val="Refdenotaderodap"/>
          <w:rFonts w:ascii="Times New Roman" w:hAnsi="Times New Roman" w:cs="Times New Roman"/>
          <w:sz w:val="24"/>
          <w:szCs w:val="24"/>
        </w:rPr>
        <w:footnoteReference w:id="33"/>
      </w:r>
      <w:r w:rsidRPr="00971973">
        <w:rPr>
          <w:rFonts w:ascii="Times New Roman" w:hAnsi="Times New Roman" w:cs="Times New Roman"/>
          <w:sz w:val="24"/>
          <w:szCs w:val="24"/>
          <w:lang w:val="pt-BR"/>
        </w:rPr>
        <w:t xml:space="preserve"> Defende-se assim, inclusive pelas instituições, dentre as quais a do Direito, o objetivismo moral, que reconhece a validade de “verdades objetivas no mundo da moral “</w:t>
      </w:r>
      <w:r w:rsidR="00DB6E6A" w:rsidRPr="00971973">
        <w:rPr>
          <w:rFonts w:ascii="Times New Roman" w:hAnsi="Times New Roman" w:cs="Times New Roman"/>
          <w:sz w:val="24"/>
          <w:szCs w:val="24"/>
          <w:lang w:val="pt-BR"/>
        </w:rPr>
        <w:t>,</w:t>
      </w:r>
      <w:r w:rsidRPr="00971973">
        <w:rPr>
          <w:rStyle w:val="Refdenotaderodap"/>
          <w:rFonts w:ascii="Times New Roman" w:hAnsi="Times New Roman" w:cs="Times New Roman"/>
          <w:sz w:val="24"/>
          <w:szCs w:val="24"/>
          <w:lang w:val="pt-BR"/>
        </w:rPr>
        <w:footnoteReference w:id="34"/>
      </w:r>
      <w:r w:rsidR="00DB6E6A" w:rsidRPr="00971973">
        <w:rPr>
          <w:rFonts w:ascii="Times New Roman" w:hAnsi="Times New Roman" w:cs="Times New Roman"/>
          <w:sz w:val="24"/>
          <w:szCs w:val="24"/>
          <w:lang w:val="pt-BR"/>
        </w:rPr>
        <w:t xml:space="preserve"> </w:t>
      </w:r>
      <w:r w:rsidRPr="00971973">
        <w:rPr>
          <w:rFonts w:ascii="Times New Roman" w:hAnsi="Times New Roman" w:cs="Times New Roman"/>
          <w:sz w:val="24"/>
          <w:szCs w:val="24"/>
          <w:lang w:val="pt-BR"/>
        </w:rPr>
        <w:t xml:space="preserve">entendimento do qual compartilhamos e que representará o ponto de partida ao reconhecimento de um </w:t>
      </w:r>
      <w:proofErr w:type="spellStart"/>
      <w:r w:rsidRPr="00971973">
        <w:rPr>
          <w:rFonts w:ascii="Times New Roman" w:hAnsi="Times New Roman" w:cs="Times New Roman"/>
          <w:i/>
          <w:sz w:val="24"/>
          <w:szCs w:val="24"/>
          <w:lang w:val="pt-BR"/>
        </w:rPr>
        <w:t>ethos</w:t>
      </w:r>
      <w:proofErr w:type="spellEnd"/>
      <w:r w:rsidRPr="00971973">
        <w:rPr>
          <w:rFonts w:ascii="Times New Roman" w:hAnsi="Times New Roman" w:cs="Times New Roman"/>
          <w:sz w:val="24"/>
          <w:szCs w:val="24"/>
          <w:lang w:val="pt-BR"/>
        </w:rPr>
        <w:t xml:space="preserve"> universal.</w:t>
      </w:r>
      <w:r w:rsidR="002C3705" w:rsidRPr="00971973">
        <w:rPr>
          <w:rFonts w:ascii="Times New Roman" w:hAnsi="Times New Roman" w:cs="Times New Roman"/>
          <w:sz w:val="24"/>
          <w:szCs w:val="24"/>
          <w:lang w:val="pt-BR"/>
        </w:rPr>
        <w:t xml:space="preserve"> </w:t>
      </w:r>
      <w:r w:rsidRPr="00971973">
        <w:rPr>
          <w:rFonts w:ascii="Times New Roman" w:hAnsi="Times New Roman" w:cs="Times New Roman"/>
          <w:sz w:val="24"/>
          <w:szCs w:val="24"/>
        </w:rPr>
        <w:t>A Metaética se torna portanto</w:t>
      </w:r>
      <w:r w:rsidR="00DB6E6A" w:rsidRPr="00971973">
        <w:rPr>
          <w:rFonts w:ascii="Times New Roman" w:hAnsi="Times New Roman" w:cs="Times New Roman"/>
          <w:sz w:val="24"/>
          <w:szCs w:val="24"/>
        </w:rPr>
        <w:t>,</w:t>
      </w:r>
      <w:r w:rsidRPr="00971973">
        <w:rPr>
          <w:rFonts w:ascii="Times New Roman" w:hAnsi="Times New Roman" w:cs="Times New Roman"/>
          <w:sz w:val="24"/>
          <w:szCs w:val="24"/>
        </w:rPr>
        <w:t xml:space="preserve"> elemento estruturante desse novo con</w:t>
      </w:r>
      <w:r w:rsidR="00DB6E6A" w:rsidRPr="00971973">
        <w:rPr>
          <w:rFonts w:ascii="Times New Roman" w:hAnsi="Times New Roman" w:cs="Times New Roman"/>
          <w:sz w:val="24"/>
          <w:szCs w:val="24"/>
        </w:rPr>
        <w:t>stitucionalismo por representar</w:t>
      </w:r>
      <w:r w:rsidRPr="00971973">
        <w:rPr>
          <w:rFonts w:ascii="Times New Roman" w:hAnsi="Times New Roman" w:cs="Times New Roman"/>
          <w:sz w:val="24"/>
          <w:szCs w:val="24"/>
        </w:rPr>
        <w:t xml:space="preserve"> o ram</w:t>
      </w:r>
      <w:r w:rsidR="002A0343" w:rsidRPr="00971973">
        <w:rPr>
          <w:rFonts w:ascii="Times New Roman" w:hAnsi="Times New Roman" w:cs="Times New Roman"/>
          <w:sz w:val="24"/>
          <w:szCs w:val="24"/>
        </w:rPr>
        <w:t>o da ética encarregado de refle</w:t>
      </w:r>
      <w:r w:rsidRPr="00971973">
        <w:rPr>
          <w:rFonts w:ascii="Times New Roman" w:hAnsi="Times New Roman" w:cs="Times New Roman"/>
          <w:sz w:val="24"/>
          <w:szCs w:val="24"/>
        </w:rPr>
        <w:t xml:space="preserve">tir sobre esta moralidade, buscando identificar por exemplo, como o sistema de valores é socialmente construído ou mesmo quais as razões que fomentam sua elaboração. </w:t>
      </w:r>
      <w:r w:rsidRPr="00971973">
        <w:rPr>
          <w:rStyle w:val="Refdenotaderodap"/>
          <w:rFonts w:ascii="Times New Roman" w:hAnsi="Times New Roman" w:cs="Times New Roman"/>
          <w:sz w:val="24"/>
          <w:szCs w:val="24"/>
        </w:rPr>
        <w:footnoteReference w:id="35"/>
      </w:r>
      <w:r w:rsidRPr="00971973">
        <w:rPr>
          <w:rFonts w:ascii="Times New Roman" w:hAnsi="Times New Roman" w:cs="Times New Roman"/>
          <w:sz w:val="24"/>
          <w:szCs w:val="24"/>
        </w:rPr>
        <w:t xml:space="preserve"> </w:t>
      </w:r>
    </w:p>
    <w:p w14:paraId="2113F9CD" w14:textId="7C084B03" w:rsidR="00476F65" w:rsidRPr="00971973" w:rsidRDefault="00476F65"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lang w:val="pt-BR"/>
        </w:rPr>
        <w:t>Esse movimento de aproximação entre direito e moral é bastante acreditado na doutrina. Todavia, nem por isso pretere-se a preocupação com um possível ativismo judicial por parte dos julgadore</w:t>
      </w:r>
      <w:r w:rsidR="00DB6E6A" w:rsidRPr="00971973">
        <w:rPr>
          <w:rFonts w:ascii="Times New Roman" w:hAnsi="Times New Roman" w:cs="Times New Roman"/>
          <w:sz w:val="24"/>
          <w:szCs w:val="24"/>
          <w:lang w:val="pt-BR"/>
        </w:rPr>
        <w:t>s em virtude da inerente abstração</w:t>
      </w:r>
      <w:r w:rsidRPr="00971973">
        <w:rPr>
          <w:rFonts w:ascii="Times New Roman" w:hAnsi="Times New Roman" w:cs="Times New Roman"/>
          <w:sz w:val="24"/>
          <w:szCs w:val="24"/>
          <w:lang w:val="pt-BR"/>
        </w:rPr>
        <w:t xml:space="preserve"> dos princípios, o que nos leva a pensar em certa dificuldade em coibir as implicações morais e políticas advindas desta racionalidade. </w:t>
      </w:r>
      <w:r w:rsidRPr="00971973">
        <w:rPr>
          <w:rStyle w:val="Refdenotaderodap"/>
          <w:rFonts w:ascii="Times New Roman" w:hAnsi="Times New Roman" w:cs="Times New Roman"/>
          <w:sz w:val="24"/>
          <w:szCs w:val="24"/>
          <w:lang w:val="pt-BR"/>
        </w:rPr>
        <w:footnoteReference w:id="36"/>
      </w:r>
      <w:r w:rsidRPr="00971973">
        <w:rPr>
          <w:rFonts w:ascii="Times New Roman" w:hAnsi="Times New Roman" w:cs="Times New Roman"/>
          <w:sz w:val="24"/>
          <w:szCs w:val="24"/>
          <w:lang w:val="pt-BR"/>
        </w:rPr>
        <w:t xml:space="preserve"> Nesse sentido, devemos ter em mente que este novo paradigma constitucional não deve buscar a superação do positivismo, mas tão somente sua expansão</w:t>
      </w:r>
      <w:r w:rsidRPr="00971973">
        <w:rPr>
          <w:rStyle w:val="Refdenotaderodap"/>
          <w:rFonts w:ascii="Times New Roman" w:hAnsi="Times New Roman" w:cs="Times New Roman"/>
          <w:i/>
          <w:sz w:val="24"/>
          <w:szCs w:val="24"/>
          <w:lang w:val="pt-BR"/>
        </w:rPr>
        <w:footnoteReference w:id="37"/>
      </w:r>
      <w:r w:rsidRPr="00971973">
        <w:rPr>
          <w:rFonts w:ascii="Times New Roman" w:hAnsi="Times New Roman" w:cs="Times New Roman"/>
          <w:sz w:val="24"/>
          <w:szCs w:val="24"/>
          <w:lang w:val="pt-BR"/>
        </w:rPr>
        <w:t xml:space="preserve"> e adequação em razão de novos tempos, posto a</w:t>
      </w:r>
      <w:r w:rsidRPr="00971973">
        <w:rPr>
          <w:rFonts w:ascii="Times New Roman" w:hAnsi="Times New Roman" w:cs="Times New Roman"/>
          <w:sz w:val="24"/>
          <w:szCs w:val="24"/>
        </w:rPr>
        <w:t xml:space="preserve"> questão da moral jurídica cosmopolizou-se e a internacionalização dos valores firmou-se como uma realidade em um mundo de incertezas.</w:t>
      </w:r>
    </w:p>
    <w:p w14:paraId="1572862E" w14:textId="655A4E62" w:rsidR="00542CA7" w:rsidRPr="00971973" w:rsidRDefault="00476F65" w:rsidP="00542CA7">
      <w:pPr>
        <w:spacing w:after="0" w:line="360" w:lineRule="auto"/>
        <w:jc w:val="both"/>
        <w:rPr>
          <w:rFonts w:ascii="Times New Roman" w:hAnsi="Times New Roman" w:cs="Times New Roman"/>
          <w:sz w:val="24"/>
          <w:szCs w:val="24"/>
        </w:rPr>
      </w:pPr>
      <w:r w:rsidRPr="00971973">
        <w:rPr>
          <w:rFonts w:ascii="Times New Roman" w:hAnsi="Times New Roman" w:cs="Times New Roman"/>
          <w:sz w:val="24"/>
          <w:szCs w:val="24"/>
        </w:rPr>
        <w:tab/>
        <w:t>Uma vez admitidos os insucessos do atual sistema global e reconhecida a centralidade das questões éticas e morais em todas as esferas da vida social, esta</w:t>
      </w:r>
      <w:r w:rsidR="001145AB" w:rsidRPr="00971973">
        <w:rPr>
          <w:rFonts w:ascii="Times New Roman" w:hAnsi="Times New Roman" w:cs="Times New Roman"/>
          <w:sz w:val="24"/>
          <w:szCs w:val="24"/>
        </w:rPr>
        <w:t>remos</w:t>
      </w:r>
      <w:r w:rsidRPr="00971973">
        <w:rPr>
          <w:rFonts w:ascii="Times New Roman" w:hAnsi="Times New Roman" w:cs="Times New Roman"/>
          <w:sz w:val="24"/>
          <w:szCs w:val="24"/>
        </w:rPr>
        <w:t xml:space="preserve"> aptos a enfrentar o derradeiro debate desta pesquisa, a saber, a construção de um </w:t>
      </w:r>
      <w:r w:rsidRPr="00971973">
        <w:rPr>
          <w:rFonts w:ascii="Times New Roman" w:hAnsi="Times New Roman" w:cs="Times New Roman"/>
          <w:i/>
          <w:sz w:val="24"/>
          <w:szCs w:val="24"/>
        </w:rPr>
        <w:t>ethos</w:t>
      </w:r>
      <w:r w:rsidRPr="00971973">
        <w:rPr>
          <w:rFonts w:ascii="Times New Roman" w:hAnsi="Times New Roman" w:cs="Times New Roman"/>
          <w:sz w:val="24"/>
          <w:szCs w:val="24"/>
        </w:rPr>
        <w:t xml:space="preserve"> universal</w:t>
      </w:r>
      <w:r w:rsidR="002C3705" w:rsidRPr="00971973">
        <w:rPr>
          <w:rFonts w:ascii="Times New Roman" w:hAnsi="Times New Roman" w:cs="Times New Roman"/>
          <w:sz w:val="24"/>
          <w:szCs w:val="24"/>
        </w:rPr>
        <w:t xml:space="preserve">. Por ser o </w:t>
      </w:r>
      <w:r w:rsidR="002C3705" w:rsidRPr="00971973">
        <w:rPr>
          <w:rFonts w:ascii="Times New Roman" w:hAnsi="Times New Roman" w:cs="Times New Roman"/>
          <w:i/>
          <w:sz w:val="24"/>
          <w:szCs w:val="24"/>
        </w:rPr>
        <w:t>ethos</w:t>
      </w:r>
      <w:r w:rsidR="002C3705" w:rsidRPr="00971973">
        <w:rPr>
          <w:rFonts w:ascii="Times New Roman" w:hAnsi="Times New Roman" w:cs="Times New Roman"/>
          <w:sz w:val="24"/>
          <w:szCs w:val="24"/>
        </w:rPr>
        <w:t xml:space="preserve"> </w:t>
      </w:r>
      <w:r w:rsidR="002C3705" w:rsidRPr="00971973">
        <w:rPr>
          <w:rFonts w:ascii="Times New Roman" w:hAnsi="Times New Roman" w:cs="Times New Roman"/>
          <w:sz w:val="24"/>
          <w:szCs w:val="24"/>
        </w:rPr>
        <w:lastRenderedPageBreak/>
        <w:t xml:space="preserve">um termo que exprime </w:t>
      </w:r>
      <w:r w:rsidR="00542CA7" w:rsidRPr="00971973">
        <w:rPr>
          <w:rFonts w:ascii="Times New Roman" w:hAnsi="Times New Roman" w:cs="Times New Roman"/>
          <w:sz w:val="24"/>
          <w:szCs w:val="24"/>
        </w:rPr>
        <w:t>os hábitos culturais de uma comunidade, t</w:t>
      </w:r>
      <w:r w:rsidR="002C3705" w:rsidRPr="00971973">
        <w:rPr>
          <w:rFonts w:ascii="Times New Roman" w:hAnsi="Times New Roman" w:cs="Times New Roman"/>
          <w:sz w:val="24"/>
          <w:szCs w:val="24"/>
        </w:rPr>
        <w:t xml:space="preserve">ratar do </w:t>
      </w:r>
      <w:r w:rsidR="002C3705" w:rsidRPr="00971973">
        <w:rPr>
          <w:rFonts w:ascii="Times New Roman" w:hAnsi="Times New Roman" w:cs="Times New Roman"/>
          <w:i/>
          <w:sz w:val="24"/>
          <w:szCs w:val="24"/>
        </w:rPr>
        <w:t>ethos</w:t>
      </w:r>
      <w:r w:rsidR="00542CA7" w:rsidRPr="00971973">
        <w:rPr>
          <w:rFonts w:ascii="Times New Roman" w:hAnsi="Times New Roman" w:cs="Times New Roman"/>
          <w:sz w:val="24"/>
          <w:szCs w:val="24"/>
        </w:rPr>
        <w:t xml:space="preserve"> universal em sua essê</w:t>
      </w:r>
      <w:r w:rsidR="002C3705" w:rsidRPr="00971973">
        <w:rPr>
          <w:rFonts w:ascii="Times New Roman" w:hAnsi="Times New Roman" w:cs="Times New Roman"/>
          <w:sz w:val="24"/>
          <w:szCs w:val="24"/>
        </w:rPr>
        <w:t xml:space="preserve">ncia significa discutir sobre </w:t>
      </w:r>
      <w:r w:rsidRPr="00971973">
        <w:rPr>
          <w:rFonts w:ascii="Times New Roman" w:hAnsi="Times New Roman" w:cs="Times New Roman"/>
          <w:sz w:val="24"/>
          <w:szCs w:val="24"/>
        </w:rPr>
        <w:t>uma possível identificação de hábitos comuns da comunidade universal</w:t>
      </w:r>
      <w:r w:rsidR="00542CA7" w:rsidRPr="00971973">
        <w:rPr>
          <w:rFonts w:ascii="Times New Roman" w:hAnsi="Times New Roman" w:cs="Times New Roman"/>
          <w:sz w:val="24"/>
          <w:szCs w:val="24"/>
        </w:rPr>
        <w:t xml:space="preserve"> em matéria de direitos humanos. </w:t>
      </w:r>
    </w:p>
    <w:p w14:paraId="2511F7C4" w14:textId="3ADB8211" w:rsidR="00542CA7" w:rsidRPr="00971973" w:rsidRDefault="00542CA7" w:rsidP="00542CA7">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 Estamos c</w:t>
      </w:r>
      <w:r w:rsidR="00476F65" w:rsidRPr="00971973">
        <w:rPr>
          <w:rFonts w:ascii="Times New Roman" w:hAnsi="Times New Roman" w:cs="Times New Roman"/>
          <w:sz w:val="24"/>
          <w:szCs w:val="24"/>
        </w:rPr>
        <w:t xml:space="preserve">ientes de que </w:t>
      </w:r>
      <w:r w:rsidRPr="00971973">
        <w:rPr>
          <w:rFonts w:ascii="Times New Roman" w:hAnsi="Times New Roman" w:cs="Times New Roman"/>
          <w:sz w:val="24"/>
          <w:szCs w:val="24"/>
        </w:rPr>
        <w:t>não se trata de</w:t>
      </w:r>
      <w:r w:rsidR="00476F65" w:rsidRPr="00971973">
        <w:rPr>
          <w:rFonts w:ascii="Times New Roman" w:hAnsi="Times New Roman" w:cs="Times New Roman"/>
          <w:sz w:val="24"/>
          <w:szCs w:val="24"/>
        </w:rPr>
        <w:t xml:space="preserve"> uma premissa, mas </w:t>
      </w:r>
      <w:r w:rsidRPr="00971973">
        <w:rPr>
          <w:rFonts w:ascii="Times New Roman" w:hAnsi="Times New Roman" w:cs="Times New Roman"/>
          <w:sz w:val="24"/>
          <w:szCs w:val="24"/>
        </w:rPr>
        <w:t xml:space="preserve">de </w:t>
      </w:r>
      <w:r w:rsidR="00360474" w:rsidRPr="00971973">
        <w:rPr>
          <w:rFonts w:ascii="Times New Roman" w:hAnsi="Times New Roman" w:cs="Times New Roman"/>
          <w:sz w:val="24"/>
          <w:szCs w:val="24"/>
        </w:rPr>
        <w:t>um proje</w:t>
      </w:r>
      <w:r w:rsidR="00476F65" w:rsidRPr="00971973">
        <w:rPr>
          <w:rFonts w:ascii="Times New Roman" w:hAnsi="Times New Roman" w:cs="Times New Roman"/>
          <w:sz w:val="24"/>
          <w:szCs w:val="24"/>
        </w:rPr>
        <w:t>to interdisciplinar em andamento cujo objetivo centra-se na compatibilização entre a universalidade dos direitos humanos e o respeito às diferenças culturais a partir da identificação de um mínimo partilhado sobre esses direitos.</w:t>
      </w:r>
      <w:r w:rsidRPr="00971973">
        <w:rPr>
          <w:rFonts w:ascii="Times New Roman" w:hAnsi="Times New Roman" w:cs="Times New Roman"/>
          <w:sz w:val="24"/>
          <w:szCs w:val="24"/>
        </w:rPr>
        <w:t xml:space="preserve"> Consubstanciando este entendimento serão trabalhadas três distintas teses. </w:t>
      </w:r>
    </w:p>
    <w:p w14:paraId="6FD14A2B" w14:textId="14A7929A" w:rsidR="00476F65" w:rsidRPr="00971973" w:rsidRDefault="00542CA7" w:rsidP="00542CA7">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A primeira delas parte da presunção de legitimidade do legislador internacional ao defender  que o núcleo comum de direitos humanos extrai-se do prórorio Direito Internacional, a partir de pontos comuns encontrados nos mais relevantes tratados rat</w:t>
      </w:r>
      <w:r w:rsidR="004B6AF4" w:rsidRPr="00971973">
        <w:rPr>
          <w:rFonts w:ascii="Times New Roman" w:hAnsi="Times New Roman" w:cs="Times New Roman"/>
          <w:sz w:val="24"/>
          <w:szCs w:val="24"/>
        </w:rPr>
        <w:t>ificados sobre direitos humanos</w:t>
      </w:r>
      <w:r w:rsidR="00476F65" w:rsidRPr="00971973">
        <w:rPr>
          <w:rFonts w:ascii="Times New Roman" w:hAnsi="Times New Roman" w:cs="Times New Roman"/>
          <w:sz w:val="24"/>
          <w:szCs w:val="24"/>
        </w:rPr>
        <w:t>.</w:t>
      </w:r>
      <w:r w:rsidR="004B6AF4" w:rsidRPr="00971973">
        <w:rPr>
          <w:rFonts w:ascii="Times New Roman" w:hAnsi="Times New Roman" w:cs="Times New Roman"/>
          <w:sz w:val="24"/>
          <w:szCs w:val="24"/>
        </w:rPr>
        <w:t xml:space="preserve"> </w:t>
      </w:r>
      <w:r w:rsidR="00476F65" w:rsidRPr="00971973">
        <w:rPr>
          <w:rFonts w:ascii="Times New Roman" w:hAnsi="Times New Roman" w:cs="Times New Roman"/>
          <w:sz w:val="24"/>
          <w:szCs w:val="24"/>
        </w:rPr>
        <w:t xml:space="preserve"> Sendo assim, seu entendimento acerca de um direito comum afasta o reconhecimento da identidade plural como elemento universal.</w:t>
      </w:r>
      <w:r w:rsidR="00476F65" w:rsidRPr="00971973">
        <w:rPr>
          <w:rStyle w:val="Refdenotaderodap"/>
          <w:rFonts w:ascii="Times New Roman" w:hAnsi="Times New Roman" w:cs="Times New Roman"/>
          <w:sz w:val="24"/>
          <w:szCs w:val="24"/>
        </w:rPr>
        <w:footnoteReference w:id="38"/>
      </w:r>
      <w:r w:rsidR="00476F65" w:rsidRPr="00971973">
        <w:rPr>
          <w:rFonts w:ascii="Times New Roman" w:hAnsi="Times New Roman" w:cs="Times New Roman"/>
          <w:sz w:val="24"/>
          <w:szCs w:val="24"/>
        </w:rPr>
        <w:t xml:space="preserve"> </w:t>
      </w:r>
    </w:p>
    <w:p w14:paraId="3B84B2A6" w14:textId="3C9A0C75" w:rsidR="00476F65" w:rsidRPr="00971973" w:rsidRDefault="00542CA7" w:rsidP="00542CA7">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A segunda </w:t>
      </w:r>
      <w:r w:rsidR="00F14970" w:rsidRPr="00971973">
        <w:rPr>
          <w:rFonts w:ascii="Times New Roman" w:hAnsi="Times New Roman" w:cs="Times New Roman"/>
          <w:sz w:val="24"/>
          <w:szCs w:val="24"/>
        </w:rPr>
        <w:t xml:space="preserve">tese </w:t>
      </w:r>
      <w:r w:rsidRPr="00971973">
        <w:rPr>
          <w:rFonts w:ascii="Times New Roman" w:hAnsi="Times New Roman" w:cs="Times New Roman"/>
          <w:sz w:val="24"/>
          <w:szCs w:val="24"/>
        </w:rPr>
        <w:t>traz a tona uma manobra jurídica realizada</w:t>
      </w:r>
      <w:r w:rsidR="00476F65" w:rsidRPr="00971973">
        <w:rPr>
          <w:rFonts w:ascii="Times New Roman" w:hAnsi="Times New Roman" w:cs="Times New Roman"/>
          <w:sz w:val="24"/>
          <w:szCs w:val="24"/>
        </w:rPr>
        <w:t xml:space="preserve"> pela Corte Europeia no sentido de conciliar o universalismo dos direitos humanos e a diversidade cultural</w:t>
      </w:r>
      <w:r w:rsidRPr="00971973">
        <w:rPr>
          <w:rFonts w:ascii="Times New Roman" w:hAnsi="Times New Roman" w:cs="Times New Roman"/>
          <w:sz w:val="24"/>
          <w:szCs w:val="24"/>
        </w:rPr>
        <w:t>,</w:t>
      </w:r>
      <w:r w:rsidR="00476F65" w:rsidRPr="00971973">
        <w:rPr>
          <w:rFonts w:ascii="Times New Roman" w:hAnsi="Times New Roman" w:cs="Times New Roman"/>
          <w:sz w:val="24"/>
          <w:szCs w:val="24"/>
        </w:rPr>
        <w:t xml:space="preserve"> harmonizando as normas nacionais, supranacionais e internacionais de direitos humanos no espaço europeu </w:t>
      </w:r>
      <w:r w:rsidRPr="00971973">
        <w:rPr>
          <w:rFonts w:ascii="Times New Roman" w:hAnsi="Times New Roman" w:cs="Times New Roman"/>
          <w:sz w:val="24"/>
          <w:szCs w:val="24"/>
        </w:rPr>
        <w:t>a partir do</w:t>
      </w:r>
      <w:r w:rsidR="00476F65" w:rsidRPr="00971973">
        <w:rPr>
          <w:rFonts w:ascii="Times New Roman" w:hAnsi="Times New Roman" w:cs="Times New Roman"/>
          <w:sz w:val="24"/>
          <w:szCs w:val="24"/>
        </w:rPr>
        <w:t xml:space="preserve"> </w:t>
      </w:r>
      <w:r w:rsidR="00E853B8" w:rsidRPr="00971973">
        <w:rPr>
          <w:rFonts w:ascii="Times New Roman" w:hAnsi="Times New Roman" w:cs="Times New Roman"/>
          <w:sz w:val="24"/>
          <w:szCs w:val="24"/>
        </w:rPr>
        <w:t>reconhecimento</w:t>
      </w:r>
      <w:r w:rsidR="00476F65" w:rsidRPr="00971973">
        <w:rPr>
          <w:rFonts w:ascii="Times New Roman" w:hAnsi="Times New Roman" w:cs="Times New Roman"/>
          <w:sz w:val="24"/>
          <w:szCs w:val="24"/>
        </w:rPr>
        <w:t xml:space="preserve"> </w:t>
      </w:r>
      <w:r w:rsidR="00E853B8" w:rsidRPr="00971973">
        <w:rPr>
          <w:rFonts w:ascii="Times New Roman" w:hAnsi="Times New Roman" w:cs="Times New Roman"/>
          <w:sz w:val="24"/>
          <w:szCs w:val="24"/>
        </w:rPr>
        <w:t>do</w:t>
      </w:r>
      <w:r w:rsidR="00476F65" w:rsidRPr="00971973">
        <w:rPr>
          <w:rFonts w:ascii="Times New Roman" w:hAnsi="Times New Roman" w:cs="Times New Roman"/>
          <w:sz w:val="24"/>
          <w:szCs w:val="24"/>
        </w:rPr>
        <w:t xml:space="preserve"> </w:t>
      </w:r>
      <w:r w:rsidR="00476F65" w:rsidRPr="00971973">
        <w:rPr>
          <w:rFonts w:ascii="Times New Roman" w:hAnsi="Times New Roman" w:cs="Times New Roman"/>
          <w:i/>
          <w:sz w:val="24"/>
          <w:szCs w:val="24"/>
        </w:rPr>
        <w:t xml:space="preserve">pluralismo, </w:t>
      </w:r>
      <w:r w:rsidR="00E853B8" w:rsidRPr="00971973">
        <w:rPr>
          <w:rFonts w:ascii="Times New Roman" w:hAnsi="Times New Roman" w:cs="Times New Roman"/>
          <w:sz w:val="24"/>
          <w:szCs w:val="24"/>
        </w:rPr>
        <w:t>da</w:t>
      </w:r>
      <w:r w:rsidR="00476F65" w:rsidRPr="00971973">
        <w:rPr>
          <w:rFonts w:ascii="Times New Roman" w:hAnsi="Times New Roman" w:cs="Times New Roman"/>
          <w:i/>
          <w:sz w:val="24"/>
          <w:szCs w:val="24"/>
        </w:rPr>
        <w:t xml:space="preserve"> subsidiariedade</w:t>
      </w:r>
      <w:r w:rsidR="00476F65" w:rsidRPr="00971973">
        <w:rPr>
          <w:rFonts w:ascii="Times New Roman" w:hAnsi="Times New Roman" w:cs="Times New Roman"/>
          <w:sz w:val="24"/>
          <w:szCs w:val="24"/>
        </w:rPr>
        <w:t xml:space="preserve"> e </w:t>
      </w:r>
      <w:r w:rsidR="00E853B8" w:rsidRPr="00971973">
        <w:rPr>
          <w:rFonts w:ascii="Times New Roman" w:hAnsi="Times New Roman" w:cs="Times New Roman"/>
          <w:sz w:val="24"/>
          <w:szCs w:val="24"/>
        </w:rPr>
        <w:t>d</w:t>
      </w:r>
      <w:r w:rsidR="00476F65" w:rsidRPr="00971973">
        <w:rPr>
          <w:rFonts w:ascii="Times New Roman" w:hAnsi="Times New Roman" w:cs="Times New Roman"/>
          <w:sz w:val="24"/>
          <w:szCs w:val="24"/>
        </w:rPr>
        <w:t>a</w:t>
      </w:r>
      <w:r w:rsidR="00476F65" w:rsidRPr="00971973">
        <w:rPr>
          <w:rFonts w:ascii="Times New Roman" w:hAnsi="Times New Roman" w:cs="Times New Roman"/>
          <w:i/>
          <w:sz w:val="24"/>
          <w:szCs w:val="24"/>
        </w:rPr>
        <w:t xml:space="preserve"> margem nacional de apreciação</w:t>
      </w:r>
      <w:r w:rsidRPr="00971973">
        <w:rPr>
          <w:rFonts w:ascii="Times New Roman" w:hAnsi="Times New Roman" w:cs="Times New Roman"/>
          <w:sz w:val="24"/>
          <w:szCs w:val="24"/>
        </w:rPr>
        <w:t xml:space="preserve">. </w:t>
      </w:r>
      <w:r w:rsidR="00476F65" w:rsidRPr="00971973">
        <w:rPr>
          <w:rFonts w:ascii="Times New Roman" w:hAnsi="Times New Roman" w:cs="Times New Roman"/>
          <w:sz w:val="24"/>
          <w:szCs w:val="24"/>
        </w:rPr>
        <w:t>O pluralismo trata de possibilitar a proclamação da norma comum sem que os particularismos internos sejam preteridos, a subsidiariedade refer-se ao direito internacional, pontuando que o direito interno deve com ele armonizar-se, mas não a ele submeter-se e por fim, a margem nacional de apreciação</w:t>
      </w:r>
      <w:r w:rsidR="004B6AF4" w:rsidRPr="00971973">
        <w:rPr>
          <w:rFonts w:ascii="Times New Roman" w:hAnsi="Times New Roman" w:cs="Times New Roman"/>
          <w:sz w:val="24"/>
          <w:szCs w:val="24"/>
        </w:rPr>
        <w:t xml:space="preserve">, </w:t>
      </w:r>
      <w:r w:rsidR="00476F65" w:rsidRPr="00971973">
        <w:rPr>
          <w:rFonts w:ascii="Times New Roman" w:hAnsi="Times New Roman" w:cs="Times New Roman"/>
          <w:sz w:val="24"/>
          <w:szCs w:val="24"/>
        </w:rPr>
        <w:t>uma discricionariedade conferida aos Estados para defini</w:t>
      </w:r>
      <w:r w:rsidR="004B6AF4" w:rsidRPr="00971973">
        <w:rPr>
          <w:rFonts w:ascii="Times New Roman" w:hAnsi="Times New Roman" w:cs="Times New Roman"/>
          <w:sz w:val="24"/>
          <w:szCs w:val="24"/>
        </w:rPr>
        <w:t xml:space="preserve">r o conteúdo de direitos assim como para </w:t>
      </w:r>
      <w:r w:rsidR="00476F65" w:rsidRPr="00971973">
        <w:rPr>
          <w:rFonts w:ascii="Times New Roman" w:hAnsi="Times New Roman" w:cs="Times New Roman"/>
          <w:sz w:val="24"/>
          <w:szCs w:val="24"/>
        </w:rPr>
        <w:t>estabelec</w:t>
      </w:r>
      <w:r w:rsidR="004B6AF4" w:rsidRPr="00971973">
        <w:rPr>
          <w:rFonts w:ascii="Times New Roman" w:hAnsi="Times New Roman" w:cs="Times New Roman"/>
          <w:sz w:val="24"/>
          <w:szCs w:val="24"/>
        </w:rPr>
        <w:t xml:space="preserve">er seus limites. </w:t>
      </w:r>
      <w:r w:rsidR="00476F65" w:rsidRPr="00971973">
        <w:rPr>
          <w:rStyle w:val="Refdenotaderodap"/>
          <w:rFonts w:ascii="Times New Roman" w:hAnsi="Times New Roman" w:cs="Times New Roman"/>
          <w:sz w:val="24"/>
          <w:szCs w:val="24"/>
        </w:rPr>
        <w:footnoteReference w:id="39"/>
      </w:r>
      <w:r w:rsidR="00476F65" w:rsidRPr="00971973">
        <w:rPr>
          <w:rFonts w:ascii="Times New Roman" w:hAnsi="Times New Roman" w:cs="Times New Roman"/>
          <w:sz w:val="24"/>
          <w:szCs w:val="24"/>
        </w:rPr>
        <w:t xml:space="preserve"> Esta técnica garante o reexame constante das matérias,  possibilitando que o direito acompanhe a evolução das sociedades pós-modernas cujos padrões culturais estão em constante mutação</w:t>
      </w:r>
      <w:r w:rsidR="00476F65" w:rsidRPr="00971973">
        <w:rPr>
          <w:rStyle w:val="Refdenotaderodap"/>
          <w:rFonts w:ascii="Times New Roman" w:hAnsi="Times New Roman" w:cs="Times New Roman"/>
          <w:sz w:val="24"/>
          <w:szCs w:val="24"/>
        </w:rPr>
        <w:footnoteReference w:id="40"/>
      </w:r>
      <w:r w:rsidR="00476F65" w:rsidRPr="00971973">
        <w:rPr>
          <w:rFonts w:ascii="Times New Roman" w:hAnsi="Times New Roman" w:cs="Times New Roman"/>
          <w:sz w:val="24"/>
          <w:szCs w:val="24"/>
        </w:rPr>
        <w:t xml:space="preserve"> e representa uma possível solução para o dilema entre universalismo e multiculturalismo na medida em que admite </w:t>
      </w:r>
      <w:r w:rsidR="00476F65" w:rsidRPr="00971973">
        <w:rPr>
          <w:rFonts w:ascii="Times New Roman" w:hAnsi="Times New Roman" w:cs="Times New Roman"/>
          <w:i/>
          <w:sz w:val="24"/>
          <w:szCs w:val="24"/>
        </w:rPr>
        <w:t xml:space="preserve">vaguesa </w:t>
      </w:r>
      <w:r w:rsidR="00476F65" w:rsidRPr="00971973">
        <w:rPr>
          <w:rFonts w:ascii="Times New Roman" w:hAnsi="Times New Roman" w:cs="Times New Roman"/>
          <w:sz w:val="24"/>
          <w:szCs w:val="24"/>
        </w:rPr>
        <w:t>e</w:t>
      </w:r>
      <w:r w:rsidR="00476F65" w:rsidRPr="00971973">
        <w:rPr>
          <w:rFonts w:ascii="Times New Roman" w:hAnsi="Times New Roman" w:cs="Times New Roman"/>
          <w:i/>
          <w:sz w:val="24"/>
          <w:szCs w:val="24"/>
        </w:rPr>
        <w:t xml:space="preserve"> imprecisão,</w:t>
      </w:r>
      <w:r w:rsidR="00476F65" w:rsidRPr="00971973">
        <w:rPr>
          <w:rStyle w:val="Refdenotaderodap"/>
          <w:rFonts w:ascii="Times New Roman" w:hAnsi="Times New Roman" w:cs="Times New Roman"/>
          <w:i/>
          <w:sz w:val="24"/>
          <w:szCs w:val="24"/>
        </w:rPr>
        <w:footnoteReference w:id="41"/>
      </w:r>
      <w:r w:rsidR="00476F65" w:rsidRPr="00971973">
        <w:rPr>
          <w:rFonts w:ascii="Times New Roman" w:hAnsi="Times New Roman" w:cs="Times New Roman"/>
          <w:sz w:val="24"/>
          <w:szCs w:val="24"/>
        </w:rPr>
        <w:t xml:space="preserve"> mas sem se furtar a um possível controle europeu</w:t>
      </w:r>
      <w:r w:rsidR="00476F65" w:rsidRPr="00971973">
        <w:rPr>
          <w:rStyle w:val="Refdenotaderodap"/>
          <w:rFonts w:ascii="Times New Roman" w:hAnsi="Times New Roman" w:cs="Times New Roman"/>
          <w:sz w:val="24"/>
          <w:szCs w:val="24"/>
        </w:rPr>
        <w:footnoteReference w:id="42"/>
      </w:r>
      <w:r w:rsidR="00E853B8" w:rsidRPr="00971973">
        <w:rPr>
          <w:rFonts w:ascii="Times New Roman" w:hAnsi="Times New Roman" w:cs="Times New Roman"/>
          <w:sz w:val="24"/>
          <w:szCs w:val="24"/>
        </w:rPr>
        <w:t xml:space="preserve"> como veremos.</w:t>
      </w:r>
      <w:r w:rsidR="00476F65" w:rsidRPr="00971973">
        <w:rPr>
          <w:rFonts w:ascii="Times New Roman" w:hAnsi="Times New Roman" w:cs="Times New Roman"/>
          <w:sz w:val="24"/>
          <w:szCs w:val="24"/>
        </w:rPr>
        <w:t xml:space="preserve"> </w:t>
      </w:r>
    </w:p>
    <w:p w14:paraId="1061A39C" w14:textId="18EA5511" w:rsidR="00476F65" w:rsidRPr="00971973" w:rsidRDefault="00476F65" w:rsidP="00E853B8">
      <w:pPr>
        <w:pStyle w:val="NormalWeb"/>
        <w:spacing w:before="0" w:beforeAutospacing="0" w:after="0" w:afterAutospacing="0" w:line="360" w:lineRule="auto"/>
        <w:ind w:firstLine="708"/>
        <w:jc w:val="both"/>
      </w:pPr>
      <w:r w:rsidRPr="00971973">
        <w:t xml:space="preserve">Em certa oposição a estes pensamentos e cientes de que o </w:t>
      </w:r>
      <w:proofErr w:type="spellStart"/>
      <w:r w:rsidRPr="00971973">
        <w:rPr>
          <w:i/>
        </w:rPr>
        <w:t>ethos</w:t>
      </w:r>
      <w:proofErr w:type="spellEnd"/>
      <w:r w:rsidRPr="00971973">
        <w:t xml:space="preserve"> universal não corresponde ainda a uma realidade de aceite universal posto que a indefinição a respeito da </w:t>
      </w:r>
      <w:r w:rsidRPr="00971973">
        <w:lastRenderedPageBreak/>
        <w:t xml:space="preserve">existência de uma moral objetiva ainda persiste, traremos </w:t>
      </w:r>
      <w:proofErr w:type="spellStart"/>
      <w:r w:rsidRPr="00971973">
        <w:t>por</w:t>
      </w:r>
      <w:proofErr w:type="spellEnd"/>
      <w:r w:rsidRPr="00971973">
        <w:t xml:space="preserve"> fim a proposta de uma hermenêutica diatópica elaborada por </w:t>
      </w:r>
      <w:r w:rsidRPr="00971973">
        <w:rPr>
          <w:i/>
        </w:rPr>
        <w:t>Boaventura de Sousa Santos,</w:t>
      </w:r>
      <w:r w:rsidRPr="00971973">
        <w:t xml:space="preserve"> na qual o autor português defende a construção de uma política multicultural de direitos humanos atr</w:t>
      </w:r>
      <w:r w:rsidR="00E853B8" w:rsidRPr="00971973">
        <w:t xml:space="preserve">avés do diálogo intercultural. </w:t>
      </w:r>
      <w:r w:rsidRPr="00971973">
        <w:t xml:space="preserve">Para o </w:t>
      </w:r>
      <w:r w:rsidRPr="00971973">
        <w:rPr>
          <w:i/>
        </w:rPr>
        <w:t>Boaventura</w:t>
      </w:r>
      <w:r w:rsidR="004B6AF4" w:rsidRPr="00971973">
        <w:rPr>
          <w:i/>
        </w:rPr>
        <w:t>,</w:t>
      </w:r>
      <w:r w:rsidRPr="00971973">
        <w:rPr>
          <w:i/>
        </w:rPr>
        <w:t xml:space="preserve"> </w:t>
      </w:r>
      <w:r w:rsidRPr="00971973">
        <w:t xml:space="preserve">a “política dos direitos humanos é basicamente uma política cultural”, </w:t>
      </w:r>
      <w:r w:rsidRPr="00971973">
        <w:rPr>
          <w:rStyle w:val="Refdenotaderodap"/>
        </w:rPr>
        <w:footnoteReference w:id="43"/>
      </w:r>
      <w:r w:rsidRPr="00971973">
        <w:t xml:space="preserve"> </w:t>
      </w:r>
      <w:r w:rsidR="00E853B8" w:rsidRPr="00971973">
        <w:t>e refere</w:t>
      </w:r>
      <w:r w:rsidRPr="00971973">
        <w:t xml:space="preserve">-se inevitavelmente à evidenciação das diferenças e dos particularismos. </w:t>
      </w:r>
      <w:r w:rsidR="00E853B8" w:rsidRPr="00971973">
        <w:t>Sua</w:t>
      </w:r>
      <w:r w:rsidRPr="00971973">
        <w:t xml:space="preserve"> tese parte do pressuposto de uma re</w:t>
      </w:r>
      <w:r w:rsidR="004B6AF4" w:rsidRPr="00971973">
        <w:t>leitura</w:t>
      </w:r>
      <w:r w:rsidRPr="00971973">
        <w:t xml:space="preserve"> dos direitos humanos através do diálogo intercultural o que permitiria que tais direitos se tornassem verdadeiramente </w:t>
      </w:r>
      <w:r w:rsidRPr="00971973">
        <w:rPr>
          <w:i/>
        </w:rPr>
        <w:t>multiculturais</w:t>
      </w:r>
      <w:r w:rsidR="00E853B8" w:rsidRPr="00971973">
        <w:t xml:space="preserve">, </w:t>
      </w:r>
      <w:r w:rsidR="004B6AF4" w:rsidRPr="00971973">
        <w:t xml:space="preserve">assim, far-se-ia necessária a </w:t>
      </w:r>
      <w:r w:rsidR="00E853B8" w:rsidRPr="00971973">
        <w:t>quebra d</w:t>
      </w:r>
      <w:r w:rsidR="004B6AF4" w:rsidRPr="00971973">
        <w:t>o</w:t>
      </w:r>
      <w:r w:rsidR="00E853B8" w:rsidRPr="00971973">
        <w:t xml:space="preserve"> paradigma primordial </w:t>
      </w:r>
      <w:r w:rsidR="004B6AF4" w:rsidRPr="00971973">
        <w:t>do atual sistema o que não seria um problema posto que</w:t>
      </w:r>
      <w:r w:rsidR="00411872" w:rsidRPr="00971973">
        <w:t xml:space="preserve"> </w:t>
      </w:r>
      <w:r w:rsidRPr="00971973">
        <w:t xml:space="preserve">o insucesso de sua atual pretensão à universalidade </w:t>
      </w:r>
      <w:r w:rsidR="00E853B8" w:rsidRPr="00971973">
        <w:t>resta</w:t>
      </w:r>
      <w:r w:rsidRPr="00971973">
        <w:t xml:space="preserve"> evidente</w:t>
      </w:r>
      <w:r w:rsidRPr="00971973">
        <w:rPr>
          <w:i/>
        </w:rPr>
        <w:t>.</w:t>
      </w:r>
      <w:r w:rsidRPr="00971973">
        <w:rPr>
          <w:rStyle w:val="Refdenotaderodap"/>
        </w:rPr>
        <w:footnoteReference w:id="44"/>
      </w:r>
      <w:r w:rsidRPr="00971973">
        <w:t xml:space="preserve"> </w:t>
      </w:r>
    </w:p>
    <w:p w14:paraId="632B2B32" w14:textId="4DDC58FC" w:rsidR="00476F65" w:rsidRPr="00971973" w:rsidRDefault="00E853B8" w:rsidP="00E853B8">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Para o autor, o</w:t>
      </w:r>
      <w:r w:rsidR="00476F65" w:rsidRPr="00971973">
        <w:rPr>
          <w:rFonts w:ascii="Times New Roman" w:hAnsi="Times New Roman" w:cs="Times New Roman"/>
          <w:sz w:val="24"/>
          <w:szCs w:val="24"/>
        </w:rPr>
        <w:t xml:space="preserve"> diálogo entre </w:t>
      </w:r>
      <w:r w:rsidRPr="00971973">
        <w:rPr>
          <w:rFonts w:ascii="Times New Roman" w:hAnsi="Times New Roman" w:cs="Times New Roman"/>
          <w:sz w:val="24"/>
          <w:szCs w:val="24"/>
        </w:rPr>
        <w:t xml:space="preserve">os </w:t>
      </w:r>
      <w:r w:rsidR="00476F65" w:rsidRPr="00971973">
        <w:rPr>
          <w:rFonts w:ascii="Times New Roman" w:hAnsi="Times New Roman" w:cs="Times New Roman"/>
          <w:sz w:val="24"/>
          <w:szCs w:val="24"/>
        </w:rPr>
        <w:t>distintos</w:t>
      </w:r>
      <w:r w:rsidRPr="00971973">
        <w:rPr>
          <w:rFonts w:ascii="Times New Roman" w:hAnsi="Times New Roman" w:cs="Times New Roman"/>
          <w:sz w:val="24"/>
          <w:szCs w:val="24"/>
        </w:rPr>
        <w:t xml:space="preserve"> universos culturais, estrutura</w:t>
      </w:r>
      <w:r w:rsidR="00476F65" w:rsidRPr="00971973">
        <w:rPr>
          <w:rFonts w:ascii="Times New Roman" w:hAnsi="Times New Roman" w:cs="Times New Roman"/>
          <w:sz w:val="24"/>
          <w:szCs w:val="24"/>
        </w:rPr>
        <w:t xml:space="preserve">-se através de </w:t>
      </w:r>
      <w:r w:rsidR="00476F65" w:rsidRPr="00971973">
        <w:rPr>
          <w:rFonts w:ascii="Times New Roman" w:hAnsi="Times New Roman" w:cs="Times New Roman"/>
          <w:i/>
          <w:sz w:val="24"/>
          <w:szCs w:val="24"/>
        </w:rPr>
        <w:t xml:space="preserve">topi </w:t>
      </w:r>
      <w:r w:rsidR="00476F65" w:rsidRPr="00971973">
        <w:rPr>
          <w:rFonts w:ascii="Times New Roman" w:hAnsi="Times New Roman" w:cs="Times New Roman"/>
          <w:sz w:val="24"/>
          <w:szCs w:val="24"/>
        </w:rPr>
        <w:t>argumentativos - premissas a respeito de determinados temas que se tornam verdades no seio das comunidades e servem de base para posteriores ar</w:t>
      </w:r>
      <w:r w:rsidR="00411872" w:rsidRPr="00971973">
        <w:rPr>
          <w:rFonts w:ascii="Times New Roman" w:hAnsi="Times New Roman" w:cs="Times New Roman"/>
          <w:sz w:val="24"/>
          <w:szCs w:val="24"/>
        </w:rPr>
        <w:t>g</w:t>
      </w:r>
      <w:r w:rsidR="00476F65" w:rsidRPr="00971973">
        <w:rPr>
          <w:rFonts w:ascii="Times New Roman" w:hAnsi="Times New Roman" w:cs="Times New Roman"/>
          <w:sz w:val="24"/>
          <w:szCs w:val="24"/>
        </w:rPr>
        <w:t>umentações</w:t>
      </w:r>
      <w:r w:rsidR="00476F65" w:rsidRPr="00971973">
        <w:rPr>
          <w:rFonts w:ascii="Times New Roman" w:hAnsi="Times New Roman" w:cs="Times New Roman"/>
          <w:i/>
          <w:sz w:val="24"/>
          <w:szCs w:val="24"/>
        </w:rPr>
        <w:t xml:space="preserve"> </w:t>
      </w:r>
      <w:r w:rsidR="00476F65" w:rsidRPr="00971973">
        <w:rPr>
          <w:rStyle w:val="Refdenotaderodap"/>
          <w:rFonts w:ascii="Times New Roman" w:hAnsi="Times New Roman" w:cs="Times New Roman"/>
          <w:sz w:val="24"/>
          <w:szCs w:val="24"/>
        </w:rPr>
        <w:footnoteReference w:id="45"/>
      </w:r>
      <w:r w:rsidR="00476F65" w:rsidRPr="00971973">
        <w:rPr>
          <w:rFonts w:ascii="Times New Roman" w:hAnsi="Times New Roman" w:cs="Times New Roman"/>
          <w:sz w:val="24"/>
          <w:szCs w:val="24"/>
        </w:rPr>
        <w:t xml:space="preserve"> </w:t>
      </w:r>
      <w:r w:rsidR="00411872" w:rsidRPr="00971973">
        <w:rPr>
          <w:rFonts w:ascii="Times New Roman" w:hAnsi="Times New Roman" w:cs="Times New Roman"/>
          <w:sz w:val="24"/>
          <w:szCs w:val="24"/>
        </w:rPr>
        <w:t>e</w:t>
      </w:r>
      <w:r w:rsidR="00476F65" w:rsidRPr="00971973">
        <w:rPr>
          <w:rFonts w:ascii="Times New Roman" w:hAnsi="Times New Roman" w:cs="Times New Roman"/>
          <w:sz w:val="24"/>
          <w:szCs w:val="24"/>
        </w:rPr>
        <w:t xml:space="preserve"> que por representarem uma construção particular de cada grupo, servem </w:t>
      </w:r>
      <w:r w:rsidR="00411872" w:rsidRPr="00971973">
        <w:rPr>
          <w:rFonts w:ascii="Times New Roman" w:hAnsi="Times New Roman" w:cs="Times New Roman"/>
          <w:sz w:val="24"/>
          <w:szCs w:val="24"/>
        </w:rPr>
        <w:t>em</w:t>
      </w:r>
      <w:r w:rsidR="00476F65" w:rsidRPr="00971973">
        <w:rPr>
          <w:rFonts w:ascii="Times New Roman" w:hAnsi="Times New Roman" w:cs="Times New Roman"/>
          <w:sz w:val="24"/>
          <w:szCs w:val="24"/>
        </w:rPr>
        <w:t xml:space="preserve"> verdade apenas para este mesmo núcleo, </w:t>
      </w:r>
      <w:r w:rsidR="00411872" w:rsidRPr="00971973">
        <w:rPr>
          <w:rFonts w:ascii="Times New Roman" w:hAnsi="Times New Roman" w:cs="Times New Roman"/>
          <w:sz w:val="24"/>
          <w:szCs w:val="24"/>
        </w:rPr>
        <w:t xml:space="preserve">o que dificulta </w:t>
      </w:r>
      <w:r w:rsidR="00476F65" w:rsidRPr="00971973">
        <w:rPr>
          <w:rFonts w:ascii="Times New Roman" w:hAnsi="Times New Roman" w:cs="Times New Roman"/>
          <w:sz w:val="24"/>
          <w:szCs w:val="24"/>
        </w:rPr>
        <w:t xml:space="preserve">o diálogo. Desta forma, a hermenêutica diatópica busca a transformação destes </w:t>
      </w:r>
      <w:r w:rsidR="00476F65" w:rsidRPr="00971973">
        <w:rPr>
          <w:rFonts w:ascii="Times New Roman" w:hAnsi="Times New Roman" w:cs="Times New Roman"/>
          <w:i/>
          <w:sz w:val="24"/>
          <w:szCs w:val="24"/>
        </w:rPr>
        <w:t>topi</w:t>
      </w:r>
      <w:r w:rsidR="00476F65" w:rsidRPr="00971973">
        <w:rPr>
          <w:rFonts w:ascii="Times New Roman" w:hAnsi="Times New Roman" w:cs="Times New Roman"/>
          <w:sz w:val="24"/>
          <w:szCs w:val="24"/>
        </w:rPr>
        <w:t xml:space="preserve"> </w:t>
      </w:r>
      <w:r w:rsidR="00476F65" w:rsidRPr="00971973">
        <w:rPr>
          <w:rFonts w:ascii="Times New Roman" w:hAnsi="Times New Roman" w:cs="Times New Roman"/>
          <w:i/>
          <w:sz w:val="24"/>
          <w:szCs w:val="24"/>
        </w:rPr>
        <w:t>culturais</w:t>
      </w:r>
      <w:r w:rsidR="00476F65" w:rsidRPr="00971973">
        <w:rPr>
          <w:rFonts w:ascii="Times New Roman" w:hAnsi="Times New Roman" w:cs="Times New Roman"/>
          <w:sz w:val="24"/>
          <w:szCs w:val="24"/>
        </w:rPr>
        <w:t xml:space="preserve">, que deixam de ser premissas argumentativas e passam a representar “meros argumentos. “ </w:t>
      </w:r>
      <w:r w:rsidR="00476F65" w:rsidRPr="00971973">
        <w:rPr>
          <w:rStyle w:val="Refdenotaderodap"/>
          <w:rFonts w:ascii="Times New Roman" w:hAnsi="Times New Roman" w:cs="Times New Roman"/>
          <w:sz w:val="24"/>
          <w:szCs w:val="24"/>
        </w:rPr>
        <w:footnoteReference w:id="46"/>
      </w:r>
      <w:r w:rsidR="00476F65" w:rsidRPr="00971973">
        <w:rPr>
          <w:rFonts w:ascii="Times New Roman" w:hAnsi="Times New Roman" w:cs="Times New Roman"/>
          <w:sz w:val="24"/>
          <w:szCs w:val="24"/>
        </w:rPr>
        <w:t xml:space="preserve"> O caráter diatópico se mostra presente ainda na medida em que o diálogo acontecerá de forma intensa entre todas as culturas envolvidas sem que haja a identificação de domin</w:t>
      </w:r>
      <w:r w:rsidR="00411872" w:rsidRPr="00971973">
        <w:rPr>
          <w:rFonts w:ascii="Times New Roman" w:hAnsi="Times New Roman" w:cs="Times New Roman"/>
          <w:sz w:val="24"/>
          <w:szCs w:val="24"/>
        </w:rPr>
        <w:t>â</w:t>
      </w:r>
      <w:r w:rsidR="00476F65" w:rsidRPr="00971973">
        <w:rPr>
          <w:rFonts w:ascii="Times New Roman" w:hAnsi="Times New Roman" w:cs="Times New Roman"/>
          <w:sz w:val="24"/>
          <w:szCs w:val="24"/>
        </w:rPr>
        <w:t>ncia e submissão.</w:t>
      </w:r>
      <w:r w:rsidR="00476F65" w:rsidRPr="00971973">
        <w:rPr>
          <w:rStyle w:val="Refdenotaderodap"/>
          <w:rFonts w:ascii="Times New Roman" w:hAnsi="Times New Roman" w:cs="Times New Roman"/>
          <w:sz w:val="24"/>
          <w:szCs w:val="24"/>
        </w:rPr>
        <w:footnoteReference w:id="47"/>
      </w:r>
      <w:r w:rsidR="00476F65" w:rsidRPr="00971973">
        <w:rPr>
          <w:rFonts w:ascii="Times New Roman" w:hAnsi="Times New Roman" w:cs="Times New Roman"/>
          <w:sz w:val="24"/>
          <w:szCs w:val="24"/>
        </w:rPr>
        <w:t xml:space="preserve"> Esta mudança na lógica das grandes premissas culturais representam de facto a percepção</w:t>
      </w:r>
      <w:r w:rsidRPr="00971973">
        <w:rPr>
          <w:rFonts w:ascii="Times New Roman" w:hAnsi="Times New Roman" w:cs="Times New Roman"/>
          <w:sz w:val="24"/>
          <w:szCs w:val="24"/>
        </w:rPr>
        <w:t xml:space="preserve"> de que nenhuma cultura é estan</w:t>
      </w:r>
      <w:r w:rsidR="00476F65" w:rsidRPr="00971973">
        <w:rPr>
          <w:rFonts w:ascii="Times New Roman" w:hAnsi="Times New Roman" w:cs="Times New Roman"/>
          <w:sz w:val="24"/>
          <w:szCs w:val="24"/>
        </w:rPr>
        <w:t xml:space="preserve">que e se encontra perfeitamente acabada, especialmente quando se trata do entendimento acerca da dignidade humana. </w:t>
      </w:r>
      <w:r w:rsidRPr="00971973">
        <w:rPr>
          <w:rFonts w:ascii="Times New Roman" w:hAnsi="Times New Roman" w:cs="Times New Roman"/>
          <w:sz w:val="24"/>
          <w:szCs w:val="24"/>
        </w:rPr>
        <w:t>Trata-se de</w:t>
      </w:r>
      <w:r w:rsidR="00476F65" w:rsidRPr="00971973">
        <w:rPr>
          <w:rFonts w:ascii="Times New Roman" w:hAnsi="Times New Roman" w:cs="Times New Roman"/>
          <w:sz w:val="24"/>
          <w:szCs w:val="24"/>
        </w:rPr>
        <w:t xml:space="preserve"> uma tese bastante diferente das duas anteriores, sobretudo por ser a única que entende o </w:t>
      </w:r>
      <w:r w:rsidR="00476F65" w:rsidRPr="00971973">
        <w:rPr>
          <w:rFonts w:ascii="Times New Roman" w:hAnsi="Times New Roman" w:cs="Times New Roman"/>
          <w:i/>
          <w:sz w:val="24"/>
          <w:szCs w:val="24"/>
        </w:rPr>
        <w:t>ethos</w:t>
      </w:r>
      <w:r w:rsidR="00476F65" w:rsidRPr="00971973">
        <w:rPr>
          <w:rFonts w:ascii="Times New Roman" w:hAnsi="Times New Roman" w:cs="Times New Roman"/>
          <w:sz w:val="24"/>
          <w:szCs w:val="24"/>
        </w:rPr>
        <w:t xml:space="preserve"> universal como uma construção </w:t>
      </w:r>
      <w:r w:rsidR="00411872" w:rsidRPr="00971973">
        <w:rPr>
          <w:rFonts w:ascii="Times New Roman" w:hAnsi="Times New Roman" w:cs="Times New Roman"/>
          <w:sz w:val="24"/>
          <w:szCs w:val="24"/>
        </w:rPr>
        <w:t xml:space="preserve">essencialmente </w:t>
      </w:r>
      <w:r w:rsidR="00476F65" w:rsidRPr="00971973">
        <w:rPr>
          <w:rFonts w:ascii="Times New Roman" w:hAnsi="Times New Roman" w:cs="Times New Roman"/>
          <w:sz w:val="24"/>
          <w:szCs w:val="24"/>
        </w:rPr>
        <w:t xml:space="preserve">social </w:t>
      </w:r>
      <w:r w:rsidR="00411872" w:rsidRPr="00971973">
        <w:rPr>
          <w:rFonts w:ascii="Times New Roman" w:hAnsi="Times New Roman" w:cs="Times New Roman"/>
          <w:sz w:val="24"/>
          <w:szCs w:val="24"/>
        </w:rPr>
        <w:t xml:space="preserve">e </w:t>
      </w:r>
      <w:r w:rsidR="00476F65" w:rsidRPr="00971973">
        <w:rPr>
          <w:rFonts w:ascii="Times New Roman" w:hAnsi="Times New Roman" w:cs="Times New Roman"/>
          <w:sz w:val="24"/>
          <w:szCs w:val="24"/>
        </w:rPr>
        <w:t>multicultural, um porvir e não uma mera identificação de elementos já estruturados em documentos internacionais, que por mais aceitos que possam parecer ser, não o são de forma plena e não têm sido capazes de cooordenar as relações multiculturais deste mundo incógnito e inconstante da pós-modernidade.</w:t>
      </w:r>
    </w:p>
    <w:p w14:paraId="0A251008" w14:textId="38C1C89D" w:rsidR="00476F65" w:rsidRPr="00971973" w:rsidRDefault="00411872"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M</w:t>
      </w:r>
      <w:r w:rsidR="00476F65" w:rsidRPr="00971973">
        <w:rPr>
          <w:rFonts w:ascii="Times New Roman" w:hAnsi="Times New Roman" w:cs="Times New Roman"/>
          <w:sz w:val="24"/>
          <w:szCs w:val="24"/>
        </w:rPr>
        <w:t xml:space="preserve">uitas são as incertezas a respeito deste novo momento, entretando uma verdade parece ter sido estabelecida no cenário internacional – a necessidade de um giro lógico no entendimento acerca dos direitos humanos, não havendo mais espaço nos debates jurídicos para uma imposição fantasiosa a respeito do universalismo originário da época moderna, </w:t>
      </w:r>
      <w:r w:rsidR="00476F65" w:rsidRPr="00971973">
        <w:rPr>
          <w:rFonts w:ascii="Times New Roman" w:hAnsi="Times New Roman" w:cs="Times New Roman"/>
          <w:sz w:val="24"/>
          <w:szCs w:val="24"/>
        </w:rPr>
        <w:lastRenderedPageBreak/>
        <w:t xml:space="preserve">genuinamente ocidental. A necessidade de solucionar na prática questões  insolúveis </w:t>
      </w:r>
      <w:r w:rsidR="00E853B8" w:rsidRPr="00971973">
        <w:rPr>
          <w:rFonts w:ascii="Times New Roman" w:hAnsi="Times New Roman" w:cs="Times New Roman"/>
          <w:sz w:val="24"/>
          <w:szCs w:val="24"/>
        </w:rPr>
        <w:t xml:space="preserve">por antigas teorias </w:t>
      </w:r>
      <w:r w:rsidR="00476F65" w:rsidRPr="00971973">
        <w:rPr>
          <w:rFonts w:ascii="Times New Roman" w:hAnsi="Times New Roman" w:cs="Times New Roman"/>
          <w:sz w:val="24"/>
          <w:szCs w:val="24"/>
        </w:rPr>
        <w:t>ganham força mantendo vivo o debate a respeito do tema, missão a qual anseiamos em dar continuidade nesta pesquisa.</w:t>
      </w:r>
    </w:p>
    <w:p w14:paraId="50FE6939" w14:textId="1A542D5C" w:rsidR="00760D32" w:rsidRPr="00971973" w:rsidRDefault="00760D32" w:rsidP="00492579">
      <w:pPr>
        <w:spacing w:after="0" w:line="360" w:lineRule="auto"/>
        <w:jc w:val="both"/>
        <w:rPr>
          <w:rFonts w:ascii="Times New Roman" w:hAnsi="Times New Roman" w:cs="Times New Roman"/>
          <w:sz w:val="24"/>
          <w:szCs w:val="24"/>
          <w:lang w:val="pt-BR"/>
        </w:rPr>
      </w:pPr>
    </w:p>
    <w:p w14:paraId="43365C2A" w14:textId="35C7B8CB" w:rsidR="00C509FC" w:rsidRPr="00971973" w:rsidRDefault="00C509FC" w:rsidP="00492579">
      <w:pPr>
        <w:spacing w:after="0" w:line="360" w:lineRule="auto"/>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CAPÍTULO I</w:t>
      </w:r>
      <w:r w:rsidR="00F36431" w:rsidRPr="00971973">
        <w:rPr>
          <w:rFonts w:ascii="Times New Roman" w:hAnsi="Times New Roman" w:cs="Times New Roman"/>
          <w:sz w:val="24"/>
          <w:szCs w:val="24"/>
          <w:lang w:val="pt-BR"/>
        </w:rPr>
        <w:t xml:space="preserve"> – CULTURA E MULTICULTURALISMO </w:t>
      </w:r>
    </w:p>
    <w:p w14:paraId="4A091E56" w14:textId="77777777" w:rsidR="00F36431" w:rsidRPr="00971973" w:rsidRDefault="00F36431" w:rsidP="00492579">
      <w:pPr>
        <w:spacing w:after="0" w:line="360" w:lineRule="auto"/>
        <w:jc w:val="both"/>
        <w:rPr>
          <w:rFonts w:ascii="Times New Roman" w:hAnsi="Times New Roman" w:cs="Times New Roman"/>
          <w:sz w:val="24"/>
          <w:szCs w:val="24"/>
          <w:lang w:val="pt-BR"/>
        </w:rPr>
      </w:pPr>
    </w:p>
    <w:p w14:paraId="177A7E84" w14:textId="730F88A7" w:rsidR="00C509FC" w:rsidRPr="00971973" w:rsidRDefault="00C509FC" w:rsidP="00492579">
      <w:pPr>
        <w:spacing w:after="0" w:line="360" w:lineRule="auto"/>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ab/>
        <w:t>O deba</w:t>
      </w:r>
      <w:r w:rsidR="00680998" w:rsidRPr="00971973">
        <w:rPr>
          <w:rFonts w:ascii="Times New Roman" w:hAnsi="Times New Roman" w:cs="Times New Roman"/>
          <w:sz w:val="24"/>
          <w:szCs w:val="24"/>
          <w:lang w:val="pt-BR"/>
        </w:rPr>
        <w:t>te sobre a universalização dos d</w:t>
      </w:r>
      <w:r w:rsidRPr="00971973">
        <w:rPr>
          <w:rFonts w:ascii="Times New Roman" w:hAnsi="Times New Roman" w:cs="Times New Roman"/>
          <w:sz w:val="24"/>
          <w:szCs w:val="24"/>
          <w:lang w:val="pt-BR"/>
        </w:rPr>
        <w:t xml:space="preserve">ireitos </w:t>
      </w:r>
      <w:r w:rsidR="00680998" w:rsidRPr="00971973">
        <w:rPr>
          <w:rFonts w:ascii="Times New Roman" w:hAnsi="Times New Roman" w:cs="Times New Roman"/>
          <w:sz w:val="24"/>
          <w:szCs w:val="24"/>
          <w:lang w:val="pt-BR"/>
        </w:rPr>
        <w:t>h</w:t>
      </w:r>
      <w:r w:rsidRPr="00971973">
        <w:rPr>
          <w:rFonts w:ascii="Times New Roman" w:hAnsi="Times New Roman" w:cs="Times New Roman"/>
          <w:sz w:val="24"/>
          <w:szCs w:val="24"/>
          <w:lang w:val="pt-BR"/>
        </w:rPr>
        <w:t>umanos, apostilados de forma impositiva na maior parte dos instrumentos internacionais desde Segu</w:t>
      </w:r>
      <w:r w:rsidR="001D3149" w:rsidRPr="00971973">
        <w:rPr>
          <w:rFonts w:ascii="Times New Roman" w:hAnsi="Times New Roman" w:cs="Times New Roman"/>
          <w:sz w:val="24"/>
          <w:szCs w:val="24"/>
          <w:lang w:val="pt-BR"/>
        </w:rPr>
        <w:t>nda Guerra Mundial</w:t>
      </w:r>
      <w:r w:rsidRPr="00971973">
        <w:rPr>
          <w:rFonts w:ascii="Times New Roman" w:hAnsi="Times New Roman" w:cs="Times New Roman"/>
          <w:sz w:val="24"/>
          <w:szCs w:val="24"/>
          <w:lang w:val="pt-BR"/>
        </w:rPr>
        <w:t xml:space="preserve"> tem há muito sido fonte de inquietude entre pensadores de distintos segmentos. Particularmente, na seara jurídica, a demanda por uma análise mais apurada sobre o tema acontece em virtude da consolidação e do fortalecimento do movimento multiculturalista, que deslocou o eixo linear do tratamento igualitário de matriz liberal para a exigência por parte de </w:t>
      </w:r>
      <w:r w:rsidR="001D3149" w:rsidRPr="00971973">
        <w:rPr>
          <w:rFonts w:ascii="Times New Roman" w:hAnsi="Times New Roman" w:cs="Times New Roman"/>
          <w:sz w:val="24"/>
          <w:szCs w:val="24"/>
          <w:lang w:val="pt-BR"/>
        </w:rPr>
        <w:t>distintas comunidades culturais</w:t>
      </w:r>
      <w:r w:rsidRPr="00971973">
        <w:rPr>
          <w:rFonts w:ascii="Times New Roman" w:hAnsi="Times New Roman" w:cs="Times New Roman"/>
          <w:sz w:val="24"/>
          <w:szCs w:val="24"/>
          <w:lang w:val="pt-BR"/>
        </w:rPr>
        <w:t xml:space="preserve"> de consideração e tratamento diferenciados perante o reconhecimento das diferenças</w:t>
      </w:r>
      <w:r w:rsidRPr="00971973">
        <w:rPr>
          <w:rFonts w:ascii="Times New Roman" w:hAnsi="Times New Roman" w:cs="Times New Roman"/>
          <w:sz w:val="24"/>
          <w:szCs w:val="24"/>
        </w:rPr>
        <w:t xml:space="preserve"> identitárias</w:t>
      </w:r>
      <w:r w:rsidRPr="00971973">
        <w:rPr>
          <w:rFonts w:ascii="Times New Roman" w:hAnsi="Times New Roman" w:cs="Times New Roman"/>
          <w:sz w:val="24"/>
          <w:szCs w:val="24"/>
          <w:lang w:val="pt-BR"/>
        </w:rPr>
        <w:t xml:space="preserve">. </w:t>
      </w:r>
    </w:p>
    <w:p w14:paraId="51545DD3" w14:textId="2199CC4A" w:rsidR="00C509FC" w:rsidRPr="00971973" w:rsidRDefault="00C509FC"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 xml:space="preserve">O tema direciona </w:t>
      </w:r>
      <w:r w:rsidRPr="00971973">
        <w:rPr>
          <w:rFonts w:ascii="Times New Roman" w:hAnsi="Times New Roman" w:cs="Times New Roman"/>
          <w:i/>
          <w:sz w:val="24"/>
          <w:szCs w:val="24"/>
          <w:lang w:val="pt-BR"/>
        </w:rPr>
        <w:t>per si</w:t>
      </w:r>
      <w:r w:rsidRPr="00971973">
        <w:rPr>
          <w:rFonts w:ascii="Times New Roman" w:hAnsi="Times New Roman" w:cs="Times New Roman"/>
          <w:sz w:val="24"/>
          <w:szCs w:val="24"/>
          <w:lang w:val="pt-BR"/>
        </w:rPr>
        <w:t xml:space="preserve"> o debate a partir de duas distintas perspectivas. A primeira restrita ao âmbito </w:t>
      </w:r>
      <w:r w:rsidR="001D3149" w:rsidRPr="00971973">
        <w:rPr>
          <w:rFonts w:ascii="Times New Roman" w:hAnsi="Times New Roman" w:cs="Times New Roman"/>
          <w:sz w:val="24"/>
          <w:szCs w:val="24"/>
          <w:lang w:val="pt-BR"/>
        </w:rPr>
        <w:t>nacional e ao comportamento do Direito C</w:t>
      </w:r>
      <w:r w:rsidRPr="00971973">
        <w:rPr>
          <w:rFonts w:ascii="Times New Roman" w:hAnsi="Times New Roman" w:cs="Times New Roman"/>
          <w:sz w:val="24"/>
          <w:szCs w:val="24"/>
          <w:lang w:val="pt-BR"/>
        </w:rPr>
        <w:t>onstitucional diante da nova demanda social plural de promoção de Direitos Humanos e a segunda, mais ampla, relacionada à efetivação destes mesmos direitos em âmbito internacional, onde as não coincidentes matrizes axiológicas culturais das distintas soberanias se tornam um impedi</w:t>
      </w:r>
      <w:r w:rsidR="00AF0CF0" w:rsidRPr="00971973">
        <w:rPr>
          <w:rFonts w:ascii="Times New Roman" w:hAnsi="Times New Roman" w:cs="Times New Roman"/>
          <w:sz w:val="24"/>
          <w:szCs w:val="24"/>
          <w:lang w:val="pt-BR"/>
        </w:rPr>
        <w:t>mento não só à promoção desses d</w:t>
      </w:r>
      <w:r w:rsidRPr="00971973">
        <w:rPr>
          <w:rFonts w:ascii="Times New Roman" w:hAnsi="Times New Roman" w:cs="Times New Roman"/>
          <w:sz w:val="24"/>
          <w:szCs w:val="24"/>
          <w:lang w:val="pt-BR"/>
        </w:rPr>
        <w:t xml:space="preserve">ireitos, mas ainda, combustível a acirrar as divergências entre povos e culturas, origem de grande parte dos conflitos que </w:t>
      </w:r>
      <w:r w:rsidR="00AF0CF0" w:rsidRPr="00971973">
        <w:rPr>
          <w:rFonts w:ascii="Times New Roman" w:hAnsi="Times New Roman" w:cs="Times New Roman"/>
          <w:sz w:val="24"/>
          <w:szCs w:val="24"/>
          <w:lang w:val="pt-BR"/>
        </w:rPr>
        <w:t>vivenciamos</w:t>
      </w:r>
      <w:r w:rsidRPr="00971973">
        <w:rPr>
          <w:rFonts w:ascii="Times New Roman" w:hAnsi="Times New Roman" w:cs="Times New Roman"/>
          <w:sz w:val="24"/>
          <w:szCs w:val="24"/>
          <w:lang w:val="pt-BR"/>
        </w:rPr>
        <w:t xml:space="preserve"> na atualidade.</w:t>
      </w:r>
    </w:p>
    <w:p w14:paraId="1E9AE6CE" w14:textId="4085DF88" w:rsidR="00C509FC" w:rsidRPr="00971973" w:rsidRDefault="00C509FC" w:rsidP="00492579">
      <w:pPr>
        <w:spacing w:after="0" w:line="360" w:lineRule="auto"/>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ab/>
        <w:t xml:space="preserve">De toda sorte, para </w:t>
      </w:r>
      <w:r w:rsidR="00376C20" w:rsidRPr="00971973">
        <w:rPr>
          <w:rFonts w:ascii="Times New Roman" w:hAnsi="Times New Roman" w:cs="Times New Roman"/>
          <w:sz w:val="24"/>
          <w:szCs w:val="24"/>
          <w:lang w:val="pt-BR"/>
        </w:rPr>
        <w:t>discorrer sobre</w:t>
      </w:r>
      <w:r w:rsidR="00825600" w:rsidRPr="00971973">
        <w:rPr>
          <w:rFonts w:ascii="Times New Roman" w:hAnsi="Times New Roman" w:cs="Times New Roman"/>
          <w:sz w:val="24"/>
          <w:szCs w:val="24"/>
          <w:lang w:val="pt-BR"/>
        </w:rPr>
        <w:t xml:space="preserve"> a universalização dos direitos h</w:t>
      </w:r>
      <w:r w:rsidRPr="00971973">
        <w:rPr>
          <w:rFonts w:ascii="Times New Roman" w:hAnsi="Times New Roman" w:cs="Times New Roman"/>
          <w:sz w:val="24"/>
          <w:szCs w:val="24"/>
          <w:lang w:val="pt-BR"/>
        </w:rPr>
        <w:t xml:space="preserve">umanos e antes mesmo de </w:t>
      </w:r>
      <w:r w:rsidR="00376C20" w:rsidRPr="00971973">
        <w:rPr>
          <w:rFonts w:ascii="Times New Roman" w:hAnsi="Times New Roman" w:cs="Times New Roman"/>
          <w:sz w:val="24"/>
          <w:szCs w:val="24"/>
          <w:lang w:val="pt-BR"/>
        </w:rPr>
        <w:t xml:space="preserve">adentrar no estudo </w:t>
      </w:r>
      <w:r w:rsidRPr="00971973">
        <w:rPr>
          <w:rFonts w:ascii="Times New Roman" w:hAnsi="Times New Roman" w:cs="Times New Roman"/>
          <w:sz w:val="24"/>
          <w:szCs w:val="24"/>
          <w:lang w:val="pt-BR"/>
        </w:rPr>
        <w:t>do multicultura</w:t>
      </w:r>
      <w:r w:rsidR="00825600" w:rsidRPr="00971973">
        <w:rPr>
          <w:rFonts w:ascii="Times New Roman" w:hAnsi="Times New Roman" w:cs="Times New Roman"/>
          <w:sz w:val="24"/>
          <w:szCs w:val="24"/>
          <w:lang w:val="pt-BR"/>
        </w:rPr>
        <w:t>lismo e da demanda pelo d</w:t>
      </w:r>
      <w:r w:rsidRPr="00971973">
        <w:rPr>
          <w:rFonts w:ascii="Times New Roman" w:hAnsi="Times New Roman" w:cs="Times New Roman"/>
          <w:sz w:val="24"/>
          <w:szCs w:val="24"/>
          <w:lang w:val="pt-BR"/>
        </w:rPr>
        <w:t xml:space="preserve">ireito à diferença cultural é preciso que compreendamos como se dá o processo de surgimento e transmissão das diferenças culturais, que em verdade, não se trata de um tema exclusivamente antropológico ou sociológico, na medida em que acontece em função da decisão política de um grupo dominante, que a partir de um determinado momento, conforme veremos, estará representado </w:t>
      </w:r>
      <w:r w:rsidR="00CF0EC2" w:rsidRPr="00971973">
        <w:rPr>
          <w:rFonts w:ascii="Times New Roman" w:hAnsi="Times New Roman" w:cs="Times New Roman"/>
          <w:sz w:val="24"/>
          <w:szCs w:val="24"/>
          <w:lang w:val="pt-BR"/>
        </w:rPr>
        <w:t>pelo Estado de Direito. Vejamos.</w:t>
      </w:r>
    </w:p>
    <w:p w14:paraId="6133B141" w14:textId="77777777" w:rsidR="00CF0EC2" w:rsidRPr="00971973" w:rsidRDefault="00CF0EC2" w:rsidP="00492579">
      <w:pPr>
        <w:spacing w:after="0" w:line="360" w:lineRule="auto"/>
        <w:jc w:val="both"/>
        <w:rPr>
          <w:rFonts w:ascii="Times New Roman" w:hAnsi="Times New Roman" w:cs="Times New Roman"/>
          <w:sz w:val="24"/>
          <w:szCs w:val="24"/>
          <w:lang w:val="pt-BR"/>
        </w:rPr>
      </w:pPr>
    </w:p>
    <w:p w14:paraId="39B677A1" w14:textId="395F8509" w:rsidR="00CF0EC2" w:rsidRPr="00971973" w:rsidRDefault="00C509FC" w:rsidP="00492579">
      <w:pPr>
        <w:pStyle w:val="PargrafodaLista"/>
        <w:numPr>
          <w:ilvl w:val="1"/>
          <w:numId w:val="2"/>
        </w:numPr>
        <w:spacing w:after="0" w:line="360" w:lineRule="auto"/>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C</w:t>
      </w:r>
      <w:r w:rsidR="00DB1F7F" w:rsidRPr="00971973">
        <w:rPr>
          <w:rFonts w:ascii="Times New Roman" w:hAnsi="Times New Roman" w:cs="Times New Roman"/>
          <w:sz w:val="24"/>
          <w:szCs w:val="24"/>
          <w:lang w:val="pt-BR"/>
        </w:rPr>
        <w:t>ultura: G</w:t>
      </w:r>
      <w:r w:rsidRPr="00971973">
        <w:rPr>
          <w:rFonts w:ascii="Times New Roman" w:hAnsi="Times New Roman" w:cs="Times New Roman"/>
          <w:sz w:val="24"/>
          <w:szCs w:val="24"/>
          <w:lang w:val="pt-BR"/>
        </w:rPr>
        <w:t>eneralidades e evolução científica do termo</w:t>
      </w:r>
    </w:p>
    <w:p w14:paraId="1E925D62" w14:textId="77777777" w:rsidR="00C509FC" w:rsidRPr="00971973" w:rsidRDefault="00C509FC"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 xml:space="preserve">A cultura, independente da concepção conceitual adotada foi a grande responsável pela mudança de paradigma evolucionista da humanidade, momento no qual as adaptações genéticas explicadas pela biologia cedem lugar às adaptações humanas realizadas sobre a “natureza do </w:t>
      </w:r>
      <w:r w:rsidRPr="00971973">
        <w:rPr>
          <w:rFonts w:ascii="Times New Roman" w:hAnsi="Times New Roman" w:cs="Times New Roman"/>
          <w:sz w:val="24"/>
          <w:szCs w:val="24"/>
          <w:lang w:val="pt-BR"/>
        </w:rPr>
        <w:lastRenderedPageBreak/>
        <w:t xml:space="preserve">meio ambiente”. </w:t>
      </w:r>
      <w:r w:rsidRPr="00971973">
        <w:rPr>
          <w:rFonts w:ascii="Times New Roman" w:hAnsi="Times New Roman" w:cs="Times New Roman"/>
          <w:sz w:val="24"/>
          <w:szCs w:val="24"/>
          <w:vertAlign w:val="superscript"/>
          <w:lang w:val="pt-BR"/>
        </w:rPr>
        <w:footnoteReference w:id="48"/>
      </w:r>
      <w:r w:rsidRPr="00971973">
        <w:rPr>
          <w:rFonts w:ascii="Times New Roman" w:hAnsi="Times New Roman" w:cs="Times New Roman"/>
          <w:sz w:val="24"/>
          <w:szCs w:val="24"/>
          <w:lang w:val="pt-BR"/>
        </w:rPr>
        <w:t xml:space="preserve"> Isto significa que a partir dela o homem passa a ter habilidades que o permitem não apenas a adaptação ao cenário já existente, mas ainda transformar e em muitos casos dominar a própria Natureza. </w:t>
      </w:r>
    </w:p>
    <w:p w14:paraId="70154699" w14:textId="77777777" w:rsidR="00C509FC" w:rsidRPr="00971973" w:rsidRDefault="00C509FC"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 xml:space="preserve">A organização em sociedade e o reconhecimento de seus membros não são fenômenos privativos da condição humana. Sabemos que outras sociedades animais, sobretudo as de primatas, possuem no reconhecimento do Outro uma característica fundamental, inclusive relacionada à evolução da própria espécie. Todavia, a herança cultural transmitida não geneticamente, mas experimentada pelas distintas gerações são uma característica particular da condição humana. </w:t>
      </w:r>
      <w:r w:rsidRPr="00971973">
        <w:rPr>
          <w:rFonts w:ascii="Times New Roman" w:hAnsi="Times New Roman" w:cs="Times New Roman"/>
          <w:sz w:val="24"/>
          <w:szCs w:val="24"/>
          <w:vertAlign w:val="superscript"/>
          <w:lang w:val="pt-BR"/>
        </w:rPr>
        <w:footnoteReference w:id="49"/>
      </w:r>
      <w:r w:rsidRPr="00971973">
        <w:rPr>
          <w:rFonts w:ascii="Times New Roman" w:hAnsi="Times New Roman" w:cs="Times New Roman"/>
          <w:sz w:val="24"/>
          <w:szCs w:val="24"/>
          <w:lang w:val="pt-BR"/>
        </w:rPr>
        <w:t xml:space="preserve"> </w:t>
      </w:r>
    </w:p>
    <w:p w14:paraId="7B425F27" w14:textId="6F7D169F" w:rsidR="00C509FC" w:rsidRPr="00971973" w:rsidRDefault="00C509FC" w:rsidP="00492579">
      <w:pPr>
        <w:spacing w:after="0" w:line="360" w:lineRule="auto"/>
        <w:jc w:val="both"/>
        <w:rPr>
          <w:rFonts w:ascii="Times New Roman" w:hAnsi="Times New Roman" w:cs="Times New Roman"/>
          <w:sz w:val="24"/>
          <w:szCs w:val="24"/>
        </w:rPr>
      </w:pPr>
      <w:r w:rsidRPr="00971973">
        <w:rPr>
          <w:rFonts w:ascii="Times New Roman" w:hAnsi="Times New Roman" w:cs="Times New Roman"/>
          <w:sz w:val="24"/>
          <w:szCs w:val="24"/>
        </w:rPr>
        <w:t xml:space="preserve"> </w:t>
      </w:r>
      <w:r w:rsidRPr="00971973">
        <w:rPr>
          <w:rFonts w:ascii="Times New Roman" w:hAnsi="Times New Roman" w:cs="Times New Roman"/>
          <w:sz w:val="24"/>
          <w:szCs w:val="24"/>
        </w:rPr>
        <w:tab/>
        <w:t xml:space="preserve">Para </w:t>
      </w:r>
      <w:r w:rsidR="001D3149" w:rsidRPr="00971973">
        <w:rPr>
          <w:rFonts w:ascii="Times New Roman" w:hAnsi="Times New Roman" w:cs="Times New Roman"/>
          <w:sz w:val="24"/>
          <w:szCs w:val="24"/>
        </w:rPr>
        <w:t xml:space="preserve">o antropólogo americano </w:t>
      </w:r>
      <w:r w:rsidRPr="00971973">
        <w:rPr>
          <w:rFonts w:ascii="Times New Roman" w:hAnsi="Times New Roman" w:cs="Times New Roman"/>
          <w:i/>
          <w:sz w:val="24"/>
          <w:szCs w:val="24"/>
        </w:rPr>
        <w:t>Alfred Kroeber</w:t>
      </w:r>
      <w:r w:rsidRPr="00971973">
        <w:rPr>
          <w:rFonts w:ascii="Times New Roman" w:hAnsi="Times New Roman" w:cs="Times New Roman"/>
          <w:sz w:val="24"/>
          <w:szCs w:val="24"/>
        </w:rPr>
        <w:t xml:space="preserve"> (1876-1960), em seu conhecido artigo </w:t>
      </w:r>
      <w:r w:rsidR="007530F0" w:rsidRPr="00971973">
        <w:rPr>
          <w:rFonts w:ascii="Times New Roman" w:hAnsi="Times New Roman" w:cs="Times New Roman"/>
          <w:sz w:val="24"/>
          <w:szCs w:val="24"/>
        </w:rPr>
        <w:t>“O</w:t>
      </w:r>
      <w:r w:rsidRPr="00971973">
        <w:rPr>
          <w:rFonts w:ascii="Times New Roman" w:hAnsi="Times New Roman" w:cs="Times New Roman"/>
          <w:sz w:val="24"/>
          <w:szCs w:val="24"/>
        </w:rPr>
        <w:t xml:space="preserve"> superorgânico”, a cultura foi a responsável por afastar o homem do </w:t>
      </w:r>
      <w:r w:rsidRPr="00971973">
        <w:rPr>
          <w:rFonts w:ascii="Times New Roman" w:hAnsi="Times New Roman" w:cs="Times New Roman"/>
          <w:i/>
          <w:sz w:val="24"/>
          <w:szCs w:val="24"/>
        </w:rPr>
        <w:t xml:space="preserve">mundo animal, </w:t>
      </w:r>
      <w:r w:rsidRPr="00971973">
        <w:rPr>
          <w:rFonts w:ascii="Times New Roman" w:hAnsi="Times New Roman" w:cs="Times New Roman"/>
          <w:sz w:val="24"/>
          <w:szCs w:val="24"/>
        </w:rPr>
        <w:t xml:space="preserve">tornando-o capaz de superar </w:t>
      </w:r>
      <w:r w:rsidR="007530F0" w:rsidRPr="00971973">
        <w:rPr>
          <w:rFonts w:ascii="Times New Roman" w:hAnsi="Times New Roman" w:cs="Times New Roman"/>
          <w:sz w:val="24"/>
          <w:szCs w:val="24"/>
        </w:rPr>
        <w:t>sua limitação orgânica</w:t>
      </w:r>
      <w:r w:rsidR="002207B1" w:rsidRPr="00971973">
        <w:rPr>
          <w:rFonts w:ascii="Times New Roman" w:hAnsi="Times New Roman" w:cs="Times New Roman"/>
          <w:sz w:val="24"/>
          <w:szCs w:val="24"/>
        </w:rPr>
        <w:t>, pois permitiu que o homem se tornasse capaz de transformar a natureza a sua volta através dos processos civilizacionais, que passam a ser  mais significativos do que as alterações genéticas quando se pensa em evolução</w:t>
      </w:r>
      <w:r w:rsidRPr="00971973">
        <w:rPr>
          <w:rFonts w:ascii="Times New Roman" w:hAnsi="Times New Roman" w:cs="Times New Roman"/>
          <w:sz w:val="24"/>
          <w:szCs w:val="24"/>
        </w:rPr>
        <w:t>.</w:t>
      </w:r>
      <w:r w:rsidRPr="00971973">
        <w:rPr>
          <w:rFonts w:ascii="Times New Roman" w:hAnsi="Times New Roman" w:cs="Times New Roman"/>
          <w:sz w:val="24"/>
          <w:szCs w:val="24"/>
          <w:vertAlign w:val="superscript"/>
        </w:rPr>
        <w:footnoteReference w:id="50"/>
      </w:r>
      <w:r w:rsidRPr="00971973">
        <w:rPr>
          <w:rFonts w:ascii="Times New Roman" w:hAnsi="Times New Roman" w:cs="Times New Roman"/>
          <w:sz w:val="24"/>
          <w:szCs w:val="24"/>
        </w:rPr>
        <w:t xml:space="preserve"> </w:t>
      </w:r>
      <w:r w:rsidR="002207B1" w:rsidRPr="00971973">
        <w:rPr>
          <w:rFonts w:ascii="Times New Roman" w:hAnsi="Times New Roman" w:cs="Times New Roman"/>
          <w:sz w:val="24"/>
          <w:szCs w:val="24"/>
        </w:rPr>
        <w:t>Para</w:t>
      </w:r>
      <w:r w:rsidR="002207B1" w:rsidRPr="00971973">
        <w:rPr>
          <w:rFonts w:ascii="Times New Roman" w:hAnsi="Times New Roman" w:cs="Times New Roman"/>
          <w:i/>
          <w:sz w:val="24"/>
          <w:szCs w:val="24"/>
        </w:rPr>
        <w:t xml:space="preserve"> Laraia</w:t>
      </w:r>
      <w:r w:rsidR="002207B1" w:rsidRPr="00971973">
        <w:rPr>
          <w:rFonts w:ascii="Times New Roman" w:hAnsi="Times New Roman" w:cs="Times New Roman"/>
          <w:sz w:val="24"/>
          <w:szCs w:val="24"/>
        </w:rPr>
        <w:t>, a distinção entre o orgânico e o cultural pode ser percebida nas distintas formas de satisfação das funções vitais presentes em diferentes sociedades, a exemplo da alimentação, atividade sexual, etc.</w:t>
      </w:r>
      <w:r w:rsidR="002207B1" w:rsidRPr="00971973">
        <w:rPr>
          <w:rStyle w:val="Refdenotaderodap"/>
          <w:rFonts w:ascii="Times New Roman" w:hAnsi="Times New Roman" w:cs="Times New Roman"/>
          <w:sz w:val="24"/>
          <w:szCs w:val="24"/>
        </w:rPr>
        <w:footnoteReference w:id="51"/>
      </w:r>
    </w:p>
    <w:p w14:paraId="65099FD8" w14:textId="71433198" w:rsidR="00C509FC" w:rsidRPr="00971973" w:rsidRDefault="00C509FC"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Assim, foi a cult</w:t>
      </w:r>
      <w:r w:rsidR="002A2CBF" w:rsidRPr="00971973">
        <w:rPr>
          <w:rFonts w:ascii="Times New Roman" w:hAnsi="Times New Roman" w:cs="Times New Roman"/>
          <w:sz w:val="24"/>
          <w:szCs w:val="24"/>
          <w:lang w:val="pt-BR"/>
        </w:rPr>
        <w:t>ura, precipuamente externada</w:t>
      </w:r>
      <w:r w:rsidRPr="00971973">
        <w:rPr>
          <w:rFonts w:ascii="Times New Roman" w:hAnsi="Times New Roman" w:cs="Times New Roman"/>
          <w:sz w:val="24"/>
          <w:szCs w:val="24"/>
          <w:lang w:val="pt-BR"/>
        </w:rPr>
        <w:t xml:space="preserve"> como linguagem, que permitiu ao homem alterar a condução de sua evolução, que passa a progredir muito mais em termos culturais, psicológicos e afetivos e menos em termos fisiológicos.</w:t>
      </w:r>
      <w:r w:rsidRPr="00971973">
        <w:rPr>
          <w:rFonts w:ascii="Times New Roman" w:hAnsi="Times New Roman" w:cs="Times New Roman"/>
          <w:sz w:val="24"/>
          <w:szCs w:val="24"/>
          <w:vertAlign w:val="superscript"/>
          <w:lang w:val="pt-BR"/>
        </w:rPr>
        <w:footnoteReference w:id="52"/>
      </w:r>
    </w:p>
    <w:p w14:paraId="3D460786" w14:textId="7F046F4E" w:rsidR="00C509FC" w:rsidRPr="00971973" w:rsidRDefault="00C509FC"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lang w:val="pt-BR"/>
        </w:rPr>
        <w:t>E</w:t>
      </w:r>
      <w:r w:rsidRPr="00971973">
        <w:rPr>
          <w:rFonts w:ascii="Times New Roman" w:hAnsi="Times New Roman" w:cs="Times New Roman"/>
          <w:sz w:val="24"/>
          <w:szCs w:val="24"/>
        </w:rPr>
        <w:t>ssa diferenciação, por nós identificada como uma evolução na história da humanidade, se realiza como reflexo de padrões culturais adquiridos ao longo da vida. Trata-se do processo de endoculturação</w:t>
      </w:r>
      <w:r w:rsidR="002A2CBF" w:rsidRPr="00971973">
        <w:rPr>
          <w:rFonts w:ascii="Times New Roman" w:hAnsi="Times New Roman" w:cs="Times New Roman"/>
          <w:sz w:val="24"/>
          <w:szCs w:val="24"/>
        </w:rPr>
        <w:t>,</w:t>
      </w:r>
      <w:r w:rsidRPr="00971973">
        <w:rPr>
          <w:rFonts w:ascii="Times New Roman" w:hAnsi="Times New Roman" w:cs="Times New Roman"/>
          <w:sz w:val="24"/>
          <w:szCs w:val="24"/>
          <w:vertAlign w:val="superscript"/>
        </w:rPr>
        <w:footnoteReference w:id="53"/>
      </w:r>
      <w:r w:rsidRPr="00971973">
        <w:rPr>
          <w:rFonts w:ascii="Times New Roman" w:hAnsi="Times New Roman" w:cs="Times New Roman"/>
          <w:sz w:val="24"/>
          <w:szCs w:val="24"/>
        </w:rPr>
        <w:t xml:space="preserve"> </w:t>
      </w:r>
      <w:r w:rsidRPr="00971973">
        <w:rPr>
          <w:rFonts w:ascii="Times New Roman" w:hAnsi="Times New Roman" w:cs="Times New Roman"/>
          <w:sz w:val="24"/>
          <w:szCs w:val="24"/>
          <w:vertAlign w:val="superscript"/>
        </w:rPr>
        <w:footnoteReference w:id="54"/>
      </w:r>
      <w:r w:rsidRPr="00971973">
        <w:rPr>
          <w:rFonts w:ascii="Times New Roman" w:hAnsi="Times New Roman" w:cs="Times New Roman"/>
          <w:sz w:val="24"/>
          <w:szCs w:val="24"/>
        </w:rPr>
        <w:t xml:space="preserve"> uma dinâmica conquistada a partir de um sistema simbólico de </w:t>
      </w:r>
      <w:r w:rsidRPr="00971973">
        <w:rPr>
          <w:rFonts w:ascii="Times New Roman" w:hAnsi="Times New Roman" w:cs="Times New Roman"/>
          <w:sz w:val="24"/>
          <w:szCs w:val="24"/>
        </w:rPr>
        <w:lastRenderedPageBreak/>
        <w:t xml:space="preserve">transmissão de valores que permitiu a </w:t>
      </w:r>
      <w:r w:rsidRPr="00971973">
        <w:rPr>
          <w:rFonts w:ascii="Times New Roman" w:hAnsi="Times New Roman" w:cs="Times New Roman"/>
          <w:i/>
          <w:sz w:val="24"/>
          <w:szCs w:val="24"/>
        </w:rPr>
        <w:t>acumulação cultural</w:t>
      </w:r>
      <w:r w:rsidRPr="00971973">
        <w:rPr>
          <w:rFonts w:ascii="Times New Roman" w:hAnsi="Times New Roman" w:cs="Times New Roman"/>
          <w:sz w:val="24"/>
          <w:szCs w:val="24"/>
          <w:vertAlign w:val="superscript"/>
        </w:rPr>
        <w:footnoteReference w:id="55"/>
      </w:r>
      <w:r w:rsidRPr="00971973">
        <w:rPr>
          <w:rFonts w:ascii="Times New Roman" w:hAnsi="Times New Roman" w:cs="Times New Roman"/>
          <w:sz w:val="24"/>
          <w:szCs w:val="24"/>
        </w:rPr>
        <w:t>, matéria-prima para tudo aquilo que reconhecemos hoje como cultura, usada aqui em seu sentido mais amplo.</w:t>
      </w:r>
    </w:p>
    <w:p w14:paraId="429B624B" w14:textId="5DDB57DD" w:rsidR="00C509FC" w:rsidRPr="00971973" w:rsidRDefault="00C509FC"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Desta forma, o homem passa a precisar mais do processo </w:t>
      </w:r>
      <w:r w:rsidR="0042186F" w:rsidRPr="00971973">
        <w:rPr>
          <w:rFonts w:ascii="Times New Roman" w:hAnsi="Times New Roman" w:cs="Times New Roman"/>
          <w:sz w:val="24"/>
          <w:szCs w:val="24"/>
        </w:rPr>
        <w:t>acumulativo</w:t>
      </w:r>
      <w:r w:rsidRPr="00971973">
        <w:rPr>
          <w:rFonts w:ascii="Times New Roman" w:hAnsi="Times New Roman" w:cs="Times New Roman"/>
          <w:sz w:val="24"/>
          <w:szCs w:val="24"/>
        </w:rPr>
        <w:t xml:space="preserve"> do aprendizado (socialização ou endocultu</w:t>
      </w:r>
      <w:r w:rsidR="001D3149" w:rsidRPr="00971973">
        <w:rPr>
          <w:rFonts w:ascii="Times New Roman" w:hAnsi="Times New Roman" w:cs="Times New Roman"/>
          <w:sz w:val="24"/>
          <w:szCs w:val="24"/>
        </w:rPr>
        <w:t xml:space="preserve">ração) do que da força física, </w:t>
      </w:r>
      <w:r w:rsidR="0042186F" w:rsidRPr="00971973">
        <w:rPr>
          <w:rFonts w:ascii="Times New Roman" w:hAnsi="Times New Roman" w:cs="Times New Roman"/>
          <w:sz w:val="24"/>
          <w:szCs w:val="24"/>
        </w:rPr>
        <w:t>sendo reconhecido</w:t>
      </w:r>
      <w:r w:rsidRPr="00971973">
        <w:rPr>
          <w:rFonts w:ascii="Times New Roman" w:hAnsi="Times New Roman" w:cs="Times New Roman"/>
          <w:sz w:val="24"/>
          <w:szCs w:val="24"/>
        </w:rPr>
        <w:t xml:space="preserve"> a p</w:t>
      </w:r>
      <w:r w:rsidR="002A2CBF" w:rsidRPr="00971973">
        <w:rPr>
          <w:rFonts w:ascii="Times New Roman" w:hAnsi="Times New Roman" w:cs="Times New Roman"/>
          <w:sz w:val="24"/>
          <w:szCs w:val="24"/>
        </w:rPr>
        <w:t>artir de então como um produ</w:t>
      </w:r>
      <w:r w:rsidR="001D3149" w:rsidRPr="00971973">
        <w:rPr>
          <w:rFonts w:ascii="Times New Roman" w:hAnsi="Times New Roman" w:cs="Times New Roman"/>
          <w:sz w:val="24"/>
          <w:szCs w:val="24"/>
        </w:rPr>
        <w:t>to</w:t>
      </w:r>
      <w:r w:rsidRPr="00971973">
        <w:rPr>
          <w:rFonts w:ascii="Times New Roman" w:hAnsi="Times New Roman" w:cs="Times New Roman"/>
          <w:sz w:val="24"/>
          <w:szCs w:val="24"/>
        </w:rPr>
        <w:t xml:space="preserve"> do ambiente social no qual foi </w:t>
      </w:r>
      <w:r w:rsidRPr="00971973">
        <w:rPr>
          <w:rFonts w:ascii="Times New Roman" w:hAnsi="Times New Roman" w:cs="Times New Roman"/>
          <w:i/>
          <w:sz w:val="24"/>
          <w:szCs w:val="24"/>
        </w:rPr>
        <w:t>socializado.</w:t>
      </w:r>
      <w:r w:rsidRPr="00971973">
        <w:rPr>
          <w:rFonts w:ascii="Times New Roman" w:hAnsi="Times New Roman" w:cs="Times New Roman"/>
          <w:sz w:val="24"/>
          <w:szCs w:val="24"/>
        </w:rPr>
        <w:t xml:space="preserve"> </w:t>
      </w:r>
      <w:r w:rsidRPr="00971973">
        <w:rPr>
          <w:rFonts w:ascii="Times New Roman" w:hAnsi="Times New Roman" w:cs="Times New Roman"/>
          <w:i/>
          <w:sz w:val="24"/>
          <w:szCs w:val="24"/>
        </w:rPr>
        <w:t>Laraia</w:t>
      </w:r>
      <w:r w:rsidRPr="00971973">
        <w:rPr>
          <w:rFonts w:ascii="Times New Roman" w:hAnsi="Times New Roman" w:cs="Times New Roman"/>
          <w:sz w:val="24"/>
          <w:szCs w:val="24"/>
        </w:rPr>
        <w:t xml:space="preserve"> evidencia a essencialidade da linguagem (sistema simbólico de comunicação oral) na transmissão do padrão cultural e exemplifica seu pensamento nos remetendo à análise comparativa de bebês humanos e chimpanz</w:t>
      </w:r>
      <w:r w:rsidR="001D3149" w:rsidRPr="00971973">
        <w:rPr>
          <w:rFonts w:ascii="Times New Roman" w:hAnsi="Times New Roman" w:cs="Times New Roman"/>
          <w:sz w:val="24"/>
          <w:szCs w:val="24"/>
        </w:rPr>
        <w:t>és até a idade de um ano, período no qual</w:t>
      </w:r>
      <w:r w:rsidRPr="00971973">
        <w:rPr>
          <w:rFonts w:ascii="Times New Roman" w:hAnsi="Times New Roman" w:cs="Times New Roman"/>
          <w:sz w:val="24"/>
          <w:szCs w:val="24"/>
        </w:rPr>
        <w:t xml:space="preserve"> se verifica claramente grande semelhança entre suas atitudes, o que passa a não mais acontecer a partir </w:t>
      </w:r>
      <w:r w:rsidR="001D3149" w:rsidRPr="00971973">
        <w:rPr>
          <w:rFonts w:ascii="Times New Roman" w:hAnsi="Times New Roman" w:cs="Times New Roman"/>
          <w:sz w:val="24"/>
          <w:szCs w:val="24"/>
        </w:rPr>
        <w:t>deste marco, época na</w:t>
      </w:r>
      <w:r w:rsidRPr="00971973">
        <w:rPr>
          <w:rFonts w:ascii="Times New Roman" w:hAnsi="Times New Roman" w:cs="Times New Roman"/>
          <w:sz w:val="24"/>
          <w:szCs w:val="24"/>
        </w:rPr>
        <w:t xml:space="preserve"> qual, via de regra</w:t>
      </w:r>
      <w:r w:rsidR="001D3149" w:rsidRPr="00971973">
        <w:rPr>
          <w:rFonts w:ascii="Times New Roman" w:hAnsi="Times New Roman" w:cs="Times New Roman"/>
          <w:sz w:val="24"/>
          <w:szCs w:val="24"/>
        </w:rPr>
        <w:t>,</w:t>
      </w:r>
      <w:r w:rsidRPr="00971973">
        <w:rPr>
          <w:rFonts w:ascii="Times New Roman" w:hAnsi="Times New Roman" w:cs="Times New Roman"/>
          <w:sz w:val="24"/>
          <w:szCs w:val="24"/>
        </w:rPr>
        <w:t xml:space="preserve"> a linguagem começa a se desenvolver em humanos.</w:t>
      </w:r>
      <w:r w:rsidRPr="00971973">
        <w:rPr>
          <w:rFonts w:ascii="Times New Roman" w:hAnsi="Times New Roman" w:cs="Times New Roman"/>
          <w:sz w:val="24"/>
          <w:szCs w:val="24"/>
          <w:vertAlign w:val="superscript"/>
        </w:rPr>
        <w:footnoteReference w:id="56"/>
      </w:r>
      <w:r w:rsidRPr="00971973">
        <w:rPr>
          <w:rFonts w:ascii="Times New Roman" w:hAnsi="Times New Roman" w:cs="Times New Roman"/>
          <w:sz w:val="24"/>
          <w:szCs w:val="24"/>
        </w:rPr>
        <w:t xml:space="preserve"> </w:t>
      </w:r>
      <w:r w:rsidRPr="00971973">
        <w:rPr>
          <w:rFonts w:ascii="Times New Roman" w:hAnsi="Times New Roman" w:cs="Times New Roman"/>
          <w:sz w:val="24"/>
          <w:szCs w:val="24"/>
          <w:vertAlign w:val="superscript"/>
        </w:rPr>
        <w:footnoteReference w:id="57"/>
      </w:r>
    </w:p>
    <w:p w14:paraId="5E169D14" w14:textId="77777777" w:rsidR="00C509FC" w:rsidRPr="00971973" w:rsidRDefault="00C509FC"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 xml:space="preserve">O debate sobre cultura, sua forma de aquisição e uma certa percepção relativista é bastante antigo. </w:t>
      </w:r>
    </w:p>
    <w:p w14:paraId="2494ED32" w14:textId="05315077" w:rsidR="00C509FC" w:rsidRPr="00971973" w:rsidRDefault="00C509FC"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 xml:space="preserve">Em 1690, uma obra de </w:t>
      </w:r>
      <w:r w:rsidRPr="00971973">
        <w:rPr>
          <w:rFonts w:ascii="Times New Roman" w:hAnsi="Times New Roman" w:cs="Times New Roman"/>
          <w:i/>
          <w:sz w:val="24"/>
          <w:szCs w:val="24"/>
          <w:lang w:val="pt-BR"/>
        </w:rPr>
        <w:t>John Locke</w:t>
      </w:r>
      <w:r w:rsidRPr="00971973">
        <w:rPr>
          <w:rFonts w:ascii="Times New Roman" w:hAnsi="Times New Roman" w:cs="Times New Roman"/>
          <w:sz w:val="24"/>
          <w:szCs w:val="24"/>
          <w:lang w:val="pt-BR"/>
        </w:rPr>
        <w:t xml:space="preserve"> intitulada “</w:t>
      </w:r>
      <w:r w:rsidRPr="00971973">
        <w:rPr>
          <w:rFonts w:ascii="Times New Roman" w:hAnsi="Times New Roman" w:cs="Times New Roman"/>
          <w:i/>
          <w:sz w:val="24"/>
          <w:szCs w:val="24"/>
          <w:lang w:val="pt-BR"/>
        </w:rPr>
        <w:t>Ensaio acerca do entendimento humano</w:t>
      </w:r>
      <w:r w:rsidRPr="00971973">
        <w:rPr>
          <w:rFonts w:ascii="Times New Roman" w:hAnsi="Times New Roman" w:cs="Times New Roman"/>
          <w:sz w:val="24"/>
          <w:szCs w:val="24"/>
          <w:lang w:val="pt-BR"/>
        </w:rPr>
        <w:t xml:space="preserve">”, ia de encontro ao pensamento da época que sustentava a ideia de haver princípios inatos ao homem   impressos em seu genoma que seriam transmitidos hereditariamente para as gerações seguintes. Em sentido oposto, </w:t>
      </w:r>
      <w:r w:rsidRPr="00971973">
        <w:rPr>
          <w:rFonts w:ascii="Times New Roman" w:hAnsi="Times New Roman" w:cs="Times New Roman"/>
          <w:i/>
          <w:sz w:val="24"/>
          <w:szCs w:val="24"/>
          <w:lang w:val="pt-BR"/>
        </w:rPr>
        <w:t xml:space="preserve">Locke </w:t>
      </w:r>
      <w:r w:rsidRPr="00971973">
        <w:rPr>
          <w:rFonts w:ascii="Times New Roman" w:hAnsi="Times New Roman" w:cs="Times New Roman"/>
          <w:sz w:val="24"/>
          <w:szCs w:val="24"/>
          <w:lang w:val="pt-BR"/>
        </w:rPr>
        <w:t xml:space="preserve">defendia que as manifestações sociais eram em sua essência, originárias do conhecimento adquirido pelo homem desde a infância, já que para ele, a mente </w:t>
      </w:r>
      <w:r w:rsidR="00BA5DE3" w:rsidRPr="00971973">
        <w:rPr>
          <w:rFonts w:ascii="Times New Roman" w:hAnsi="Times New Roman" w:cs="Times New Roman"/>
          <w:sz w:val="24"/>
          <w:szCs w:val="24"/>
          <w:lang w:val="pt-BR"/>
        </w:rPr>
        <w:t>(ou</w:t>
      </w:r>
      <w:r w:rsidR="00C5527F" w:rsidRPr="00971973">
        <w:rPr>
          <w:rFonts w:ascii="Times New Roman" w:hAnsi="Times New Roman" w:cs="Times New Roman"/>
          <w:sz w:val="24"/>
          <w:szCs w:val="24"/>
          <w:lang w:val="pt-BR"/>
        </w:rPr>
        <w:t xml:space="preserve"> alma humana</w:t>
      </w:r>
      <w:r w:rsidR="00BA5DE3" w:rsidRPr="00971973">
        <w:rPr>
          <w:rFonts w:ascii="Times New Roman" w:hAnsi="Times New Roman" w:cs="Times New Roman"/>
          <w:sz w:val="24"/>
          <w:szCs w:val="24"/>
          <w:lang w:val="pt-BR"/>
        </w:rPr>
        <w:t>)</w:t>
      </w:r>
      <w:r w:rsidR="00C5527F" w:rsidRPr="00971973">
        <w:rPr>
          <w:rFonts w:ascii="Times New Roman" w:hAnsi="Times New Roman" w:cs="Times New Roman"/>
          <w:sz w:val="24"/>
          <w:szCs w:val="24"/>
          <w:lang w:val="pt-BR"/>
        </w:rPr>
        <w:t xml:space="preserve"> </w:t>
      </w:r>
      <w:r w:rsidRPr="00971973">
        <w:rPr>
          <w:rFonts w:ascii="Times New Roman" w:hAnsi="Times New Roman" w:cs="Times New Roman"/>
          <w:sz w:val="24"/>
          <w:szCs w:val="24"/>
          <w:lang w:val="pt-BR"/>
        </w:rPr>
        <w:t>era</w:t>
      </w:r>
      <w:r w:rsidR="00C5527F" w:rsidRPr="00971973">
        <w:rPr>
          <w:rFonts w:ascii="Times New Roman" w:hAnsi="Times New Roman" w:cs="Times New Roman"/>
          <w:sz w:val="24"/>
          <w:szCs w:val="24"/>
          <w:lang w:val="pt-BR"/>
        </w:rPr>
        <w:t xml:space="preserve"> considerada </w:t>
      </w:r>
      <w:r w:rsidRPr="00971973">
        <w:rPr>
          <w:rFonts w:ascii="Times New Roman" w:hAnsi="Times New Roman" w:cs="Times New Roman"/>
          <w:sz w:val="24"/>
          <w:szCs w:val="24"/>
          <w:lang w:val="pt-BR"/>
        </w:rPr>
        <w:t>uma “</w:t>
      </w:r>
      <w:proofErr w:type="spellStart"/>
      <w:r w:rsidR="00C5527F" w:rsidRPr="00971973">
        <w:rPr>
          <w:rFonts w:ascii="Times New Roman" w:hAnsi="Times New Roman" w:cs="Times New Roman"/>
          <w:i/>
          <w:sz w:val="24"/>
          <w:szCs w:val="24"/>
          <w:lang w:val="pt-BR"/>
        </w:rPr>
        <w:t>távua</w:t>
      </w:r>
      <w:proofErr w:type="spellEnd"/>
      <w:r w:rsidR="00C5527F" w:rsidRPr="00971973">
        <w:rPr>
          <w:rFonts w:ascii="Times New Roman" w:hAnsi="Times New Roman" w:cs="Times New Roman"/>
          <w:i/>
          <w:sz w:val="24"/>
          <w:szCs w:val="24"/>
          <w:lang w:val="pt-BR"/>
        </w:rPr>
        <w:t xml:space="preserve"> rasa”</w:t>
      </w:r>
      <w:r w:rsidR="00C5527F" w:rsidRPr="00971973">
        <w:rPr>
          <w:rFonts w:ascii="Times New Roman" w:hAnsi="Times New Roman" w:cs="Times New Roman"/>
          <w:sz w:val="24"/>
          <w:szCs w:val="24"/>
          <w:lang w:val="pt-BR"/>
        </w:rPr>
        <w:t>, uma “folha em branco” e que o homem adulto adquiria o conhecimento através das experiências</w:t>
      </w:r>
      <w:r w:rsidR="00BA5DE3" w:rsidRPr="00971973">
        <w:rPr>
          <w:rFonts w:ascii="Times New Roman" w:hAnsi="Times New Roman" w:cs="Times New Roman"/>
          <w:sz w:val="24"/>
          <w:szCs w:val="24"/>
          <w:lang w:val="pt-BR"/>
        </w:rPr>
        <w:t xml:space="preserve"> por ele vivenciadas ao longo de sua existência e</w:t>
      </w:r>
      <w:r w:rsidR="00F07505" w:rsidRPr="00971973">
        <w:rPr>
          <w:rFonts w:ascii="Times New Roman" w:hAnsi="Times New Roman" w:cs="Times New Roman"/>
          <w:sz w:val="24"/>
          <w:szCs w:val="24"/>
          <w:lang w:val="pt-BR"/>
        </w:rPr>
        <w:t xml:space="preserve"> n</w:t>
      </w:r>
      <w:r w:rsidR="00C5527F" w:rsidRPr="00971973">
        <w:rPr>
          <w:rFonts w:ascii="Times New Roman" w:hAnsi="Times New Roman" w:cs="Times New Roman"/>
          <w:sz w:val="24"/>
          <w:szCs w:val="24"/>
          <w:lang w:val="pt-BR"/>
        </w:rPr>
        <w:t xml:space="preserve">esse sentido, refutava o inatismo </w:t>
      </w:r>
      <w:r w:rsidR="002C5B7E" w:rsidRPr="00971973">
        <w:rPr>
          <w:rFonts w:ascii="Times New Roman" w:hAnsi="Times New Roman" w:cs="Times New Roman"/>
          <w:sz w:val="24"/>
          <w:szCs w:val="24"/>
          <w:lang w:val="pt-BR"/>
        </w:rPr>
        <w:t xml:space="preserve">evidenciando </w:t>
      </w:r>
      <w:r w:rsidR="00BA5DE3" w:rsidRPr="00971973">
        <w:rPr>
          <w:rFonts w:ascii="Times New Roman" w:hAnsi="Times New Roman" w:cs="Times New Roman"/>
          <w:sz w:val="24"/>
          <w:szCs w:val="24"/>
          <w:lang w:val="pt-BR"/>
        </w:rPr>
        <w:t>um</w:t>
      </w:r>
      <w:r w:rsidR="00C5527F" w:rsidRPr="00971973">
        <w:rPr>
          <w:rFonts w:ascii="Times New Roman" w:hAnsi="Times New Roman" w:cs="Times New Roman"/>
          <w:sz w:val="24"/>
          <w:szCs w:val="24"/>
          <w:lang w:val="pt-BR"/>
        </w:rPr>
        <w:t>a busca pela origem das ideias (empirismo/</w:t>
      </w:r>
      <w:proofErr w:type="spellStart"/>
      <w:r w:rsidR="00C5527F" w:rsidRPr="00971973">
        <w:rPr>
          <w:rFonts w:ascii="Times New Roman" w:hAnsi="Times New Roman" w:cs="Times New Roman"/>
          <w:sz w:val="24"/>
          <w:szCs w:val="24"/>
          <w:lang w:val="pt-BR"/>
        </w:rPr>
        <w:t>epistemiologia</w:t>
      </w:r>
      <w:proofErr w:type="spellEnd"/>
      <w:r w:rsidR="00C5527F" w:rsidRPr="00971973">
        <w:rPr>
          <w:rFonts w:ascii="Times New Roman" w:hAnsi="Times New Roman" w:cs="Times New Roman"/>
          <w:sz w:val="24"/>
          <w:szCs w:val="24"/>
          <w:lang w:val="pt-BR"/>
        </w:rPr>
        <w:t xml:space="preserve">). </w:t>
      </w:r>
      <w:r w:rsidRPr="00971973">
        <w:rPr>
          <w:rFonts w:ascii="Times New Roman" w:hAnsi="Times New Roman" w:cs="Times New Roman"/>
          <w:sz w:val="24"/>
          <w:szCs w:val="24"/>
          <w:vertAlign w:val="superscript"/>
          <w:lang w:val="pt-BR"/>
        </w:rPr>
        <w:footnoteReference w:id="58"/>
      </w:r>
    </w:p>
    <w:p w14:paraId="73823AE3" w14:textId="77777777" w:rsidR="00C509FC" w:rsidRPr="00971973" w:rsidRDefault="00C509FC"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Atualmente, a antropologia assume a ideia de que “não existem de fato homens não modificados pelos costumes de lugares particulares, nunca existiriam e, o que é mais importante não o poderiam pela própria natureza do caso.” </w:t>
      </w:r>
      <w:r w:rsidRPr="00971973">
        <w:rPr>
          <w:rFonts w:ascii="Times New Roman" w:hAnsi="Times New Roman" w:cs="Times New Roman"/>
          <w:sz w:val="24"/>
          <w:szCs w:val="24"/>
          <w:vertAlign w:val="superscript"/>
          <w:lang w:val="pt-BR"/>
        </w:rPr>
        <w:footnoteReference w:id="59"/>
      </w:r>
    </w:p>
    <w:p w14:paraId="661A1C23" w14:textId="712276CA" w:rsidR="00C509FC" w:rsidRPr="00971973" w:rsidRDefault="00C509FC"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lastRenderedPageBreak/>
        <w:t xml:space="preserve">Sendo assim, buscar o real entendimento sobre o significado da palavra cultura, em sua originalidade antropológica e sociológica se torna o ponto de partida para que possamos compreender a dimensão da diversidade cultural presente na espécie humana, que se opõe a sua inerente unidade biológica e a partir de então teremos o alicerce necessário para conduzirmos um debate jurídico acerca de como estas diferenças tem sido vivenciadas pelos atuais Estados de Direito, sobretudo no que diz </w:t>
      </w:r>
      <w:r w:rsidR="00822D12" w:rsidRPr="00971973">
        <w:rPr>
          <w:rFonts w:ascii="Times New Roman" w:hAnsi="Times New Roman" w:cs="Times New Roman"/>
          <w:sz w:val="24"/>
          <w:szCs w:val="24"/>
          <w:lang w:val="pt-BR"/>
        </w:rPr>
        <w:t>respeito à universalização dos direitos h</w:t>
      </w:r>
      <w:r w:rsidRPr="00971973">
        <w:rPr>
          <w:rFonts w:ascii="Times New Roman" w:hAnsi="Times New Roman" w:cs="Times New Roman"/>
          <w:sz w:val="24"/>
          <w:szCs w:val="24"/>
          <w:lang w:val="pt-BR"/>
        </w:rPr>
        <w:t>umanos.</w:t>
      </w:r>
    </w:p>
    <w:p w14:paraId="77DDB152" w14:textId="1863EC31" w:rsidR="00C509FC" w:rsidRPr="00971973" w:rsidRDefault="00C509FC"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Compreender o significado de cultura não é uma tarefa simples, tanto assim que não há um consenso sobre o tema e inúmeras são as abordagens feitas com o mesmo fim, o que nos fornece uma extensa gama de distintos conceitos, que variam inclusive e sobretudo, em função do temp</w:t>
      </w:r>
      <w:r w:rsidR="00DA531C" w:rsidRPr="00971973">
        <w:rPr>
          <w:rFonts w:ascii="Times New Roman" w:hAnsi="Times New Roman" w:cs="Times New Roman"/>
          <w:sz w:val="24"/>
          <w:szCs w:val="24"/>
          <w:lang w:val="pt-BR"/>
        </w:rPr>
        <w:t>o e local onde são construídos. Isto porque</w:t>
      </w:r>
      <w:r w:rsidRPr="00971973">
        <w:rPr>
          <w:rFonts w:ascii="Times New Roman" w:hAnsi="Times New Roman" w:cs="Times New Roman"/>
          <w:sz w:val="24"/>
          <w:szCs w:val="24"/>
          <w:lang w:val="pt-BR"/>
        </w:rPr>
        <w:t xml:space="preserve"> as ciências sociais, embora também autônomas, carregarem consigo uma particularidade que as diferencia das demais e influencia sobremaneira na análise de suas descobertas. Trata-se da inerente conexão e dependência dos </w:t>
      </w:r>
      <w:r w:rsidRPr="00971973">
        <w:rPr>
          <w:rFonts w:ascii="Times New Roman" w:hAnsi="Times New Roman" w:cs="Times New Roman"/>
          <w:i/>
          <w:sz w:val="24"/>
          <w:szCs w:val="24"/>
          <w:lang w:val="pt-BR"/>
        </w:rPr>
        <w:t xml:space="preserve">contextos intelectuais e linguísticos </w:t>
      </w:r>
      <w:r w:rsidRPr="00971973">
        <w:rPr>
          <w:rFonts w:ascii="Times New Roman" w:hAnsi="Times New Roman" w:cs="Times New Roman"/>
          <w:sz w:val="24"/>
          <w:szCs w:val="24"/>
          <w:lang w:val="pt-BR"/>
        </w:rPr>
        <w:t>sobre os quais seus enunciad</w:t>
      </w:r>
      <w:r w:rsidR="00DA531C" w:rsidRPr="00971973">
        <w:rPr>
          <w:rFonts w:ascii="Times New Roman" w:hAnsi="Times New Roman" w:cs="Times New Roman"/>
          <w:sz w:val="24"/>
          <w:szCs w:val="24"/>
          <w:lang w:val="pt-BR"/>
        </w:rPr>
        <w:t>os são postulados, o acontece</w:t>
      </w:r>
      <w:r w:rsidRPr="00971973">
        <w:rPr>
          <w:rFonts w:ascii="Times New Roman" w:hAnsi="Times New Roman" w:cs="Times New Roman"/>
          <w:sz w:val="24"/>
          <w:szCs w:val="24"/>
          <w:lang w:val="pt-BR"/>
        </w:rPr>
        <w:t xml:space="preserve"> por </w:t>
      </w:r>
      <w:r w:rsidR="00DA531C" w:rsidRPr="00971973">
        <w:rPr>
          <w:rFonts w:ascii="Times New Roman" w:hAnsi="Times New Roman" w:cs="Times New Roman"/>
          <w:sz w:val="24"/>
          <w:szCs w:val="24"/>
          <w:lang w:val="pt-BR"/>
        </w:rPr>
        <w:t>duas distintas razões. A primeira delas é que</w:t>
      </w:r>
      <w:r w:rsidRPr="00971973">
        <w:rPr>
          <w:rFonts w:ascii="Times New Roman" w:hAnsi="Times New Roman" w:cs="Times New Roman"/>
          <w:sz w:val="24"/>
          <w:szCs w:val="24"/>
          <w:lang w:val="pt-BR"/>
        </w:rPr>
        <w:t xml:space="preserve"> diferentemente das ciências exatas e biológicas nas quais o</w:t>
      </w:r>
      <w:r w:rsidR="006F47B9" w:rsidRPr="00971973">
        <w:rPr>
          <w:rFonts w:ascii="Times New Roman" w:hAnsi="Times New Roman" w:cs="Times New Roman"/>
          <w:sz w:val="24"/>
          <w:szCs w:val="24"/>
          <w:lang w:val="pt-BR"/>
        </w:rPr>
        <w:t>s</w:t>
      </w:r>
      <w:r w:rsidRPr="00971973">
        <w:rPr>
          <w:rFonts w:ascii="Times New Roman" w:hAnsi="Times New Roman" w:cs="Times New Roman"/>
          <w:sz w:val="24"/>
          <w:szCs w:val="24"/>
          <w:lang w:val="pt-BR"/>
        </w:rPr>
        <w:t xml:space="preserve"> resultado</w:t>
      </w:r>
      <w:r w:rsidR="006F47B9" w:rsidRPr="00971973">
        <w:rPr>
          <w:rFonts w:ascii="Times New Roman" w:hAnsi="Times New Roman" w:cs="Times New Roman"/>
          <w:sz w:val="24"/>
          <w:szCs w:val="24"/>
          <w:lang w:val="pt-BR"/>
        </w:rPr>
        <w:t>s</w:t>
      </w:r>
      <w:r w:rsidRPr="00971973">
        <w:rPr>
          <w:rFonts w:ascii="Times New Roman" w:hAnsi="Times New Roman" w:cs="Times New Roman"/>
          <w:sz w:val="24"/>
          <w:szCs w:val="24"/>
          <w:lang w:val="pt-BR"/>
        </w:rPr>
        <w:t xml:space="preserve"> de experimentos, observados idênticos materiais e métodos não variam de acordo com o observador, nas ciências sociais, além do resultado fático, a própria observação, colimação e apontamento destes exige inquestionavelmente uma filtragem interpretativa do observador, por mais imparcial que este objetive ser. </w:t>
      </w:r>
      <w:r w:rsidRPr="00971973">
        <w:rPr>
          <w:rFonts w:ascii="Times New Roman" w:hAnsi="Times New Roman" w:cs="Times New Roman"/>
          <w:sz w:val="24"/>
          <w:szCs w:val="24"/>
          <w:vertAlign w:val="superscript"/>
          <w:lang w:val="pt-BR"/>
        </w:rPr>
        <w:footnoteReference w:id="60"/>
      </w:r>
    </w:p>
    <w:p w14:paraId="0EE88EC1" w14:textId="77777777" w:rsidR="00C509FC" w:rsidRPr="00971973" w:rsidRDefault="00C509FC"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Essa ressalva se torna bastante relevante ao estudo da multiplicidade cultural na busca de pontos convergentes que resultem em universalizações culturais de certas condições e características, posto que o observador por mais que em sentido oposto se empenhe, trará sempre em seu subconsciente suas próprias vivências culturais, experiência identificada como etnocentrismo.</w:t>
      </w:r>
    </w:p>
    <w:p w14:paraId="0EB02D24" w14:textId="3102BAEC" w:rsidR="00B47571" w:rsidRPr="00971973" w:rsidRDefault="0061631B"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O</w:t>
      </w:r>
      <w:r w:rsidR="00C509FC" w:rsidRPr="00971973">
        <w:rPr>
          <w:rFonts w:ascii="Times New Roman" w:hAnsi="Times New Roman" w:cs="Times New Roman"/>
          <w:sz w:val="24"/>
          <w:szCs w:val="24"/>
          <w:lang w:val="pt-BR"/>
        </w:rPr>
        <w:t xml:space="preserve"> termo </w:t>
      </w:r>
      <w:r w:rsidRPr="00971973">
        <w:rPr>
          <w:rFonts w:ascii="Times New Roman" w:hAnsi="Times New Roman" w:cs="Times New Roman"/>
          <w:sz w:val="24"/>
          <w:szCs w:val="24"/>
          <w:lang w:val="pt-BR"/>
        </w:rPr>
        <w:t xml:space="preserve">etnocentrismo </w:t>
      </w:r>
      <w:r w:rsidR="00C509FC" w:rsidRPr="00971973">
        <w:rPr>
          <w:rFonts w:ascii="Times New Roman" w:hAnsi="Times New Roman" w:cs="Times New Roman"/>
          <w:sz w:val="24"/>
          <w:szCs w:val="24"/>
          <w:lang w:val="pt-BR"/>
        </w:rPr>
        <w:t>surgiu pela primeira vez em 1906 na obra “</w:t>
      </w:r>
      <w:proofErr w:type="spellStart"/>
      <w:r w:rsidR="00C509FC" w:rsidRPr="00971973">
        <w:rPr>
          <w:rFonts w:ascii="Times New Roman" w:hAnsi="Times New Roman" w:cs="Times New Roman"/>
          <w:i/>
          <w:sz w:val="24"/>
          <w:szCs w:val="24"/>
          <w:lang w:val="pt-BR"/>
        </w:rPr>
        <w:t>Folkway</w:t>
      </w:r>
      <w:proofErr w:type="spellEnd"/>
      <w:r w:rsidR="00C509FC" w:rsidRPr="00971973">
        <w:rPr>
          <w:rFonts w:ascii="Times New Roman" w:hAnsi="Times New Roman" w:cs="Times New Roman"/>
          <w:i/>
          <w:sz w:val="24"/>
          <w:szCs w:val="24"/>
          <w:lang w:val="pt-BR"/>
        </w:rPr>
        <w:t>”</w:t>
      </w:r>
      <w:r w:rsidR="00C509FC" w:rsidRPr="00971973">
        <w:rPr>
          <w:rFonts w:ascii="Times New Roman" w:hAnsi="Times New Roman" w:cs="Times New Roman"/>
          <w:sz w:val="24"/>
          <w:szCs w:val="24"/>
          <w:lang w:val="pt-BR"/>
        </w:rPr>
        <w:t xml:space="preserve"> do inglês </w:t>
      </w:r>
      <w:r w:rsidR="00C509FC" w:rsidRPr="00971973">
        <w:rPr>
          <w:rFonts w:ascii="Times New Roman" w:hAnsi="Times New Roman" w:cs="Times New Roman"/>
          <w:i/>
          <w:sz w:val="24"/>
          <w:szCs w:val="24"/>
          <w:lang w:val="pt-BR"/>
        </w:rPr>
        <w:t>William G. Summer</w:t>
      </w:r>
      <w:r w:rsidR="00C509FC" w:rsidRPr="00971973">
        <w:rPr>
          <w:rFonts w:ascii="Times New Roman" w:hAnsi="Times New Roman" w:cs="Times New Roman"/>
          <w:sz w:val="24"/>
          <w:szCs w:val="24"/>
          <w:lang w:val="pt-BR"/>
        </w:rPr>
        <w:t xml:space="preserve">. </w:t>
      </w:r>
      <w:r w:rsidRPr="00971973">
        <w:rPr>
          <w:rFonts w:ascii="Times New Roman" w:hAnsi="Times New Roman" w:cs="Times New Roman"/>
          <w:sz w:val="24"/>
          <w:szCs w:val="24"/>
          <w:lang w:val="pt-BR"/>
        </w:rPr>
        <w:t>Neste</w:t>
      </w:r>
      <w:r w:rsidR="00C509FC" w:rsidRPr="00971973">
        <w:rPr>
          <w:rFonts w:ascii="Times New Roman" w:hAnsi="Times New Roman" w:cs="Times New Roman"/>
          <w:sz w:val="24"/>
          <w:szCs w:val="24"/>
          <w:lang w:val="pt-BR"/>
        </w:rPr>
        <w:t xml:space="preserve"> livro, o a</w:t>
      </w:r>
      <w:r w:rsidRPr="00971973">
        <w:rPr>
          <w:rFonts w:ascii="Times New Roman" w:hAnsi="Times New Roman" w:cs="Times New Roman"/>
          <w:sz w:val="24"/>
          <w:szCs w:val="24"/>
          <w:lang w:val="pt-BR"/>
        </w:rPr>
        <w:t>utor afirma tratar-se de uma</w:t>
      </w:r>
      <w:r w:rsidR="004A1342" w:rsidRPr="00971973">
        <w:rPr>
          <w:rFonts w:ascii="Times New Roman" w:hAnsi="Times New Roman" w:cs="Times New Roman"/>
          <w:sz w:val="24"/>
          <w:szCs w:val="24"/>
          <w:lang w:val="pt-BR"/>
        </w:rPr>
        <w:t xml:space="preserve"> percepção</w:t>
      </w:r>
      <w:r w:rsidRPr="00971973">
        <w:rPr>
          <w:rFonts w:ascii="Times New Roman" w:hAnsi="Times New Roman" w:cs="Times New Roman"/>
          <w:sz w:val="24"/>
          <w:szCs w:val="24"/>
          <w:lang w:val="pt-BR"/>
        </w:rPr>
        <w:t xml:space="preserve"> das coisas a</w:t>
      </w:r>
      <w:r w:rsidR="00B47571" w:rsidRPr="00971973">
        <w:rPr>
          <w:rFonts w:ascii="Times New Roman" w:hAnsi="Times New Roman" w:cs="Times New Roman"/>
          <w:sz w:val="24"/>
          <w:szCs w:val="24"/>
          <w:lang w:val="pt-BR"/>
        </w:rPr>
        <w:t xml:space="preserve">través </w:t>
      </w:r>
      <w:r w:rsidR="004A1342" w:rsidRPr="00971973">
        <w:rPr>
          <w:rFonts w:ascii="Times New Roman" w:hAnsi="Times New Roman" w:cs="Times New Roman"/>
          <w:sz w:val="24"/>
          <w:szCs w:val="24"/>
          <w:lang w:val="pt-BR"/>
        </w:rPr>
        <w:t>do entendimento de que</w:t>
      </w:r>
      <w:r w:rsidR="00C509FC" w:rsidRPr="00971973">
        <w:rPr>
          <w:rFonts w:ascii="Times New Roman" w:hAnsi="Times New Roman" w:cs="Times New Roman"/>
          <w:sz w:val="24"/>
          <w:szCs w:val="24"/>
          <w:lang w:val="pt-BR"/>
        </w:rPr>
        <w:t xml:space="preserve"> </w:t>
      </w:r>
      <w:r w:rsidR="004A1342" w:rsidRPr="00971973">
        <w:rPr>
          <w:rFonts w:ascii="Times New Roman" w:hAnsi="Times New Roman" w:cs="Times New Roman"/>
          <w:sz w:val="24"/>
          <w:szCs w:val="24"/>
          <w:lang w:val="pt-BR"/>
        </w:rPr>
        <w:t>o</w:t>
      </w:r>
      <w:r w:rsidR="00C509FC" w:rsidRPr="00971973">
        <w:rPr>
          <w:rFonts w:ascii="Times New Roman" w:hAnsi="Times New Roman" w:cs="Times New Roman"/>
          <w:sz w:val="24"/>
          <w:szCs w:val="24"/>
          <w:lang w:val="pt-BR"/>
        </w:rPr>
        <w:t xml:space="preserve"> próprio grupo é o centro de </w:t>
      </w:r>
      <w:r w:rsidR="004A1342" w:rsidRPr="00971973">
        <w:rPr>
          <w:rFonts w:ascii="Times New Roman" w:hAnsi="Times New Roman" w:cs="Times New Roman"/>
          <w:sz w:val="24"/>
          <w:szCs w:val="24"/>
          <w:lang w:val="pt-BR"/>
        </w:rPr>
        <w:t>tudo</w:t>
      </w:r>
      <w:r w:rsidR="00C509FC" w:rsidRPr="00971973">
        <w:rPr>
          <w:rFonts w:ascii="Times New Roman" w:hAnsi="Times New Roman" w:cs="Times New Roman"/>
          <w:sz w:val="24"/>
          <w:szCs w:val="24"/>
          <w:lang w:val="pt-BR"/>
        </w:rPr>
        <w:t xml:space="preserve">, sendo </w:t>
      </w:r>
      <w:r w:rsidR="004A1342" w:rsidRPr="00971973">
        <w:rPr>
          <w:rFonts w:ascii="Times New Roman" w:hAnsi="Times New Roman" w:cs="Times New Roman"/>
          <w:sz w:val="24"/>
          <w:szCs w:val="24"/>
          <w:lang w:val="pt-BR"/>
        </w:rPr>
        <w:t>os demais</w:t>
      </w:r>
      <w:r w:rsidR="00B47571" w:rsidRPr="00971973">
        <w:rPr>
          <w:rFonts w:ascii="Times New Roman" w:hAnsi="Times New Roman" w:cs="Times New Roman"/>
          <w:sz w:val="24"/>
          <w:szCs w:val="24"/>
          <w:lang w:val="pt-BR"/>
        </w:rPr>
        <w:t xml:space="preserve"> grupos dimensionados e categorizados a partir</w:t>
      </w:r>
      <w:r w:rsidR="00C509FC" w:rsidRPr="00971973">
        <w:rPr>
          <w:rFonts w:ascii="Times New Roman" w:hAnsi="Times New Roman" w:cs="Times New Roman"/>
          <w:sz w:val="24"/>
          <w:szCs w:val="24"/>
          <w:lang w:val="pt-BR"/>
        </w:rPr>
        <w:t xml:space="preserve"> </w:t>
      </w:r>
      <w:r w:rsidR="00B47571" w:rsidRPr="00971973">
        <w:rPr>
          <w:rFonts w:ascii="Times New Roman" w:hAnsi="Times New Roman" w:cs="Times New Roman"/>
          <w:sz w:val="24"/>
          <w:szCs w:val="24"/>
          <w:lang w:val="pt-BR"/>
        </w:rPr>
        <w:t>do</w:t>
      </w:r>
      <w:r w:rsidRPr="00971973">
        <w:rPr>
          <w:rFonts w:ascii="Times New Roman" w:hAnsi="Times New Roman" w:cs="Times New Roman"/>
          <w:sz w:val="24"/>
          <w:szCs w:val="24"/>
          <w:lang w:val="pt-BR"/>
        </w:rPr>
        <w:t xml:space="preserve"> primeiro. Sendo assim, c</w:t>
      </w:r>
      <w:r w:rsidR="00C509FC" w:rsidRPr="00971973">
        <w:rPr>
          <w:rFonts w:ascii="Times New Roman" w:hAnsi="Times New Roman" w:cs="Times New Roman"/>
          <w:sz w:val="24"/>
          <w:szCs w:val="24"/>
          <w:lang w:val="pt-BR"/>
        </w:rPr>
        <w:t xml:space="preserve">ada grupo </w:t>
      </w:r>
      <w:r w:rsidR="00B47571" w:rsidRPr="00971973">
        <w:rPr>
          <w:rFonts w:ascii="Times New Roman" w:hAnsi="Times New Roman" w:cs="Times New Roman"/>
          <w:sz w:val="24"/>
          <w:szCs w:val="24"/>
          <w:lang w:val="pt-BR"/>
        </w:rPr>
        <w:t>vivencia o</w:t>
      </w:r>
      <w:r w:rsidR="00C509FC" w:rsidRPr="00971973">
        <w:rPr>
          <w:rFonts w:ascii="Times New Roman" w:hAnsi="Times New Roman" w:cs="Times New Roman"/>
          <w:sz w:val="24"/>
          <w:szCs w:val="24"/>
          <w:lang w:val="pt-BR"/>
        </w:rPr>
        <w:t xml:space="preserve"> </w:t>
      </w:r>
      <w:r w:rsidR="00C509FC" w:rsidRPr="00971973">
        <w:rPr>
          <w:rFonts w:ascii="Times New Roman" w:hAnsi="Times New Roman" w:cs="Times New Roman"/>
          <w:sz w:val="24"/>
          <w:szCs w:val="24"/>
          <w:lang w:val="pt-BR"/>
        </w:rPr>
        <w:lastRenderedPageBreak/>
        <w:t>orgulho e vaidade</w:t>
      </w:r>
      <w:r w:rsidR="00B47571" w:rsidRPr="00971973">
        <w:rPr>
          <w:rFonts w:ascii="Times New Roman" w:hAnsi="Times New Roman" w:cs="Times New Roman"/>
          <w:sz w:val="24"/>
          <w:szCs w:val="24"/>
          <w:lang w:val="pt-BR"/>
        </w:rPr>
        <w:t xml:space="preserve"> de seu </w:t>
      </w:r>
      <w:r w:rsidR="00B47571" w:rsidRPr="00971973">
        <w:rPr>
          <w:rFonts w:ascii="Times New Roman" w:hAnsi="Times New Roman" w:cs="Times New Roman"/>
          <w:i/>
          <w:sz w:val="24"/>
          <w:szCs w:val="24"/>
          <w:lang w:val="pt-BR"/>
        </w:rPr>
        <w:t>sta</w:t>
      </w:r>
      <w:r w:rsidR="003723D7" w:rsidRPr="00971973">
        <w:rPr>
          <w:rFonts w:ascii="Times New Roman" w:hAnsi="Times New Roman" w:cs="Times New Roman"/>
          <w:i/>
          <w:sz w:val="24"/>
          <w:szCs w:val="24"/>
          <w:lang w:val="pt-BR"/>
        </w:rPr>
        <w:t>t</w:t>
      </w:r>
      <w:r w:rsidR="00B47571" w:rsidRPr="00971973">
        <w:rPr>
          <w:rFonts w:ascii="Times New Roman" w:hAnsi="Times New Roman" w:cs="Times New Roman"/>
          <w:i/>
          <w:sz w:val="24"/>
          <w:szCs w:val="24"/>
          <w:lang w:val="pt-BR"/>
        </w:rPr>
        <w:t>us</w:t>
      </w:r>
      <w:r w:rsidR="00B47571" w:rsidRPr="00971973">
        <w:rPr>
          <w:rFonts w:ascii="Times New Roman" w:hAnsi="Times New Roman" w:cs="Times New Roman"/>
          <w:sz w:val="24"/>
          <w:szCs w:val="24"/>
          <w:lang w:val="pt-BR"/>
        </w:rPr>
        <w:t xml:space="preserve"> se percebendo </w:t>
      </w:r>
      <w:r w:rsidR="00C509FC" w:rsidRPr="00971973">
        <w:rPr>
          <w:rFonts w:ascii="Times New Roman" w:hAnsi="Times New Roman" w:cs="Times New Roman"/>
          <w:sz w:val="24"/>
          <w:szCs w:val="24"/>
          <w:lang w:val="pt-BR"/>
        </w:rPr>
        <w:t>superior, exalta</w:t>
      </w:r>
      <w:r w:rsidR="00B47571" w:rsidRPr="00971973">
        <w:rPr>
          <w:rFonts w:ascii="Times New Roman" w:hAnsi="Times New Roman" w:cs="Times New Roman"/>
          <w:sz w:val="24"/>
          <w:szCs w:val="24"/>
          <w:lang w:val="pt-BR"/>
        </w:rPr>
        <w:t>ndo</w:t>
      </w:r>
      <w:r w:rsidR="00C509FC" w:rsidRPr="00971973">
        <w:rPr>
          <w:rFonts w:ascii="Times New Roman" w:hAnsi="Times New Roman" w:cs="Times New Roman"/>
          <w:sz w:val="24"/>
          <w:szCs w:val="24"/>
          <w:lang w:val="pt-BR"/>
        </w:rPr>
        <w:t xml:space="preserve"> suas próprias divindades e desprez</w:t>
      </w:r>
      <w:r w:rsidR="00B47571" w:rsidRPr="00971973">
        <w:rPr>
          <w:rFonts w:ascii="Times New Roman" w:hAnsi="Times New Roman" w:cs="Times New Roman"/>
          <w:sz w:val="24"/>
          <w:szCs w:val="24"/>
          <w:lang w:val="pt-BR"/>
        </w:rPr>
        <w:t>ando os estrangeiros.</w:t>
      </w:r>
      <w:r w:rsidR="00C509FC" w:rsidRPr="00971973">
        <w:rPr>
          <w:rFonts w:ascii="Times New Roman" w:hAnsi="Times New Roman" w:cs="Times New Roman"/>
          <w:sz w:val="24"/>
          <w:szCs w:val="24"/>
          <w:vertAlign w:val="superscript"/>
          <w:lang w:val="pt-BR"/>
        </w:rPr>
        <w:footnoteReference w:id="61"/>
      </w:r>
    </w:p>
    <w:p w14:paraId="35849226" w14:textId="77777777" w:rsidR="00C509FC" w:rsidRPr="00971973" w:rsidRDefault="00C509FC" w:rsidP="00492579">
      <w:pPr>
        <w:spacing w:after="0" w:line="360" w:lineRule="auto"/>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ab/>
        <w:t>O etnocentrismo já era percebido em povos primitivos os qua</w:t>
      </w:r>
      <w:r w:rsidR="0042186F" w:rsidRPr="00971973">
        <w:rPr>
          <w:rFonts w:ascii="Times New Roman" w:hAnsi="Times New Roman" w:cs="Times New Roman"/>
          <w:sz w:val="24"/>
          <w:szCs w:val="24"/>
          <w:lang w:val="pt-BR"/>
        </w:rPr>
        <w:t>is em sua maioria consideravam</w:t>
      </w:r>
    </w:p>
    <w:p w14:paraId="39E78BC1" w14:textId="5F70111B" w:rsidR="00C509FC" w:rsidRPr="00971973" w:rsidRDefault="006F47B9" w:rsidP="00492579">
      <w:pPr>
        <w:spacing w:after="0" w:line="360" w:lineRule="auto"/>
        <w:ind w:left="1701"/>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 xml:space="preserve">“ </w:t>
      </w:r>
      <w:r w:rsidR="00C509FC" w:rsidRPr="00971973">
        <w:rPr>
          <w:rFonts w:ascii="Times New Roman" w:hAnsi="Times New Roman" w:cs="Times New Roman"/>
          <w:sz w:val="24"/>
          <w:szCs w:val="24"/>
          <w:lang w:val="pt-BR"/>
        </w:rPr>
        <w:t xml:space="preserve">que a humanidade se detém nas suas fronteiras étnicas ou linguísticas, e é por isso que se designam com frequência a si próprios por um </w:t>
      </w:r>
      <w:proofErr w:type="spellStart"/>
      <w:r w:rsidR="0042186F" w:rsidRPr="00971973">
        <w:rPr>
          <w:rFonts w:ascii="Times New Roman" w:hAnsi="Times New Roman" w:cs="Times New Roman"/>
          <w:sz w:val="24"/>
          <w:szCs w:val="24"/>
          <w:lang w:val="pt-BR"/>
        </w:rPr>
        <w:t>etónimo</w:t>
      </w:r>
      <w:proofErr w:type="spellEnd"/>
      <w:r w:rsidR="0042186F" w:rsidRPr="00971973">
        <w:rPr>
          <w:rFonts w:ascii="Times New Roman" w:hAnsi="Times New Roman" w:cs="Times New Roman"/>
          <w:sz w:val="24"/>
          <w:szCs w:val="24"/>
          <w:lang w:val="pt-BR"/>
        </w:rPr>
        <w:t xml:space="preserve"> que</w:t>
      </w:r>
      <w:r w:rsidR="00C509FC" w:rsidRPr="00971973">
        <w:rPr>
          <w:rFonts w:ascii="Times New Roman" w:hAnsi="Times New Roman" w:cs="Times New Roman"/>
          <w:sz w:val="24"/>
          <w:szCs w:val="24"/>
          <w:lang w:val="pt-BR"/>
        </w:rPr>
        <w:t xml:space="preserve"> significa (...) “os homens”, “os excelentes”, ou ainda “os verdadeiros”, por oposição aos estrangeiros que não são reconhecidos como seres humanos de parte </w:t>
      </w:r>
      <w:r w:rsidR="0042186F" w:rsidRPr="00971973">
        <w:rPr>
          <w:rFonts w:ascii="Times New Roman" w:hAnsi="Times New Roman" w:cs="Times New Roman"/>
          <w:sz w:val="24"/>
          <w:szCs w:val="24"/>
          <w:lang w:val="pt-BR"/>
        </w:rPr>
        <w:t>inteira. ”</w:t>
      </w:r>
      <w:r w:rsidR="00C509FC" w:rsidRPr="00971973">
        <w:rPr>
          <w:rFonts w:ascii="Times New Roman" w:hAnsi="Times New Roman" w:cs="Times New Roman"/>
          <w:sz w:val="24"/>
          <w:szCs w:val="24"/>
          <w:lang w:val="pt-BR"/>
        </w:rPr>
        <w:t xml:space="preserve"> </w:t>
      </w:r>
      <w:r w:rsidR="00C509FC" w:rsidRPr="00971973">
        <w:rPr>
          <w:rFonts w:ascii="Times New Roman" w:hAnsi="Times New Roman" w:cs="Times New Roman"/>
          <w:sz w:val="24"/>
          <w:szCs w:val="24"/>
          <w:vertAlign w:val="superscript"/>
          <w:lang w:val="pt-BR"/>
        </w:rPr>
        <w:footnoteReference w:id="62"/>
      </w:r>
    </w:p>
    <w:p w14:paraId="02E93DB0" w14:textId="6C251B23" w:rsidR="00C509FC" w:rsidRPr="00971973" w:rsidRDefault="00C509FC" w:rsidP="00492579">
      <w:pPr>
        <w:spacing w:after="0" w:line="360" w:lineRule="auto"/>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ab/>
        <w:t xml:space="preserve">Também as sociedades históricas excluíam da </w:t>
      </w:r>
      <w:r w:rsidRPr="00971973">
        <w:rPr>
          <w:rFonts w:ascii="Times New Roman" w:hAnsi="Times New Roman" w:cs="Times New Roman"/>
          <w:i/>
          <w:sz w:val="24"/>
          <w:szCs w:val="24"/>
          <w:lang w:val="pt-BR"/>
        </w:rPr>
        <w:t>ideia de unidade da humanidade</w:t>
      </w:r>
      <w:r w:rsidRPr="00971973">
        <w:rPr>
          <w:rFonts w:ascii="Times New Roman" w:hAnsi="Times New Roman" w:cs="Times New Roman"/>
          <w:sz w:val="24"/>
          <w:szCs w:val="24"/>
          <w:lang w:val="pt-BR"/>
        </w:rPr>
        <w:t xml:space="preserve"> </w:t>
      </w:r>
      <w:r w:rsidR="0061631B" w:rsidRPr="00971973">
        <w:rPr>
          <w:rFonts w:ascii="Times New Roman" w:hAnsi="Times New Roman" w:cs="Times New Roman"/>
          <w:sz w:val="24"/>
          <w:szCs w:val="24"/>
          <w:lang w:val="pt-BR"/>
        </w:rPr>
        <w:t xml:space="preserve">as </w:t>
      </w:r>
      <w:r w:rsidRPr="00971973">
        <w:rPr>
          <w:rFonts w:ascii="Times New Roman" w:hAnsi="Times New Roman" w:cs="Times New Roman"/>
          <w:sz w:val="24"/>
          <w:szCs w:val="24"/>
          <w:lang w:val="pt-BR"/>
        </w:rPr>
        <w:t>sociedades culturalmente distintas das suas. A greco-romana por exemplo, apontava como “bárbaros” todos aqueles que não compartilhavam a mesma origem que a sua</w:t>
      </w:r>
      <w:r w:rsidR="00116003" w:rsidRPr="00971973">
        <w:rPr>
          <w:rFonts w:ascii="Times New Roman" w:hAnsi="Times New Roman" w:cs="Times New Roman"/>
          <w:sz w:val="24"/>
          <w:szCs w:val="24"/>
          <w:lang w:val="pt-BR"/>
        </w:rPr>
        <w:t xml:space="preserve">, assim como anos mais tarde a </w:t>
      </w:r>
      <w:r w:rsidR="004E4629" w:rsidRPr="00971973">
        <w:rPr>
          <w:rFonts w:ascii="Times New Roman" w:hAnsi="Times New Roman" w:cs="Times New Roman"/>
          <w:sz w:val="24"/>
          <w:szCs w:val="24"/>
          <w:lang w:val="pt-BR"/>
        </w:rPr>
        <w:t>Europa</w:t>
      </w:r>
      <w:r w:rsidR="00116003" w:rsidRPr="00971973">
        <w:rPr>
          <w:rFonts w:ascii="Times New Roman" w:hAnsi="Times New Roman" w:cs="Times New Roman"/>
          <w:sz w:val="24"/>
          <w:szCs w:val="24"/>
          <w:lang w:val="pt-BR"/>
        </w:rPr>
        <w:t xml:space="preserve"> o</w:t>
      </w:r>
      <w:r w:rsidRPr="00971973">
        <w:rPr>
          <w:rFonts w:ascii="Times New Roman" w:hAnsi="Times New Roman" w:cs="Times New Roman"/>
          <w:sz w:val="24"/>
          <w:szCs w:val="24"/>
          <w:lang w:val="pt-BR"/>
        </w:rPr>
        <w:t xml:space="preserve">cidental ao utilizar-se do termo </w:t>
      </w:r>
      <w:r w:rsidRPr="00971973">
        <w:rPr>
          <w:rFonts w:ascii="Times New Roman" w:hAnsi="Times New Roman" w:cs="Times New Roman"/>
          <w:i/>
          <w:sz w:val="24"/>
          <w:szCs w:val="24"/>
          <w:lang w:val="pt-BR"/>
        </w:rPr>
        <w:t>selvagem</w:t>
      </w:r>
      <w:r w:rsidRPr="00971973">
        <w:rPr>
          <w:rFonts w:ascii="Times New Roman" w:hAnsi="Times New Roman" w:cs="Times New Roman"/>
          <w:sz w:val="24"/>
          <w:szCs w:val="24"/>
          <w:lang w:val="pt-BR"/>
        </w:rPr>
        <w:t xml:space="preserve"> para o mesmo fim. </w:t>
      </w:r>
      <w:r w:rsidRPr="00971973">
        <w:rPr>
          <w:rFonts w:ascii="Times New Roman" w:hAnsi="Times New Roman" w:cs="Times New Roman"/>
          <w:sz w:val="24"/>
          <w:szCs w:val="24"/>
          <w:vertAlign w:val="superscript"/>
          <w:lang w:val="pt-BR"/>
        </w:rPr>
        <w:footnoteReference w:id="63"/>
      </w:r>
    </w:p>
    <w:p w14:paraId="48F042DB" w14:textId="77777777" w:rsidR="00C509FC" w:rsidRPr="00971973" w:rsidRDefault="00C509FC" w:rsidP="00492579">
      <w:pPr>
        <w:spacing w:after="0" w:line="360" w:lineRule="auto"/>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ab/>
        <w:t xml:space="preserve">Mesmo antes do monogenismo, já havia a percepção de diferença de hábitos entre distintos povos. </w:t>
      </w:r>
      <w:r w:rsidRPr="00971973">
        <w:rPr>
          <w:rFonts w:ascii="Times New Roman" w:hAnsi="Times New Roman" w:cs="Times New Roman"/>
          <w:i/>
          <w:sz w:val="24"/>
          <w:szCs w:val="24"/>
          <w:lang w:val="pt-BR"/>
        </w:rPr>
        <w:t>Heródoto</w:t>
      </w:r>
      <w:r w:rsidRPr="00971973">
        <w:rPr>
          <w:rFonts w:ascii="Times New Roman" w:hAnsi="Times New Roman" w:cs="Times New Roman"/>
          <w:sz w:val="24"/>
          <w:szCs w:val="24"/>
          <w:lang w:val="pt-BR"/>
        </w:rPr>
        <w:t xml:space="preserve">, historiador grego que viveu em 484 a. C., em seus textos descrevia que: </w:t>
      </w:r>
    </w:p>
    <w:p w14:paraId="4441B50F" w14:textId="66E6DC2C" w:rsidR="00C509FC" w:rsidRPr="00971973" w:rsidRDefault="00C509FC" w:rsidP="00492579">
      <w:pPr>
        <w:spacing w:after="0" w:line="360" w:lineRule="auto"/>
        <w:ind w:left="1701"/>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“Se oferecêssemos aos homens a escolha de todos os costumes do mundo, aqueles que lhes parecessem melhor, eles examinariam a totalidade e acabariam preferindo os seus próprios costumes, tão convencidos estão de que são melhores do que todos os outros</w:t>
      </w:r>
      <w:r w:rsidR="007D2063" w:rsidRPr="00971973">
        <w:rPr>
          <w:rFonts w:ascii="Times New Roman" w:hAnsi="Times New Roman" w:cs="Times New Roman"/>
          <w:sz w:val="24"/>
          <w:szCs w:val="24"/>
          <w:lang w:val="pt-BR"/>
        </w:rPr>
        <w:t>.”</w:t>
      </w:r>
      <w:r w:rsidRPr="00971973">
        <w:rPr>
          <w:rFonts w:ascii="Times New Roman" w:hAnsi="Times New Roman" w:cs="Times New Roman"/>
          <w:sz w:val="24"/>
          <w:szCs w:val="24"/>
          <w:lang w:val="pt-BR"/>
        </w:rPr>
        <w:t xml:space="preserve"> </w:t>
      </w:r>
      <w:r w:rsidRPr="00971973">
        <w:rPr>
          <w:rFonts w:ascii="Times New Roman" w:hAnsi="Times New Roman" w:cs="Times New Roman"/>
          <w:sz w:val="24"/>
          <w:szCs w:val="24"/>
          <w:vertAlign w:val="superscript"/>
          <w:lang w:val="pt-BR"/>
        </w:rPr>
        <w:footnoteReference w:id="64"/>
      </w:r>
    </w:p>
    <w:p w14:paraId="17492E1F" w14:textId="376E6E42" w:rsidR="00995D0F" w:rsidRPr="00971973" w:rsidRDefault="00C509FC"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 xml:space="preserve">No mesmo sentido </w:t>
      </w:r>
      <w:r w:rsidRPr="00971973">
        <w:rPr>
          <w:rFonts w:ascii="Times New Roman" w:hAnsi="Times New Roman" w:cs="Times New Roman"/>
          <w:i/>
          <w:sz w:val="24"/>
          <w:szCs w:val="24"/>
          <w:lang w:val="pt-BR"/>
        </w:rPr>
        <w:t>Montaigne</w:t>
      </w:r>
      <w:r w:rsidRPr="00971973">
        <w:rPr>
          <w:rFonts w:ascii="Times New Roman" w:hAnsi="Times New Roman" w:cs="Times New Roman"/>
          <w:sz w:val="24"/>
          <w:szCs w:val="24"/>
          <w:lang w:val="pt-BR"/>
        </w:rPr>
        <w:t xml:space="preserve"> (1533-1572) um dos pioneiros do relativismo cultural ao proferir que: “na verdade, cada qual considera bárbaro o que não se pratica em sua terra</w:t>
      </w:r>
      <w:r w:rsidR="007D2063" w:rsidRPr="00971973">
        <w:rPr>
          <w:rFonts w:ascii="Times New Roman" w:hAnsi="Times New Roman" w:cs="Times New Roman"/>
          <w:sz w:val="24"/>
          <w:szCs w:val="24"/>
          <w:lang w:val="pt-BR"/>
        </w:rPr>
        <w:t>.”</w:t>
      </w:r>
      <w:r w:rsidRPr="00971973">
        <w:rPr>
          <w:rFonts w:ascii="Times New Roman" w:hAnsi="Times New Roman" w:cs="Times New Roman"/>
          <w:sz w:val="24"/>
          <w:szCs w:val="24"/>
          <w:lang w:val="pt-BR"/>
        </w:rPr>
        <w:t xml:space="preserve"> </w:t>
      </w:r>
      <w:r w:rsidRPr="00971973">
        <w:rPr>
          <w:rFonts w:ascii="Times New Roman" w:hAnsi="Times New Roman" w:cs="Times New Roman"/>
          <w:sz w:val="24"/>
          <w:szCs w:val="24"/>
          <w:vertAlign w:val="superscript"/>
          <w:lang w:val="pt-BR"/>
        </w:rPr>
        <w:footnoteReference w:id="65"/>
      </w:r>
    </w:p>
    <w:p w14:paraId="27CBE7B4" w14:textId="04DFC304" w:rsidR="00C509FC" w:rsidRPr="00971973" w:rsidRDefault="00C509FC"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Por conta disto, o etnocentrismo pode “assumir formas extremas de intolerância cultural, religiosa ou ainda política. Pode também assumir formas subtis e racionais,”</w:t>
      </w:r>
      <w:r w:rsidRPr="00971973">
        <w:rPr>
          <w:rFonts w:ascii="Times New Roman" w:hAnsi="Times New Roman" w:cs="Times New Roman"/>
          <w:sz w:val="24"/>
          <w:szCs w:val="24"/>
          <w:vertAlign w:val="superscript"/>
          <w:lang w:val="pt-BR"/>
        </w:rPr>
        <w:footnoteReference w:id="66"/>
      </w:r>
      <w:r w:rsidRPr="00971973">
        <w:rPr>
          <w:rFonts w:ascii="Times New Roman" w:hAnsi="Times New Roman" w:cs="Times New Roman"/>
          <w:sz w:val="24"/>
          <w:szCs w:val="24"/>
          <w:lang w:val="pt-BR"/>
        </w:rPr>
        <w:t xml:space="preserve"> o que nos deixa cientes da impossibilidade em excluir em absoluto o etnocentrismo de quaisquer abordagens sobre a formação e consolidação de padrões culturais.</w:t>
      </w:r>
    </w:p>
    <w:p w14:paraId="5484A368" w14:textId="3C20E0BF" w:rsidR="00C509FC" w:rsidRPr="00971973" w:rsidRDefault="00C509FC"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lastRenderedPageBreak/>
        <w:t xml:space="preserve">Já a etnologia enquanto disciplina científica foi criada em 1787, por </w:t>
      </w:r>
      <w:r w:rsidRPr="00971973">
        <w:rPr>
          <w:rFonts w:ascii="Times New Roman" w:hAnsi="Times New Roman" w:cs="Times New Roman"/>
          <w:i/>
          <w:sz w:val="24"/>
          <w:szCs w:val="24"/>
          <w:lang w:val="pt-BR"/>
        </w:rPr>
        <w:t xml:space="preserve">Alexandre de </w:t>
      </w:r>
      <w:proofErr w:type="spellStart"/>
      <w:r w:rsidRPr="00971973">
        <w:rPr>
          <w:rFonts w:ascii="Times New Roman" w:hAnsi="Times New Roman" w:cs="Times New Roman"/>
          <w:i/>
          <w:sz w:val="24"/>
          <w:szCs w:val="24"/>
          <w:lang w:val="pt-BR"/>
        </w:rPr>
        <w:t>Chavannes</w:t>
      </w:r>
      <w:proofErr w:type="spellEnd"/>
      <w:r w:rsidRPr="00971973">
        <w:rPr>
          <w:rFonts w:ascii="Times New Roman" w:hAnsi="Times New Roman" w:cs="Times New Roman"/>
          <w:i/>
          <w:sz w:val="24"/>
          <w:szCs w:val="24"/>
          <w:lang w:val="pt-BR"/>
        </w:rPr>
        <w:t xml:space="preserve"> </w:t>
      </w:r>
      <w:r w:rsidRPr="00971973">
        <w:rPr>
          <w:rFonts w:ascii="Times New Roman" w:hAnsi="Times New Roman" w:cs="Times New Roman"/>
          <w:sz w:val="24"/>
          <w:szCs w:val="24"/>
          <w:lang w:val="pt-BR"/>
        </w:rPr>
        <w:t xml:space="preserve">para designar a disciplina que se preocupa em estudar “a história dos progressos dos povos a caminho da civilização ”, apesar de a ideia de “ciência do homem “  ter sido usada primeiramente por </w:t>
      </w:r>
      <w:r w:rsidRPr="00971973">
        <w:rPr>
          <w:rFonts w:ascii="Times New Roman" w:hAnsi="Times New Roman" w:cs="Times New Roman"/>
          <w:i/>
          <w:sz w:val="24"/>
          <w:szCs w:val="24"/>
          <w:lang w:val="pt-BR"/>
        </w:rPr>
        <w:t xml:space="preserve">Diderot </w:t>
      </w:r>
      <w:r w:rsidRPr="00971973">
        <w:rPr>
          <w:rFonts w:ascii="Times New Roman" w:hAnsi="Times New Roman" w:cs="Times New Roman"/>
          <w:sz w:val="24"/>
          <w:szCs w:val="24"/>
          <w:lang w:val="pt-BR"/>
        </w:rPr>
        <w:t xml:space="preserve">em 1775 </w:t>
      </w:r>
      <w:r w:rsidR="004B7B3F" w:rsidRPr="00971973">
        <w:rPr>
          <w:rFonts w:ascii="Times New Roman" w:hAnsi="Times New Roman" w:cs="Times New Roman"/>
          <w:sz w:val="24"/>
          <w:szCs w:val="24"/>
          <w:lang w:val="pt-BR"/>
        </w:rPr>
        <w:t>no artigo</w:t>
      </w:r>
      <w:r w:rsidRPr="00971973">
        <w:rPr>
          <w:rFonts w:ascii="Times New Roman" w:hAnsi="Times New Roman" w:cs="Times New Roman"/>
          <w:sz w:val="24"/>
          <w:szCs w:val="24"/>
          <w:lang w:val="pt-BR"/>
        </w:rPr>
        <w:t xml:space="preserve"> </w:t>
      </w:r>
      <w:r w:rsidR="004B7B3F" w:rsidRPr="00971973">
        <w:rPr>
          <w:rFonts w:ascii="Times New Roman" w:hAnsi="Times New Roman" w:cs="Times New Roman"/>
          <w:sz w:val="24"/>
          <w:szCs w:val="24"/>
          <w:lang w:val="pt-BR"/>
        </w:rPr>
        <w:t xml:space="preserve">“ </w:t>
      </w:r>
      <w:r w:rsidRPr="00971973">
        <w:rPr>
          <w:rFonts w:ascii="Times New Roman" w:hAnsi="Times New Roman" w:cs="Times New Roman"/>
          <w:sz w:val="24"/>
          <w:szCs w:val="24"/>
          <w:lang w:val="pt-BR"/>
        </w:rPr>
        <w:t xml:space="preserve">“Enciclopédia” da </w:t>
      </w:r>
      <w:r w:rsidRPr="00971973">
        <w:rPr>
          <w:rFonts w:ascii="Times New Roman" w:hAnsi="Times New Roman" w:cs="Times New Roman"/>
          <w:i/>
          <w:sz w:val="24"/>
          <w:szCs w:val="24"/>
          <w:lang w:val="pt-BR"/>
        </w:rPr>
        <w:t>Enciclopédia</w:t>
      </w:r>
      <w:r w:rsidRPr="00971973">
        <w:rPr>
          <w:rFonts w:ascii="Times New Roman" w:hAnsi="Times New Roman" w:cs="Times New Roman"/>
          <w:sz w:val="24"/>
          <w:szCs w:val="24"/>
          <w:lang w:val="pt-BR"/>
        </w:rPr>
        <w:t>.”</w:t>
      </w:r>
      <w:r w:rsidRPr="00971973">
        <w:rPr>
          <w:rFonts w:ascii="Times New Roman" w:hAnsi="Times New Roman" w:cs="Times New Roman"/>
          <w:sz w:val="24"/>
          <w:szCs w:val="24"/>
          <w:vertAlign w:val="superscript"/>
          <w:lang w:val="pt-BR"/>
        </w:rPr>
        <w:footnoteReference w:id="67"/>
      </w:r>
    </w:p>
    <w:p w14:paraId="7F7D9D67" w14:textId="72A63C3D" w:rsidR="00C509FC" w:rsidRPr="00971973" w:rsidRDefault="00C509FC"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 xml:space="preserve">Em que pese muitas incertezas e divergências sobre o tema, fato é que o termo cultura </w:t>
      </w:r>
      <w:r w:rsidR="007D2063" w:rsidRPr="00971973">
        <w:rPr>
          <w:rFonts w:ascii="Times New Roman" w:hAnsi="Times New Roman" w:cs="Times New Roman"/>
          <w:sz w:val="24"/>
          <w:szCs w:val="24"/>
          <w:lang w:val="pt-BR"/>
        </w:rPr>
        <w:t>se refere</w:t>
      </w:r>
      <w:r w:rsidRPr="00971973">
        <w:rPr>
          <w:rFonts w:ascii="Times New Roman" w:hAnsi="Times New Roman" w:cs="Times New Roman"/>
          <w:sz w:val="24"/>
          <w:szCs w:val="24"/>
          <w:lang w:val="pt-BR"/>
        </w:rPr>
        <w:t xml:space="preserve"> ao </w:t>
      </w:r>
      <w:r w:rsidRPr="00971973">
        <w:rPr>
          <w:rFonts w:ascii="Times New Roman" w:hAnsi="Times New Roman" w:cs="Times New Roman"/>
          <w:i/>
          <w:sz w:val="24"/>
          <w:szCs w:val="24"/>
          <w:lang w:val="pt-BR"/>
        </w:rPr>
        <w:t>ser humano</w:t>
      </w:r>
      <w:r w:rsidRPr="00971973">
        <w:rPr>
          <w:rFonts w:ascii="Times New Roman" w:hAnsi="Times New Roman" w:cs="Times New Roman"/>
          <w:sz w:val="24"/>
          <w:szCs w:val="24"/>
          <w:lang w:val="pt-BR"/>
        </w:rPr>
        <w:t xml:space="preserve"> e esta é a maior e mais sólida das unicidades dentro de tantas dissonâncias de crenças e costumes. </w:t>
      </w:r>
      <w:r w:rsidRPr="00971973">
        <w:rPr>
          <w:rFonts w:ascii="Times New Roman" w:hAnsi="Times New Roman" w:cs="Times New Roman"/>
          <w:sz w:val="24"/>
          <w:szCs w:val="24"/>
          <w:vertAlign w:val="superscript"/>
          <w:lang w:val="pt-BR"/>
        </w:rPr>
        <w:footnoteReference w:id="68"/>
      </w:r>
      <w:r w:rsidRPr="00971973">
        <w:rPr>
          <w:rFonts w:ascii="Times New Roman" w:hAnsi="Times New Roman" w:cs="Times New Roman"/>
          <w:sz w:val="24"/>
          <w:szCs w:val="24"/>
          <w:lang w:val="pt-BR"/>
        </w:rPr>
        <w:t xml:space="preserve"> Isto porque sabemos hoje que a única característica inata aos homens é </w:t>
      </w:r>
      <w:r w:rsidR="0061631B" w:rsidRPr="00971973">
        <w:rPr>
          <w:rFonts w:ascii="Times New Roman" w:hAnsi="Times New Roman" w:cs="Times New Roman"/>
          <w:sz w:val="24"/>
          <w:szCs w:val="24"/>
          <w:lang w:val="pt-BR"/>
        </w:rPr>
        <w:t>o padrão biológico humano comum</w:t>
      </w:r>
      <w:r w:rsidRPr="00971973">
        <w:rPr>
          <w:rFonts w:ascii="Times New Roman" w:hAnsi="Times New Roman" w:cs="Times New Roman"/>
          <w:sz w:val="24"/>
          <w:szCs w:val="24"/>
          <w:lang w:val="pt-BR"/>
        </w:rPr>
        <w:t xml:space="preserve"> conferido a cada um de nós, ainda assim, a partir de dessemelhanç</w:t>
      </w:r>
      <w:r w:rsidR="0061631B" w:rsidRPr="00971973">
        <w:rPr>
          <w:rFonts w:ascii="Times New Roman" w:hAnsi="Times New Roman" w:cs="Times New Roman"/>
          <w:sz w:val="24"/>
          <w:szCs w:val="24"/>
          <w:lang w:val="pt-BR"/>
        </w:rPr>
        <w:t xml:space="preserve">as de fenótipo e genótipo, o que </w:t>
      </w:r>
      <w:r w:rsidRPr="00971973">
        <w:rPr>
          <w:rFonts w:ascii="Times New Roman" w:hAnsi="Times New Roman" w:cs="Times New Roman"/>
          <w:sz w:val="24"/>
          <w:szCs w:val="24"/>
          <w:lang w:val="pt-BR"/>
        </w:rPr>
        <w:t>nos leva ao entendimento de que o que torna o homem enquanto ser biológico um ser humano é a cultura.</w:t>
      </w:r>
      <w:r w:rsidRPr="00971973">
        <w:rPr>
          <w:rFonts w:ascii="Times New Roman" w:hAnsi="Times New Roman" w:cs="Times New Roman"/>
          <w:sz w:val="24"/>
          <w:szCs w:val="24"/>
          <w:vertAlign w:val="superscript"/>
          <w:lang w:val="pt-BR"/>
        </w:rPr>
        <w:footnoteReference w:id="69"/>
      </w:r>
      <w:r w:rsidRPr="00971973">
        <w:rPr>
          <w:rFonts w:ascii="Times New Roman" w:hAnsi="Times New Roman" w:cs="Times New Roman"/>
          <w:sz w:val="24"/>
          <w:szCs w:val="24"/>
          <w:lang w:val="pt-BR"/>
        </w:rPr>
        <w:t xml:space="preserve"> </w:t>
      </w:r>
    </w:p>
    <w:p w14:paraId="110C6358" w14:textId="50C9BA70" w:rsidR="00C509FC" w:rsidRPr="00971973" w:rsidRDefault="00C509FC"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Mas quando de fa</w:t>
      </w:r>
      <w:r w:rsidR="003723D7" w:rsidRPr="00971973">
        <w:rPr>
          <w:rFonts w:ascii="Times New Roman" w:hAnsi="Times New Roman" w:cs="Times New Roman"/>
          <w:sz w:val="24"/>
          <w:szCs w:val="24"/>
          <w:lang w:val="pt-BR"/>
        </w:rPr>
        <w:t>c</w:t>
      </w:r>
      <w:r w:rsidRPr="00971973">
        <w:rPr>
          <w:rFonts w:ascii="Times New Roman" w:hAnsi="Times New Roman" w:cs="Times New Roman"/>
          <w:sz w:val="24"/>
          <w:szCs w:val="24"/>
          <w:lang w:val="pt-BR"/>
        </w:rPr>
        <w:t xml:space="preserve">to a cultura manifestou-se na vida do homem pela primeira vez? Em que momento da história da humanidade o ser humano conseguiu deixar de ser um ser puramente biológico e natural para se transformar em um ser cultural? </w:t>
      </w:r>
    </w:p>
    <w:p w14:paraId="234BE23D" w14:textId="744EE547" w:rsidR="00C509FC" w:rsidRPr="00971973" w:rsidRDefault="00EC7410" w:rsidP="00492579">
      <w:pPr>
        <w:spacing w:after="0" w:line="360" w:lineRule="auto"/>
        <w:ind w:firstLine="708"/>
        <w:jc w:val="both"/>
        <w:rPr>
          <w:rFonts w:ascii="Times New Roman" w:hAnsi="Times New Roman" w:cs="Times New Roman"/>
          <w:sz w:val="24"/>
          <w:szCs w:val="24"/>
          <w:vertAlign w:val="superscript"/>
        </w:rPr>
      </w:pPr>
      <w:r w:rsidRPr="00971973">
        <w:rPr>
          <w:rFonts w:ascii="Times New Roman" w:hAnsi="Times New Roman" w:cs="Times New Roman"/>
          <w:sz w:val="24"/>
          <w:szCs w:val="24"/>
          <w:lang w:val="pt-BR"/>
        </w:rPr>
        <w:t>A</w:t>
      </w:r>
      <w:r w:rsidR="00C509FC" w:rsidRPr="00971973">
        <w:rPr>
          <w:rFonts w:ascii="Times New Roman" w:hAnsi="Times New Roman" w:cs="Times New Roman"/>
          <w:sz w:val="24"/>
          <w:szCs w:val="24"/>
          <w:lang w:val="pt-BR"/>
        </w:rPr>
        <w:t xml:space="preserve"> antropologia possui algumas teorias que buscam responder a essas questões. </w:t>
      </w:r>
      <w:r w:rsidR="00EB0337" w:rsidRPr="00971973">
        <w:rPr>
          <w:rFonts w:ascii="Times New Roman" w:hAnsi="Times New Roman" w:cs="Times New Roman"/>
          <w:sz w:val="24"/>
          <w:szCs w:val="24"/>
          <w:lang w:val="pt-BR"/>
        </w:rPr>
        <w:t xml:space="preserve">Em investigação sobre os primórdios da cultura, </w:t>
      </w:r>
      <w:proofErr w:type="spellStart"/>
      <w:r w:rsidR="00EB0337" w:rsidRPr="00971973">
        <w:rPr>
          <w:rFonts w:ascii="Times New Roman" w:hAnsi="Times New Roman" w:cs="Times New Roman"/>
          <w:i/>
          <w:sz w:val="24"/>
          <w:szCs w:val="24"/>
          <w:lang w:val="pt-BR"/>
        </w:rPr>
        <w:t>Laraia</w:t>
      </w:r>
      <w:proofErr w:type="spellEnd"/>
      <w:r w:rsidR="00EB0337" w:rsidRPr="00971973">
        <w:rPr>
          <w:rFonts w:ascii="Times New Roman" w:hAnsi="Times New Roman" w:cs="Times New Roman"/>
          <w:sz w:val="24"/>
          <w:szCs w:val="24"/>
          <w:lang w:val="pt-BR"/>
        </w:rPr>
        <w:t xml:space="preserve"> aponta a divergência de registro entre os autores. Segundo nos informa, para</w:t>
      </w:r>
      <w:r w:rsidR="00C509FC" w:rsidRPr="00971973">
        <w:rPr>
          <w:rFonts w:ascii="Times New Roman" w:hAnsi="Times New Roman" w:cs="Times New Roman"/>
          <w:sz w:val="24"/>
          <w:szCs w:val="24"/>
        </w:rPr>
        <w:t xml:space="preserve"> o antropólogo francês </w:t>
      </w:r>
      <w:r w:rsidR="00C509FC" w:rsidRPr="00971973">
        <w:rPr>
          <w:rFonts w:ascii="Times New Roman" w:hAnsi="Times New Roman" w:cs="Times New Roman"/>
          <w:i/>
          <w:sz w:val="24"/>
          <w:szCs w:val="24"/>
        </w:rPr>
        <w:t>Cl</w:t>
      </w:r>
      <w:r w:rsidR="007530F0" w:rsidRPr="00971973">
        <w:rPr>
          <w:rFonts w:ascii="Times New Roman" w:hAnsi="Times New Roman" w:cs="Times New Roman"/>
          <w:i/>
          <w:sz w:val="24"/>
          <w:szCs w:val="24"/>
        </w:rPr>
        <w:t>aude</w:t>
      </w:r>
      <w:r w:rsidR="00C509FC" w:rsidRPr="00971973">
        <w:rPr>
          <w:rFonts w:ascii="Times New Roman" w:hAnsi="Times New Roman" w:cs="Times New Roman"/>
          <w:i/>
          <w:sz w:val="24"/>
          <w:szCs w:val="24"/>
        </w:rPr>
        <w:t xml:space="preserve"> Levi Strauss</w:t>
      </w:r>
      <w:r w:rsidR="00C509FC" w:rsidRPr="00971973">
        <w:rPr>
          <w:rFonts w:ascii="Times New Roman" w:hAnsi="Times New Roman" w:cs="Times New Roman"/>
          <w:sz w:val="24"/>
          <w:szCs w:val="24"/>
        </w:rPr>
        <w:t xml:space="preserve"> a cultura surgiu quando foi convencionada a primeira norma pelo homem. Já para o antropólogo americano</w:t>
      </w:r>
      <w:r w:rsidR="00C509FC" w:rsidRPr="00971973">
        <w:rPr>
          <w:rFonts w:ascii="Times New Roman" w:hAnsi="Times New Roman" w:cs="Times New Roman"/>
          <w:i/>
          <w:sz w:val="24"/>
          <w:szCs w:val="24"/>
        </w:rPr>
        <w:t xml:space="preserve"> Leslie White</w:t>
      </w:r>
      <w:r w:rsidR="00C509FC" w:rsidRPr="00971973">
        <w:rPr>
          <w:rFonts w:ascii="Times New Roman" w:hAnsi="Times New Roman" w:cs="Times New Roman"/>
          <w:sz w:val="24"/>
          <w:szCs w:val="24"/>
        </w:rPr>
        <w:t>, a cultura surgiu quando o cérebro humano desenvolveu a capacidade de gerar símbolos. Por outro lado, a “Teoria do Ponto Crítico” defende o surgimento repentino e aleatório da cultura, teoria não muito acreditada em nossos tempos</w:t>
      </w:r>
      <w:r w:rsidR="00803756" w:rsidRPr="00971973">
        <w:rPr>
          <w:rFonts w:ascii="Times New Roman" w:hAnsi="Times New Roman" w:cs="Times New Roman"/>
          <w:sz w:val="24"/>
          <w:szCs w:val="24"/>
        </w:rPr>
        <w:t xml:space="preserve">. </w:t>
      </w:r>
      <w:r w:rsidR="00C509FC" w:rsidRPr="00971973">
        <w:rPr>
          <w:rFonts w:ascii="Times New Roman" w:hAnsi="Times New Roman" w:cs="Times New Roman"/>
          <w:sz w:val="24"/>
          <w:szCs w:val="24"/>
          <w:vertAlign w:val="superscript"/>
        </w:rPr>
        <w:footnoteReference w:id="70"/>
      </w:r>
      <w:r w:rsidR="00C509FC" w:rsidRPr="00971973">
        <w:rPr>
          <w:rFonts w:ascii="Times New Roman" w:hAnsi="Times New Roman" w:cs="Times New Roman"/>
          <w:sz w:val="24"/>
          <w:szCs w:val="24"/>
        </w:rPr>
        <w:t xml:space="preserve">Hoje, maioritariamente entende-se que “o salto da natureza para a cultura foi contínuo e incrivelmente lento.” </w:t>
      </w:r>
      <w:r w:rsidR="00C509FC" w:rsidRPr="00971973">
        <w:rPr>
          <w:rFonts w:ascii="Times New Roman" w:hAnsi="Times New Roman" w:cs="Times New Roman"/>
          <w:sz w:val="24"/>
          <w:szCs w:val="24"/>
          <w:vertAlign w:val="superscript"/>
        </w:rPr>
        <w:footnoteReference w:id="71"/>
      </w:r>
    </w:p>
    <w:p w14:paraId="31330BA3" w14:textId="495AC68E" w:rsidR="00C509FC" w:rsidRPr="00971973" w:rsidRDefault="00C509FC"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Em 1953, um estudo realizado na Universidade de </w:t>
      </w:r>
      <w:r w:rsidRPr="00971973">
        <w:rPr>
          <w:rFonts w:ascii="Times New Roman" w:hAnsi="Times New Roman" w:cs="Times New Roman"/>
          <w:i/>
          <w:sz w:val="24"/>
          <w:szCs w:val="24"/>
        </w:rPr>
        <w:t>Stanford</w:t>
      </w:r>
      <w:r w:rsidRPr="00971973">
        <w:rPr>
          <w:rFonts w:ascii="Times New Roman" w:hAnsi="Times New Roman" w:cs="Times New Roman"/>
          <w:sz w:val="24"/>
          <w:szCs w:val="24"/>
        </w:rPr>
        <w:t xml:space="preserve"> - Manifesto sobre aculturação – defendeu </w:t>
      </w:r>
      <w:r w:rsidR="009738B4" w:rsidRPr="00971973">
        <w:rPr>
          <w:rFonts w:ascii="Times New Roman" w:hAnsi="Times New Roman" w:cs="Times New Roman"/>
          <w:sz w:val="24"/>
          <w:szCs w:val="24"/>
        </w:rPr>
        <w:t>a dinamicidade das transformações dos processos culturais</w:t>
      </w:r>
      <w:r w:rsidR="00D63E2E" w:rsidRPr="00971973">
        <w:rPr>
          <w:rFonts w:ascii="Times New Roman" w:hAnsi="Times New Roman" w:cs="Times New Roman"/>
          <w:sz w:val="24"/>
          <w:szCs w:val="24"/>
        </w:rPr>
        <w:t xml:space="preserve"> a partir de diferentes vetores</w:t>
      </w:r>
      <w:r w:rsidR="006F47B9" w:rsidRPr="00971973">
        <w:rPr>
          <w:rFonts w:ascii="Times New Roman" w:hAnsi="Times New Roman" w:cs="Times New Roman"/>
          <w:sz w:val="24"/>
          <w:szCs w:val="24"/>
        </w:rPr>
        <w:t xml:space="preserve"> </w:t>
      </w:r>
      <w:r w:rsidRPr="00971973">
        <w:rPr>
          <w:rFonts w:ascii="Times New Roman" w:hAnsi="Times New Roman" w:cs="Times New Roman"/>
          <w:sz w:val="24"/>
          <w:szCs w:val="24"/>
        </w:rPr>
        <w:t>intern</w:t>
      </w:r>
      <w:r w:rsidR="00D63E2E" w:rsidRPr="00971973">
        <w:rPr>
          <w:rFonts w:ascii="Times New Roman" w:hAnsi="Times New Roman" w:cs="Times New Roman"/>
          <w:sz w:val="24"/>
          <w:szCs w:val="24"/>
        </w:rPr>
        <w:t>os</w:t>
      </w:r>
      <w:r w:rsidRPr="00971973">
        <w:rPr>
          <w:rFonts w:ascii="Times New Roman" w:hAnsi="Times New Roman" w:cs="Times New Roman"/>
          <w:sz w:val="24"/>
          <w:szCs w:val="24"/>
        </w:rPr>
        <w:t xml:space="preserve"> </w:t>
      </w:r>
      <w:r w:rsidR="006F47B9" w:rsidRPr="00971973">
        <w:rPr>
          <w:rFonts w:ascii="Times New Roman" w:hAnsi="Times New Roman" w:cs="Times New Roman"/>
          <w:sz w:val="24"/>
          <w:szCs w:val="24"/>
        </w:rPr>
        <w:t>e</w:t>
      </w:r>
      <w:r w:rsidRPr="00971973">
        <w:rPr>
          <w:rFonts w:ascii="Times New Roman" w:hAnsi="Times New Roman" w:cs="Times New Roman"/>
          <w:sz w:val="24"/>
          <w:szCs w:val="24"/>
        </w:rPr>
        <w:t xml:space="preserve"> extern</w:t>
      </w:r>
      <w:r w:rsidR="006F47B9" w:rsidRPr="00971973">
        <w:rPr>
          <w:rFonts w:ascii="Times New Roman" w:hAnsi="Times New Roman" w:cs="Times New Roman"/>
          <w:sz w:val="24"/>
          <w:szCs w:val="24"/>
        </w:rPr>
        <w:t>os</w:t>
      </w:r>
      <w:r w:rsidRPr="00971973">
        <w:rPr>
          <w:rFonts w:ascii="Times New Roman" w:hAnsi="Times New Roman" w:cs="Times New Roman"/>
          <w:sz w:val="24"/>
          <w:szCs w:val="24"/>
        </w:rPr>
        <w:t xml:space="preserve"> por influência de outros grupos sociais. </w:t>
      </w:r>
      <w:r w:rsidR="00D63E2E" w:rsidRPr="00971973">
        <w:rPr>
          <w:rFonts w:ascii="Times New Roman" w:hAnsi="Times New Roman" w:cs="Times New Roman"/>
          <w:sz w:val="24"/>
          <w:szCs w:val="24"/>
        </w:rPr>
        <w:t xml:space="preserve">De acordo com </w:t>
      </w:r>
      <w:r w:rsidR="00D63E2E" w:rsidRPr="00971973">
        <w:rPr>
          <w:rFonts w:ascii="Times New Roman" w:hAnsi="Times New Roman" w:cs="Times New Roman"/>
          <w:i/>
          <w:sz w:val="24"/>
          <w:szCs w:val="24"/>
        </w:rPr>
        <w:t>Laraia</w:t>
      </w:r>
      <w:r w:rsidR="00D63E2E" w:rsidRPr="00971973">
        <w:rPr>
          <w:rFonts w:ascii="Times New Roman" w:hAnsi="Times New Roman" w:cs="Times New Roman"/>
          <w:sz w:val="24"/>
          <w:szCs w:val="24"/>
        </w:rPr>
        <w:t>, a</w:t>
      </w:r>
      <w:r w:rsidRPr="00971973">
        <w:rPr>
          <w:rFonts w:ascii="Times New Roman" w:hAnsi="Times New Roman" w:cs="Times New Roman"/>
          <w:sz w:val="24"/>
          <w:szCs w:val="24"/>
        </w:rPr>
        <w:t xml:space="preserve"> diferença entre estes distintos caminhos </w:t>
      </w:r>
      <w:r w:rsidR="008E05EE" w:rsidRPr="00971973">
        <w:rPr>
          <w:rFonts w:ascii="Times New Roman" w:hAnsi="Times New Roman" w:cs="Times New Roman"/>
          <w:sz w:val="24"/>
          <w:szCs w:val="24"/>
        </w:rPr>
        <w:t xml:space="preserve">se dá </w:t>
      </w:r>
      <w:r w:rsidR="00485EBB" w:rsidRPr="00971973">
        <w:rPr>
          <w:rFonts w:ascii="Times New Roman" w:hAnsi="Times New Roman" w:cs="Times New Roman"/>
          <w:sz w:val="24"/>
          <w:szCs w:val="24"/>
        </w:rPr>
        <w:t xml:space="preserve">na medida em que </w:t>
      </w:r>
      <w:r w:rsidRPr="00971973">
        <w:rPr>
          <w:rFonts w:ascii="Times New Roman" w:hAnsi="Times New Roman" w:cs="Times New Roman"/>
          <w:sz w:val="24"/>
          <w:szCs w:val="24"/>
        </w:rPr>
        <w:t>no primeiro deles</w:t>
      </w:r>
      <w:r w:rsidR="00485EBB" w:rsidRPr="00971973">
        <w:rPr>
          <w:rFonts w:ascii="Times New Roman" w:hAnsi="Times New Roman" w:cs="Times New Roman"/>
          <w:sz w:val="24"/>
          <w:szCs w:val="24"/>
        </w:rPr>
        <w:t>,</w:t>
      </w:r>
      <w:r w:rsidRPr="00971973">
        <w:rPr>
          <w:rFonts w:ascii="Times New Roman" w:hAnsi="Times New Roman" w:cs="Times New Roman"/>
          <w:sz w:val="24"/>
          <w:szCs w:val="24"/>
        </w:rPr>
        <w:t xml:space="preserve"> </w:t>
      </w:r>
      <w:r w:rsidR="006F47B9" w:rsidRPr="00971973">
        <w:rPr>
          <w:rFonts w:ascii="Times New Roman" w:hAnsi="Times New Roman" w:cs="Times New Roman"/>
          <w:sz w:val="24"/>
          <w:szCs w:val="24"/>
        </w:rPr>
        <w:t xml:space="preserve">internamente, </w:t>
      </w:r>
      <w:r w:rsidRPr="00971973">
        <w:rPr>
          <w:rFonts w:ascii="Times New Roman" w:hAnsi="Times New Roman" w:cs="Times New Roman"/>
          <w:sz w:val="24"/>
          <w:szCs w:val="24"/>
        </w:rPr>
        <w:t xml:space="preserve">a mudança ocorre de forma bastante lenta, enquanto que no segundo </w:t>
      </w:r>
      <w:r w:rsidR="006F47B9" w:rsidRPr="00971973">
        <w:rPr>
          <w:rFonts w:ascii="Times New Roman" w:hAnsi="Times New Roman" w:cs="Times New Roman"/>
          <w:sz w:val="24"/>
          <w:szCs w:val="24"/>
        </w:rPr>
        <w:t xml:space="preserve">caso </w:t>
      </w:r>
      <w:r w:rsidRPr="00971973">
        <w:rPr>
          <w:rFonts w:ascii="Times New Roman" w:hAnsi="Times New Roman" w:cs="Times New Roman"/>
          <w:sz w:val="24"/>
          <w:szCs w:val="24"/>
        </w:rPr>
        <w:t>pode acontecer de forma mais acelerada por ser originária de forças externas à cultura em questão, advindas justament</w:t>
      </w:r>
      <w:r w:rsidR="00485EBB" w:rsidRPr="00971973">
        <w:rPr>
          <w:rFonts w:ascii="Times New Roman" w:hAnsi="Times New Roman" w:cs="Times New Roman"/>
          <w:sz w:val="24"/>
          <w:szCs w:val="24"/>
        </w:rPr>
        <w:t>e do contato entre culturas distintas</w:t>
      </w:r>
      <w:r w:rsidRPr="00971973">
        <w:rPr>
          <w:rFonts w:ascii="Times New Roman" w:hAnsi="Times New Roman" w:cs="Times New Roman"/>
          <w:sz w:val="24"/>
          <w:szCs w:val="24"/>
        </w:rPr>
        <w:t xml:space="preserve"> (aculturação).</w:t>
      </w:r>
      <w:r w:rsidRPr="00971973">
        <w:rPr>
          <w:rFonts w:ascii="Times New Roman" w:hAnsi="Times New Roman" w:cs="Times New Roman"/>
          <w:sz w:val="24"/>
          <w:szCs w:val="24"/>
          <w:vertAlign w:val="superscript"/>
        </w:rPr>
        <w:footnoteReference w:id="72"/>
      </w:r>
    </w:p>
    <w:p w14:paraId="0E523F04" w14:textId="4FAF2387" w:rsidR="00C509FC" w:rsidRPr="00971973" w:rsidRDefault="00C509FC"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i/>
          <w:sz w:val="24"/>
          <w:szCs w:val="24"/>
        </w:rPr>
        <w:lastRenderedPageBreak/>
        <w:t>Cássia Lobão de Assis</w:t>
      </w:r>
      <w:r w:rsidRPr="00971973">
        <w:rPr>
          <w:rFonts w:ascii="Times New Roman" w:hAnsi="Times New Roman" w:cs="Times New Roman"/>
          <w:sz w:val="24"/>
          <w:szCs w:val="24"/>
        </w:rPr>
        <w:t xml:space="preserve"> explica que o processo de transmissão de identidade pela aculturação pode aco</w:t>
      </w:r>
      <w:r w:rsidR="00D016DA" w:rsidRPr="00971973">
        <w:rPr>
          <w:rFonts w:ascii="Times New Roman" w:hAnsi="Times New Roman" w:cs="Times New Roman"/>
          <w:sz w:val="24"/>
          <w:szCs w:val="24"/>
        </w:rPr>
        <w:t>ntecer em dois planos distintos,</w:t>
      </w:r>
      <w:r w:rsidRPr="00971973">
        <w:rPr>
          <w:rFonts w:ascii="Times New Roman" w:hAnsi="Times New Roman" w:cs="Times New Roman"/>
          <w:sz w:val="24"/>
          <w:szCs w:val="24"/>
        </w:rPr>
        <w:t xml:space="preserve"> no plano material e espiritual da cultura, sendo que </w:t>
      </w:r>
      <w:r w:rsidR="007530F0" w:rsidRPr="00971973">
        <w:rPr>
          <w:rFonts w:ascii="Times New Roman" w:hAnsi="Times New Roman" w:cs="Times New Roman"/>
          <w:sz w:val="24"/>
          <w:szCs w:val="24"/>
        </w:rPr>
        <w:t>a aceitação das mudanças no plano material é</w:t>
      </w:r>
      <w:r w:rsidRPr="00971973">
        <w:rPr>
          <w:rFonts w:ascii="Times New Roman" w:hAnsi="Times New Roman" w:cs="Times New Roman"/>
          <w:sz w:val="24"/>
          <w:szCs w:val="24"/>
        </w:rPr>
        <w:t xml:space="preserve"> muito mais </w:t>
      </w:r>
      <w:r w:rsidR="007530F0" w:rsidRPr="00971973">
        <w:rPr>
          <w:rFonts w:ascii="Times New Roman" w:hAnsi="Times New Roman" w:cs="Times New Roman"/>
          <w:sz w:val="24"/>
          <w:szCs w:val="24"/>
        </w:rPr>
        <w:t>fácil</w:t>
      </w:r>
      <w:r w:rsidRPr="00971973">
        <w:rPr>
          <w:rFonts w:ascii="Times New Roman" w:hAnsi="Times New Roman" w:cs="Times New Roman"/>
          <w:sz w:val="24"/>
          <w:szCs w:val="24"/>
        </w:rPr>
        <w:t xml:space="preserve"> de se perceber visto que a</w:t>
      </w:r>
      <w:r w:rsidR="00AF212C" w:rsidRPr="00971973">
        <w:rPr>
          <w:rFonts w:ascii="Times New Roman" w:hAnsi="Times New Roman" w:cs="Times New Roman"/>
          <w:sz w:val="24"/>
          <w:szCs w:val="24"/>
        </w:rPr>
        <w:t>s</w:t>
      </w:r>
      <w:r w:rsidRPr="00971973">
        <w:rPr>
          <w:rFonts w:ascii="Times New Roman" w:hAnsi="Times New Roman" w:cs="Times New Roman"/>
          <w:sz w:val="24"/>
          <w:szCs w:val="24"/>
        </w:rPr>
        <w:t xml:space="preserve"> melhoria</w:t>
      </w:r>
      <w:r w:rsidR="00AF212C" w:rsidRPr="00971973">
        <w:rPr>
          <w:rFonts w:ascii="Times New Roman" w:hAnsi="Times New Roman" w:cs="Times New Roman"/>
          <w:sz w:val="24"/>
          <w:szCs w:val="24"/>
        </w:rPr>
        <w:t>s</w:t>
      </w:r>
      <w:r w:rsidRPr="00971973">
        <w:rPr>
          <w:rFonts w:ascii="Times New Roman" w:hAnsi="Times New Roman" w:cs="Times New Roman"/>
          <w:sz w:val="24"/>
          <w:szCs w:val="24"/>
        </w:rPr>
        <w:t xml:space="preserve"> em questão pode</w:t>
      </w:r>
      <w:r w:rsidR="00AF212C" w:rsidRPr="00971973">
        <w:rPr>
          <w:rFonts w:ascii="Times New Roman" w:hAnsi="Times New Roman" w:cs="Times New Roman"/>
          <w:sz w:val="24"/>
          <w:szCs w:val="24"/>
        </w:rPr>
        <w:t>m</w:t>
      </w:r>
      <w:r w:rsidRPr="00971973">
        <w:rPr>
          <w:rFonts w:ascii="Times New Roman" w:hAnsi="Times New Roman" w:cs="Times New Roman"/>
          <w:sz w:val="24"/>
          <w:szCs w:val="24"/>
        </w:rPr>
        <w:t xml:space="preserve"> ser facilmente e imediatamente percebida</w:t>
      </w:r>
      <w:r w:rsidR="00AF212C" w:rsidRPr="00971973">
        <w:rPr>
          <w:rFonts w:ascii="Times New Roman" w:hAnsi="Times New Roman" w:cs="Times New Roman"/>
          <w:sz w:val="24"/>
          <w:szCs w:val="24"/>
        </w:rPr>
        <w:t>s</w:t>
      </w:r>
      <w:r w:rsidRPr="00971973">
        <w:rPr>
          <w:rFonts w:ascii="Times New Roman" w:hAnsi="Times New Roman" w:cs="Times New Roman"/>
          <w:sz w:val="24"/>
          <w:szCs w:val="24"/>
        </w:rPr>
        <w:t xml:space="preserve">. O exemplo dado pela autora é a </w:t>
      </w:r>
      <w:r w:rsidR="006F47B9" w:rsidRPr="00971973">
        <w:rPr>
          <w:rFonts w:ascii="Times New Roman" w:hAnsi="Times New Roman" w:cs="Times New Roman"/>
          <w:sz w:val="24"/>
          <w:szCs w:val="24"/>
        </w:rPr>
        <w:t>singular</w:t>
      </w:r>
      <w:r w:rsidRPr="00971973">
        <w:rPr>
          <w:rFonts w:ascii="Times New Roman" w:hAnsi="Times New Roman" w:cs="Times New Roman"/>
          <w:sz w:val="24"/>
          <w:szCs w:val="24"/>
        </w:rPr>
        <w:t xml:space="preserve"> aceitação das melhorias tecnológicas, mesmo em naçõe</w:t>
      </w:r>
      <w:r w:rsidR="006F47B9" w:rsidRPr="00971973">
        <w:rPr>
          <w:rFonts w:ascii="Times New Roman" w:hAnsi="Times New Roman" w:cs="Times New Roman"/>
          <w:sz w:val="24"/>
          <w:szCs w:val="24"/>
        </w:rPr>
        <w:t xml:space="preserve">s historicamente conservadoras, ao contrário do que ocorre com </w:t>
      </w:r>
      <w:r w:rsidRPr="00971973">
        <w:rPr>
          <w:rFonts w:ascii="Times New Roman" w:hAnsi="Times New Roman" w:cs="Times New Roman"/>
          <w:sz w:val="24"/>
          <w:szCs w:val="24"/>
        </w:rPr>
        <w:t xml:space="preserve">as mudanças no plano espiritual, </w:t>
      </w:r>
      <w:r w:rsidR="006F47B9" w:rsidRPr="00971973">
        <w:rPr>
          <w:rFonts w:ascii="Times New Roman" w:hAnsi="Times New Roman" w:cs="Times New Roman"/>
          <w:sz w:val="24"/>
          <w:szCs w:val="24"/>
        </w:rPr>
        <w:t>pela dificuldade de se conseguir alterar</w:t>
      </w:r>
      <w:r w:rsidRPr="00971973">
        <w:rPr>
          <w:rFonts w:ascii="Times New Roman" w:hAnsi="Times New Roman" w:cs="Times New Roman"/>
          <w:sz w:val="24"/>
          <w:szCs w:val="24"/>
        </w:rPr>
        <w:t xml:space="preserve"> </w:t>
      </w:r>
      <w:r w:rsidR="00AF212C" w:rsidRPr="00971973">
        <w:rPr>
          <w:rFonts w:ascii="Times New Roman" w:hAnsi="Times New Roman" w:cs="Times New Roman"/>
          <w:sz w:val="24"/>
          <w:szCs w:val="24"/>
        </w:rPr>
        <w:t>padrõe</w:t>
      </w:r>
      <w:r w:rsidR="003723D7" w:rsidRPr="00971973">
        <w:rPr>
          <w:rFonts w:ascii="Times New Roman" w:hAnsi="Times New Roman" w:cs="Times New Roman"/>
          <w:sz w:val="24"/>
          <w:szCs w:val="24"/>
        </w:rPr>
        <w:t>s</w:t>
      </w:r>
      <w:r w:rsidR="00AF212C" w:rsidRPr="00971973">
        <w:rPr>
          <w:rFonts w:ascii="Times New Roman" w:hAnsi="Times New Roman" w:cs="Times New Roman"/>
          <w:sz w:val="24"/>
          <w:szCs w:val="24"/>
        </w:rPr>
        <w:t xml:space="preserve"> </w:t>
      </w:r>
      <w:r w:rsidRPr="00971973">
        <w:rPr>
          <w:rFonts w:ascii="Times New Roman" w:hAnsi="Times New Roman" w:cs="Times New Roman"/>
          <w:sz w:val="24"/>
          <w:szCs w:val="24"/>
        </w:rPr>
        <w:t>valor</w:t>
      </w:r>
      <w:r w:rsidR="00AF212C" w:rsidRPr="00971973">
        <w:rPr>
          <w:rFonts w:ascii="Times New Roman" w:hAnsi="Times New Roman" w:cs="Times New Roman"/>
          <w:sz w:val="24"/>
          <w:szCs w:val="24"/>
        </w:rPr>
        <w:t>ativos</w:t>
      </w:r>
      <w:r w:rsidRPr="00971973">
        <w:rPr>
          <w:rFonts w:ascii="Times New Roman" w:hAnsi="Times New Roman" w:cs="Times New Roman"/>
          <w:sz w:val="24"/>
          <w:szCs w:val="24"/>
        </w:rPr>
        <w:t xml:space="preserve"> e mitos.</w:t>
      </w:r>
      <w:r w:rsidRPr="00971973">
        <w:rPr>
          <w:rFonts w:ascii="Times New Roman" w:hAnsi="Times New Roman" w:cs="Times New Roman"/>
          <w:sz w:val="24"/>
          <w:szCs w:val="24"/>
          <w:vertAlign w:val="superscript"/>
        </w:rPr>
        <w:footnoteReference w:id="73"/>
      </w:r>
      <w:r w:rsidR="00AF212C" w:rsidRPr="00971973">
        <w:rPr>
          <w:rFonts w:ascii="Times New Roman" w:hAnsi="Times New Roman" w:cs="Times New Roman"/>
          <w:sz w:val="24"/>
          <w:szCs w:val="24"/>
        </w:rPr>
        <w:t>Segundo nos informa</w:t>
      </w:r>
      <w:r w:rsidRPr="00971973">
        <w:rPr>
          <w:rFonts w:ascii="Times New Roman" w:hAnsi="Times New Roman" w:cs="Times New Roman"/>
          <w:sz w:val="24"/>
          <w:szCs w:val="24"/>
        </w:rPr>
        <w:t>, há três tipos de aculturação: A aculturação livre, a forçada e planejada.</w:t>
      </w:r>
    </w:p>
    <w:p w14:paraId="140816D1" w14:textId="5570A247" w:rsidR="00C509FC" w:rsidRPr="00971973" w:rsidRDefault="008D0AF9"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No primeiro caso no qual a aculturação </w:t>
      </w:r>
      <w:r w:rsidR="00C509FC" w:rsidRPr="00971973">
        <w:rPr>
          <w:rFonts w:ascii="Times New Roman" w:hAnsi="Times New Roman" w:cs="Times New Roman"/>
          <w:sz w:val="24"/>
          <w:szCs w:val="24"/>
        </w:rPr>
        <w:t>acontece de forma livre, percebemos que os hábitos são incorporados por opção interna da sociedade, de forma consciente e espontânea, sem</w:t>
      </w:r>
      <w:r w:rsidRPr="00971973">
        <w:rPr>
          <w:rFonts w:ascii="Times New Roman" w:hAnsi="Times New Roman" w:cs="Times New Roman"/>
          <w:sz w:val="24"/>
          <w:szCs w:val="24"/>
        </w:rPr>
        <w:t xml:space="preserve"> que haja violência ou enfrentamento de posições</w:t>
      </w:r>
      <w:r w:rsidR="00C509FC" w:rsidRPr="00971973">
        <w:rPr>
          <w:rFonts w:ascii="Times New Roman" w:hAnsi="Times New Roman" w:cs="Times New Roman"/>
          <w:sz w:val="24"/>
          <w:szCs w:val="24"/>
        </w:rPr>
        <w:t xml:space="preserve">. Sua manifestação pode ser percebida, por </w:t>
      </w:r>
      <w:r w:rsidR="007530F0" w:rsidRPr="00971973">
        <w:rPr>
          <w:rFonts w:ascii="Times New Roman" w:hAnsi="Times New Roman" w:cs="Times New Roman"/>
          <w:sz w:val="24"/>
          <w:szCs w:val="24"/>
        </w:rPr>
        <w:t>exemplo, através</w:t>
      </w:r>
      <w:r w:rsidR="00C509FC" w:rsidRPr="00971973">
        <w:rPr>
          <w:rFonts w:ascii="Times New Roman" w:hAnsi="Times New Roman" w:cs="Times New Roman"/>
          <w:sz w:val="24"/>
          <w:szCs w:val="24"/>
        </w:rPr>
        <w:t xml:space="preserve"> do sincretismo, como ocorreu com o sincretismo religioso brasileiro (rituais africanos, cristiani</w:t>
      </w:r>
      <w:r w:rsidR="00CA0B0D" w:rsidRPr="00971973">
        <w:rPr>
          <w:rFonts w:ascii="Times New Roman" w:hAnsi="Times New Roman" w:cs="Times New Roman"/>
          <w:sz w:val="24"/>
          <w:szCs w:val="24"/>
        </w:rPr>
        <w:t>smo europeu, rituais indígenas).</w:t>
      </w:r>
      <w:r w:rsidR="00784E3D" w:rsidRPr="00971973">
        <w:rPr>
          <w:rFonts w:ascii="Times New Roman" w:hAnsi="Times New Roman" w:cs="Times New Roman"/>
          <w:sz w:val="24"/>
          <w:szCs w:val="24"/>
        </w:rPr>
        <w:t xml:space="preserve"> </w:t>
      </w:r>
      <w:r w:rsidR="00CA0B0D" w:rsidRPr="00971973">
        <w:rPr>
          <w:rFonts w:ascii="Times New Roman" w:hAnsi="Times New Roman" w:cs="Times New Roman"/>
          <w:sz w:val="24"/>
          <w:szCs w:val="24"/>
        </w:rPr>
        <w:t>Já a aculturação</w:t>
      </w:r>
      <w:r w:rsidR="00C509FC" w:rsidRPr="00971973">
        <w:rPr>
          <w:rFonts w:ascii="Times New Roman" w:hAnsi="Times New Roman" w:cs="Times New Roman"/>
          <w:sz w:val="24"/>
          <w:szCs w:val="24"/>
        </w:rPr>
        <w:t xml:space="preserve"> forçada caracteriza-se por ser i</w:t>
      </w:r>
      <w:r w:rsidR="00CA0B0D" w:rsidRPr="00971973">
        <w:rPr>
          <w:rFonts w:ascii="Times New Roman" w:hAnsi="Times New Roman" w:cs="Times New Roman"/>
          <w:sz w:val="24"/>
          <w:szCs w:val="24"/>
        </w:rPr>
        <w:t>mposta por coerção, a exemplo</w:t>
      </w:r>
      <w:r w:rsidR="00C509FC" w:rsidRPr="00971973">
        <w:rPr>
          <w:rFonts w:ascii="Times New Roman" w:hAnsi="Times New Roman" w:cs="Times New Roman"/>
          <w:sz w:val="24"/>
          <w:szCs w:val="24"/>
        </w:rPr>
        <w:t xml:space="preserve"> da obrigatoriedade do</w:t>
      </w:r>
      <w:r w:rsidR="00C509FC" w:rsidRPr="00971973">
        <w:rPr>
          <w:rFonts w:ascii="Times New Roman" w:hAnsi="Times New Roman" w:cs="Times New Roman"/>
          <w:i/>
          <w:sz w:val="24"/>
          <w:szCs w:val="24"/>
        </w:rPr>
        <w:t xml:space="preserve"> batismo cristão aos índios</w:t>
      </w:r>
      <w:r w:rsidR="00CA0B0D" w:rsidRPr="00971973">
        <w:rPr>
          <w:rFonts w:ascii="Times New Roman" w:hAnsi="Times New Roman" w:cs="Times New Roman"/>
          <w:sz w:val="24"/>
          <w:szCs w:val="24"/>
        </w:rPr>
        <w:t xml:space="preserve"> no período colonial ou</w:t>
      </w:r>
      <w:r w:rsidR="00C509FC" w:rsidRPr="00971973">
        <w:rPr>
          <w:rFonts w:ascii="Times New Roman" w:hAnsi="Times New Roman" w:cs="Times New Roman"/>
          <w:sz w:val="24"/>
          <w:szCs w:val="24"/>
        </w:rPr>
        <w:t xml:space="preserve"> ainda, “o empenho dos EUA em impor ao mundo árabe um modo de vida ocidental”.</w:t>
      </w:r>
      <w:r w:rsidR="00784E3D" w:rsidRPr="00971973">
        <w:rPr>
          <w:rFonts w:ascii="Times New Roman" w:hAnsi="Times New Roman" w:cs="Times New Roman"/>
          <w:sz w:val="24"/>
          <w:szCs w:val="24"/>
        </w:rPr>
        <w:t xml:space="preserve"> </w:t>
      </w:r>
      <w:r w:rsidR="00C509FC" w:rsidRPr="00971973">
        <w:rPr>
          <w:rFonts w:ascii="Times New Roman" w:hAnsi="Times New Roman" w:cs="Times New Roman"/>
          <w:sz w:val="24"/>
          <w:szCs w:val="24"/>
        </w:rPr>
        <w:t>E por fim, a aculturação planejada, “previamente pensada, meticulosamente elaborada com objetivos específicos a serem atingidos e que acontece quando se planeja uma nova função ou modificação na própria cultura</w:t>
      </w:r>
      <w:r w:rsidR="00AE3D72" w:rsidRPr="00971973">
        <w:rPr>
          <w:rFonts w:ascii="Times New Roman" w:hAnsi="Times New Roman" w:cs="Times New Roman"/>
          <w:sz w:val="24"/>
          <w:szCs w:val="24"/>
        </w:rPr>
        <w:t xml:space="preserve"> ou em outra cultura “,</w:t>
      </w:r>
      <w:r w:rsidR="00784E3D" w:rsidRPr="00971973">
        <w:rPr>
          <w:rFonts w:ascii="Times New Roman" w:hAnsi="Times New Roman" w:cs="Times New Roman"/>
          <w:sz w:val="24"/>
          <w:szCs w:val="24"/>
        </w:rPr>
        <w:t xml:space="preserve"> como o caso de</w:t>
      </w:r>
      <w:r w:rsidR="00C509FC" w:rsidRPr="00971973">
        <w:rPr>
          <w:rFonts w:ascii="Times New Roman" w:hAnsi="Times New Roman" w:cs="Times New Roman"/>
          <w:sz w:val="24"/>
          <w:szCs w:val="24"/>
        </w:rPr>
        <w:t xml:space="preserve"> políticas públicas,</w:t>
      </w:r>
      <w:r w:rsidR="00EE1001" w:rsidRPr="00971973">
        <w:rPr>
          <w:rFonts w:ascii="Times New Roman" w:hAnsi="Times New Roman" w:cs="Times New Roman"/>
          <w:sz w:val="24"/>
          <w:szCs w:val="24"/>
        </w:rPr>
        <w:t xml:space="preserve"> ou mesmo a construção conjunta de padrões éticos comuns a todos os povos, a qual defendemos. </w:t>
      </w:r>
      <w:r w:rsidR="00C509FC" w:rsidRPr="00971973">
        <w:rPr>
          <w:rFonts w:ascii="Times New Roman" w:hAnsi="Times New Roman" w:cs="Times New Roman"/>
          <w:sz w:val="24"/>
          <w:szCs w:val="24"/>
          <w:vertAlign w:val="superscript"/>
        </w:rPr>
        <w:footnoteReference w:id="74"/>
      </w:r>
      <w:r w:rsidR="00784E3D" w:rsidRPr="00971973">
        <w:rPr>
          <w:rFonts w:ascii="Times New Roman" w:hAnsi="Times New Roman" w:cs="Times New Roman"/>
          <w:sz w:val="24"/>
          <w:szCs w:val="24"/>
        </w:rPr>
        <w:t xml:space="preserve"> </w:t>
      </w:r>
    </w:p>
    <w:p w14:paraId="15600D72" w14:textId="77777777" w:rsidR="00C509FC" w:rsidRPr="00971973" w:rsidRDefault="00C509FC"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 xml:space="preserve">Um aspecto bastante relevante ao estudo da cultura e essencialmente relacionado à colimação de valores culturais verdadeiramente universais é a religião. Muitos autores como </w:t>
      </w:r>
      <w:r w:rsidRPr="00971973">
        <w:rPr>
          <w:rFonts w:ascii="Times New Roman" w:hAnsi="Times New Roman" w:cs="Times New Roman"/>
          <w:i/>
          <w:sz w:val="24"/>
          <w:szCs w:val="24"/>
          <w:lang w:val="pt-BR"/>
        </w:rPr>
        <w:t xml:space="preserve">Eliot </w:t>
      </w:r>
      <w:r w:rsidRPr="00971973">
        <w:rPr>
          <w:rFonts w:ascii="Times New Roman" w:hAnsi="Times New Roman" w:cs="Times New Roman"/>
          <w:sz w:val="24"/>
          <w:szCs w:val="24"/>
          <w:lang w:val="pt-BR"/>
        </w:rPr>
        <w:t>e</w:t>
      </w:r>
      <w:r w:rsidRPr="00971973">
        <w:rPr>
          <w:rFonts w:ascii="Times New Roman" w:hAnsi="Times New Roman" w:cs="Times New Roman"/>
          <w:i/>
          <w:sz w:val="24"/>
          <w:szCs w:val="24"/>
          <w:lang w:val="pt-BR"/>
        </w:rPr>
        <w:t xml:space="preserve"> </w:t>
      </w:r>
      <w:proofErr w:type="spellStart"/>
      <w:r w:rsidRPr="00971973">
        <w:rPr>
          <w:rFonts w:ascii="Times New Roman" w:hAnsi="Times New Roman" w:cs="Times New Roman"/>
          <w:i/>
          <w:sz w:val="24"/>
          <w:szCs w:val="24"/>
          <w:lang w:val="pt-BR"/>
        </w:rPr>
        <w:t>Geerttz</w:t>
      </w:r>
      <w:proofErr w:type="spellEnd"/>
      <w:r w:rsidRPr="00971973">
        <w:rPr>
          <w:rFonts w:ascii="Times New Roman" w:hAnsi="Times New Roman" w:cs="Times New Roman"/>
          <w:i/>
          <w:sz w:val="24"/>
          <w:szCs w:val="24"/>
          <w:lang w:val="pt-BR"/>
        </w:rPr>
        <w:t xml:space="preserve"> </w:t>
      </w:r>
      <w:r w:rsidRPr="00971973">
        <w:rPr>
          <w:rFonts w:ascii="Times New Roman" w:hAnsi="Times New Roman" w:cs="Times New Roman"/>
          <w:sz w:val="24"/>
          <w:szCs w:val="24"/>
          <w:lang w:val="pt-BR"/>
        </w:rPr>
        <w:t>defendem que o estudo de qualquer aspecto cultural é absolutamente indissociável de uma análise religiosa.</w:t>
      </w:r>
    </w:p>
    <w:p w14:paraId="20F086C3" w14:textId="5016D33D" w:rsidR="00C509FC" w:rsidRPr="00971973" w:rsidRDefault="00C509FC"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 xml:space="preserve"> Para </w:t>
      </w:r>
      <w:r w:rsidRPr="00971973">
        <w:rPr>
          <w:rFonts w:ascii="Times New Roman" w:hAnsi="Times New Roman" w:cs="Times New Roman"/>
          <w:i/>
          <w:sz w:val="24"/>
          <w:szCs w:val="24"/>
          <w:lang w:val="pt-BR"/>
        </w:rPr>
        <w:t xml:space="preserve">Eliot </w:t>
      </w:r>
      <w:r w:rsidRPr="00971973">
        <w:rPr>
          <w:rFonts w:ascii="Times New Roman" w:hAnsi="Times New Roman" w:cs="Times New Roman"/>
          <w:sz w:val="24"/>
          <w:szCs w:val="24"/>
          <w:lang w:val="pt-BR"/>
        </w:rPr>
        <w:t xml:space="preserve">a proximidade entre cultura e religião é marca característica dos povos primitivos nos quais não se percebe nenhuma distinção entre elas. De outra sorte, a modernidade demonstra um maior refinamento das questões culturais dentre as quais se identifica o afastamento do sagrado da vida cotidiana dos homens. O autor assevera que a força dominante na criação de uma cultura comum entre povos de distintas culturas é a religião, o que acaba por representar na prática a um grande empecilho à identificação e estabelecimento de um padrão </w:t>
      </w:r>
      <w:r w:rsidRPr="00971973">
        <w:rPr>
          <w:rFonts w:ascii="Times New Roman" w:hAnsi="Times New Roman" w:cs="Times New Roman"/>
          <w:sz w:val="24"/>
          <w:szCs w:val="24"/>
          <w:lang w:val="pt-BR"/>
        </w:rPr>
        <w:lastRenderedPageBreak/>
        <w:t>compartilhado sobre a moralidade a guiar os povos.</w:t>
      </w:r>
      <w:r w:rsidRPr="00971973">
        <w:rPr>
          <w:rFonts w:ascii="Times New Roman" w:hAnsi="Times New Roman" w:cs="Times New Roman"/>
          <w:sz w:val="24"/>
          <w:szCs w:val="24"/>
          <w:vertAlign w:val="superscript"/>
          <w:lang w:val="pt-BR"/>
        </w:rPr>
        <w:footnoteReference w:id="75"/>
      </w:r>
      <w:r w:rsidRPr="00971973">
        <w:rPr>
          <w:rFonts w:ascii="Times New Roman" w:hAnsi="Times New Roman" w:cs="Times New Roman"/>
          <w:sz w:val="24"/>
          <w:szCs w:val="24"/>
          <w:lang w:val="pt-BR"/>
        </w:rPr>
        <w:t xml:space="preserve"> Atualmente esta  questão se reflete na dissemelhança e</w:t>
      </w:r>
      <w:r w:rsidR="002D0CD4" w:rsidRPr="00971973">
        <w:rPr>
          <w:rFonts w:ascii="Times New Roman" w:hAnsi="Times New Roman" w:cs="Times New Roman"/>
          <w:sz w:val="24"/>
          <w:szCs w:val="24"/>
          <w:lang w:val="pt-BR"/>
        </w:rPr>
        <w:t>ntre os distintos conceitos de direitos h</w:t>
      </w:r>
      <w:r w:rsidRPr="00971973">
        <w:rPr>
          <w:rFonts w:ascii="Times New Roman" w:hAnsi="Times New Roman" w:cs="Times New Roman"/>
          <w:sz w:val="24"/>
          <w:szCs w:val="24"/>
          <w:lang w:val="pt-BR"/>
        </w:rPr>
        <w:t xml:space="preserve">umanos entre as nações teocráticas, autoritárias e liberais democráticas, o que tem tornado bastante difícil a integração de milhões de indivíduos provenientes de distintas diásporas. </w:t>
      </w:r>
    </w:p>
    <w:p w14:paraId="466EB118" w14:textId="5FD1D0A3" w:rsidR="00C509FC" w:rsidRPr="00971973" w:rsidRDefault="00C509FC"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Da mesma forma</w:t>
      </w:r>
      <w:r w:rsidR="0067571C" w:rsidRPr="00971973">
        <w:rPr>
          <w:rFonts w:ascii="Times New Roman" w:hAnsi="Times New Roman" w:cs="Times New Roman"/>
          <w:i/>
          <w:sz w:val="24"/>
          <w:szCs w:val="24"/>
          <w:lang w:val="pt-BR"/>
        </w:rPr>
        <w:t xml:space="preserve"> G</w:t>
      </w:r>
      <w:r w:rsidRPr="00971973">
        <w:rPr>
          <w:rFonts w:ascii="Times New Roman" w:hAnsi="Times New Roman" w:cs="Times New Roman"/>
          <w:i/>
          <w:sz w:val="24"/>
          <w:szCs w:val="24"/>
          <w:lang w:val="pt-BR"/>
        </w:rPr>
        <w:t xml:space="preserve">eertz, </w:t>
      </w:r>
      <w:r w:rsidRPr="00971973">
        <w:rPr>
          <w:rFonts w:ascii="Times New Roman" w:hAnsi="Times New Roman" w:cs="Times New Roman"/>
          <w:sz w:val="24"/>
          <w:szCs w:val="24"/>
          <w:lang w:val="pt-BR"/>
        </w:rPr>
        <w:t>que ratifica este entendimento sobre religiosidade ser entendida como um fator a dificultar a edificação de uma moral universal ao apontar que “o senso comum (...) nada mais é do que a aceitação plena de ideias e processos. E a perspectiva religiosa não se enquadra no senso comum propriamente dito, pois, seus pilares ultrapassam os entendimentos sobre a vida cotidiana.”</w:t>
      </w:r>
      <w:r w:rsidRPr="00971973">
        <w:rPr>
          <w:rFonts w:ascii="Times New Roman" w:hAnsi="Times New Roman" w:cs="Times New Roman"/>
          <w:sz w:val="24"/>
          <w:szCs w:val="24"/>
          <w:vertAlign w:val="superscript"/>
          <w:lang w:val="pt-BR"/>
        </w:rPr>
        <w:footnoteReference w:id="76"/>
      </w:r>
      <w:r w:rsidRPr="00971973">
        <w:rPr>
          <w:rFonts w:ascii="Times New Roman" w:hAnsi="Times New Roman" w:cs="Times New Roman"/>
          <w:sz w:val="24"/>
          <w:szCs w:val="24"/>
          <w:lang w:val="pt-BR"/>
        </w:rPr>
        <w:t xml:space="preserve"> </w:t>
      </w:r>
    </w:p>
    <w:p w14:paraId="1F8CBFC9" w14:textId="5AA3CDE8" w:rsidR="00C509FC" w:rsidRPr="00971973" w:rsidRDefault="00C509FC"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Em virtude de sua relevância para o enfrentamento do tema central de nossa pesquisa, voltaremos a tratar a questão da religião e sua íntima relação à identidade cultural em outros </w:t>
      </w:r>
      <w:r w:rsidR="0042186F" w:rsidRPr="00971973">
        <w:rPr>
          <w:rFonts w:ascii="Times New Roman" w:hAnsi="Times New Roman" w:cs="Times New Roman"/>
          <w:sz w:val="24"/>
          <w:szCs w:val="24"/>
        </w:rPr>
        <w:t>distintos momentos</w:t>
      </w:r>
      <w:r w:rsidRPr="00971973">
        <w:rPr>
          <w:rFonts w:ascii="Times New Roman" w:hAnsi="Times New Roman" w:cs="Times New Roman"/>
          <w:sz w:val="24"/>
          <w:szCs w:val="24"/>
        </w:rPr>
        <w:t xml:space="preserve">. </w:t>
      </w:r>
      <w:r w:rsidRPr="00971973">
        <w:rPr>
          <w:rFonts w:ascii="Times New Roman" w:hAnsi="Times New Roman" w:cs="Times New Roman"/>
          <w:sz w:val="24"/>
          <w:szCs w:val="24"/>
          <w:lang w:val="pt-BR"/>
        </w:rPr>
        <w:t xml:space="preserve">Por ora, após este primeiro contato com algumas relevantes generalidades sobre “cultura”, passaremos </w:t>
      </w:r>
      <w:r w:rsidR="00AE3D72" w:rsidRPr="00971973">
        <w:rPr>
          <w:rFonts w:ascii="Times New Roman" w:hAnsi="Times New Roman" w:cs="Times New Roman"/>
          <w:sz w:val="24"/>
          <w:szCs w:val="24"/>
          <w:lang w:val="pt-BR"/>
        </w:rPr>
        <w:t>ao estudo de seu conceito cientí</w:t>
      </w:r>
      <w:r w:rsidRPr="00971973">
        <w:rPr>
          <w:rFonts w:ascii="Times New Roman" w:hAnsi="Times New Roman" w:cs="Times New Roman"/>
          <w:sz w:val="24"/>
          <w:szCs w:val="24"/>
          <w:lang w:val="pt-BR"/>
        </w:rPr>
        <w:t>fico.</w:t>
      </w:r>
      <w:r w:rsidRPr="00971973">
        <w:rPr>
          <w:rFonts w:ascii="Times New Roman" w:hAnsi="Times New Roman" w:cs="Times New Roman"/>
          <w:sz w:val="24"/>
          <w:szCs w:val="24"/>
        </w:rPr>
        <w:t xml:space="preserve"> </w:t>
      </w:r>
    </w:p>
    <w:p w14:paraId="0A56A201" w14:textId="2CA5955D" w:rsidR="00C509FC" w:rsidRPr="00971973" w:rsidRDefault="00C509FC"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A palavra cultura possui raiz semântica grega e significa “cuidados prestados aos campos ou ao gado</w:t>
      </w:r>
      <w:r w:rsidR="007D2063" w:rsidRPr="00971973">
        <w:rPr>
          <w:rFonts w:ascii="Times New Roman" w:hAnsi="Times New Roman" w:cs="Times New Roman"/>
          <w:sz w:val="24"/>
          <w:szCs w:val="24"/>
          <w:lang w:val="pt-BR"/>
        </w:rPr>
        <w:t>.”</w:t>
      </w:r>
      <w:r w:rsidRPr="00971973">
        <w:rPr>
          <w:rFonts w:ascii="Times New Roman" w:hAnsi="Times New Roman" w:cs="Times New Roman"/>
          <w:sz w:val="24"/>
          <w:szCs w:val="24"/>
          <w:lang w:val="pt-BR"/>
        </w:rPr>
        <w:t xml:space="preserve"> </w:t>
      </w:r>
      <w:r w:rsidRPr="00971973">
        <w:rPr>
          <w:rStyle w:val="Refdenotaderodap"/>
          <w:rFonts w:ascii="Times New Roman" w:hAnsi="Times New Roman" w:cs="Times New Roman"/>
          <w:sz w:val="24"/>
          <w:szCs w:val="24"/>
          <w:lang w:val="pt-BR"/>
        </w:rPr>
        <w:footnoteReference w:id="77"/>
      </w:r>
      <w:r w:rsidR="00CF0EC2" w:rsidRPr="00971973">
        <w:rPr>
          <w:rFonts w:ascii="Times New Roman" w:hAnsi="Times New Roman" w:cs="Times New Roman"/>
          <w:sz w:val="24"/>
          <w:szCs w:val="24"/>
          <w:lang w:val="pt-BR"/>
        </w:rPr>
        <w:t xml:space="preserve"> </w:t>
      </w:r>
      <w:r w:rsidRPr="00971973">
        <w:rPr>
          <w:rFonts w:ascii="Times New Roman" w:hAnsi="Times New Roman" w:cs="Times New Roman"/>
          <w:sz w:val="24"/>
          <w:szCs w:val="24"/>
          <w:lang w:val="pt-BR"/>
        </w:rPr>
        <w:t>O</w:t>
      </w:r>
      <w:r w:rsidRPr="00971973">
        <w:rPr>
          <w:rFonts w:ascii="Times New Roman" w:hAnsi="Times New Roman" w:cs="Times New Roman"/>
          <w:i/>
          <w:sz w:val="24"/>
          <w:szCs w:val="24"/>
          <w:lang w:val="pt-BR"/>
        </w:rPr>
        <w:t xml:space="preserve"> </w:t>
      </w:r>
      <w:r w:rsidRPr="00971973">
        <w:rPr>
          <w:rFonts w:ascii="Times New Roman" w:hAnsi="Times New Roman" w:cs="Times New Roman"/>
          <w:sz w:val="24"/>
          <w:szCs w:val="24"/>
          <w:lang w:val="pt-BR"/>
        </w:rPr>
        <w:t>termo</w:t>
      </w:r>
      <w:r w:rsidRPr="00971973">
        <w:rPr>
          <w:rFonts w:ascii="Times New Roman" w:hAnsi="Times New Roman" w:cs="Times New Roman"/>
          <w:sz w:val="24"/>
          <w:szCs w:val="24"/>
        </w:rPr>
        <w:t xml:space="preserve"> </w:t>
      </w:r>
      <w:r w:rsidRPr="00971973">
        <w:rPr>
          <w:rFonts w:ascii="Times New Roman" w:hAnsi="Times New Roman" w:cs="Times New Roman"/>
          <w:i/>
          <w:sz w:val="24"/>
          <w:szCs w:val="24"/>
        </w:rPr>
        <w:t>culture</w:t>
      </w:r>
      <w:r w:rsidRPr="00971973">
        <w:rPr>
          <w:rFonts w:ascii="Times New Roman" w:hAnsi="Times New Roman" w:cs="Times New Roman"/>
          <w:sz w:val="24"/>
          <w:szCs w:val="24"/>
          <w:lang w:val="pt-BR"/>
        </w:rPr>
        <w:t xml:space="preserve">, empregado no sentido que hoje conhecemos </w:t>
      </w:r>
      <w:r w:rsidR="00A016A8" w:rsidRPr="00971973">
        <w:rPr>
          <w:rFonts w:ascii="Times New Roman" w:hAnsi="Times New Roman" w:cs="Times New Roman"/>
          <w:sz w:val="24"/>
          <w:szCs w:val="24"/>
          <w:lang w:val="pt-BR"/>
        </w:rPr>
        <w:t xml:space="preserve">foi empregado pela primeira vez no século XIII na França </w:t>
      </w:r>
      <w:r w:rsidRPr="00971973">
        <w:rPr>
          <w:rFonts w:ascii="Times New Roman" w:hAnsi="Times New Roman" w:cs="Times New Roman"/>
          <w:sz w:val="24"/>
          <w:szCs w:val="24"/>
          <w:lang w:val="pt-BR"/>
        </w:rPr>
        <w:t>para designar parte de uma terra cultivada. Já na língua inglesa,</w:t>
      </w:r>
      <w:r w:rsidRPr="00971973">
        <w:rPr>
          <w:rFonts w:ascii="Times New Roman" w:hAnsi="Times New Roman" w:cs="Times New Roman"/>
          <w:sz w:val="24"/>
          <w:szCs w:val="24"/>
        </w:rPr>
        <w:t xml:space="preserve"> </w:t>
      </w:r>
      <w:r w:rsidR="003F72BF" w:rsidRPr="00971973">
        <w:rPr>
          <w:rFonts w:ascii="Times New Roman" w:hAnsi="Times New Roman" w:cs="Times New Roman"/>
          <w:sz w:val="24"/>
          <w:szCs w:val="24"/>
        </w:rPr>
        <w:t xml:space="preserve">especificamente </w:t>
      </w:r>
      <w:r w:rsidRPr="00971973">
        <w:rPr>
          <w:rFonts w:ascii="Times New Roman" w:hAnsi="Times New Roman" w:cs="Times New Roman"/>
          <w:sz w:val="24"/>
          <w:szCs w:val="24"/>
        </w:rPr>
        <w:t>c</w:t>
      </w:r>
      <w:r w:rsidRPr="00971973">
        <w:rPr>
          <w:rFonts w:ascii="Times New Roman" w:hAnsi="Times New Roman" w:cs="Times New Roman"/>
          <w:i/>
          <w:sz w:val="24"/>
          <w:szCs w:val="24"/>
        </w:rPr>
        <w:t>oulter</w:t>
      </w:r>
      <w:r w:rsidRPr="00971973">
        <w:rPr>
          <w:rFonts w:ascii="Times New Roman" w:hAnsi="Times New Roman" w:cs="Times New Roman"/>
          <w:sz w:val="24"/>
          <w:szCs w:val="24"/>
          <w:lang w:val="pt-BR"/>
        </w:rPr>
        <w:t xml:space="preserve"> era o termo usado para designar </w:t>
      </w:r>
      <w:r w:rsidRPr="00971973">
        <w:rPr>
          <w:rFonts w:ascii="Times New Roman" w:hAnsi="Times New Roman" w:cs="Times New Roman"/>
          <w:i/>
          <w:sz w:val="24"/>
          <w:szCs w:val="24"/>
          <w:lang w:val="pt-BR"/>
        </w:rPr>
        <w:t>relha de arado.</w:t>
      </w:r>
      <w:r w:rsidRPr="00971973">
        <w:rPr>
          <w:rStyle w:val="Refdenotaderodap"/>
          <w:rFonts w:ascii="Times New Roman" w:hAnsi="Times New Roman" w:cs="Times New Roman"/>
          <w:i/>
          <w:sz w:val="24"/>
          <w:szCs w:val="24"/>
          <w:lang w:val="pt-BR"/>
        </w:rPr>
        <w:footnoteReference w:id="78"/>
      </w:r>
      <w:r w:rsidR="002D0CD4" w:rsidRPr="00971973">
        <w:rPr>
          <w:rFonts w:ascii="Times New Roman" w:hAnsi="Times New Roman" w:cs="Times New Roman"/>
          <w:i/>
          <w:sz w:val="24"/>
          <w:szCs w:val="24"/>
          <w:lang w:val="pt-BR"/>
        </w:rPr>
        <w:t xml:space="preserve"> </w:t>
      </w:r>
      <w:r w:rsidR="003F72BF" w:rsidRPr="00971973">
        <w:rPr>
          <w:rFonts w:ascii="Times New Roman" w:hAnsi="Times New Roman" w:cs="Times New Roman"/>
          <w:sz w:val="24"/>
          <w:szCs w:val="24"/>
          <w:lang w:val="pt-BR"/>
        </w:rPr>
        <w:t xml:space="preserve">Podemos perceber </w:t>
      </w:r>
      <w:r w:rsidRPr="00971973">
        <w:rPr>
          <w:rFonts w:ascii="Times New Roman" w:hAnsi="Times New Roman" w:cs="Times New Roman"/>
          <w:sz w:val="24"/>
          <w:szCs w:val="24"/>
          <w:lang w:val="pt-BR"/>
        </w:rPr>
        <w:t>que ambas as palavras se referem a situações q</w:t>
      </w:r>
      <w:r w:rsidR="003F72BF" w:rsidRPr="00971973">
        <w:rPr>
          <w:rFonts w:ascii="Times New Roman" w:hAnsi="Times New Roman" w:cs="Times New Roman"/>
          <w:sz w:val="24"/>
          <w:szCs w:val="24"/>
          <w:lang w:val="pt-BR"/>
        </w:rPr>
        <w:t>ue como veremos a seguir simbolizam</w:t>
      </w:r>
      <w:r w:rsidRPr="00971973">
        <w:rPr>
          <w:rFonts w:ascii="Times New Roman" w:hAnsi="Times New Roman" w:cs="Times New Roman"/>
          <w:sz w:val="24"/>
          <w:szCs w:val="24"/>
          <w:lang w:val="pt-BR"/>
        </w:rPr>
        <w:t xml:space="preserve"> crescimento, desenvolvi</w:t>
      </w:r>
      <w:r w:rsidR="003F72BF" w:rsidRPr="00971973">
        <w:rPr>
          <w:rFonts w:ascii="Times New Roman" w:hAnsi="Times New Roman" w:cs="Times New Roman"/>
          <w:sz w:val="24"/>
          <w:szCs w:val="24"/>
          <w:lang w:val="pt-BR"/>
        </w:rPr>
        <w:t>mento ou mesmo progresso. Intenç</w:t>
      </w:r>
      <w:r w:rsidRPr="00971973">
        <w:rPr>
          <w:rFonts w:ascii="Times New Roman" w:hAnsi="Times New Roman" w:cs="Times New Roman"/>
          <w:sz w:val="24"/>
          <w:szCs w:val="24"/>
          <w:lang w:val="pt-BR"/>
        </w:rPr>
        <w:t xml:space="preserve">ão bem representada em analogia feita pelo </w:t>
      </w:r>
      <w:r w:rsidRPr="00971973">
        <w:rPr>
          <w:rFonts w:ascii="Times New Roman" w:hAnsi="Times New Roman" w:cs="Times New Roman"/>
          <w:i/>
          <w:sz w:val="24"/>
          <w:szCs w:val="24"/>
          <w:lang w:val="pt-BR"/>
        </w:rPr>
        <w:t>Francis Bacon</w:t>
      </w:r>
      <w:r w:rsidRPr="00971973">
        <w:rPr>
          <w:rFonts w:ascii="Times New Roman" w:hAnsi="Times New Roman" w:cs="Times New Roman"/>
          <w:sz w:val="24"/>
          <w:szCs w:val="24"/>
          <w:lang w:val="pt-BR"/>
        </w:rPr>
        <w:t xml:space="preserve"> ao “</w:t>
      </w:r>
      <w:r w:rsidRPr="00971973">
        <w:rPr>
          <w:rFonts w:ascii="Times New Roman" w:hAnsi="Times New Roman" w:cs="Times New Roman"/>
          <w:i/>
          <w:sz w:val="24"/>
          <w:szCs w:val="24"/>
          <w:lang w:val="pt-BR"/>
        </w:rPr>
        <w:t>cultivo e adubação de mentes</w:t>
      </w:r>
      <w:r w:rsidR="00A60F67" w:rsidRPr="00971973">
        <w:rPr>
          <w:rFonts w:ascii="Times New Roman" w:hAnsi="Times New Roman" w:cs="Times New Roman"/>
          <w:i/>
          <w:sz w:val="24"/>
          <w:szCs w:val="24"/>
          <w:lang w:val="pt-BR"/>
        </w:rPr>
        <w:t xml:space="preserve"> </w:t>
      </w:r>
      <w:r w:rsidRPr="00971973">
        <w:rPr>
          <w:rStyle w:val="Refdenotaderodap"/>
          <w:rFonts w:ascii="Times New Roman" w:hAnsi="Times New Roman" w:cs="Times New Roman"/>
          <w:sz w:val="24"/>
          <w:szCs w:val="24"/>
          <w:lang w:val="pt-BR"/>
        </w:rPr>
        <w:footnoteReference w:id="79"/>
      </w:r>
      <w:r w:rsidR="003A3402" w:rsidRPr="00971973">
        <w:rPr>
          <w:rFonts w:ascii="Times New Roman" w:hAnsi="Times New Roman" w:cs="Times New Roman"/>
          <w:sz w:val="24"/>
          <w:szCs w:val="24"/>
          <w:lang w:val="pt-BR"/>
        </w:rPr>
        <w:t xml:space="preserve"> </w:t>
      </w:r>
      <w:r w:rsidR="00A60F67" w:rsidRPr="00971973">
        <w:rPr>
          <w:rFonts w:ascii="Times New Roman" w:hAnsi="Times New Roman" w:cs="Times New Roman"/>
          <w:sz w:val="24"/>
          <w:szCs w:val="24"/>
          <w:lang w:val="pt-BR"/>
        </w:rPr>
        <w:t xml:space="preserve"> </w:t>
      </w:r>
      <w:r w:rsidR="004D3802" w:rsidRPr="00971973">
        <w:rPr>
          <w:rFonts w:ascii="Times New Roman" w:hAnsi="Times New Roman" w:cs="Times New Roman"/>
          <w:sz w:val="24"/>
          <w:szCs w:val="24"/>
          <w:lang w:val="pt-BR"/>
        </w:rPr>
        <w:t xml:space="preserve">evidenciada sobretudo na obra </w:t>
      </w:r>
      <w:r w:rsidR="004D3802" w:rsidRPr="00971973">
        <w:rPr>
          <w:rFonts w:ascii="Times New Roman" w:hAnsi="Times New Roman" w:cs="Times New Roman"/>
          <w:bCs/>
          <w:i/>
          <w:sz w:val="24"/>
          <w:szCs w:val="24"/>
          <w:shd w:val="clear" w:color="auto" w:fill="FFFFFF"/>
        </w:rPr>
        <w:t xml:space="preserve">Novum Organum </w:t>
      </w:r>
      <w:r w:rsidR="004D3802" w:rsidRPr="00971973">
        <w:rPr>
          <w:rFonts w:ascii="Times New Roman" w:hAnsi="Times New Roman" w:cs="Times New Roman"/>
          <w:bCs/>
          <w:sz w:val="24"/>
          <w:szCs w:val="24"/>
          <w:shd w:val="clear" w:color="auto" w:fill="FFFFFF"/>
        </w:rPr>
        <w:t>como o “labor da mente”</w:t>
      </w:r>
      <w:r w:rsidR="004D3802" w:rsidRPr="00971973">
        <w:rPr>
          <w:rFonts w:ascii="Times New Roman" w:hAnsi="Times New Roman" w:cs="Times New Roman"/>
          <w:bCs/>
          <w:i/>
          <w:sz w:val="24"/>
          <w:szCs w:val="24"/>
          <w:shd w:val="clear" w:color="auto" w:fill="FFFFFF"/>
        </w:rPr>
        <w:t>.</w:t>
      </w:r>
      <w:r w:rsidR="004D3802" w:rsidRPr="00971973">
        <w:rPr>
          <w:rFonts w:ascii="Times New Roman" w:hAnsi="Times New Roman" w:cs="Times New Roman"/>
          <w:b/>
          <w:bCs/>
          <w:sz w:val="24"/>
          <w:szCs w:val="24"/>
          <w:shd w:val="clear" w:color="auto" w:fill="FFFFFF"/>
        </w:rPr>
        <w:t xml:space="preserve"> </w:t>
      </w:r>
      <w:r w:rsidR="003A3402" w:rsidRPr="00971973">
        <w:rPr>
          <w:rStyle w:val="Refdenotaderodap"/>
          <w:rFonts w:ascii="Times New Roman" w:hAnsi="Times New Roman" w:cs="Times New Roman"/>
          <w:sz w:val="24"/>
          <w:szCs w:val="24"/>
          <w:lang w:val="pt-BR"/>
        </w:rPr>
        <w:footnoteReference w:id="80"/>
      </w:r>
      <w:r w:rsidR="003A3402" w:rsidRPr="00971973">
        <w:rPr>
          <w:rFonts w:ascii="Times New Roman" w:hAnsi="Times New Roman" w:cs="Times New Roman"/>
          <w:b/>
          <w:bCs/>
          <w:sz w:val="24"/>
          <w:szCs w:val="24"/>
          <w:shd w:val="clear" w:color="auto" w:fill="FFFFFF"/>
        </w:rPr>
        <w:t xml:space="preserve"> </w:t>
      </w:r>
    </w:p>
    <w:p w14:paraId="3891C18D" w14:textId="03938E22" w:rsidR="00C509FC" w:rsidRPr="00971973" w:rsidRDefault="00C509FC"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O significado originário de</w:t>
      </w:r>
      <w:r w:rsidRPr="00971973">
        <w:rPr>
          <w:rFonts w:ascii="Times New Roman" w:hAnsi="Times New Roman" w:cs="Times New Roman"/>
          <w:sz w:val="24"/>
          <w:szCs w:val="24"/>
        </w:rPr>
        <w:t xml:space="preserve"> </w:t>
      </w:r>
      <w:r w:rsidRPr="00971973">
        <w:rPr>
          <w:rFonts w:ascii="Times New Roman" w:hAnsi="Times New Roman" w:cs="Times New Roman"/>
          <w:i/>
          <w:sz w:val="24"/>
          <w:szCs w:val="24"/>
        </w:rPr>
        <w:t>culture</w:t>
      </w:r>
      <w:r w:rsidRPr="00971973">
        <w:rPr>
          <w:rFonts w:ascii="Times New Roman" w:hAnsi="Times New Roman" w:cs="Times New Roman"/>
          <w:sz w:val="24"/>
          <w:szCs w:val="24"/>
          <w:lang w:val="pt-BR"/>
        </w:rPr>
        <w:t xml:space="preserve"> é alterado apenas no século XVI quando passa a designar a ação de cultivar, deixando, portanto, de possuir uma representação estática e incorporando em seu significado uma simbologia de dinamicidade. Isto porque da mesma forma que o cultivo exige regulação e crescimento espontâneo, a cultura passa a ser identificada ao mesmo tempo como rígida e permissível trazendo c</w:t>
      </w:r>
      <w:r w:rsidR="0099620D" w:rsidRPr="00971973">
        <w:rPr>
          <w:rFonts w:ascii="Times New Roman" w:hAnsi="Times New Roman" w:cs="Times New Roman"/>
          <w:sz w:val="24"/>
          <w:szCs w:val="24"/>
          <w:lang w:val="pt-BR"/>
        </w:rPr>
        <w:t>erta noção de liberdade</w:t>
      </w:r>
      <w:r w:rsidRPr="00971973">
        <w:rPr>
          <w:rFonts w:ascii="Times New Roman" w:hAnsi="Times New Roman" w:cs="Times New Roman"/>
          <w:sz w:val="24"/>
          <w:szCs w:val="24"/>
          <w:lang w:val="pt-BR"/>
        </w:rPr>
        <w:t>.</w:t>
      </w:r>
      <w:r w:rsidRPr="00971973">
        <w:rPr>
          <w:rStyle w:val="Refdenotaderodap"/>
          <w:rFonts w:ascii="Times New Roman" w:hAnsi="Times New Roman" w:cs="Times New Roman"/>
          <w:sz w:val="24"/>
          <w:szCs w:val="24"/>
          <w:lang w:val="pt-BR"/>
        </w:rPr>
        <w:footnoteReference w:id="81"/>
      </w:r>
      <w:r w:rsidRPr="00971973">
        <w:rPr>
          <w:rFonts w:ascii="Times New Roman" w:hAnsi="Times New Roman" w:cs="Times New Roman"/>
          <w:sz w:val="24"/>
          <w:szCs w:val="24"/>
          <w:lang w:val="pt-BR"/>
        </w:rPr>
        <w:t xml:space="preserve"> </w:t>
      </w:r>
    </w:p>
    <w:p w14:paraId="4ABB191C" w14:textId="3B195766" w:rsidR="00C509FC" w:rsidRPr="00971973" w:rsidRDefault="00C509FC"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 xml:space="preserve">Neste período, as significações dadas ao termo não estavam muito relacionadas ao campo das ideias, o que passa a acontecer apenas no século XVIII, época do Iluminismo, </w:t>
      </w:r>
      <w:r w:rsidRPr="00971973">
        <w:rPr>
          <w:rFonts w:ascii="Times New Roman" w:hAnsi="Times New Roman" w:cs="Times New Roman"/>
          <w:sz w:val="24"/>
          <w:szCs w:val="24"/>
          <w:lang w:val="pt-BR"/>
        </w:rPr>
        <w:lastRenderedPageBreak/>
        <w:t xml:space="preserve">quando a cultura do espírito surge como uma metáfora da cultura </w:t>
      </w:r>
      <w:r w:rsidR="002D0CD4" w:rsidRPr="00971973">
        <w:rPr>
          <w:rFonts w:ascii="Times New Roman" w:hAnsi="Times New Roman" w:cs="Times New Roman"/>
          <w:sz w:val="24"/>
          <w:szCs w:val="24"/>
          <w:lang w:val="pt-BR"/>
        </w:rPr>
        <w:t>da</w:t>
      </w:r>
      <w:r w:rsidRPr="00971973">
        <w:rPr>
          <w:rFonts w:ascii="Times New Roman" w:hAnsi="Times New Roman" w:cs="Times New Roman"/>
          <w:sz w:val="24"/>
          <w:szCs w:val="24"/>
          <w:lang w:val="pt-BR"/>
        </w:rPr>
        <w:t xml:space="preserve"> terra e expressões como </w:t>
      </w:r>
      <w:r w:rsidRPr="00971973">
        <w:rPr>
          <w:rFonts w:ascii="Times New Roman" w:hAnsi="Times New Roman" w:cs="Times New Roman"/>
          <w:i/>
          <w:sz w:val="24"/>
          <w:szCs w:val="24"/>
          <w:lang w:val="pt-BR"/>
        </w:rPr>
        <w:t>cultura das artes</w:t>
      </w:r>
      <w:r w:rsidRPr="00971973">
        <w:rPr>
          <w:rFonts w:ascii="Times New Roman" w:hAnsi="Times New Roman" w:cs="Times New Roman"/>
          <w:sz w:val="24"/>
          <w:szCs w:val="24"/>
          <w:lang w:val="pt-BR"/>
        </w:rPr>
        <w:t xml:space="preserve">, </w:t>
      </w:r>
      <w:r w:rsidRPr="00971973">
        <w:rPr>
          <w:rFonts w:ascii="Times New Roman" w:hAnsi="Times New Roman" w:cs="Times New Roman"/>
          <w:i/>
          <w:sz w:val="24"/>
          <w:szCs w:val="24"/>
          <w:lang w:val="pt-BR"/>
        </w:rPr>
        <w:t xml:space="preserve">das letras </w:t>
      </w:r>
      <w:r w:rsidRPr="00971973">
        <w:rPr>
          <w:rFonts w:ascii="Times New Roman" w:hAnsi="Times New Roman" w:cs="Times New Roman"/>
          <w:sz w:val="24"/>
          <w:szCs w:val="24"/>
          <w:lang w:val="pt-BR"/>
        </w:rPr>
        <w:t>e</w:t>
      </w:r>
      <w:r w:rsidRPr="00971973">
        <w:rPr>
          <w:rFonts w:ascii="Times New Roman" w:hAnsi="Times New Roman" w:cs="Times New Roman"/>
          <w:i/>
          <w:sz w:val="24"/>
          <w:szCs w:val="24"/>
          <w:lang w:val="pt-BR"/>
        </w:rPr>
        <w:t xml:space="preserve"> das ciências</w:t>
      </w:r>
      <w:r w:rsidRPr="00971973">
        <w:rPr>
          <w:rFonts w:ascii="Times New Roman" w:hAnsi="Times New Roman" w:cs="Times New Roman"/>
          <w:sz w:val="24"/>
          <w:szCs w:val="24"/>
          <w:lang w:val="pt-BR"/>
        </w:rPr>
        <w:t>, passam a ser frequentes, havendo inclusive referência ao termo na edição de 1718 do Dicionário da Academia Francesa.</w:t>
      </w:r>
      <w:r w:rsidRPr="00971973">
        <w:rPr>
          <w:rStyle w:val="Refdenotaderodap"/>
          <w:rFonts w:ascii="Times New Roman" w:hAnsi="Times New Roman" w:cs="Times New Roman"/>
          <w:sz w:val="24"/>
          <w:szCs w:val="24"/>
          <w:lang w:val="pt-BR"/>
        </w:rPr>
        <w:footnoteReference w:id="82"/>
      </w:r>
    </w:p>
    <w:p w14:paraId="06BF2DAD" w14:textId="7E7676E2" w:rsidR="00C509FC" w:rsidRPr="00971973" w:rsidRDefault="00C509FC"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 xml:space="preserve"> Em seguida, o vocábulo passa a ser usado como sinônimo de </w:t>
      </w:r>
      <w:r w:rsidRPr="00971973">
        <w:rPr>
          <w:rFonts w:ascii="Times New Roman" w:hAnsi="Times New Roman" w:cs="Times New Roman"/>
          <w:i/>
          <w:sz w:val="24"/>
          <w:szCs w:val="24"/>
          <w:lang w:val="pt-BR"/>
        </w:rPr>
        <w:t>educação e formação</w:t>
      </w:r>
      <w:r w:rsidRPr="00971973">
        <w:rPr>
          <w:rFonts w:ascii="Times New Roman" w:hAnsi="Times New Roman" w:cs="Times New Roman"/>
          <w:sz w:val="24"/>
          <w:szCs w:val="24"/>
          <w:lang w:val="pt-BR"/>
        </w:rPr>
        <w:t xml:space="preserve"> para então perder sua essência de dinamicidade e novamente ser compreendido como um estado, só que agora, um estado de instrução e educação do “espírito que tem cultura”, entendimento consagrado agora na edição de 1789 do supracitado dicionário, que identifica a ausência de cultura como o “espírito natural” do homem, revelando a transição do entendimento sobre o homem como ser natural e cultural. </w:t>
      </w:r>
      <w:r w:rsidRPr="00971973">
        <w:rPr>
          <w:rStyle w:val="Refdenotaderodap"/>
          <w:rFonts w:ascii="Times New Roman" w:hAnsi="Times New Roman" w:cs="Times New Roman"/>
          <w:sz w:val="24"/>
          <w:szCs w:val="24"/>
          <w:lang w:val="pt-BR"/>
        </w:rPr>
        <w:footnoteReference w:id="83"/>
      </w:r>
      <w:r w:rsidRPr="00971973">
        <w:rPr>
          <w:rFonts w:ascii="Times New Roman" w:hAnsi="Times New Roman" w:cs="Times New Roman"/>
          <w:sz w:val="24"/>
          <w:szCs w:val="24"/>
          <w:lang w:val="pt-BR"/>
        </w:rPr>
        <w:t xml:space="preserve"> Neste período, o uso da palavra cultura era restrito ao singular, demonstrando o cará</w:t>
      </w:r>
      <w:r w:rsidR="00376C20" w:rsidRPr="00971973">
        <w:rPr>
          <w:rFonts w:ascii="Times New Roman" w:hAnsi="Times New Roman" w:cs="Times New Roman"/>
          <w:sz w:val="24"/>
          <w:szCs w:val="24"/>
          <w:lang w:val="pt-BR"/>
        </w:rPr>
        <w:t>c</w:t>
      </w:r>
      <w:r w:rsidRPr="00971973">
        <w:rPr>
          <w:rFonts w:ascii="Times New Roman" w:hAnsi="Times New Roman" w:cs="Times New Roman"/>
          <w:sz w:val="24"/>
          <w:szCs w:val="24"/>
          <w:lang w:val="pt-BR"/>
        </w:rPr>
        <w:t>ter universalista e humanista da época, no qual apenas o Homem dotado de razã</w:t>
      </w:r>
      <w:r w:rsidR="0099620D" w:rsidRPr="00971973">
        <w:rPr>
          <w:rFonts w:ascii="Times New Roman" w:hAnsi="Times New Roman" w:cs="Times New Roman"/>
          <w:sz w:val="24"/>
          <w:szCs w:val="24"/>
          <w:lang w:val="pt-BR"/>
        </w:rPr>
        <w:t xml:space="preserve">o é possuidor de cultura, </w:t>
      </w:r>
      <w:r w:rsidRPr="00971973">
        <w:rPr>
          <w:rFonts w:ascii="Times New Roman" w:hAnsi="Times New Roman" w:cs="Times New Roman"/>
          <w:sz w:val="24"/>
          <w:szCs w:val="24"/>
          <w:lang w:val="pt-BR"/>
        </w:rPr>
        <w:t>vincula</w:t>
      </w:r>
      <w:r w:rsidR="0099620D" w:rsidRPr="00971973">
        <w:rPr>
          <w:rFonts w:ascii="Times New Roman" w:hAnsi="Times New Roman" w:cs="Times New Roman"/>
          <w:sz w:val="24"/>
          <w:szCs w:val="24"/>
          <w:lang w:val="pt-BR"/>
        </w:rPr>
        <w:t>ndo</w:t>
      </w:r>
      <w:r w:rsidRPr="00971973">
        <w:rPr>
          <w:rFonts w:ascii="Times New Roman" w:hAnsi="Times New Roman" w:cs="Times New Roman"/>
          <w:sz w:val="24"/>
          <w:szCs w:val="24"/>
          <w:lang w:val="pt-BR"/>
        </w:rPr>
        <w:t xml:space="preserve"> a cultura à simples pertença à raça humana.</w:t>
      </w:r>
      <w:r w:rsidRPr="00971973">
        <w:rPr>
          <w:rStyle w:val="Refdenotaderodap"/>
          <w:rFonts w:ascii="Times New Roman" w:hAnsi="Times New Roman" w:cs="Times New Roman"/>
          <w:i/>
          <w:sz w:val="24"/>
          <w:szCs w:val="24"/>
          <w:lang w:val="pt-BR"/>
        </w:rPr>
        <w:footnoteReference w:id="84"/>
      </w:r>
    </w:p>
    <w:p w14:paraId="6F480BE7" w14:textId="2809B5A1" w:rsidR="00C509FC" w:rsidRPr="00971973" w:rsidRDefault="00C509FC"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 xml:space="preserve">Outro termo de mesma raiz semântica e de significado semelhante bastante difundido na época foi </w:t>
      </w:r>
      <w:proofErr w:type="spellStart"/>
      <w:r w:rsidRPr="00971973">
        <w:rPr>
          <w:rFonts w:ascii="Times New Roman" w:hAnsi="Times New Roman" w:cs="Times New Roman"/>
          <w:i/>
          <w:sz w:val="24"/>
          <w:szCs w:val="24"/>
          <w:lang w:val="pt-BR"/>
        </w:rPr>
        <w:t>civilizacion</w:t>
      </w:r>
      <w:proofErr w:type="spellEnd"/>
      <w:r w:rsidRPr="00971973">
        <w:rPr>
          <w:rFonts w:ascii="Times New Roman" w:hAnsi="Times New Roman" w:cs="Times New Roman"/>
          <w:i/>
          <w:sz w:val="24"/>
          <w:szCs w:val="24"/>
          <w:lang w:val="pt-BR"/>
        </w:rPr>
        <w:t xml:space="preserve">. </w:t>
      </w:r>
      <w:r w:rsidRPr="00971973">
        <w:rPr>
          <w:rFonts w:ascii="Times New Roman" w:hAnsi="Times New Roman" w:cs="Times New Roman"/>
          <w:sz w:val="24"/>
          <w:szCs w:val="24"/>
          <w:lang w:val="pt-BR"/>
        </w:rPr>
        <w:t>Terminologia também utilizada no singular mas cujas alusões, diferentemente do que ocorreu com o termo cultura, se referem ao progresso da coletividade, e não especific</w:t>
      </w:r>
      <w:r w:rsidR="0099620D" w:rsidRPr="00971973">
        <w:rPr>
          <w:rFonts w:ascii="Times New Roman" w:hAnsi="Times New Roman" w:cs="Times New Roman"/>
          <w:sz w:val="24"/>
          <w:szCs w:val="24"/>
          <w:lang w:val="pt-BR"/>
        </w:rPr>
        <w:t>amente ao Homem</w:t>
      </w:r>
      <w:r w:rsidR="00551404" w:rsidRPr="00971973">
        <w:rPr>
          <w:rFonts w:ascii="Times New Roman" w:hAnsi="Times New Roman" w:cs="Times New Roman"/>
          <w:sz w:val="24"/>
          <w:szCs w:val="24"/>
          <w:lang w:val="pt-BR"/>
        </w:rPr>
        <w:t>, encampando portanto</w:t>
      </w:r>
      <w:r w:rsidRPr="00971973">
        <w:rPr>
          <w:rFonts w:ascii="Times New Roman" w:hAnsi="Times New Roman" w:cs="Times New Roman"/>
          <w:sz w:val="24"/>
          <w:szCs w:val="24"/>
          <w:lang w:val="pt-BR"/>
        </w:rPr>
        <w:t xml:space="preserve"> aspectos relativos à instituições, leis e educação, meios pelos quais a coletividade se sustenta, tendo o Estado papel fulcral para tal desiderato.</w:t>
      </w:r>
      <w:r w:rsidRPr="00971973">
        <w:rPr>
          <w:rStyle w:val="Refdenotaderodap"/>
          <w:rFonts w:ascii="Times New Roman" w:hAnsi="Times New Roman" w:cs="Times New Roman"/>
          <w:sz w:val="24"/>
          <w:szCs w:val="24"/>
          <w:lang w:val="pt-BR"/>
        </w:rPr>
        <w:footnoteReference w:id="85"/>
      </w:r>
      <w:r w:rsidRPr="00971973">
        <w:rPr>
          <w:rFonts w:ascii="Times New Roman" w:hAnsi="Times New Roman" w:cs="Times New Roman"/>
          <w:sz w:val="24"/>
          <w:szCs w:val="24"/>
          <w:lang w:val="pt-BR"/>
        </w:rPr>
        <w:t xml:space="preserve"> </w:t>
      </w:r>
      <w:r w:rsidRPr="00971973">
        <w:rPr>
          <w:rStyle w:val="Refdenotaderodap"/>
          <w:rFonts w:ascii="Times New Roman" w:hAnsi="Times New Roman" w:cs="Times New Roman"/>
          <w:sz w:val="24"/>
          <w:szCs w:val="24"/>
          <w:lang w:val="pt-BR"/>
        </w:rPr>
        <w:footnoteReference w:id="86"/>
      </w:r>
    </w:p>
    <w:p w14:paraId="6FA1AA68" w14:textId="2E6385E0" w:rsidR="00F0065B" w:rsidRPr="00971973" w:rsidRDefault="00C509FC"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A civi</w:t>
      </w:r>
      <w:r w:rsidR="00F0065B" w:rsidRPr="00971973">
        <w:rPr>
          <w:rFonts w:ascii="Times New Roman" w:hAnsi="Times New Roman" w:cs="Times New Roman"/>
          <w:sz w:val="24"/>
          <w:szCs w:val="24"/>
          <w:lang w:val="pt-BR"/>
        </w:rPr>
        <w:t xml:space="preserve">lização passa a ser vista como um meio de atingir o progresso a partir da </w:t>
      </w:r>
      <w:r w:rsidR="002D0CD4" w:rsidRPr="00971973">
        <w:rPr>
          <w:rFonts w:ascii="Times New Roman" w:hAnsi="Times New Roman" w:cs="Times New Roman"/>
          <w:sz w:val="24"/>
          <w:szCs w:val="24"/>
          <w:lang w:val="pt-BR"/>
        </w:rPr>
        <w:t>supressão</w:t>
      </w:r>
      <w:r w:rsidR="00F0065B" w:rsidRPr="00971973">
        <w:rPr>
          <w:rFonts w:ascii="Times New Roman" w:hAnsi="Times New Roman" w:cs="Times New Roman"/>
          <w:sz w:val="24"/>
          <w:szCs w:val="24"/>
          <w:lang w:val="pt-BR"/>
        </w:rPr>
        <w:t xml:space="preserve"> da ignorância e da irracionalidade da humanidade,</w:t>
      </w:r>
      <w:r w:rsidRPr="00971973">
        <w:rPr>
          <w:rFonts w:ascii="Times New Roman" w:hAnsi="Times New Roman" w:cs="Times New Roman"/>
          <w:sz w:val="24"/>
          <w:szCs w:val="24"/>
          <w:lang w:val="pt-BR"/>
        </w:rPr>
        <w:t xml:space="preserve"> se torna</w:t>
      </w:r>
      <w:r w:rsidR="00F0065B" w:rsidRPr="00971973">
        <w:rPr>
          <w:rFonts w:ascii="Times New Roman" w:hAnsi="Times New Roman" w:cs="Times New Roman"/>
          <w:sz w:val="24"/>
          <w:szCs w:val="24"/>
          <w:lang w:val="pt-BR"/>
        </w:rPr>
        <w:t>ndo</w:t>
      </w:r>
      <w:r w:rsidRPr="00971973">
        <w:rPr>
          <w:rFonts w:ascii="Times New Roman" w:hAnsi="Times New Roman" w:cs="Times New Roman"/>
          <w:sz w:val="24"/>
          <w:szCs w:val="24"/>
          <w:lang w:val="pt-BR"/>
        </w:rPr>
        <w:t xml:space="preserve"> a grande bandeira defendida pela burguesia francesa, detentora do poder político, que passa a exigir um governo lastreado na </w:t>
      </w:r>
      <w:r w:rsidRPr="00971973">
        <w:rPr>
          <w:rFonts w:ascii="Times New Roman" w:hAnsi="Times New Roman" w:cs="Times New Roman"/>
          <w:i/>
          <w:sz w:val="24"/>
          <w:szCs w:val="24"/>
          <w:lang w:val="pt-BR"/>
        </w:rPr>
        <w:t xml:space="preserve">razão e nos conhecimentos </w:t>
      </w:r>
      <w:r w:rsidRPr="00971973">
        <w:rPr>
          <w:rFonts w:ascii="Times New Roman" w:hAnsi="Times New Roman" w:cs="Times New Roman"/>
          <w:sz w:val="24"/>
          <w:szCs w:val="24"/>
          <w:lang w:val="pt-BR"/>
        </w:rPr>
        <w:t>e a defender que este progresso deva ser espargido por toda a humanidade, e que para tanto, os países mais civilizados dev</w:t>
      </w:r>
      <w:r w:rsidR="00F0065B" w:rsidRPr="00971973">
        <w:rPr>
          <w:rFonts w:ascii="Times New Roman" w:hAnsi="Times New Roman" w:cs="Times New Roman"/>
          <w:sz w:val="24"/>
          <w:szCs w:val="24"/>
          <w:lang w:val="pt-BR"/>
        </w:rPr>
        <w:t>eriam</w:t>
      </w:r>
      <w:r w:rsidRPr="00971973">
        <w:rPr>
          <w:rFonts w:ascii="Times New Roman" w:hAnsi="Times New Roman" w:cs="Times New Roman"/>
          <w:sz w:val="24"/>
          <w:szCs w:val="24"/>
          <w:lang w:val="pt-BR"/>
        </w:rPr>
        <w:t xml:space="preserve"> assumir o protagonismo no auxílio aos demais em seus particulares processos de civilização.</w:t>
      </w:r>
      <w:r w:rsidRPr="00971973">
        <w:rPr>
          <w:rStyle w:val="Refdenotaderodap"/>
          <w:rFonts w:ascii="Times New Roman" w:hAnsi="Times New Roman" w:cs="Times New Roman"/>
          <w:sz w:val="24"/>
          <w:szCs w:val="24"/>
          <w:lang w:val="pt-BR"/>
        </w:rPr>
        <w:footnoteReference w:id="87"/>
      </w:r>
      <w:r w:rsidRPr="00971973">
        <w:rPr>
          <w:rFonts w:ascii="Times New Roman" w:hAnsi="Times New Roman" w:cs="Times New Roman"/>
          <w:sz w:val="24"/>
          <w:szCs w:val="24"/>
          <w:lang w:val="pt-BR"/>
        </w:rPr>
        <w:t xml:space="preserve"> </w:t>
      </w:r>
    </w:p>
    <w:p w14:paraId="39FD96C1" w14:textId="3C464A6A" w:rsidR="00C509FC" w:rsidRPr="00971973" w:rsidRDefault="00C509FC"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 xml:space="preserve">Nas lições de </w:t>
      </w:r>
      <w:proofErr w:type="spellStart"/>
      <w:r w:rsidRPr="00971973">
        <w:rPr>
          <w:rFonts w:ascii="Times New Roman" w:hAnsi="Times New Roman" w:cs="Times New Roman"/>
          <w:i/>
          <w:sz w:val="24"/>
          <w:szCs w:val="24"/>
          <w:lang w:val="pt-BR"/>
        </w:rPr>
        <w:t>Kuper</w:t>
      </w:r>
      <w:proofErr w:type="spellEnd"/>
      <w:r w:rsidRPr="00971973">
        <w:rPr>
          <w:rFonts w:ascii="Times New Roman" w:hAnsi="Times New Roman" w:cs="Times New Roman"/>
          <w:i/>
          <w:sz w:val="24"/>
          <w:szCs w:val="24"/>
          <w:lang w:val="pt-BR"/>
        </w:rPr>
        <w:t xml:space="preserve"> </w:t>
      </w:r>
      <w:r w:rsidRPr="00971973">
        <w:rPr>
          <w:rFonts w:ascii="Times New Roman" w:hAnsi="Times New Roman" w:cs="Times New Roman"/>
          <w:sz w:val="24"/>
          <w:szCs w:val="24"/>
          <w:lang w:val="pt-BR"/>
        </w:rPr>
        <w:t>civilização é um processo cumulativo no qual todos os seres humanos, o que inclui os demais povos europeus, assim como os selvagens, os bárbaros são potencialmente capazes de construir uma civilização lastreada na razão, da mesma forma que os franceses fizeram.</w:t>
      </w:r>
      <w:r w:rsidRPr="00971973">
        <w:rPr>
          <w:rStyle w:val="Refdenotaderodap"/>
          <w:rFonts w:ascii="Times New Roman" w:hAnsi="Times New Roman" w:cs="Times New Roman"/>
          <w:sz w:val="24"/>
          <w:szCs w:val="24"/>
          <w:lang w:val="pt-BR"/>
        </w:rPr>
        <w:footnoteReference w:id="88"/>
      </w:r>
      <w:r w:rsidRPr="00971973">
        <w:rPr>
          <w:rFonts w:ascii="Times New Roman" w:hAnsi="Times New Roman" w:cs="Times New Roman"/>
          <w:sz w:val="24"/>
          <w:szCs w:val="24"/>
          <w:lang w:val="pt-BR"/>
        </w:rPr>
        <w:t xml:space="preserve"> </w:t>
      </w:r>
    </w:p>
    <w:p w14:paraId="508D2B13" w14:textId="4922DE72" w:rsidR="00C509FC" w:rsidRPr="00971973" w:rsidRDefault="00C509FC"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lastRenderedPageBreak/>
        <w:t xml:space="preserve">Menções sobre cultura e civilização são bastante importantes quando </w:t>
      </w:r>
      <w:r w:rsidR="00917E11" w:rsidRPr="00971973">
        <w:rPr>
          <w:rFonts w:ascii="Times New Roman" w:hAnsi="Times New Roman" w:cs="Times New Roman"/>
          <w:sz w:val="24"/>
          <w:szCs w:val="24"/>
          <w:lang w:val="pt-BR"/>
        </w:rPr>
        <w:t>tratamos da universalização de d</w:t>
      </w:r>
      <w:r w:rsidRPr="00971973">
        <w:rPr>
          <w:rFonts w:ascii="Times New Roman" w:hAnsi="Times New Roman" w:cs="Times New Roman"/>
          <w:sz w:val="24"/>
          <w:szCs w:val="24"/>
          <w:lang w:val="pt-BR"/>
        </w:rPr>
        <w:t xml:space="preserve">ireitos, isto porque se deve ao </w:t>
      </w:r>
      <w:r w:rsidRPr="00971973">
        <w:rPr>
          <w:rFonts w:ascii="Times New Roman" w:hAnsi="Times New Roman" w:cs="Times New Roman"/>
          <w:i/>
          <w:sz w:val="24"/>
          <w:szCs w:val="24"/>
          <w:lang w:val="pt-BR"/>
        </w:rPr>
        <w:t>arquétipo</w:t>
      </w:r>
      <w:r w:rsidRPr="00971973">
        <w:rPr>
          <w:rFonts w:ascii="Times New Roman" w:hAnsi="Times New Roman" w:cs="Times New Roman"/>
          <w:sz w:val="24"/>
          <w:szCs w:val="24"/>
          <w:lang w:val="pt-BR"/>
        </w:rPr>
        <w:t xml:space="preserve"> debate entre França e Alemanha que percorreu os séculos XVIII e XIX sobre tais termos que surgiram nas Ciências Sociais as duas grandes concepções de cultura, a universalista e a particularista</w:t>
      </w:r>
      <w:r w:rsidRPr="00971973">
        <w:rPr>
          <w:rStyle w:val="Refdenotaderodap"/>
          <w:rFonts w:ascii="Times New Roman" w:hAnsi="Times New Roman" w:cs="Times New Roman"/>
          <w:sz w:val="24"/>
          <w:szCs w:val="24"/>
          <w:lang w:val="pt-BR"/>
        </w:rPr>
        <w:footnoteReference w:id="89"/>
      </w:r>
      <w:r w:rsidRPr="00971973">
        <w:rPr>
          <w:rFonts w:ascii="Times New Roman" w:hAnsi="Times New Roman" w:cs="Times New Roman"/>
          <w:sz w:val="24"/>
          <w:szCs w:val="24"/>
          <w:lang w:val="pt-BR"/>
        </w:rPr>
        <w:t xml:space="preserve">, premissa básica de entendimento para toda a nossa pesquisa. </w:t>
      </w:r>
    </w:p>
    <w:p w14:paraId="53A4B7C0" w14:textId="6A1BBEC9" w:rsidR="00C509FC" w:rsidRPr="00971973" w:rsidRDefault="00C509FC"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Na Alemanha do século XVIII</w:t>
      </w:r>
      <w:r w:rsidRPr="00971973">
        <w:rPr>
          <w:rFonts w:ascii="Times New Roman" w:hAnsi="Times New Roman" w:cs="Times New Roman"/>
          <w:b/>
          <w:sz w:val="24"/>
          <w:szCs w:val="24"/>
          <w:lang w:val="pt-BR"/>
        </w:rPr>
        <w:t xml:space="preserve"> </w:t>
      </w:r>
      <w:proofErr w:type="spellStart"/>
      <w:r w:rsidRPr="00971973">
        <w:rPr>
          <w:rFonts w:ascii="Times New Roman" w:hAnsi="Times New Roman" w:cs="Times New Roman"/>
          <w:i/>
          <w:sz w:val="24"/>
          <w:szCs w:val="24"/>
          <w:lang w:val="pt-BR"/>
        </w:rPr>
        <w:t>kultur</w:t>
      </w:r>
      <w:proofErr w:type="spellEnd"/>
      <w:r w:rsidRPr="00971973">
        <w:rPr>
          <w:rFonts w:ascii="Times New Roman" w:hAnsi="Times New Roman" w:cs="Times New Roman"/>
          <w:sz w:val="24"/>
          <w:szCs w:val="24"/>
          <w:lang w:val="pt-BR"/>
        </w:rPr>
        <w:t xml:space="preserve"> possuía significado diverso ao francês.</w:t>
      </w:r>
      <w:r w:rsidR="00120540" w:rsidRPr="00971973">
        <w:rPr>
          <w:rFonts w:ascii="Times New Roman" w:hAnsi="Times New Roman" w:cs="Times New Roman"/>
          <w:sz w:val="24"/>
          <w:szCs w:val="24"/>
          <w:lang w:val="pt-BR"/>
        </w:rPr>
        <w:t xml:space="preserve"> Ist</w:t>
      </w:r>
      <w:r w:rsidRPr="00971973">
        <w:rPr>
          <w:rFonts w:ascii="Times New Roman" w:hAnsi="Times New Roman" w:cs="Times New Roman"/>
          <w:sz w:val="24"/>
          <w:szCs w:val="24"/>
          <w:lang w:val="pt-BR"/>
        </w:rPr>
        <w:t>o porque na Alemanha a burguesia e a nobreza não comungavam dos mesmos ideais pois não havia ainda uma unificação política, estando este setor restrito aos burgueses. A nobreza ausente das questões políticas, voltava-se apenas para os rituais da corte, e seus valores eram tidos por superficiais e</w:t>
      </w:r>
      <w:r w:rsidR="00917E11" w:rsidRPr="00971973">
        <w:rPr>
          <w:rFonts w:ascii="Times New Roman" w:hAnsi="Times New Roman" w:cs="Times New Roman"/>
          <w:sz w:val="24"/>
          <w:szCs w:val="24"/>
          <w:lang w:val="pt-BR"/>
        </w:rPr>
        <w:t xml:space="preserve"> “</w:t>
      </w:r>
      <w:r w:rsidRPr="00971973">
        <w:rPr>
          <w:rFonts w:ascii="Times New Roman" w:hAnsi="Times New Roman" w:cs="Times New Roman"/>
          <w:sz w:val="24"/>
          <w:szCs w:val="24"/>
          <w:lang w:val="pt-BR"/>
        </w:rPr>
        <w:t>desprovidos de sinceridade” pela burguesia intelectual (camada social intermediária). Para os intelectuais alemães, a corte apenas almejava reproduzir na Alemanha os valores ditos civilizados das cortes francesas. Por conta disso, as expressões civilização e cultura possuíam significados bastante distinto ao francês, sendo a civilização destinada aos acontecimentos e hábitos sem muita importância ligados à corte enquanto que o termo cultura ou</w:t>
      </w:r>
      <w:r w:rsidRPr="00971973">
        <w:rPr>
          <w:rFonts w:ascii="Times New Roman" w:hAnsi="Times New Roman" w:cs="Times New Roman"/>
          <w:i/>
          <w:sz w:val="24"/>
          <w:szCs w:val="24"/>
          <w:lang w:val="pt-BR"/>
        </w:rPr>
        <w:t xml:space="preserve"> </w:t>
      </w:r>
      <w:proofErr w:type="spellStart"/>
      <w:r w:rsidRPr="00971973">
        <w:rPr>
          <w:rFonts w:ascii="Times New Roman" w:hAnsi="Times New Roman" w:cs="Times New Roman"/>
          <w:i/>
          <w:sz w:val="24"/>
          <w:szCs w:val="24"/>
          <w:lang w:val="pt-BR"/>
        </w:rPr>
        <w:t>kultur</w:t>
      </w:r>
      <w:proofErr w:type="spellEnd"/>
      <w:r w:rsidRPr="00971973">
        <w:rPr>
          <w:rFonts w:ascii="Times New Roman" w:hAnsi="Times New Roman" w:cs="Times New Roman"/>
          <w:sz w:val="24"/>
          <w:szCs w:val="24"/>
          <w:lang w:val="pt-BR"/>
        </w:rPr>
        <w:t xml:space="preserve"> passou a se referir a valores mais profundos e relevantes como espiritualidade e intelectualidade. </w:t>
      </w:r>
      <w:r w:rsidRPr="00971973">
        <w:rPr>
          <w:rStyle w:val="Refdenotaderodap"/>
          <w:rFonts w:ascii="Times New Roman" w:hAnsi="Times New Roman" w:cs="Times New Roman"/>
          <w:sz w:val="24"/>
          <w:szCs w:val="24"/>
          <w:lang w:val="pt-BR"/>
        </w:rPr>
        <w:footnoteReference w:id="90"/>
      </w:r>
      <w:r w:rsidRPr="00971973">
        <w:rPr>
          <w:rFonts w:ascii="Times New Roman" w:hAnsi="Times New Roman" w:cs="Times New Roman"/>
          <w:sz w:val="24"/>
          <w:szCs w:val="24"/>
          <w:lang w:val="pt-BR"/>
        </w:rPr>
        <w:t xml:space="preserve"> Para os alemães a corte é civilizada, como na França, mas lhe falta cultura na acepção alemã do termo.</w:t>
      </w:r>
      <w:r w:rsidRPr="00971973">
        <w:rPr>
          <w:rStyle w:val="Refdenotaderodap"/>
          <w:rFonts w:ascii="Times New Roman" w:hAnsi="Times New Roman" w:cs="Times New Roman"/>
          <w:sz w:val="24"/>
          <w:szCs w:val="24"/>
          <w:lang w:val="pt-BR"/>
        </w:rPr>
        <w:footnoteReference w:id="91"/>
      </w:r>
    </w:p>
    <w:p w14:paraId="712A2C0B" w14:textId="00F6C492" w:rsidR="00C509FC" w:rsidRPr="00971973" w:rsidRDefault="00C509FC"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 xml:space="preserve">Esta perspectiva alemã </w:t>
      </w:r>
      <w:r w:rsidR="002329A2" w:rsidRPr="00971973">
        <w:rPr>
          <w:rFonts w:ascii="Times New Roman" w:hAnsi="Times New Roman" w:cs="Times New Roman"/>
          <w:sz w:val="24"/>
          <w:szCs w:val="24"/>
          <w:lang w:val="pt-BR"/>
        </w:rPr>
        <w:t>buscava</w:t>
      </w:r>
      <w:r w:rsidRPr="00971973">
        <w:rPr>
          <w:rFonts w:ascii="Times New Roman" w:hAnsi="Times New Roman" w:cs="Times New Roman"/>
          <w:sz w:val="24"/>
          <w:szCs w:val="24"/>
          <w:lang w:val="pt-BR"/>
        </w:rPr>
        <w:t xml:space="preserve"> negar o sentido </w:t>
      </w:r>
      <w:r w:rsidRPr="00971973">
        <w:rPr>
          <w:rFonts w:ascii="Times New Roman" w:hAnsi="Times New Roman" w:cs="Times New Roman"/>
          <w:i/>
          <w:sz w:val="24"/>
          <w:szCs w:val="24"/>
          <w:lang w:val="pt-BR"/>
        </w:rPr>
        <w:t>cosmopolita</w:t>
      </w:r>
      <w:r w:rsidRPr="00971973">
        <w:rPr>
          <w:rFonts w:ascii="Times New Roman" w:hAnsi="Times New Roman" w:cs="Times New Roman"/>
          <w:sz w:val="24"/>
          <w:szCs w:val="24"/>
          <w:lang w:val="pt-BR"/>
        </w:rPr>
        <w:t xml:space="preserve"> de uma civilização transnacional idealizada pela França</w:t>
      </w:r>
      <w:r w:rsidR="002329A2" w:rsidRPr="00971973">
        <w:rPr>
          <w:rFonts w:ascii="Times New Roman" w:hAnsi="Times New Roman" w:cs="Times New Roman"/>
          <w:sz w:val="24"/>
          <w:szCs w:val="24"/>
          <w:lang w:val="pt-BR"/>
        </w:rPr>
        <w:t xml:space="preserve"> que</w:t>
      </w:r>
      <w:r w:rsidRPr="00971973">
        <w:rPr>
          <w:rFonts w:ascii="Times New Roman" w:hAnsi="Times New Roman" w:cs="Times New Roman"/>
          <w:sz w:val="24"/>
          <w:szCs w:val="24"/>
          <w:lang w:val="pt-BR"/>
        </w:rPr>
        <w:t xml:space="preserve"> poderia, segundo alguns, ameaçar identidades nacionais e culturas locais</w:t>
      </w:r>
      <w:r w:rsidR="00D60DA3" w:rsidRPr="00971973">
        <w:rPr>
          <w:rFonts w:ascii="Times New Roman" w:hAnsi="Times New Roman" w:cs="Times New Roman"/>
          <w:sz w:val="24"/>
          <w:szCs w:val="24"/>
          <w:lang w:val="pt-BR"/>
        </w:rPr>
        <w:t>. A</w:t>
      </w:r>
      <w:r w:rsidRPr="00971973">
        <w:rPr>
          <w:rFonts w:ascii="Times New Roman" w:hAnsi="Times New Roman" w:cs="Times New Roman"/>
          <w:sz w:val="24"/>
          <w:szCs w:val="24"/>
          <w:lang w:val="pt-BR"/>
        </w:rPr>
        <w:t xml:space="preserve">ssim, o significado de </w:t>
      </w:r>
      <w:proofErr w:type="spellStart"/>
      <w:r w:rsidRPr="00971973">
        <w:rPr>
          <w:rFonts w:ascii="Times New Roman" w:hAnsi="Times New Roman" w:cs="Times New Roman"/>
          <w:i/>
          <w:sz w:val="24"/>
          <w:szCs w:val="24"/>
          <w:lang w:val="pt-BR"/>
        </w:rPr>
        <w:t>kultur</w:t>
      </w:r>
      <w:proofErr w:type="spellEnd"/>
      <w:r w:rsidRPr="00971973">
        <w:rPr>
          <w:rFonts w:ascii="Times New Roman" w:hAnsi="Times New Roman" w:cs="Times New Roman"/>
          <w:sz w:val="24"/>
          <w:szCs w:val="24"/>
          <w:lang w:val="pt-BR"/>
        </w:rPr>
        <w:t xml:space="preserve"> acaba impregnado por um viés nacionalista.</w:t>
      </w:r>
      <w:r w:rsidRPr="00971973">
        <w:rPr>
          <w:rStyle w:val="Refdenotaderodap"/>
          <w:rFonts w:ascii="Times New Roman" w:hAnsi="Times New Roman" w:cs="Times New Roman"/>
          <w:sz w:val="24"/>
          <w:szCs w:val="24"/>
          <w:lang w:val="pt-BR"/>
        </w:rPr>
        <w:footnoteReference w:id="92"/>
      </w:r>
      <w:r w:rsidRPr="00971973">
        <w:rPr>
          <w:rFonts w:ascii="Times New Roman" w:hAnsi="Times New Roman" w:cs="Times New Roman"/>
          <w:sz w:val="24"/>
          <w:szCs w:val="24"/>
          <w:lang w:val="pt-BR"/>
        </w:rPr>
        <w:t xml:space="preserve"> Em fins de século XIX</w:t>
      </w:r>
      <w:r w:rsidR="00D60DA3" w:rsidRPr="00971973">
        <w:rPr>
          <w:rFonts w:ascii="Times New Roman" w:hAnsi="Times New Roman" w:cs="Times New Roman"/>
          <w:sz w:val="24"/>
          <w:szCs w:val="24"/>
          <w:lang w:val="pt-BR"/>
        </w:rPr>
        <w:t>,</w:t>
      </w:r>
      <w:r w:rsidRPr="00971973">
        <w:rPr>
          <w:rFonts w:ascii="Times New Roman" w:hAnsi="Times New Roman" w:cs="Times New Roman"/>
          <w:sz w:val="24"/>
          <w:szCs w:val="24"/>
          <w:lang w:val="pt-BR"/>
        </w:rPr>
        <w:t xml:space="preserve"> </w:t>
      </w:r>
      <w:proofErr w:type="spellStart"/>
      <w:r w:rsidRPr="00971973">
        <w:rPr>
          <w:rFonts w:ascii="Times New Roman" w:hAnsi="Times New Roman" w:cs="Times New Roman"/>
          <w:i/>
          <w:sz w:val="24"/>
          <w:szCs w:val="24"/>
          <w:lang w:val="pt-BR"/>
        </w:rPr>
        <w:t>kultur</w:t>
      </w:r>
      <w:proofErr w:type="spellEnd"/>
      <w:r w:rsidRPr="00971973">
        <w:rPr>
          <w:rFonts w:ascii="Times New Roman" w:hAnsi="Times New Roman" w:cs="Times New Roman"/>
          <w:i/>
          <w:sz w:val="24"/>
          <w:szCs w:val="24"/>
          <w:lang w:val="pt-BR"/>
        </w:rPr>
        <w:t xml:space="preserve"> </w:t>
      </w:r>
      <w:r w:rsidRPr="00971973">
        <w:rPr>
          <w:rFonts w:ascii="Times New Roman" w:hAnsi="Times New Roman" w:cs="Times New Roman"/>
          <w:sz w:val="24"/>
          <w:szCs w:val="24"/>
          <w:lang w:val="pt-BR"/>
        </w:rPr>
        <w:t>e</w:t>
      </w:r>
      <w:r w:rsidRPr="00971973">
        <w:rPr>
          <w:rFonts w:ascii="Times New Roman" w:hAnsi="Times New Roman" w:cs="Times New Roman"/>
          <w:i/>
          <w:sz w:val="24"/>
          <w:szCs w:val="24"/>
          <w:lang w:val="pt-BR"/>
        </w:rPr>
        <w:t xml:space="preserve"> </w:t>
      </w:r>
      <w:proofErr w:type="spellStart"/>
      <w:r w:rsidRPr="00971973">
        <w:rPr>
          <w:rFonts w:ascii="Times New Roman" w:hAnsi="Times New Roman" w:cs="Times New Roman"/>
          <w:i/>
          <w:sz w:val="24"/>
          <w:szCs w:val="24"/>
          <w:lang w:val="pt-BR"/>
        </w:rPr>
        <w:t>civilizacion</w:t>
      </w:r>
      <w:proofErr w:type="spellEnd"/>
      <w:r w:rsidRPr="00971973">
        <w:rPr>
          <w:rFonts w:ascii="Times New Roman" w:hAnsi="Times New Roman" w:cs="Times New Roman"/>
          <w:sz w:val="24"/>
          <w:szCs w:val="24"/>
          <w:lang w:val="pt-BR"/>
        </w:rPr>
        <w:t xml:space="preserve"> eram termos absolutamente antagônicos. </w:t>
      </w:r>
      <w:proofErr w:type="spellStart"/>
      <w:r w:rsidRPr="00971973">
        <w:rPr>
          <w:rFonts w:ascii="Times New Roman" w:hAnsi="Times New Roman" w:cs="Times New Roman"/>
          <w:i/>
          <w:sz w:val="24"/>
          <w:szCs w:val="24"/>
          <w:lang w:val="pt-BR"/>
        </w:rPr>
        <w:t>Kultur</w:t>
      </w:r>
      <w:proofErr w:type="spellEnd"/>
      <w:r w:rsidRPr="00971973">
        <w:rPr>
          <w:rFonts w:ascii="Times New Roman" w:hAnsi="Times New Roman" w:cs="Times New Roman"/>
          <w:sz w:val="24"/>
          <w:szCs w:val="24"/>
          <w:lang w:val="pt-BR"/>
        </w:rPr>
        <w:t xml:space="preserve"> resumia-se a uma crítica ao </w:t>
      </w:r>
      <w:r w:rsidRPr="00971973">
        <w:rPr>
          <w:rFonts w:ascii="Times New Roman" w:hAnsi="Times New Roman" w:cs="Times New Roman"/>
          <w:i/>
          <w:sz w:val="24"/>
          <w:szCs w:val="24"/>
          <w:lang w:val="pt-BR"/>
        </w:rPr>
        <w:t xml:space="preserve">imperialismo </w:t>
      </w:r>
      <w:r w:rsidRPr="00971973">
        <w:rPr>
          <w:rFonts w:ascii="Times New Roman" w:hAnsi="Times New Roman" w:cs="Times New Roman"/>
          <w:sz w:val="24"/>
          <w:szCs w:val="24"/>
          <w:lang w:val="pt-BR"/>
        </w:rPr>
        <w:t>e ao</w:t>
      </w:r>
      <w:r w:rsidRPr="00971973">
        <w:rPr>
          <w:rFonts w:ascii="Times New Roman" w:hAnsi="Times New Roman" w:cs="Times New Roman"/>
          <w:i/>
          <w:sz w:val="24"/>
          <w:szCs w:val="24"/>
          <w:lang w:val="pt-BR"/>
        </w:rPr>
        <w:t xml:space="preserve"> capitalismo pré-industrial </w:t>
      </w:r>
      <w:r w:rsidR="00917E11" w:rsidRPr="00971973">
        <w:rPr>
          <w:rFonts w:ascii="Times New Roman" w:hAnsi="Times New Roman" w:cs="Times New Roman"/>
          <w:sz w:val="24"/>
          <w:szCs w:val="24"/>
          <w:lang w:val="pt-BR"/>
        </w:rPr>
        <w:t>valorizando a</w:t>
      </w:r>
      <w:r w:rsidRPr="00971973">
        <w:rPr>
          <w:rFonts w:ascii="Times New Roman" w:hAnsi="Times New Roman" w:cs="Times New Roman"/>
          <w:i/>
          <w:sz w:val="24"/>
          <w:szCs w:val="24"/>
          <w:lang w:val="pt-BR"/>
        </w:rPr>
        <w:t xml:space="preserve"> </w:t>
      </w:r>
      <w:r w:rsidRPr="00971973">
        <w:rPr>
          <w:rFonts w:ascii="Times New Roman" w:hAnsi="Times New Roman" w:cs="Times New Roman"/>
          <w:sz w:val="24"/>
          <w:szCs w:val="24"/>
          <w:lang w:val="pt-BR"/>
        </w:rPr>
        <w:t>tradição</w:t>
      </w:r>
      <w:r w:rsidR="00E96F45" w:rsidRPr="00971973">
        <w:rPr>
          <w:rFonts w:ascii="Times New Roman" w:hAnsi="Times New Roman" w:cs="Times New Roman"/>
          <w:i/>
          <w:sz w:val="24"/>
          <w:szCs w:val="24"/>
          <w:lang w:val="pt-BR"/>
        </w:rPr>
        <w:t>,</w:t>
      </w:r>
      <w:r w:rsidRPr="00971973">
        <w:rPr>
          <w:rFonts w:ascii="Times New Roman" w:hAnsi="Times New Roman" w:cs="Times New Roman"/>
          <w:i/>
          <w:sz w:val="24"/>
          <w:szCs w:val="24"/>
          <w:lang w:val="pt-BR"/>
        </w:rPr>
        <w:t xml:space="preserve"> </w:t>
      </w:r>
      <w:r w:rsidR="00D01A8B" w:rsidRPr="00971973">
        <w:rPr>
          <w:rFonts w:ascii="Times New Roman" w:hAnsi="Times New Roman" w:cs="Times New Roman"/>
          <w:i/>
          <w:sz w:val="24"/>
          <w:szCs w:val="24"/>
          <w:lang w:val="pt-BR"/>
        </w:rPr>
        <w:t xml:space="preserve">e </w:t>
      </w:r>
      <w:proofErr w:type="spellStart"/>
      <w:r w:rsidR="00D01A8B" w:rsidRPr="00971973">
        <w:rPr>
          <w:rFonts w:ascii="Times New Roman" w:hAnsi="Times New Roman" w:cs="Times New Roman"/>
          <w:i/>
          <w:sz w:val="24"/>
          <w:szCs w:val="24"/>
          <w:lang w:val="pt-BR"/>
        </w:rPr>
        <w:t>civilizacion</w:t>
      </w:r>
      <w:proofErr w:type="spellEnd"/>
      <w:r w:rsidRPr="00971973">
        <w:rPr>
          <w:rFonts w:ascii="Times New Roman" w:hAnsi="Times New Roman" w:cs="Times New Roman"/>
          <w:sz w:val="24"/>
          <w:szCs w:val="24"/>
          <w:lang w:val="pt-BR"/>
        </w:rPr>
        <w:t xml:space="preserve"> representa</w:t>
      </w:r>
      <w:r w:rsidR="00E96F45" w:rsidRPr="00971973">
        <w:rPr>
          <w:rFonts w:ascii="Times New Roman" w:hAnsi="Times New Roman" w:cs="Times New Roman"/>
          <w:sz w:val="24"/>
          <w:szCs w:val="24"/>
          <w:lang w:val="pt-BR"/>
        </w:rPr>
        <w:t>va a modernidade, a</w:t>
      </w:r>
      <w:r w:rsidRPr="00971973">
        <w:rPr>
          <w:rFonts w:ascii="Times New Roman" w:hAnsi="Times New Roman" w:cs="Times New Roman"/>
          <w:sz w:val="24"/>
          <w:szCs w:val="24"/>
          <w:lang w:val="pt-BR"/>
        </w:rPr>
        <w:t>s maneiras sociáveis e cordiais.</w:t>
      </w:r>
      <w:r w:rsidRPr="00971973">
        <w:rPr>
          <w:rStyle w:val="Refdenotaderodap"/>
          <w:rFonts w:ascii="Times New Roman" w:hAnsi="Times New Roman" w:cs="Times New Roman"/>
          <w:sz w:val="24"/>
          <w:szCs w:val="24"/>
          <w:lang w:val="pt-BR"/>
        </w:rPr>
        <w:footnoteReference w:id="93"/>
      </w:r>
      <w:r w:rsidRPr="00971973">
        <w:rPr>
          <w:rFonts w:ascii="Times New Roman" w:hAnsi="Times New Roman" w:cs="Times New Roman"/>
          <w:sz w:val="24"/>
          <w:szCs w:val="24"/>
          <w:lang w:val="pt-BR"/>
        </w:rPr>
        <w:t xml:space="preserve"> </w:t>
      </w:r>
      <w:r w:rsidRPr="00971973">
        <w:rPr>
          <w:rStyle w:val="Refdenotaderodap"/>
          <w:rFonts w:ascii="Times New Roman" w:hAnsi="Times New Roman" w:cs="Times New Roman"/>
          <w:sz w:val="24"/>
          <w:szCs w:val="24"/>
          <w:lang w:val="pt-BR"/>
        </w:rPr>
        <w:footnoteReference w:id="94"/>
      </w:r>
    </w:p>
    <w:p w14:paraId="45657188" w14:textId="153788AF" w:rsidR="000C1776" w:rsidRPr="00971973" w:rsidRDefault="00917E11"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lastRenderedPageBreak/>
        <w:t>Em publicação de 1774 intitulada</w:t>
      </w:r>
      <w:r w:rsidR="00D35168" w:rsidRPr="00971973">
        <w:rPr>
          <w:rFonts w:ascii="Times New Roman" w:hAnsi="Times New Roman" w:cs="Times New Roman"/>
          <w:sz w:val="24"/>
          <w:szCs w:val="24"/>
          <w:lang w:val="pt-BR"/>
        </w:rPr>
        <w:t xml:space="preserve"> “</w:t>
      </w:r>
      <w:r w:rsidR="00D35168" w:rsidRPr="00971973">
        <w:rPr>
          <w:rFonts w:ascii="Times New Roman" w:hAnsi="Times New Roman" w:cs="Times New Roman"/>
          <w:sz w:val="24"/>
          <w:szCs w:val="24"/>
        </w:rPr>
        <w:t>Também uma contribuição da Filosofia da História para a formação da humanidade</w:t>
      </w:r>
      <w:r w:rsidR="00D35168" w:rsidRPr="00971973">
        <w:rPr>
          <w:rFonts w:ascii="Times New Roman" w:hAnsi="Times New Roman" w:cs="Times New Roman"/>
          <w:i/>
          <w:sz w:val="24"/>
          <w:szCs w:val="24"/>
          <w:lang w:val="pt-BR"/>
        </w:rPr>
        <w:t>”</w:t>
      </w:r>
      <w:r w:rsidR="00D35168" w:rsidRPr="00971973">
        <w:rPr>
          <w:rFonts w:ascii="Times New Roman" w:hAnsi="Times New Roman" w:cs="Times New Roman"/>
          <w:sz w:val="24"/>
          <w:szCs w:val="24"/>
          <w:lang w:val="pt-BR"/>
        </w:rPr>
        <w:t xml:space="preserve">, </w:t>
      </w:r>
      <w:r w:rsidR="00C509FC" w:rsidRPr="00971973">
        <w:rPr>
          <w:rFonts w:ascii="Times New Roman" w:hAnsi="Times New Roman" w:cs="Times New Roman"/>
          <w:sz w:val="24"/>
          <w:szCs w:val="24"/>
          <w:lang w:val="pt-BR"/>
        </w:rPr>
        <w:t xml:space="preserve">Johann </w:t>
      </w:r>
      <w:r w:rsidR="00C509FC" w:rsidRPr="00971973">
        <w:rPr>
          <w:rFonts w:ascii="Times New Roman" w:hAnsi="Times New Roman" w:cs="Times New Roman"/>
          <w:i/>
          <w:sz w:val="24"/>
          <w:szCs w:val="24"/>
          <w:lang w:val="pt-BR"/>
        </w:rPr>
        <w:t xml:space="preserve">Gottfried </w:t>
      </w:r>
      <w:proofErr w:type="spellStart"/>
      <w:r w:rsidR="00C509FC" w:rsidRPr="00971973">
        <w:rPr>
          <w:rFonts w:ascii="Times New Roman" w:hAnsi="Times New Roman" w:cs="Times New Roman"/>
          <w:i/>
          <w:sz w:val="24"/>
          <w:szCs w:val="24"/>
          <w:lang w:val="pt-BR"/>
        </w:rPr>
        <w:t>Herder</w:t>
      </w:r>
      <w:proofErr w:type="spellEnd"/>
      <w:r w:rsidR="00C509FC" w:rsidRPr="00971973">
        <w:rPr>
          <w:rFonts w:ascii="Times New Roman" w:hAnsi="Times New Roman" w:cs="Times New Roman"/>
          <w:sz w:val="24"/>
          <w:szCs w:val="24"/>
          <w:lang w:val="pt-BR"/>
        </w:rPr>
        <w:t xml:space="preserve"> ao prestigiar a diversidade cultural </w:t>
      </w:r>
      <w:r w:rsidR="00C509FC" w:rsidRPr="00971973">
        <w:rPr>
          <w:rFonts w:ascii="Times New Roman" w:hAnsi="Times New Roman" w:cs="Times New Roman"/>
          <w:i/>
          <w:sz w:val="24"/>
          <w:szCs w:val="24"/>
          <w:lang w:val="pt-BR"/>
        </w:rPr>
        <w:t>(</w:t>
      </w:r>
      <w:proofErr w:type="spellStart"/>
      <w:r w:rsidR="00C509FC" w:rsidRPr="00971973">
        <w:rPr>
          <w:rFonts w:ascii="Times New Roman" w:hAnsi="Times New Roman" w:cs="Times New Roman"/>
          <w:i/>
          <w:sz w:val="24"/>
          <w:szCs w:val="24"/>
          <w:lang w:val="pt-BR"/>
        </w:rPr>
        <w:t>Volksgeist</w:t>
      </w:r>
      <w:proofErr w:type="spellEnd"/>
      <w:r w:rsidR="00C509FC" w:rsidRPr="00971973">
        <w:rPr>
          <w:rFonts w:ascii="Times New Roman" w:hAnsi="Times New Roman" w:cs="Times New Roman"/>
          <w:sz w:val="24"/>
          <w:szCs w:val="24"/>
          <w:lang w:val="pt-BR"/>
        </w:rPr>
        <w:t xml:space="preserve">) entre os povos, despertou a relevância do tema para a comunidade da época ao afirmar que cada povo através de suas tradições </w:t>
      </w:r>
      <w:r w:rsidR="00D35168" w:rsidRPr="00971973">
        <w:rPr>
          <w:rFonts w:ascii="Times New Roman" w:hAnsi="Times New Roman" w:cs="Times New Roman"/>
          <w:sz w:val="24"/>
          <w:szCs w:val="24"/>
          <w:lang w:val="pt-BR"/>
        </w:rPr>
        <w:t xml:space="preserve">e suas percepções de mundo </w:t>
      </w:r>
      <w:r w:rsidR="00C509FC" w:rsidRPr="00971973">
        <w:rPr>
          <w:rFonts w:ascii="Times New Roman" w:hAnsi="Times New Roman" w:cs="Times New Roman"/>
          <w:sz w:val="24"/>
          <w:szCs w:val="24"/>
          <w:lang w:val="pt-BR"/>
        </w:rPr>
        <w:t>representa</w:t>
      </w:r>
      <w:r w:rsidR="00D35168" w:rsidRPr="00971973">
        <w:rPr>
          <w:rFonts w:ascii="Times New Roman" w:hAnsi="Times New Roman" w:cs="Times New Roman"/>
          <w:sz w:val="24"/>
          <w:szCs w:val="24"/>
          <w:lang w:val="pt-BR"/>
        </w:rPr>
        <w:t>m</w:t>
      </w:r>
      <w:r w:rsidR="00C509FC" w:rsidRPr="00971973">
        <w:rPr>
          <w:rFonts w:ascii="Times New Roman" w:hAnsi="Times New Roman" w:cs="Times New Roman"/>
          <w:sz w:val="24"/>
          <w:szCs w:val="24"/>
          <w:lang w:val="pt-BR"/>
        </w:rPr>
        <w:t xml:space="preserve"> uma parte da humanidade e que a universalização pregada pela época das Luzes </w:t>
      </w:r>
      <w:r w:rsidR="00D35168" w:rsidRPr="00971973">
        <w:rPr>
          <w:rFonts w:ascii="Times New Roman" w:hAnsi="Times New Roman" w:cs="Times New Roman"/>
          <w:sz w:val="24"/>
          <w:szCs w:val="24"/>
          <w:lang w:val="pt-BR"/>
        </w:rPr>
        <w:t xml:space="preserve">a qual considera um “olhar de toupeira” </w:t>
      </w:r>
      <w:r w:rsidR="00D35168" w:rsidRPr="00971973">
        <w:rPr>
          <w:rStyle w:val="Refdenotaderodap"/>
          <w:rFonts w:ascii="Times New Roman" w:hAnsi="Times New Roman" w:cs="Times New Roman"/>
          <w:sz w:val="24"/>
          <w:szCs w:val="24"/>
          <w:lang w:val="pt-BR"/>
        </w:rPr>
        <w:footnoteReference w:id="95"/>
      </w:r>
      <w:r w:rsidR="00C509FC" w:rsidRPr="00971973">
        <w:rPr>
          <w:rFonts w:ascii="Times New Roman" w:hAnsi="Times New Roman" w:cs="Times New Roman"/>
          <w:sz w:val="24"/>
          <w:szCs w:val="24"/>
          <w:lang w:val="pt-BR"/>
        </w:rPr>
        <w:t>é na verdade empobrecedora.</w:t>
      </w:r>
      <w:r w:rsidR="00C509FC" w:rsidRPr="00971973">
        <w:rPr>
          <w:rStyle w:val="Refdenotaderodap"/>
          <w:rFonts w:ascii="Times New Roman" w:hAnsi="Times New Roman" w:cs="Times New Roman"/>
          <w:sz w:val="24"/>
          <w:szCs w:val="24"/>
          <w:lang w:val="pt-BR"/>
        </w:rPr>
        <w:footnoteReference w:id="96"/>
      </w:r>
      <w:r w:rsidR="00C509FC" w:rsidRPr="00971973">
        <w:rPr>
          <w:rFonts w:ascii="Times New Roman" w:hAnsi="Times New Roman" w:cs="Times New Roman"/>
          <w:sz w:val="24"/>
          <w:szCs w:val="24"/>
          <w:lang w:val="pt-BR"/>
        </w:rPr>
        <w:t xml:space="preserve"> </w:t>
      </w:r>
    </w:p>
    <w:p w14:paraId="6D444908" w14:textId="13823F1D" w:rsidR="00C509FC" w:rsidRPr="00971973" w:rsidRDefault="00C509FC"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Desta forma, na Alemanha do século XIX cultura está relacionada a um viés nacionalista, enquanto que na França a concepção universalista permanece soberana, contudo, seu aspecto</w:t>
      </w:r>
      <w:r w:rsidRPr="00971973">
        <w:rPr>
          <w:rFonts w:ascii="Times New Roman" w:hAnsi="Times New Roman" w:cs="Times New Roman"/>
          <w:sz w:val="24"/>
          <w:szCs w:val="24"/>
        </w:rPr>
        <w:t xml:space="preserve"> </w:t>
      </w:r>
      <w:r w:rsidR="00EC050D" w:rsidRPr="00971973">
        <w:rPr>
          <w:rFonts w:ascii="Times New Roman" w:hAnsi="Times New Roman" w:cs="Times New Roman"/>
          <w:sz w:val="24"/>
          <w:szCs w:val="24"/>
        </w:rPr>
        <w:t>coletivo</w:t>
      </w:r>
      <w:r w:rsidRPr="00971973">
        <w:rPr>
          <w:rFonts w:ascii="Times New Roman" w:hAnsi="Times New Roman" w:cs="Times New Roman"/>
          <w:sz w:val="24"/>
          <w:szCs w:val="24"/>
          <w:lang w:val="pt-BR"/>
        </w:rPr>
        <w:t xml:space="preserve"> passa a prevalecer sobre o individual. </w:t>
      </w:r>
    </w:p>
    <w:p w14:paraId="6FB297BD" w14:textId="394D9794" w:rsidR="00C509FC" w:rsidRPr="00971973" w:rsidRDefault="00C509FC"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 xml:space="preserve">Em 1882 em Sorbonne, uma conferência realizada por </w:t>
      </w:r>
      <w:r w:rsidRPr="00971973">
        <w:rPr>
          <w:rFonts w:ascii="Times New Roman" w:hAnsi="Times New Roman" w:cs="Times New Roman"/>
          <w:i/>
          <w:sz w:val="24"/>
          <w:szCs w:val="24"/>
          <w:lang w:val="pt-BR"/>
        </w:rPr>
        <w:t>Ernest Renan</w:t>
      </w:r>
      <w:r w:rsidRPr="00971973">
        <w:rPr>
          <w:rFonts w:ascii="Times New Roman" w:hAnsi="Times New Roman" w:cs="Times New Roman"/>
          <w:sz w:val="24"/>
          <w:szCs w:val="24"/>
          <w:lang w:val="pt-BR"/>
        </w:rPr>
        <w:t xml:space="preserve"> e intitulada </w:t>
      </w:r>
      <w:r w:rsidRPr="00971973">
        <w:rPr>
          <w:rFonts w:ascii="Times New Roman" w:hAnsi="Times New Roman" w:cs="Times New Roman"/>
          <w:i/>
          <w:sz w:val="24"/>
          <w:szCs w:val="24"/>
          <w:lang w:val="pt-BR"/>
        </w:rPr>
        <w:t>“</w:t>
      </w:r>
      <w:proofErr w:type="spellStart"/>
      <w:r w:rsidRPr="00971973">
        <w:rPr>
          <w:rFonts w:ascii="Times New Roman" w:hAnsi="Times New Roman" w:cs="Times New Roman"/>
          <w:i/>
          <w:sz w:val="24"/>
          <w:szCs w:val="24"/>
          <w:lang w:val="pt-BR"/>
        </w:rPr>
        <w:t>Qu</w:t>
      </w:r>
      <w:proofErr w:type="spellEnd"/>
      <w:r w:rsidRPr="00971973">
        <w:rPr>
          <w:rFonts w:ascii="Times New Roman" w:hAnsi="Times New Roman" w:cs="Times New Roman"/>
          <w:i/>
          <w:sz w:val="24"/>
          <w:szCs w:val="24"/>
          <w:lang w:val="pt-BR"/>
        </w:rPr>
        <w:t xml:space="preserve">’ est </w:t>
      </w:r>
      <w:proofErr w:type="spellStart"/>
      <w:r w:rsidRPr="00971973">
        <w:rPr>
          <w:rFonts w:ascii="Times New Roman" w:hAnsi="Times New Roman" w:cs="Times New Roman"/>
          <w:i/>
          <w:sz w:val="24"/>
          <w:szCs w:val="24"/>
          <w:lang w:val="pt-BR"/>
        </w:rPr>
        <w:t>ce</w:t>
      </w:r>
      <w:proofErr w:type="spellEnd"/>
      <w:r w:rsidRPr="00971973">
        <w:rPr>
          <w:rFonts w:ascii="Times New Roman" w:hAnsi="Times New Roman" w:cs="Times New Roman"/>
          <w:i/>
          <w:sz w:val="24"/>
          <w:szCs w:val="24"/>
          <w:lang w:val="pt-BR"/>
        </w:rPr>
        <w:t xml:space="preserve"> une </w:t>
      </w:r>
      <w:proofErr w:type="spellStart"/>
      <w:r w:rsidRPr="00971973">
        <w:rPr>
          <w:rFonts w:ascii="Times New Roman" w:hAnsi="Times New Roman" w:cs="Times New Roman"/>
          <w:i/>
          <w:sz w:val="24"/>
          <w:szCs w:val="24"/>
          <w:lang w:val="pt-BR"/>
        </w:rPr>
        <w:t>nation</w:t>
      </w:r>
      <w:proofErr w:type="spellEnd"/>
      <w:r w:rsidRPr="00971973">
        <w:rPr>
          <w:rFonts w:ascii="Times New Roman" w:hAnsi="Times New Roman" w:cs="Times New Roman"/>
          <w:sz w:val="24"/>
          <w:szCs w:val="24"/>
          <w:lang w:val="pt-BR"/>
        </w:rPr>
        <w:t xml:space="preserve">? “ resume bem a oposição entre estas duas nações quanto ao conceito de cultura, na qual o francês aponta que  apesar de haver um conceito universalista (França) e um conceito coletivo (Alemanha) de cultura, ambas as teorias se unem em torno de um fundamento comum, a </w:t>
      </w:r>
      <w:r w:rsidRPr="00971973">
        <w:rPr>
          <w:rFonts w:ascii="Times New Roman" w:hAnsi="Times New Roman" w:cs="Times New Roman"/>
          <w:i/>
          <w:sz w:val="24"/>
          <w:szCs w:val="24"/>
          <w:lang w:val="pt-BR"/>
        </w:rPr>
        <w:t>cultura da humanidade</w:t>
      </w:r>
      <w:r w:rsidR="00120540" w:rsidRPr="00971973">
        <w:rPr>
          <w:rFonts w:ascii="Times New Roman" w:hAnsi="Times New Roman" w:cs="Times New Roman"/>
          <w:sz w:val="24"/>
          <w:szCs w:val="24"/>
          <w:lang w:val="pt-BR"/>
        </w:rPr>
        <w:t>, sobretudo porque a própria existência da humanidade é anterior ao conceito de cultura.</w:t>
      </w:r>
      <w:r w:rsidRPr="00971973">
        <w:rPr>
          <w:rStyle w:val="Refdenotaderodap"/>
          <w:rFonts w:ascii="Times New Roman" w:hAnsi="Times New Roman" w:cs="Times New Roman"/>
          <w:sz w:val="24"/>
          <w:szCs w:val="24"/>
          <w:lang w:val="pt-BR"/>
        </w:rPr>
        <w:footnoteReference w:id="97"/>
      </w:r>
      <w:r w:rsidR="00120540" w:rsidRPr="00971973">
        <w:rPr>
          <w:rFonts w:ascii="Times New Roman" w:hAnsi="Times New Roman" w:cs="Times New Roman"/>
          <w:sz w:val="24"/>
          <w:szCs w:val="24"/>
          <w:lang w:val="pt-BR"/>
        </w:rPr>
        <w:t xml:space="preserve"> </w:t>
      </w:r>
    </w:p>
    <w:p w14:paraId="317413CA" w14:textId="2ED2AB79" w:rsidR="00C509FC" w:rsidRPr="00971973" w:rsidRDefault="00C509FC"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No século XX, sobretudo em virtude da riva</w:t>
      </w:r>
      <w:r w:rsidR="007B41F8" w:rsidRPr="00971973">
        <w:rPr>
          <w:rFonts w:ascii="Times New Roman" w:hAnsi="Times New Roman" w:cs="Times New Roman"/>
          <w:sz w:val="24"/>
          <w:szCs w:val="24"/>
          <w:lang w:val="pt-BR"/>
        </w:rPr>
        <w:t>lidade bélica da Primeira</w:t>
      </w:r>
      <w:r w:rsidRPr="00971973">
        <w:rPr>
          <w:rFonts w:ascii="Times New Roman" w:hAnsi="Times New Roman" w:cs="Times New Roman"/>
          <w:sz w:val="24"/>
          <w:szCs w:val="24"/>
          <w:lang w:val="pt-BR"/>
        </w:rPr>
        <w:t xml:space="preserve"> Guerra</w:t>
      </w:r>
      <w:r w:rsidR="007B41F8" w:rsidRPr="00971973">
        <w:rPr>
          <w:rFonts w:ascii="Times New Roman" w:hAnsi="Times New Roman" w:cs="Times New Roman"/>
          <w:sz w:val="24"/>
          <w:szCs w:val="24"/>
          <w:lang w:val="pt-BR"/>
        </w:rPr>
        <w:t xml:space="preserve"> Mundial</w:t>
      </w:r>
      <w:r w:rsidRPr="00971973">
        <w:rPr>
          <w:rFonts w:ascii="Times New Roman" w:hAnsi="Times New Roman" w:cs="Times New Roman"/>
          <w:sz w:val="24"/>
          <w:szCs w:val="24"/>
          <w:lang w:val="pt-BR"/>
        </w:rPr>
        <w:t>, a França passa a utilizar muito mais o termo civilização em detrimento de cultura a fim de fugir de qualquer semelhança com a gestão alemã do termo.</w:t>
      </w:r>
      <w:r w:rsidRPr="00971973">
        <w:rPr>
          <w:rStyle w:val="Refdenotaderodap"/>
          <w:rFonts w:ascii="Times New Roman" w:hAnsi="Times New Roman" w:cs="Times New Roman"/>
          <w:sz w:val="24"/>
          <w:szCs w:val="24"/>
          <w:lang w:val="pt-BR"/>
        </w:rPr>
        <w:footnoteReference w:id="98"/>
      </w:r>
    </w:p>
    <w:p w14:paraId="4D27F609" w14:textId="7953128B" w:rsidR="00C509FC" w:rsidRPr="00971973" w:rsidRDefault="00C509FC" w:rsidP="00D01A8B">
      <w:pPr>
        <w:spacing w:after="0" w:line="360" w:lineRule="auto"/>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ab/>
        <w:t>Apesar das novas ideias particularistas defendidas por</w:t>
      </w:r>
      <w:r w:rsidRPr="00971973">
        <w:rPr>
          <w:rFonts w:ascii="Times New Roman" w:hAnsi="Times New Roman" w:cs="Times New Roman"/>
          <w:i/>
          <w:sz w:val="24"/>
          <w:szCs w:val="24"/>
          <w:lang w:val="pt-BR"/>
        </w:rPr>
        <w:t xml:space="preserve"> </w:t>
      </w:r>
      <w:proofErr w:type="spellStart"/>
      <w:r w:rsidRPr="00971973">
        <w:rPr>
          <w:rFonts w:ascii="Times New Roman" w:hAnsi="Times New Roman" w:cs="Times New Roman"/>
          <w:i/>
          <w:sz w:val="24"/>
          <w:szCs w:val="24"/>
          <w:lang w:val="pt-BR"/>
        </w:rPr>
        <w:t>Herder</w:t>
      </w:r>
      <w:proofErr w:type="spellEnd"/>
      <w:r w:rsidRPr="00971973">
        <w:rPr>
          <w:rFonts w:ascii="Times New Roman" w:hAnsi="Times New Roman" w:cs="Times New Roman"/>
          <w:sz w:val="24"/>
          <w:szCs w:val="24"/>
          <w:lang w:val="pt-BR"/>
        </w:rPr>
        <w:t>, é bem verdade que a antropologia clássica dominante nos séculos XIX e início do século XX, ainda estava alicerceada na teoria evolucionista</w:t>
      </w:r>
      <w:r w:rsidR="001C3C12" w:rsidRPr="00971973">
        <w:rPr>
          <w:rFonts w:ascii="Times New Roman" w:hAnsi="Times New Roman" w:cs="Times New Roman"/>
          <w:sz w:val="24"/>
          <w:szCs w:val="24"/>
          <w:lang w:val="pt-BR"/>
        </w:rPr>
        <w:t xml:space="preserve"> da época que pregava a partir de falsos pressupostos a hierarquização das culturas e sua evolução linear</w:t>
      </w:r>
      <w:r w:rsidR="001618F3" w:rsidRPr="00971973">
        <w:rPr>
          <w:rFonts w:ascii="Times New Roman" w:hAnsi="Times New Roman" w:cs="Times New Roman"/>
          <w:sz w:val="24"/>
          <w:szCs w:val="24"/>
          <w:lang w:val="pt-BR"/>
        </w:rPr>
        <w:t>.</w:t>
      </w:r>
      <w:r w:rsidRPr="00971973">
        <w:rPr>
          <w:rStyle w:val="Refdenotaderodap"/>
          <w:rFonts w:ascii="Times New Roman" w:hAnsi="Times New Roman" w:cs="Times New Roman"/>
          <w:sz w:val="24"/>
          <w:szCs w:val="24"/>
          <w:lang w:val="pt-BR"/>
        </w:rPr>
        <w:footnoteReference w:id="99"/>
      </w:r>
      <w:r w:rsidRPr="00971973">
        <w:rPr>
          <w:rFonts w:ascii="Times New Roman" w:hAnsi="Times New Roman" w:cs="Times New Roman"/>
          <w:sz w:val="24"/>
          <w:szCs w:val="24"/>
          <w:lang w:val="pt-BR"/>
        </w:rPr>
        <w:t xml:space="preserve"> </w:t>
      </w:r>
    </w:p>
    <w:p w14:paraId="2CF72C3F" w14:textId="4FDDDD07" w:rsidR="00C509FC" w:rsidRPr="00971973" w:rsidRDefault="00C509FC" w:rsidP="00492579">
      <w:pPr>
        <w:spacing w:after="0" w:line="360" w:lineRule="auto"/>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ab/>
        <w:t xml:space="preserve">Para a antropologia da época, as características culturais deveriam ser desconsideradas para que os chamados </w:t>
      </w:r>
      <w:r w:rsidRPr="00971973">
        <w:rPr>
          <w:rFonts w:ascii="Times New Roman" w:hAnsi="Times New Roman" w:cs="Times New Roman"/>
          <w:i/>
          <w:sz w:val="24"/>
          <w:szCs w:val="24"/>
          <w:lang w:val="pt-BR"/>
        </w:rPr>
        <w:t xml:space="preserve">universais culturais, </w:t>
      </w:r>
      <w:r w:rsidRPr="00971973">
        <w:rPr>
          <w:rFonts w:ascii="Times New Roman" w:hAnsi="Times New Roman" w:cs="Times New Roman"/>
          <w:sz w:val="24"/>
          <w:szCs w:val="24"/>
          <w:lang w:val="pt-BR"/>
        </w:rPr>
        <w:t>elementos comuns à tod</w:t>
      </w:r>
      <w:r w:rsidR="001C78E3" w:rsidRPr="00971973">
        <w:rPr>
          <w:rFonts w:ascii="Times New Roman" w:hAnsi="Times New Roman" w:cs="Times New Roman"/>
          <w:sz w:val="24"/>
          <w:szCs w:val="24"/>
          <w:lang w:val="pt-BR"/>
        </w:rPr>
        <w:t xml:space="preserve">a a humanidade, </w:t>
      </w:r>
      <w:r w:rsidR="00D01A8B" w:rsidRPr="00971973">
        <w:rPr>
          <w:rFonts w:ascii="Times New Roman" w:hAnsi="Times New Roman" w:cs="Times New Roman"/>
          <w:sz w:val="24"/>
          <w:szCs w:val="24"/>
          <w:lang w:val="pt-BR"/>
        </w:rPr>
        <w:t xml:space="preserve">pudessem </w:t>
      </w:r>
      <w:r w:rsidR="00D01A8B" w:rsidRPr="00971973">
        <w:rPr>
          <w:rFonts w:ascii="Times New Roman" w:hAnsi="Times New Roman" w:cs="Times New Roman"/>
          <w:sz w:val="24"/>
          <w:szCs w:val="24"/>
          <w:lang w:val="pt-BR"/>
        </w:rPr>
        <w:lastRenderedPageBreak/>
        <w:t>realmente</w:t>
      </w:r>
      <w:r w:rsidR="001C78E3" w:rsidRPr="00971973">
        <w:rPr>
          <w:rFonts w:ascii="Times New Roman" w:hAnsi="Times New Roman" w:cs="Times New Roman"/>
          <w:sz w:val="24"/>
          <w:szCs w:val="24"/>
          <w:lang w:val="pt-BR"/>
        </w:rPr>
        <w:t xml:space="preserve"> </w:t>
      </w:r>
      <w:r w:rsidRPr="00971973">
        <w:rPr>
          <w:rFonts w:ascii="Times New Roman" w:hAnsi="Times New Roman" w:cs="Times New Roman"/>
          <w:sz w:val="24"/>
          <w:szCs w:val="24"/>
          <w:lang w:val="pt-BR"/>
        </w:rPr>
        <w:t>ser identificados.</w:t>
      </w:r>
      <w:r w:rsidRPr="00971973">
        <w:rPr>
          <w:rStyle w:val="Refdenotaderodap"/>
          <w:rFonts w:ascii="Times New Roman" w:hAnsi="Times New Roman" w:cs="Times New Roman"/>
          <w:sz w:val="24"/>
          <w:szCs w:val="24"/>
          <w:lang w:val="pt-BR"/>
        </w:rPr>
        <w:footnoteReference w:id="100"/>
      </w:r>
      <w:r w:rsidRPr="00971973">
        <w:rPr>
          <w:rFonts w:ascii="Times New Roman" w:hAnsi="Times New Roman" w:cs="Times New Roman"/>
          <w:sz w:val="24"/>
          <w:szCs w:val="24"/>
          <w:lang w:val="pt-BR"/>
        </w:rPr>
        <w:t xml:space="preserve"> </w:t>
      </w:r>
      <w:r w:rsidR="00D60DA3" w:rsidRPr="00971973">
        <w:rPr>
          <w:rFonts w:ascii="Times New Roman" w:hAnsi="Times New Roman" w:cs="Times New Roman"/>
          <w:sz w:val="24"/>
          <w:szCs w:val="24"/>
          <w:lang w:val="pt-BR"/>
        </w:rPr>
        <w:t>Para</w:t>
      </w:r>
      <w:r w:rsidRPr="00971973">
        <w:rPr>
          <w:rFonts w:ascii="Times New Roman" w:hAnsi="Times New Roman" w:cs="Times New Roman"/>
          <w:sz w:val="24"/>
          <w:szCs w:val="24"/>
          <w:lang w:val="pt-BR"/>
        </w:rPr>
        <w:t xml:space="preserve"> </w:t>
      </w:r>
      <w:r w:rsidRPr="00971973">
        <w:rPr>
          <w:rFonts w:ascii="Times New Roman" w:hAnsi="Times New Roman" w:cs="Times New Roman"/>
          <w:i/>
          <w:sz w:val="24"/>
          <w:szCs w:val="24"/>
          <w:lang w:val="pt-BR"/>
        </w:rPr>
        <w:t>Geertz</w:t>
      </w:r>
      <w:r w:rsidRPr="00971973">
        <w:rPr>
          <w:rFonts w:ascii="Times New Roman" w:hAnsi="Times New Roman" w:cs="Times New Roman"/>
          <w:sz w:val="24"/>
          <w:szCs w:val="24"/>
          <w:lang w:val="pt-BR"/>
        </w:rPr>
        <w:t xml:space="preserve">, </w:t>
      </w:r>
      <w:r w:rsidR="00D904AA" w:rsidRPr="00971973">
        <w:rPr>
          <w:rFonts w:ascii="Times New Roman" w:hAnsi="Times New Roman" w:cs="Times New Roman"/>
          <w:sz w:val="24"/>
          <w:szCs w:val="24"/>
          <w:lang w:val="pt-BR"/>
        </w:rPr>
        <w:t xml:space="preserve">a estruturação do conceito de cultura </w:t>
      </w:r>
      <w:r w:rsidR="001C78E3" w:rsidRPr="00971973">
        <w:rPr>
          <w:rFonts w:ascii="Times New Roman" w:hAnsi="Times New Roman" w:cs="Times New Roman"/>
          <w:sz w:val="24"/>
          <w:szCs w:val="24"/>
          <w:lang w:val="pt-BR"/>
        </w:rPr>
        <w:t xml:space="preserve">promoveu </w:t>
      </w:r>
      <w:r w:rsidR="00D904AA" w:rsidRPr="00971973">
        <w:rPr>
          <w:rFonts w:ascii="Times New Roman" w:hAnsi="Times New Roman" w:cs="Times New Roman"/>
          <w:sz w:val="24"/>
          <w:szCs w:val="24"/>
          <w:lang w:val="pt-BR"/>
        </w:rPr>
        <w:t>o declínio de sua concepção individualista ou seja, da “percepção individualista do homem”.</w:t>
      </w:r>
      <w:r w:rsidRPr="00971973">
        <w:rPr>
          <w:rFonts w:ascii="Times New Roman" w:hAnsi="Times New Roman" w:cs="Times New Roman"/>
          <w:sz w:val="24"/>
          <w:szCs w:val="24"/>
          <w:lang w:val="pt-BR"/>
        </w:rPr>
        <w:t xml:space="preserve"> </w:t>
      </w:r>
      <w:r w:rsidRPr="00971973">
        <w:rPr>
          <w:rStyle w:val="Refdenotaderodap"/>
          <w:rFonts w:ascii="Times New Roman" w:hAnsi="Times New Roman" w:cs="Times New Roman"/>
          <w:sz w:val="24"/>
          <w:szCs w:val="24"/>
          <w:lang w:val="pt-BR"/>
        </w:rPr>
        <w:footnoteReference w:id="101"/>
      </w:r>
    </w:p>
    <w:p w14:paraId="216936EB" w14:textId="328B0F0C" w:rsidR="00C509FC" w:rsidRPr="00971973" w:rsidRDefault="00C509FC"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Assim, o século XIX tornou-se um marco no debate sobre cultura tanto pela cons</w:t>
      </w:r>
      <w:r w:rsidR="0030119A" w:rsidRPr="00971973">
        <w:rPr>
          <w:rFonts w:ascii="Times New Roman" w:hAnsi="Times New Roman" w:cs="Times New Roman"/>
          <w:sz w:val="24"/>
          <w:szCs w:val="24"/>
          <w:lang w:val="pt-BR"/>
        </w:rPr>
        <w:t>olidação da Etnologia enquanto c</w:t>
      </w:r>
      <w:r w:rsidRPr="00971973">
        <w:rPr>
          <w:rFonts w:ascii="Times New Roman" w:hAnsi="Times New Roman" w:cs="Times New Roman"/>
          <w:sz w:val="24"/>
          <w:szCs w:val="24"/>
          <w:lang w:val="pt-BR"/>
        </w:rPr>
        <w:t xml:space="preserve">iência quanto pelo surgimento da Sociologia, já que ambas permitirão aos estudiosos ultrapassar a limitação semântica do termo ao estabelecer elementos para uma conceituação mais técnica e científica. Particularmente, a sociologia apresentar-se-á reflexiva no que diz respeito à interação homem, já na etnologia podemos identificar o legado iluminista da </w:t>
      </w:r>
      <w:r w:rsidRPr="00971973">
        <w:rPr>
          <w:rFonts w:ascii="Times New Roman" w:hAnsi="Times New Roman" w:cs="Times New Roman"/>
          <w:i/>
          <w:sz w:val="24"/>
          <w:szCs w:val="24"/>
          <w:lang w:val="pt-BR"/>
        </w:rPr>
        <w:t>diversidade no interior da unidade</w:t>
      </w:r>
      <w:r w:rsidRPr="00971973">
        <w:rPr>
          <w:rFonts w:ascii="Times New Roman" w:hAnsi="Times New Roman" w:cs="Times New Roman"/>
          <w:sz w:val="24"/>
          <w:szCs w:val="24"/>
          <w:lang w:val="pt-BR"/>
        </w:rPr>
        <w:t xml:space="preserve"> ao buscar encontrar o substrato comum presente nos homens e seus distintos universos culturais. </w:t>
      </w:r>
      <w:r w:rsidRPr="00971973">
        <w:rPr>
          <w:rStyle w:val="Refdenotaderodap"/>
          <w:rFonts w:ascii="Times New Roman" w:hAnsi="Times New Roman" w:cs="Times New Roman"/>
          <w:sz w:val="24"/>
          <w:szCs w:val="24"/>
          <w:lang w:val="pt-BR"/>
        </w:rPr>
        <w:footnoteReference w:id="102"/>
      </w:r>
      <w:r w:rsidRPr="00971973">
        <w:rPr>
          <w:rFonts w:ascii="Times New Roman" w:hAnsi="Times New Roman" w:cs="Times New Roman"/>
          <w:sz w:val="24"/>
          <w:szCs w:val="24"/>
          <w:lang w:val="pt-BR"/>
        </w:rPr>
        <w:t xml:space="preserve"> </w:t>
      </w:r>
    </w:p>
    <w:p w14:paraId="0EB64040" w14:textId="2DE40338" w:rsidR="00DB1D39" w:rsidRPr="00971973" w:rsidRDefault="00C509FC" w:rsidP="00492579">
      <w:pPr>
        <w:pStyle w:val="Textodenotaderodap"/>
        <w:spacing w:line="360" w:lineRule="auto"/>
        <w:ind w:firstLine="708"/>
        <w:jc w:val="both"/>
        <w:rPr>
          <w:rFonts w:ascii="Times New Roman" w:eastAsia="Times New Roman" w:hAnsi="Times New Roman" w:cs="Times New Roman"/>
          <w:sz w:val="24"/>
          <w:szCs w:val="24"/>
          <w:lang w:val="pt-BR" w:eastAsia="pt-PT"/>
        </w:rPr>
      </w:pPr>
      <w:r w:rsidRPr="00971973">
        <w:rPr>
          <w:rFonts w:ascii="Times New Roman" w:hAnsi="Times New Roman" w:cs="Times New Roman"/>
          <w:sz w:val="24"/>
          <w:szCs w:val="24"/>
          <w:lang w:val="pt-BR"/>
        </w:rPr>
        <w:t xml:space="preserve">O pioneirismo conceitual etnológico de cultura foi consagrado em 1871 quando </w:t>
      </w:r>
      <w:r w:rsidRPr="00971973">
        <w:rPr>
          <w:rFonts w:ascii="Times New Roman" w:hAnsi="Times New Roman" w:cs="Times New Roman"/>
          <w:i/>
          <w:sz w:val="24"/>
          <w:szCs w:val="24"/>
          <w:lang w:val="pt-BR"/>
        </w:rPr>
        <w:t>Edward Burnett Taylor</w:t>
      </w:r>
      <w:r w:rsidRPr="00971973">
        <w:rPr>
          <w:rFonts w:ascii="Times New Roman" w:hAnsi="Times New Roman" w:cs="Times New Roman"/>
          <w:sz w:val="24"/>
          <w:szCs w:val="24"/>
          <w:lang w:val="pt-BR"/>
        </w:rPr>
        <w:t xml:space="preserve"> definiu cultura e civilização como sinônimos </w:t>
      </w:r>
      <w:r w:rsidR="00DB1D39" w:rsidRPr="00971973">
        <w:rPr>
          <w:rFonts w:ascii="Times New Roman" w:hAnsi="Times New Roman" w:cs="Times New Roman"/>
          <w:sz w:val="24"/>
          <w:szCs w:val="24"/>
          <w:lang w:val="pt-BR"/>
        </w:rPr>
        <w:t>delimitando-os como um “</w:t>
      </w:r>
      <w:r w:rsidRPr="00971973">
        <w:rPr>
          <w:rFonts w:ascii="Times New Roman" w:hAnsi="Times New Roman" w:cs="Times New Roman"/>
          <w:sz w:val="24"/>
          <w:szCs w:val="24"/>
          <w:lang w:val="pt-BR"/>
        </w:rPr>
        <w:t xml:space="preserve">complexo que </w:t>
      </w:r>
      <w:r w:rsidR="00DB1D39" w:rsidRPr="00971973">
        <w:rPr>
          <w:rFonts w:ascii="Times New Roman" w:hAnsi="Times New Roman" w:cs="Times New Roman"/>
          <w:sz w:val="24"/>
          <w:szCs w:val="24"/>
          <w:lang w:val="pt-BR"/>
        </w:rPr>
        <w:t>engloba</w:t>
      </w:r>
      <w:r w:rsidRPr="00971973">
        <w:rPr>
          <w:rFonts w:ascii="Times New Roman" w:hAnsi="Times New Roman" w:cs="Times New Roman"/>
          <w:sz w:val="24"/>
          <w:szCs w:val="24"/>
          <w:lang w:val="pt-BR"/>
        </w:rPr>
        <w:t xml:space="preserve"> o conhecimento, as crenças, a arte, a moral, o direito</w:t>
      </w:r>
      <w:r w:rsidR="00DB1D39" w:rsidRPr="00971973">
        <w:rPr>
          <w:rFonts w:ascii="Times New Roman" w:hAnsi="Times New Roman" w:cs="Times New Roman"/>
          <w:sz w:val="24"/>
          <w:szCs w:val="24"/>
          <w:lang w:val="pt-BR"/>
        </w:rPr>
        <w:t xml:space="preserve"> e as leis</w:t>
      </w:r>
      <w:r w:rsidRPr="00971973">
        <w:rPr>
          <w:rFonts w:ascii="Times New Roman" w:hAnsi="Times New Roman" w:cs="Times New Roman"/>
          <w:sz w:val="24"/>
          <w:szCs w:val="24"/>
          <w:lang w:val="pt-BR"/>
        </w:rPr>
        <w:t xml:space="preserve">, os costumes e </w:t>
      </w:r>
      <w:r w:rsidR="00DB1D39" w:rsidRPr="00971973">
        <w:rPr>
          <w:rFonts w:ascii="Times New Roman" w:hAnsi="Times New Roman" w:cs="Times New Roman"/>
          <w:sz w:val="24"/>
          <w:szCs w:val="24"/>
          <w:lang w:val="pt-BR"/>
        </w:rPr>
        <w:t>quaisquer outros hábitos e</w:t>
      </w:r>
      <w:r w:rsidRPr="00971973">
        <w:rPr>
          <w:rFonts w:ascii="Times New Roman" w:hAnsi="Times New Roman" w:cs="Times New Roman"/>
          <w:sz w:val="24"/>
          <w:szCs w:val="24"/>
          <w:lang w:val="pt-BR"/>
        </w:rPr>
        <w:t xml:space="preserve"> capacidades adquiridos pelo</w:t>
      </w:r>
      <w:r w:rsidR="00F14127" w:rsidRPr="00971973">
        <w:rPr>
          <w:rFonts w:ascii="Times New Roman" w:hAnsi="Times New Roman" w:cs="Times New Roman"/>
          <w:sz w:val="24"/>
          <w:szCs w:val="24"/>
          <w:lang w:val="pt-BR"/>
        </w:rPr>
        <w:t>s</w:t>
      </w:r>
      <w:r w:rsidRPr="00971973">
        <w:rPr>
          <w:rFonts w:ascii="Times New Roman" w:hAnsi="Times New Roman" w:cs="Times New Roman"/>
          <w:sz w:val="24"/>
          <w:szCs w:val="24"/>
          <w:lang w:val="pt-BR"/>
        </w:rPr>
        <w:t xml:space="preserve"> home</w:t>
      </w:r>
      <w:r w:rsidR="00F14127" w:rsidRPr="00971973">
        <w:rPr>
          <w:rFonts w:ascii="Times New Roman" w:hAnsi="Times New Roman" w:cs="Times New Roman"/>
          <w:sz w:val="24"/>
          <w:szCs w:val="24"/>
          <w:lang w:val="pt-BR"/>
        </w:rPr>
        <w:t>ns</w:t>
      </w:r>
      <w:r w:rsidRPr="00971973">
        <w:rPr>
          <w:rFonts w:ascii="Times New Roman" w:hAnsi="Times New Roman" w:cs="Times New Roman"/>
          <w:sz w:val="24"/>
          <w:szCs w:val="24"/>
          <w:lang w:val="pt-BR"/>
        </w:rPr>
        <w:t xml:space="preserve"> enquanto membro</w:t>
      </w:r>
      <w:r w:rsidR="00F14127" w:rsidRPr="00971973">
        <w:rPr>
          <w:rFonts w:ascii="Times New Roman" w:hAnsi="Times New Roman" w:cs="Times New Roman"/>
          <w:sz w:val="24"/>
          <w:szCs w:val="24"/>
          <w:lang w:val="pt-BR"/>
        </w:rPr>
        <w:t>s</w:t>
      </w:r>
      <w:r w:rsidRPr="00971973">
        <w:rPr>
          <w:rFonts w:ascii="Times New Roman" w:hAnsi="Times New Roman" w:cs="Times New Roman"/>
          <w:sz w:val="24"/>
          <w:szCs w:val="24"/>
          <w:lang w:val="pt-BR"/>
        </w:rPr>
        <w:t xml:space="preserve"> d</w:t>
      </w:r>
      <w:r w:rsidR="00F14127" w:rsidRPr="00971973">
        <w:rPr>
          <w:rFonts w:ascii="Times New Roman" w:hAnsi="Times New Roman" w:cs="Times New Roman"/>
          <w:sz w:val="24"/>
          <w:szCs w:val="24"/>
          <w:lang w:val="pt-BR"/>
        </w:rPr>
        <w:t>e uma</w:t>
      </w:r>
      <w:r w:rsidRPr="00971973">
        <w:rPr>
          <w:rFonts w:ascii="Times New Roman" w:hAnsi="Times New Roman" w:cs="Times New Roman"/>
          <w:sz w:val="24"/>
          <w:szCs w:val="24"/>
          <w:lang w:val="pt-BR"/>
        </w:rPr>
        <w:t xml:space="preserve"> sociedade. ” </w:t>
      </w:r>
      <w:r w:rsidRPr="00971973">
        <w:rPr>
          <w:rStyle w:val="Refdenotaderodap"/>
          <w:rFonts w:ascii="Times New Roman" w:hAnsi="Times New Roman" w:cs="Times New Roman"/>
          <w:i/>
          <w:sz w:val="24"/>
          <w:szCs w:val="24"/>
          <w:lang w:val="pt-BR"/>
        </w:rPr>
        <w:footnoteReference w:id="103"/>
      </w:r>
    </w:p>
    <w:p w14:paraId="4D711FFC" w14:textId="3F02704E" w:rsidR="00C509FC" w:rsidRPr="00971973" w:rsidRDefault="00C509FC" w:rsidP="00492579">
      <w:pPr>
        <w:pStyle w:val="Textodenotaderodap"/>
        <w:spacing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Esta definição ao trazer que todo o comportamento apreendido pelo homem independe da transmissão genética, representou para a antropologia o “moderno processo de ruptura entre o cultural e o biológico”, processo este identificado simbolicamente pela publicação d</w:t>
      </w:r>
      <w:r w:rsidR="000B65DE" w:rsidRPr="00971973">
        <w:rPr>
          <w:rFonts w:ascii="Times New Roman" w:hAnsi="Times New Roman" w:cs="Times New Roman"/>
          <w:sz w:val="24"/>
          <w:szCs w:val="24"/>
          <w:lang w:val="pt-BR"/>
        </w:rPr>
        <w:t xml:space="preserve">o já citado artigo, “O </w:t>
      </w:r>
      <w:proofErr w:type="spellStart"/>
      <w:r w:rsidR="000B65DE" w:rsidRPr="00971973">
        <w:rPr>
          <w:rFonts w:ascii="Times New Roman" w:hAnsi="Times New Roman" w:cs="Times New Roman"/>
          <w:sz w:val="24"/>
          <w:szCs w:val="24"/>
          <w:lang w:val="pt-BR"/>
        </w:rPr>
        <w:t>Superorgâ</w:t>
      </w:r>
      <w:r w:rsidRPr="00971973">
        <w:rPr>
          <w:rFonts w:ascii="Times New Roman" w:hAnsi="Times New Roman" w:cs="Times New Roman"/>
          <w:sz w:val="24"/>
          <w:szCs w:val="24"/>
          <w:lang w:val="pt-BR"/>
        </w:rPr>
        <w:t>nico</w:t>
      </w:r>
      <w:proofErr w:type="spellEnd"/>
      <w:r w:rsidRPr="00971973">
        <w:rPr>
          <w:rFonts w:ascii="Times New Roman" w:hAnsi="Times New Roman" w:cs="Times New Roman"/>
          <w:sz w:val="24"/>
          <w:szCs w:val="24"/>
          <w:lang w:val="pt-BR"/>
        </w:rPr>
        <w:t xml:space="preserve">”, de </w:t>
      </w:r>
      <w:r w:rsidRPr="00971973">
        <w:rPr>
          <w:rFonts w:ascii="Times New Roman" w:hAnsi="Times New Roman" w:cs="Times New Roman"/>
          <w:i/>
          <w:sz w:val="24"/>
          <w:szCs w:val="24"/>
          <w:lang w:val="pt-BR"/>
        </w:rPr>
        <w:t xml:space="preserve">Alfred </w:t>
      </w:r>
      <w:proofErr w:type="spellStart"/>
      <w:r w:rsidRPr="00971973">
        <w:rPr>
          <w:rFonts w:ascii="Times New Roman" w:hAnsi="Times New Roman" w:cs="Times New Roman"/>
          <w:i/>
          <w:sz w:val="24"/>
          <w:szCs w:val="24"/>
          <w:lang w:val="pt-BR"/>
        </w:rPr>
        <w:t>Kroeber</w:t>
      </w:r>
      <w:proofErr w:type="spellEnd"/>
      <w:r w:rsidRPr="00971973">
        <w:rPr>
          <w:rFonts w:ascii="Times New Roman" w:hAnsi="Times New Roman" w:cs="Times New Roman"/>
          <w:sz w:val="24"/>
          <w:szCs w:val="24"/>
          <w:lang w:val="pt-BR"/>
        </w:rPr>
        <w:t xml:space="preserve"> em 1917. </w:t>
      </w:r>
      <w:r w:rsidRPr="00971973">
        <w:rPr>
          <w:rStyle w:val="Refdenotaderodap"/>
          <w:rFonts w:ascii="Times New Roman" w:hAnsi="Times New Roman" w:cs="Times New Roman"/>
          <w:sz w:val="24"/>
          <w:szCs w:val="24"/>
          <w:lang w:val="pt-BR"/>
        </w:rPr>
        <w:footnoteReference w:id="104"/>
      </w:r>
    </w:p>
    <w:p w14:paraId="07E4D274" w14:textId="69DED3FC" w:rsidR="00C509FC" w:rsidRPr="00971973" w:rsidRDefault="00C509FC"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 xml:space="preserve">Assim, para </w:t>
      </w:r>
      <w:r w:rsidRPr="00971973">
        <w:rPr>
          <w:rFonts w:ascii="Times New Roman" w:hAnsi="Times New Roman" w:cs="Times New Roman"/>
          <w:i/>
          <w:sz w:val="24"/>
          <w:szCs w:val="24"/>
          <w:lang w:val="pt-BR"/>
        </w:rPr>
        <w:t>Taylor</w:t>
      </w:r>
      <w:r w:rsidRPr="00971973">
        <w:rPr>
          <w:rFonts w:ascii="Times New Roman" w:hAnsi="Times New Roman" w:cs="Times New Roman"/>
          <w:sz w:val="24"/>
          <w:szCs w:val="24"/>
          <w:lang w:val="pt-BR"/>
        </w:rPr>
        <w:t>, antropólogo evolucionista e pai da antropologia britânica, cultura é tudo aquilo que é adquirido pelo ser</w:t>
      </w:r>
      <w:r w:rsidR="00D60DA3" w:rsidRPr="00971973">
        <w:rPr>
          <w:rFonts w:ascii="Times New Roman" w:hAnsi="Times New Roman" w:cs="Times New Roman"/>
          <w:sz w:val="24"/>
          <w:szCs w:val="24"/>
          <w:lang w:val="pt-BR"/>
        </w:rPr>
        <w:t xml:space="preserve"> humano enquanto membro da cole</w:t>
      </w:r>
      <w:r w:rsidRPr="00971973">
        <w:rPr>
          <w:rFonts w:ascii="Times New Roman" w:hAnsi="Times New Roman" w:cs="Times New Roman"/>
          <w:sz w:val="24"/>
          <w:szCs w:val="24"/>
          <w:lang w:val="pt-BR"/>
        </w:rPr>
        <w:t xml:space="preserve">tividade, independente do momento histórico vivido ou do grau de civilidade.  Em sua exponente definição reuniu, portanto, em um só termo - </w:t>
      </w:r>
      <w:proofErr w:type="spellStart"/>
      <w:r w:rsidRPr="00971973">
        <w:rPr>
          <w:rFonts w:ascii="Times New Roman" w:hAnsi="Times New Roman" w:cs="Times New Roman"/>
          <w:i/>
          <w:sz w:val="24"/>
          <w:szCs w:val="24"/>
          <w:lang w:val="pt-BR"/>
        </w:rPr>
        <w:t>Culture</w:t>
      </w:r>
      <w:proofErr w:type="spellEnd"/>
      <w:r w:rsidRPr="00971973">
        <w:rPr>
          <w:rFonts w:ascii="Times New Roman" w:hAnsi="Times New Roman" w:cs="Times New Roman"/>
          <w:sz w:val="24"/>
          <w:szCs w:val="24"/>
          <w:lang w:val="pt-BR"/>
        </w:rPr>
        <w:t xml:space="preserve">, os conceitos de </w:t>
      </w:r>
      <w:proofErr w:type="spellStart"/>
      <w:r w:rsidRPr="00971973">
        <w:rPr>
          <w:rFonts w:ascii="Times New Roman" w:hAnsi="Times New Roman" w:cs="Times New Roman"/>
          <w:i/>
          <w:sz w:val="24"/>
          <w:szCs w:val="24"/>
          <w:lang w:val="pt-BR"/>
        </w:rPr>
        <w:t>kulture</w:t>
      </w:r>
      <w:proofErr w:type="spellEnd"/>
      <w:r w:rsidRPr="00971973">
        <w:rPr>
          <w:rFonts w:ascii="Times New Roman" w:hAnsi="Times New Roman" w:cs="Times New Roman"/>
          <w:sz w:val="24"/>
          <w:szCs w:val="24"/>
          <w:lang w:val="pt-BR"/>
        </w:rPr>
        <w:t xml:space="preserve"> que na Alemanha representava os aspectos espirituais de um povo e ainda o conceito de </w:t>
      </w:r>
      <w:proofErr w:type="spellStart"/>
      <w:r w:rsidRPr="00971973">
        <w:rPr>
          <w:rFonts w:ascii="Times New Roman" w:hAnsi="Times New Roman" w:cs="Times New Roman"/>
          <w:i/>
          <w:sz w:val="24"/>
          <w:szCs w:val="24"/>
          <w:lang w:val="pt-BR"/>
        </w:rPr>
        <w:t>civilizacion</w:t>
      </w:r>
      <w:proofErr w:type="spellEnd"/>
      <w:r w:rsidRPr="00971973">
        <w:rPr>
          <w:rFonts w:ascii="Times New Roman" w:hAnsi="Times New Roman" w:cs="Times New Roman"/>
          <w:sz w:val="24"/>
          <w:szCs w:val="24"/>
          <w:lang w:val="pt-BR"/>
        </w:rPr>
        <w:t xml:space="preserve">, que para os franceses vinculava-se às conquistas materiais de uma sociedade. </w:t>
      </w:r>
      <w:r w:rsidRPr="00971973">
        <w:rPr>
          <w:rStyle w:val="Refdenotaderodap"/>
          <w:rFonts w:ascii="Times New Roman" w:hAnsi="Times New Roman" w:cs="Times New Roman"/>
          <w:sz w:val="24"/>
          <w:szCs w:val="24"/>
          <w:lang w:val="pt-BR"/>
        </w:rPr>
        <w:footnoteReference w:id="105"/>
      </w:r>
    </w:p>
    <w:p w14:paraId="706A5FB0" w14:textId="77777777" w:rsidR="00C509FC" w:rsidRPr="00971973" w:rsidRDefault="00C509FC"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 xml:space="preserve">Para o autor, a cultura era um processo natural a acometer toda a humanidade, e por conta disso poderia ser estudado sistematicamente a partir de leis e comandos gerais. Identificamos assim uma concepção universalista ao incluir os povos primitivos neste sistema geral além de uma concepção evolucionista pela negação da transmissão da cultura através da </w:t>
      </w:r>
      <w:r w:rsidRPr="00971973">
        <w:rPr>
          <w:rFonts w:ascii="Times New Roman" w:hAnsi="Times New Roman" w:cs="Times New Roman"/>
          <w:sz w:val="24"/>
          <w:szCs w:val="24"/>
          <w:lang w:val="pt-BR"/>
        </w:rPr>
        <w:lastRenderedPageBreak/>
        <w:t>hereditariedade e pelo entendimento de que esta ocorre de forma inconsciente em sua grande maioria.</w:t>
      </w:r>
    </w:p>
    <w:p w14:paraId="3C38BA07" w14:textId="039B2A1C" w:rsidR="006772F5" w:rsidRPr="00971973" w:rsidRDefault="00C509FC"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 xml:space="preserve">A concepção universalista de </w:t>
      </w:r>
      <w:r w:rsidRPr="00971973">
        <w:rPr>
          <w:rFonts w:ascii="Times New Roman" w:hAnsi="Times New Roman" w:cs="Times New Roman"/>
          <w:i/>
          <w:sz w:val="24"/>
          <w:szCs w:val="24"/>
          <w:lang w:val="pt-BR"/>
        </w:rPr>
        <w:t>Taylor</w:t>
      </w:r>
      <w:r w:rsidRPr="00971973">
        <w:rPr>
          <w:rFonts w:ascii="Times New Roman" w:hAnsi="Times New Roman" w:cs="Times New Roman"/>
          <w:sz w:val="24"/>
          <w:szCs w:val="24"/>
          <w:lang w:val="pt-BR"/>
        </w:rPr>
        <w:t>, acompanhando cientistas das Luzes não impedia, contudo, o reconheci</w:t>
      </w:r>
      <w:r w:rsidR="00703929" w:rsidRPr="00971973">
        <w:rPr>
          <w:rFonts w:ascii="Times New Roman" w:hAnsi="Times New Roman" w:cs="Times New Roman"/>
          <w:sz w:val="24"/>
          <w:szCs w:val="24"/>
          <w:lang w:val="pt-BR"/>
        </w:rPr>
        <w:t xml:space="preserve">mento e evolução das espécies. </w:t>
      </w:r>
      <w:r w:rsidRPr="00971973">
        <w:rPr>
          <w:rFonts w:ascii="Times New Roman" w:hAnsi="Times New Roman" w:cs="Times New Roman"/>
          <w:sz w:val="24"/>
          <w:szCs w:val="24"/>
          <w:lang w:val="pt-BR"/>
        </w:rPr>
        <w:t>Buscou em seus estudos, através do método das “</w:t>
      </w:r>
      <w:r w:rsidRPr="00971973">
        <w:rPr>
          <w:rFonts w:ascii="Times New Roman" w:hAnsi="Times New Roman" w:cs="Times New Roman"/>
          <w:i/>
          <w:sz w:val="24"/>
          <w:szCs w:val="24"/>
          <w:lang w:val="pt-BR"/>
        </w:rPr>
        <w:t>sobrevivências culturais”</w:t>
      </w:r>
      <w:r w:rsidRPr="00971973">
        <w:rPr>
          <w:rFonts w:ascii="Times New Roman" w:hAnsi="Times New Roman" w:cs="Times New Roman"/>
          <w:sz w:val="24"/>
          <w:szCs w:val="24"/>
          <w:lang w:val="pt-BR"/>
        </w:rPr>
        <w:t xml:space="preserve"> </w:t>
      </w:r>
      <w:r w:rsidR="00703929" w:rsidRPr="00971973">
        <w:rPr>
          <w:rStyle w:val="Refdenotaderodap"/>
          <w:rFonts w:ascii="Times New Roman" w:hAnsi="Times New Roman" w:cs="Times New Roman"/>
          <w:sz w:val="24"/>
          <w:szCs w:val="24"/>
          <w:lang w:val="pt-BR"/>
        </w:rPr>
        <w:footnoteReference w:id="106"/>
      </w:r>
      <w:r w:rsidRPr="00971973">
        <w:rPr>
          <w:rFonts w:ascii="Times New Roman" w:hAnsi="Times New Roman" w:cs="Times New Roman"/>
          <w:sz w:val="24"/>
          <w:szCs w:val="24"/>
          <w:lang w:val="pt-BR"/>
        </w:rPr>
        <w:t>desenvolvido no México</w:t>
      </w:r>
      <w:r w:rsidR="005A714E" w:rsidRPr="00971973">
        <w:rPr>
          <w:rFonts w:ascii="Times New Roman" w:hAnsi="Times New Roman" w:cs="Times New Roman"/>
          <w:sz w:val="24"/>
          <w:szCs w:val="24"/>
          <w:lang w:val="pt-BR"/>
        </w:rPr>
        <w:t>,</w:t>
      </w:r>
      <w:r w:rsidRPr="00971973">
        <w:rPr>
          <w:rFonts w:ascii="Times New Roman" w:hAnsi="Times New Roman" w:cs="Times New Roman"/>
          <w:sz w:val="24"/>
          <w:szCs w:val="24"/>
          <w:lang w:val="pt-BR"/>
        </w:rPr>
        <w:t xml:space="preserve"> demonstrar que o processo evolutivo das singularidades culturais e a universidade da cultura enquanto matriz da natureza humana devem ser analisadas em conjunto em virtude de fazerem parte de um</w:t>
      </w:r>
      <w:r w:rsidR="00703929" w:rsidRPr="00971973">
        <w:rPr>
          <w:rFonts w:ascii="Times New Roman" w:hAnsi="Times New Roman" w:cs="Times New Roman"/>
          <w:sz w:val="24"/>
          <w:szCs w:val="24"/>
          <w:lang w:val="pt-BR"/>
        </w:rPr>
        <w:t>a mesma</w:t>
      </w:r>
      <w:r w:rsidRPr="00971973">
        <w:rPr>
          <w:rFonts w:ascii="Times New Roman" w:hAnsi="Times New Roman" w:cs="Times New Roman"/>
          <w:sz w:val="24"/>
          <w:szCs w:val="24"/>
          <w:lang w:val="pt-BR"/>
        </w:rPr>
        <w:t xml:space="preserve"> </w:t>
      </w:r>
      <w:r w:rsidR="00703929" w:rsidRPr="00971973">
        <w:rPr>
          <w:rFonts w:ascii="Times New Roman" w:hAnsi="Times New Roman" w:cs="Times New Roman"/>
          <w:sz w:val="24"/>
          <w:szCs w:val="24"/>
          <w:lang w:val="pt-BR"/>
        </w:rPr>
        <w:t xml:space="preserve">dinâmica para o experimento do </w:t>
      </w:r>
      <w:r w:rsidRPr="00971973">
        <w:rPr>
          <w:rFonts w:ascii="Times New Roman" w:hAnsi="Times New Roman" w:cs="Times New Roman"/>
          <w:sz w:val="24"/>
          <w:szCs w:val="24"/>
          <w:lang w:val="pt-BR"/>
        </w:rPr>
        <w:t>progresso cultural</w:t>
      </w:r>
      <w:r w:rsidRPr="00971973">
        <w:rPr>
          <w:rFonts w:ascii="Times New Roman" w:hAnsi="Times New Roman" w:cs="Times New Roman"/>
          <w:i/>
          <w:sz w:val="24"/>
          <w:szCs w:val="24"/>
          <w:lang w:val="pt-BR"/>
        </w:rPr>
        <w:t xml:space="preserve">. </w:t>
      </w:r>
      <w:r w:rsidRPr="00971973">
        <w:rPr>
          <w:rFonts w:ascii="Times New Roman" w:hAnsi="Times New Roman" w:cs="Times New Roman"/>
          <w:sz w:val="24"/>
          <w:szCs w:val="24"/>
          <w:lang w:val="pt-BR"/>
        </w:rPr>
        <w:t xml:space="preserve">Para </w:t>
      </w:r>
      <w:proofErr w:type="spellStart"/>
      <w:r w:rsidR="005A714E" w:rsidRPr="00971973">
        <w:rPr>
          <w:rFonts w:ascii="Times New Roman" w:hAnsi="Times New Roman" w:cs="Times New Roman"/>
          <w:i/>
          <w:sz w:val="24"/>
          <w:szCs w:val="24"/>
          <w:lang w:val="pt-BR"/>
        </w:rPr>
        <w:t>Laraia</w:t>
      </w:r>
      <w:proofErr w:type="spellEnd"/>
      <w:r w:rsidR="005A714E" w:rsidRPr="00971973">
        <w:rPr>
          <w:rFonts w:ascii="Times New Roman" w:hAnsi="Times New Roman" w:cs="Times New Roman"/>
          <w:sz w:val="24"/>
          <w:szCs w:val="24"/>
          <w:lang w:val="pt-BR"/>
        </w:rPr>
        <w:t xml:space="preserve">, </w:t>
      </w:r>
      <w:r w:rsidR="00D60DA3" w:rsidRPr="00971973">
        <w:rPr>
          <w:rFonts w:ascii="Times New Roman" w:hAnsi="Times New Roman" w:cs="Times New Roman"/>
          <w:sz w:val="24"/>
          <w:szCs w:val="24"/>
          <w:lang w:val="pt-BR"/>
        </w:rPr>
        <w:t>este</w:t>
      </w:r>
      <w:r w:rsidRPr="00971973">
        <w:rPr>
          <w:rFonts w:ascii="Times New Roman" w:hAnsi="Times New Roman" w:cs="Times New Roman"/>
          <w:sz w:val="24"/>
          <w:szCs w:val="24"/>
          <w:lang w:val="pt-BR"/>
        </w:rPr>
        <w:t xml:space="preserve"> método comparativo</w:t>
      </w:r>
      <w:r w:rsidR="005A714E" w:rsidRPr="00971973">
        <w:rPr>
          <w:rFonts w:ascii="Times New Roman" w:hAnsi="Times New Roman" w:cs="Times New Roman"/>
          <w:sz w:val="24"/>
          <w:szCs w:val="24"/>
          <w:lang w:val="pt-BR"/>
        </w:rPr>
        <w:t xml:space="preserve"> introduzido por </w:t>
      </w:r>
      <w:r w:rsidR="005A714E" w:rsidRPr="00971973">
        <w:rPr>
          <w:rFonts w:ascii="Times New Roman" w:hAnsi="Times New Roman" w:cs="Times New Roman"/>
          <w:i/>
          <w:sz w:val="24"/>
          <w:szCs w:val="24"/>
          <w:lang w:val="pt-BR"/>
        </w:rPr>
        <w:t>Taylor</w:t>
      </w:r>
      <w:r w:rsidRPr="00971973">
        <w:rPr>
          <w:rFonts w:ascii="Times New Roman" w:hAnsi="Times New Roman" w:cs="Times New Roman"/>
          <w:sz w:val="24"/>
          <w:szCs w:val="24"/>
          <w:lang w:val="pt-BR"/>
        </w:rPr>
        <w:t xml:space="preserve">, </w:t>
      </w:r>
      <w:r w:rsidR="00B96B03" w:rsidRPr="00971973">
        <w:rPr>
          <w:rFonts w:ascii="Times New Roman" w:hAnsi="Times New Roman" w:cs="Times New Roman"/>
          <w:sz w:val="24"/>
          <w:szCs w:val="24"/>
          <w:lang w:val="pt-BR"/>
        </w:rPr>
        <w:t>permitia a análise das diferenças cultura</w:t>
      </w:r>
      <w:r w:rsidR="0030119A" w:rsidRPr="00971973">
        <w:rPr>
          <w:rFonts w:ascii="Times New Roman" w:hAnsi="Times New Roman" w:cs="Times New Roman"/>
          <w:sz w:val="24"/>
          <w:szCs w:val="24"/>
          <w:lang w:val="pt-BR"/>
        </w:rPr>
        <w:t>is ao reconhecê-las como</w:t>
      </w:r>
      <w:r w:rsidR="00B96B03" w:rsidRPr="00971973">
        <w:rPr>
          <w:rFonts w:ascii="Times New Roman" w:hAnsi="Times New Roman" w:cs="Times New Roman"/>
          <w:sz w:val="24"/>
          <w:szCs w:val="24"/>
          <w:lang w:val="pt-BR"/>
        </w:rPr>
        <w:t xml:space="preserve"> parte de um mesmo movimento evolucionista,</w:t>
      </w:r>
      <w:r w:rsidR="0030119A" w:rsidRPr="00971973">
        <w:rPr>
          <w:rFonts w:ascii="Times New Roman" w:hAnsi="Times New Roman" w:cs="Times New Roman"/>
          <w:sz w:val="24"/>
          <w:szCs w:val="24"/>
          <w:lang w:val="pt-BR"/>
        </w:rPr>
        <w:t xml:space="preserve"> e </w:t>
      </w:r>
      <w:r w:rsidR="00B96B03" w:rsidRPr="00971973">
        <w:rPr>
          <w:rFonts w:ascii="Times New Roman" w:hAnsi="Times New Roman" w:cs="Times New Roman"/>
          <w:sz w:val="24"/>
          <w:szCs w:val="24"/>
          <w:lang w:val="pt-BR"/>
        </w:rPr>
        <w:t xml:space="preserve">por </w:t>
      </w:r>
      <w:r w:rsidR="0030119A" w:rsidRPr="00971973">
        <w:rPr>
          <w:rFonts w:ascii="Times New Roman" w:hAnsi="Times New Roman" w:cs="Times New Roman"/>
          <w:sz w:val="24"/>
          <w:szCs w:val="24"/>
          <w:lang w:val="pt-BR"/>
        </w:rPr>
        <w:t xml:space="preserve">conta disso o considera </w:t>
      </w:r>
      <w:r w:rsidR="00D60DA3" w:rsidRPr="00971973">
        <w:rPr>
          <w:rFonts w:ascii="Times New Roman" w:hAnsi="Times New Roman" w:cs="Times New Roman"/>
          <w:sz w:val="24"/>
          <w:szCs w:val="24"/>
          <w:lang w:val="pt-BR"/>
        </w:rPr>
        <w:t xml:space="preserve">um </w:t>
      </w:r>
      <w:r w:rsidR="0030119A" w:rsidRPr="00971973">
        <w:rPr>
          <w:rFonts w:ascii="Times New Roman" w:hAnsi="Times New Roman" w:cs="Times New Roman"/>
          <w:sz w:val="24"/>
          <w:szCs w:val="24"/>
          <w:lang w:val="pt-BR"/>
        </w:rPr>
        <w:t>evolucionista</w:t>
      </w:r>
      <w:r w:rsidR="00D60DA3" w:rsidRPr="00971973">
        <w:rPr>
          <w:rFonts w:ascii="Times New Roman" w:hAnsi="Times New Roman" w:cs="Times New Roman"/>
          <w:sz w:val="24"/>
          <w:szCs w:val="24"/>
          <w:lang w:val="pt-BR"/>
        </w:rPr>
        <w:t>, movimento que será</w:t>
      </w:r>
      <w:r w:rsidR="00B96B03" w:rsidRPr="00971973">
        <w:rPr>
          <w:rFonts w:ascii="Times New Roman" w:hAnsi="Times New Roman" w:cs="Times New Roman"/>
          <w:sz w:val="24"/>
          <w:szCs w:val="24"/>
          <w:lang w:val="pt-BR"/>
        </w:rPr>
        <w:t xml:space="preserve"> rompido </w:t>
      </w:r>
      <w:r w:rsidR="00D60DA3" w:rsidRPr="00971973">
        <w:rPr>
          <w:rFonts w:ascii="Times New Roman" w:hAnsi="Times New Roman" w:cs="Times New Roman"/>
          <w:sz w:val="24"/>
          <w:szCs w:val="24"/>
          <w:lang w:val="pt-BR"/>
        </w:rPr>
        <w:t xml:space="preserve">mais a frente </w:t>
      </w:r>
      <w:r w:rsidR="00B96B03" w:rsidRPr="00971973">
        <w:rPr>
          <w:rFonts w:ascii="Times New Roman" w:hAnsi="Times New Roman" w:cs="Times New Roman"/>
          <w:sz w:val="24"/>
          <w:szCs w:val="24"/>
          <w:lang w:val="pt-BR"/>
        </w:rPr>
        <w:t xml:space="preserve">por </w:t>
      </w:r>
      <w:r w:rsidR="00B96B03" w:rsidRPr="00971973">
        <w:rPr>
          <w:rFonts w:ascii="Times New Roman" w:hAnsi="Times New Roman" w:cs="Times New Roman"/>
          <w:i/>
          <w:sz w:val="24"/>
          <w:szCs w:val="24"/>
          <w:lang w:val="pt-BR"/>
        </w:rPr>
        <w:t>Frans Boas</w:t>
      </w:r>
      <w:r w:rsidR="00B96B03" w:rsidRPr="00971973">
        <w:rPr>
          <w:rFonts w:ascii="Times New Roman" w:hAnsi="Times New Roman" w:cs="Times New Roman"/>
          <w:sz w:val="24"/>
          <w:szCs w:val="24"/>
          <w:lang w:val="pt-BR"/>
        </w:rPr>
        <w:t xml:space="preserve">. </w:t>
      </w:r>
      <w:r w:rsidRPr="00971973">
        <w:rPr>
          <w:rStyle w:val="Refdenotaderodap"/>
          <w:rFonts w:ascii="Times New Roman" w:hAnsi="Times New Roman" w:cs="Times New Roman"/>
          <w:sz w:val="24"/>
          <w:szCs w:val="24"/>
          <w:lang w:val="pt-BR"/>
        </w:rPr>
        <w:footnoteReference w:id="107"/>
      </w:r>
      <w:r w:rsidR="005A714E" w:rsidRPr="00971973">
        <w:rPr>
          <w:rFonts w:ascii="Times New Roman" w:hAnsi="Times New Roman" w:cs="Times New Roman"/>
          <w:sz w:val="24"/>
          <w:szCs w:val="24"/>
          <w:lang w:val="pt-BR"/>
        </w:rPr>
        <w:t xml:space="preserve"> </w:t>
      </w:r>
    </w:p>
    <w:p w14:paraId="5D7DB9C2" w14:textId="19F7981C" w:rsidR="00C509FC" w:rsidRPr="00971973" w:rsidRDefault="00BA2B9A" w:rsidP="00492579">
      <w:pPr>
        <w:spacing w:after="0" w:line="360" w:lineRule="auto"/>
        <w:ind w:firstLine="708"/>
        <w:jc w:val="both"/>
        <w:rPr>
          <w:rFonts w:ascii="Times New Roman" w:hAnsi="Times New Roman" w:cs="Times New Roman"/>
          <w:sz w:val="24"/>
          <w:szCs w:val="24"/>
          <w:lang w:val="pt-BR"/>
        </w:rPr>
      </w:pPr>
      <w:proofErr w:type="spellStart"/>
      <w:r w:rsidRPr="00971973">
        <w:rPr>
          <w:rFonts w:ascii="Times New Roman" w:hAnsi="Times New Roman" w:cs="Times New Roman"/>
          <w:i/>
          <w:sz w:val="24"/>
          <w:szCs w:val="24"/>
          <w:lang w:val="pt-BR"/>
        </w:rPr>
        <w:t>Cuche</w:t>
      </w:r>
      <w:proofErr w:type="spellEnd"/>
      <w:r w:rsidRPr="00971973">
        <w:rPr>
          <w:rFonts w:ascii="Times New Roman" w:hAnsi="Times New Roman" w:cs="Times New Roman"/>
          <w:sz w:val="24"/>
          <w:szCs w:val="24"/>
          <w:lang w:val="pt-BR"/>
        </w:rPr>
        <w:t xml:space="preserve"> nos esclarece que a</w:t>
      </w:r>
      <w:r w:rsidR="00C509FC" w:rsidRPr="00971973">
        <w:rPr>
          <w:rFonts w:ascii="Times New Roman" w:hAnsi="Times New Roman" w:cs="Times New Roman"/>
          <w:sz w:val="24"/>
          <w:szCs w:val="24"/>
          <w:lang w:val="pt-BR"/>
        </w:rPr>
        <w:t xml:space="preserve"> cultura atual </w:t>
      </w:r>
      <w:r w:rsidRPr="00971973">
        <w:rPr>
          <w:rFonts w:ascii="Times New Roman" w:hAnsi="Times New Roman" w:cs="Times New Roman"/>
          <w:sz w:val="24"/>
          <w:szCs w:val="24"/>
          <w:lang w:val="pt-BR"/>
        </w:rPr>
        <w:t>representa</w:t>
      </w:r>
      <w:r w:rsidR="006772F5" w:rsidRPr="00971973">
        <w:rPr>
          <w:rFonts w:ascii="Times New Roman" w:hAnsi="Times New Roman" w:cs="Times New Roman"/>
          <w:sz w:val="24"/>
          <w:szCs w:val="24"/>
          <w:lang w:val="pt-BR"/>
        </w:rPr>
        <w:t>ria</w:t>
      </w:r>
      <w:r w:rsidRPr="00971973">
        <w:rPr>
          <w:rFonts w:ascii="Times New Roman" w:hAnsi="Times New Roman" w:cs="Times New Roman"/>
          <w:sz w:val="24"/>
          <w:szCs w:val="24"/>
          <w:lang w:val="pt-BR"/>
        </w:rPr>
        <w:t xml:space="preserve"> </w:t>
      </w:r>
      <w:r w:rsidR="003E7665" w:rsidRPr="00971973">
        <w:rPr>
          <w:rFonts w:ascii="Times New Roman" w:hAnsi="Times New Roman" w:cs="Times New Roman"/>
          <w:sz w:val="24"/>
          <w:szCs w:val="24"/>
          <w:lang w:val="pt-BR"/>
        </w:rPr>
        <w:t xml:space="preserve">para </w:t>
      </w:r>
      <w:r w:rsidR="003E7665" w:rsidRPr="00971973">
        <w:rPr>
          <w:rFonts w:ascii="Times New Roman" w:hAnsi="Times New Roman" w:cs="Times New Roman"/>
          <w:i/>
          <w:sz w:val="24"/>
          <w:szCs w:val="24"/>
          <w:lang w:val="pt-BR"/>
        </w:rPr>
        <w:t>Taylor</w:t>
      </w:r>
      <w:r w:rsidR="003E7665" w:rsidRPr="00971973">
        <w:rPr>
          <w:rFonts w:ascii="Times New Roman" w:hAnsi="Times New Roman" w:cs="Times New Roman"/>
          <w:sz w:val="24"/>
          <w:szCs w:val="24"/>
          <w:lang w:val="pt-BR"/>
        </w:rPr>
        <w:t xml:space="preserve"> </w:t>
      </w:r>
      <w:r w:rsidRPr="00971973">
        <w:rPr>
          <w:rFonts w:ascii="Times New Roman" w:hAnsi="Times New Roman" w:cs="Times New Roman"/>
          <w:sz w:val="24"/>
          <w:szCs w:val="24"/>
          <w:lang w:val="pt-BR"/>
        </w:rPr>
        <w:t>uma</w:t>
      </w:r>
      <w:r w:rsidR="00C509FC" w:rsidRPr="00971973">
        <w:rPr>
          <w:rFonts w:ascii="Times New Roman" w:hAnsi="Times New Roman" w:cs="Times New Roman"/>
          <w:sz w:val="24"/>
          <w:szCs w:val="24"/>
          <w:lang w:val="pt-BR"/>
        </w:rPr>
        <w:t xml:space="preserve"> espécie de parcela so</w:t>
      </w:r>
      <w:r w:rsidR="006772F5" w:rsidRPr="00971973">
        <w:rPr>
          <w:rFonts w:ascii="Times New Roman" w:hAnsi="Times New Roman" w:cs="Times New Roman"/>
          <w:sz w:val="24"/>
          <w:szCs w:val="24"/>
          <w:lang w:val="pt-BR"/>
        </w:rPr>
        <w:t>brevivente da cultura primitiva</w:t>
      </w:r>
      <w:r w:rsidR="00D60DA3" w:rsidRPr="00971973">
        <w:rPr>
          <w:rFonts w:ascii="Times New Roman" w:hAnsi="Times New Roman" w:cs="Times New Roman"/>
          <w:sz w:val="24"/>
          <w:szCs w:val="24"/>
          <w:lang w:val="pt-BR"/>
        </w:rPr>
        <w:t xml:space="preserve">, </w:t>
      </w:r>
      <w:r w:rsidR="00C509FC" w:rsidRPr="00971973">
        <w:rPr>
          <w:rStyle w:val="Refdenotaderodap"/>
          <w:rFonts w:ascii="Times New Roman" w:hAnsi="Times New Roman" w:cs="Times New Roman"/>
          <w:i/>
          <w:sz w:val="24"/>
          <w:szCs w:val="24"/>
          <w:lang w:val="pt-BR"/>
        </w:rPr>
        <w:footnoteReference w:id="108"/>
      </w:r>
      <w:r w:rsidR="003E7665" w:rsidRPr="00971973">
        <w:rPr>
          <w:rFonts w:ascii="Times New Roman" w:hAnsi="Times New Roman" w:cs="Times New Roman"/>
          <w:sz w:val="24"/>
          <w:szCs w:val="24"/>
          <w:lang w:val="pt-BR"/>
        </w:rPr>
        <w:t xml:space="preserve"> demonstrando </w:t>
      </w:r>
      <w:r w:rsidR="00D01A8B" w:rsidRPr="00971973">
        <w:rPr>
          <w:rFonts w:ascii="Times New Roman" w:hAnsi="Times New Roman" w:cs="Times New Roman"/>
          <w:sz w:val="24"/>
          <w:szCs w:val="24"/>
          <w:lang w:val="pt-BR"/>
        </w:rPr>
        <w:t>que o</w:t>
      </w:r>
      <w:r w:rsidR="003E7665" w:rsidRPr="00971973">
        <w:rPr>
          <w:rFonts w:ascii="Times New Roman" w:hAnsi="Times New Roman" w:cs="Times New Roman"/>
          <w:sz w:val="24"/>
          <w:szCs w:val="24"/>
          <w:lang w:val="pt-BR"/>
        </w:rPr>
        <w:t xml:space="preserve"> autor </w:t>
      </w:r>
      <w:r w:rsidR="00C509FC" w:rsidRPr="00971973">
        <w:rPr>
          <w:rFonts w:ascii="Times New Roman" w:hAnsi="Times New Roman" w:cs="Times New Roman"/>
          <w:sz w:val="24"/>
          <w:szCs w:val="24"/>
          <w:lang w:val="pt-BR"/>
        </w:rPr>
        <w:t xml:space="preserve">entendia a evolução cultural </w:t>
      </w:r>
      <w:r w:rsidR="006772F5" w:rsidRPr="00971973">
        <w:rPr>
          <w:rFonts w:ascii="Times New Roman" w:hAnsi="Times New Roman" w:cs="Times New Roman"/>
          <w:sz w:val="24"/>
          <w:szCs w:val="24"/>
          <w:lang w:val="pt-BR"/>
        </w:rPr>
        <w:t>como</w:t>
      </w:r>
      <w:r w:rsidR="00C509FC" w:rsidRPr="00971973">
        <w:rPr>
          <w:rFonts w:ascii="Times New Roman" w:hAnsi="Times New Roman" w:cs="Times New Roman"/>
          <w:sz w:val="24"/>
          <w:szCs w:val="24"/>
          <w:lang w:val="pt-BR"/>
        </w:rPr>
        <w:t xml:space="preserve"> um processo evolutivo </w:t>
      </w:r>
      <w:r w:rsidR="006772F5" w:rsidRPr="00971973">
        <w:rPr>
          <w:rFonts w:ascii="Times New Roman" w:hAnsi="Times New Roman" w:cs="Times New Roman"/>
          <w:sz w:val="24"/>
          <w:szCs w:val="24"/>
          <w:lang w:val="pt-BR"/>
        </w:rPr>
        <w:t xml:space="preserve">no qual </w:t>
      </w:r>
      <w:r w:rsidR="00C509FC" w:rsidRPr="00971973">
        <w:rPr>
          <w:rFonts w:ascii="Times New Roman" w:hAnsi="Times New Roman" w:cs="Times New Roman"/>
          <w:sz w:val="24"/>
          <w:szCs w:val="24"/>
          <w:lang w:val="pt-BR"/>
        </w:rPr>
        <w:t xml:space="preserve">as sociedades passariam por </w:t>
      </w:r>
      <w:r w:rsidR="006772F5" w:rsidRPr="00971973">
        <w:rPr>
          <w:rFonts w:ascii="Times New Roman" w:hAnsi="Times New Roman" w:cs="Times New Roman"/>
          <w:sz w:val="24"/>
          <w:szCs w:val="24"/>
          <w:lang w:val="pt-BR"/>
        </w:rPr>
        <w:t xml:space="preserve">distintos </w:t>
      </w:r>
      <w:r w:rsidR="00C509FC" w:rsidRPr="00971973">
        <w:rPr>
          <w:rFonts w:ascii="Times New Roman" w:hAnsi="Times New Roman" w:cs="Times New Roman"/>
          <w:sz w:val="24"/>
          <w:szCs w:val="24"/>
          <w:lang w:val="pt-BR"/>
        </w:rPr>
        <w:t xml:space="preserve">estágios de evolução </w:t>
      </w:r>
      <w:r w:rsidR="006772F5" w:rsidRPr="00971973">
        <w:rPr>
          <w:rFonts w:ascii="Times New Roman" w:hAnsi="Times New Roman" w:cs="Times New Roman"/>
          <w:sz w:val="24"/>
          <w:szCs w:val="24"/>
          <w:lang w:val="pt-BR"/>
        </w:rPr>
        <w:t>durante o</w:t>
      </w:r>
      <w:r w:rsidR="00C509FC" w:rsidRPr="00971973">
        <w:rPr>
          <w:rFonts w:ascii="Times New Roman" w:hAnsi="Times New Roman" w:cs="Times New Roman"/>
          <w:sz w:val="24"/>
          <w:szCs w:val="24"/>
          <w:lang w:val="pt-BR"/>
        </w:rPr>
        <w:t xml:space="preserve"> curso da história da humanidade. As diferenças entre culturas </w:t>
      </w:r>
      <w:r w:rsidR="00D01A8B" w:rsidRPr="00971973">
        <w:rPr>
          <w:rFonts w:ascii="Times New Roman" w:hAnsi="Times New Roman" w:cs="Times New Roman"/>
          <w:sz w:val="24"/>
          <w:szCs w:val="24"/>
          <w:lang w:val="pt-BR"/>
        </w:rPr>
        <w:t>significariam, portanto,</w:t>
      </w:r>
      <w:r w:rsidR="00C509FC" w:rsidRPr="00971973">
        <w:rPr>
          <w:rFonts w:ascii="Times New Roman" w:hAnsi="Times New Roman" w:cs="Times New Roman"/>
          <w:sz w:val="24"/>
          <w:szCs w:val="24"/>
          <w:lang w:val="pt-BR"/>
        </w:rPr>
        <w:t xml:space="preserve"> diferentes estágios de evolução nos quai</w:t>
      </w:r>
      <w:r w:rsidR="006772F5" w:rsidRPr="00971973">
        <w:rPr>
          <w:rFonts w:ascii="Times New Roman" w:hAnsi="Times New Roman" w:cs="Times New Roman"/>
          <w:sz w:val="24"/>
          <w:szCs w:val="24"/>
          <w:lang w:val="pt-BR"/>
        </w:rPr>
        <w:t>s se encontram cada sociedade</w:t>
      </w:r>
      <w:r w:rsidR="00C509FC" w:rsidRPr="00971973">
        <w:rPr>
          <w:rFonts w:ascii="Times New Roman" w:hAnsi="Times New Roman" w:cs="Times New Roman"/>
          <w:sz w:val="24"/>
          <w:szCs w:val="24"/>
          <w:lang w:val="pt-BR"/>
        </w:rPr>
        <w:t>.</w:t>
      </w:r>
      <w:r w:rsidR="00C509FC" w:rsidRPr="00971973">
        <w:rPr>
          <w:rStyle w:val="Refdenotaderodap"/>
          <w:rFonts w:ascii="Times New Roman" w:hAnsi="Times New Roman" w:cs="Times New Roman"/>
          <w:sz w:val="24"/>
          <w:szCs w:val="24"/>
          <w:lang w:val="pt-BR"/>
        </w:rPr>
        <w:footnoteReference w:id="109"/>
      </w:r>
      <w:r w:rsidR="00C509FC" w:rsidRPr="00971973">
        <w:rPr>
          <w:rFonts w:ascii="Times New Roman" w:hAnsi="Times New Roman" w:cs="Times New Roman"/>
          <w:sz w:val="24"/>
          <w:szCs w:val="24"/>
          <w:lang w:val="pt-BR"/>
        </w:rPr>
        <w:t xml:space="preserve"> </w:t>
      </w:r>
    </w:p>
    <w:p w14:paraId="3B4C321A" w14:textId="27C41A4F" w:rsidR="00C509FC" w:rsidRPr="00971973" w:rsidRDefault="00C509FC" w:rsidP="00492579">
      <w:pPr>
        <w:spacing w:after="0" w:line="360" w:lineRule="auto"/>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ab/>
        <w:t xml:space="preserve">Outro estudioso a se dedicar ao tema, mas de forma a combater as ideias de </w:t>
      </w:r>
      <w:r w:rsidRPr="00971973">
        <w:rPr>
          <w:rFonts w:ascii="Times New Roman" w:hAnsi="Times New Roman" w:cs="Times New Roman"/>
          <w:i/>
          <w:sz w:val="24"/>
          <w:szCs w:val="24"/>
          <w:lang w:val="pt-BR"/>
        </w:rPr>
        <w:t>Taylor</w:t>
      </w:r>
      <w:r w:rsidRPr="00971973">
        <w:rPr>
          <w:rFonts w:ascii="Times New Roman" w:hAnsi="Times New Roman" w:cs="Times New Roman"/>
          <w:sz w:val="24"/>
          <w:szCs w:val="24"/>
          <w:lang w:val="pt-BR"/>
        </w:rPr>
        <w:t xml:space="preserve"> foi </w:t>
      </w:r>
      <w:r w:rsidRPr="00971973">
        <w:rPr>
          <w:rFonts w:ascii="Times New Roman" w:hAnsi="Times New Roman" w:cs="Times New Roman"/>
          <w:i/>
          <w:sz w:val="24"/>
          <w:szCs w:val="24"/>
          <w:lang w:val="pt-BR"/>
        </w:rPr>
        <w:t>Franz Boas</w:t>
      </w:r>
      <w:r w:rsidRPr="00971973">
        <w:rPr>
          <w:rFonts w:ascii="Times New Roman" w:hAnsi="Times New Roman" w:cs="Times New Roman"/>
          <w:sz w:val="24"/>
          <w:szCs w:val="24"/>
          <w:lang w:val="pt-BR"/>
        </w:rPr>
        <w:t xml:space="preserve">, antropólogo social alemão, de origem judaica, que influenciado pela experiência </w:t>
      </w:r>
      <w:proofErr w:type="spellStart"/>
      <w:r w:rsidRPr="00971973">
        <w:rPr>
          <w:rFonts w:ascii="Times New Roman" w:hAnsi="Times New Roman" w:cs="Times New Roman"/>
          <w:sz w:val="24"/>
          <w:szCs w:val="24"/>
          <w:lang w:val="pt-BR"/>
        </w:rPr>
        <w:t>anti-semitista</w:t>
      </w:r>
      <w:proofErr w:type="spellEnd"/>
      <w:r w:rsidRPr="00971973">
        <w:rPr>
          <w:rFonts w:ascii="Times New Roman" w:hAnsi="Times New Roman" w:cs="Times New Roman"/>
          <w:sz w:val="24"/>
          <w:szCs w:val="24"/>
          <w:lang w:val="pt-BR"/>
        </w:rPr>
        <w:t xml:space="preserve"> e pela concepção particularista alemã de </w:t>
      </w:r>
      <w:proofErr w:type="spellStart"/>
      <w:r w:rsidRPr="00971973">
        <w:rPr>
          <w:rFonts w:ascii="Times New Roman" w:hAnsi="Times New Roman" w:cs="Times New Roman"/>
          <w:i/>
          <w:sz w:val="24"/>
          <w:szCs w:val="24"/>
          <w:lang w:val="pt-BR"/>
        </w:rPr>
        <w:t>kultur</w:t>
      </w:r>
      <w:proofErr w:type="spellEnd"/>
      <w:r w:rsidRPr="00971973">
        <w:rPr>
          <w:rFonts w:ascii="Times New Roman" w:hAnsi="Times New Roman" w:cs="Times New Roman"/>
          <w:i/>
          <w:sz w:val="24"/>
          <w:szCs w:val="24"/>
          <w:lang w:val="pt-BR"/>
        </w:rPr>
        <w:t>,</w:t>
      </w:r>
      <w:r w:rsidRPr="00971973">
        <w:rPr>
          <w:rFonts w:ascii="Times New Roman" w:hAnsi="Times New Roman" w:cs="Times New Roman"/>
          <w:sz w:val="24"/>
          <w:szCs w:val="24"/>
          <w:lang w:val="pt-BR"/>
        </w:rPr>
        <w:t xml:space="preserve"> buscou eliminar a crença no conceito diferenciador de primitivos e civilizados e sobretudo na distinção entre raças. Seu estudo difere-se daquele elaborado por </w:t>
      </w:r>
      <w:r w:rsidRPr="00971973">
        <w:rPr>
          <w:rFonts w:ascii="Times New Roman" w:hAnsi="Times New Roman" w:cs="Times New Roman"/>
          <w:i/>
          <w:sz w:val="24"/>
          <w:szCs w:val="24"/>
          <w:lang w:val="pt-BR"/>
        </w:rPr>
        <w:t>Taylor</w:t>
      </w:r>
      <w:r w:rsidRPr="00971973">
        <w:rPr>
          <w:rFonts w:ascii="Times New Roman" w:hAnsi="Times New Roman" w:cs="Times New Roman"/>
          <w:sz w:val="24"/>
          <w:szCs w:val="24"/>
          <w:lang w:val="pt-BR"/>
        </w:rPr>
        <w:t xml:space="preserve"> ao priorizar as diferenças cu</w:t>
      </w:r>
      <w:r w:rsidR="00FD425E" w:rsidRPr="00971973">
        <w:rPr>
          <w:rFonts w:ascii="Times New Roman" w:hAnsi="Times New Roman" w:cs="Times New Roman"/>
          <w:sz w:val="24"/>
          <w:szCs w:val="24"/>
          <w:lang w:val="pt-BR"/>
        </w:rPr>
        <w:t>lturais de cada povo negando a c</w:t>
      </w:r>
      <w:r w:rsidRPr="00971973">
        <w:rPr>
          <w:rFonts w:ascii="Times New Roman" w:hAnsi="Times New Roman" w:cs="Times New Roman"/>
          <w:sz w:val="24"/>
          <w:szCs w:val="24"/>
          <w:lang w:val="pt-BR"/>
        </w:rPr>
        <w:t xml:space="preserve">ultura como algo único (concepção universalista de </w:t>
      </w:r>
      <w:r w:rsidRPr="00971973">
        <w:rPr>
          <w:rFonts w:ascii="Times New Roman" w:hAnsi="Times New Roman" w:cs="Times New Roman"/>
          <w:i/>
          <w:sz w:val="24"/>
          <w:szCs w:val="24"/>
          <w:lang w:val="pt-BR"/>
        </w:rPr>
        <w:t>Taylor</w:t>
      </w:r>
      <w:r w:rsidRPr="00971973">
        <w:rPr>
          <w:rFonts w:ascii="Times New Roman" w:hAnsi="Times New Roman" w:cs="Times New Roman"/>
          <w:sz w:val="24"/>
          <w:szCs w:val="24"/>
          <w:lang w:val="pt-BR"/>
        </w:rPr>
        <w:t xml:space="preserve">) </w:t>
      </w:r>
      <w:r w:rsidR="00430925" w:rsidRPr="00971973">
        <w:rPr>
          <w:rFonts w:ascii="Times New Roman" w:hAnsi="Times New Roman" w:cs="Times New Roman"/>
          <w:sz w:val="24"/>
          <w:szCs w:val="24"/>
          <w:lang w:val="pt-BR"/>
        </w:rPr>
        <w:t>ao afirmar que não há relação entre raça e cultura e que as reações particulares de um povo dependem das condições externas às quais são submetidos</w:t>
      </w:r>
      <w:r w:rsidRPr="00971973">
        <w:rPr>
          <w:rFonts w:ascii="Times New Roman" w:hAnsi="Times New Roman" w:cs="Times New Roman"/>
          <w:sz w:val="24"/>
          <w:szCs w:val="24"/>
          <w:lang w:val="pt-BR"/>
        </w:rPr>
        <w:t xml:space="preserve">. </w:t>
      </w:r>
      <w:r w:rsidRPr="00971973">
        <w:rPr>
          <w:rStyle w:val="Refdenotaderodap"/>
          <w:rFonts w:ascii="Times New Roman" w:hAnsi="Times New Roman" w:cs="Times New Roman"/>
          <w:sz w:val="24"/>
          <w:szCs w:val="24"/>
          <w:lang w:val="pt-BR"/>
        </w:rPr>
        <w:footnoteReference w:id="110"/>
      </w:r>
    </w:p>
    <w:p w14:paraId="752AD520" w14:textId="7CB169D0" w:rsidR="00C509FC" w:rsidRPr="00971973" w:rsidRDefault="00B96B03" w:rsidP="00492579">
      <w:pPr>
        <w:spacing w:after="0" w:line="360" w:lineRule="auto"/>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ab/>
        <w:t>O autor n</w:t>
      </w:r>
      <w:r w:rsidR="00C509FC" w:rsidRPr="00971973">
        <w:rPr>
          <w:rFonts w:ascii="Times New Roman" w:hAnsi="Times New Roman" w:cs="Times New Roman"/>
          <w:sz w:val="24"/>
          <w:szCs w:val="24"/>
          <w:lang w:val="pt-BR"/>
        </w:rPr>
        <w:t xml:space="preserve">egava a veracidade do método comparativo por entender que não há leis universais gerais a conduzir as culturas humanas. </w:t>
      </w:r>
      <w:r w:rsidR="00592E7B" w:rsidRPr="00971973">
        <w:rPr>
          <w:rFonts w:ascii="Times New Roman" w:hAnsi="Times New Roman" w:cs="Times New Roman"/>
          <w:sz w:val="24"/>
          <w:szCs w:val="24"/>
          <w:lang w:val="pt-BR"/>
        </w:rPr>
        <w:t>Para ele, as “tentativas de classificar a humanidade com base na distribuição atual de tipo, língua e cultura devem con</w:t>
      </w:r>
      <w:r w:rsidR="000D5E3F" w:rsidRPr="00971973">
        <w:rPr>
          <w:rFonts w:ascii="Times New Roman" w:hAnsi="Times New Roman" w:cs="Times New Roman"/>
          <w:sz w:val="24"/>
          <w:szCs w:val="24"/>
          <w:lang w:val="pt-BR"/>
        </w:rPr>
        <w:t>duzir a resultados diferentes”</w:t>
      </w:r>
      <w:r w:rsidR="00592E7B" w:rsidRPr="00971973">
        <w:rPr>
          <w:rFonts w:ascii="Times New Roman" w:hAnsi="Times New Roman" w:cs="Times New Roman"/>
          <w:sz w:val="24"/>
          <w:szCs w:val="24"/>
          <w:lang w:val="pt-BR"/>
        </w:rPr>
        <w:t xml:space="preserve"> segundo o ponto de vista adotado”.</w:t>
      </w:r>
      <w:r w:rsidR="00592E7B" w:rsidRPr="00971973">
        <w:rPr>
          <w:rStyle w:val="Refdenotaderodap"/>
          <w:rFonts w:ascii="Times New Roman" w:hAnsi="Times New Roman" w:cs="Times New Roman"/>
          <w:sz w:val="24"/>
          <w:szCs w:val="24"/>
          <w:lang w:val="pt-BR"/>
        </w:rPr>
        <w:footnoteReference w:id="111"/>
      </w:r>
      <w:r w:rsidR="006016D9" w:rsidRPr="00971973">
        <w:rPr>
          <w:rFonts w:ascii="Times New Roman" w:hAnsi="Times New Roman" w:cs="Times New Roman"/>
          <w:sz w:val="24"/>
          <w:szCs w:val="24"/>
          <w:lang w:val="pt-BR"/>
        </w:rPr>
        <w:t xml:space="preserve"> </w:t>
      </w:r>
      <w:r w:rsidR="00C509FC" w:rsidRPr="00971973">
        <w:rPr>
          <w:rFonts w:ascii="Times New Roman" w:hAnsi="Times New Roman" w:cs="Times New Roman"/>
          <w:sz w:val="24"/>
          <w:szCs w:val="24"/>
          <w:lang w:val="pt-BR"/>
        </w:rPr>
        <w:t xml:space="preserve">Surge assim a </w:t>
      </w:r>
      <w:r w:rsidR="00C509FC" w:rsidRPr="00971973">
        <w:rPr>
          <w:rFonts w:ascii="Times New Roman" w:hAnsi="Times New Roman" w:cs="Times New Roman"/>
          <w:i/>
          <w:sz w:val="24"/>
          <w:szCs w:val="24"/>
          <w:lang w:val="pt-BR"/>
        </w:rPr>
        <w:t>concepção antropológica</w:t>
      </w:r>
      <w:r w:rsidR="00C509FC" w:rsidRPr="00971973">
        <w:rPr>
          <w:rFonts w:ascii="Times New Roman" w:hAnsi="Times New Roman" w:cs="Times New Roman"/>
          <w:sz w:val="24"/>
          <w:szCs w:val="24"/>
          <w:lang w:val="pt-BR"/>
        </w:rPr>
        <w:t xml:space="preserve"> </w:t>
      </w:r>
      <w:r w:rsidR="00C509FC" w:rsidRPr="00971973">
        <w:rPr>
          <w:rFonts w:ascii="Times New Roman" w:hAnsi="Times New Roman" w:cs="Times New Roman"/>
          <w:i/>
          <w:sz w:val="24"/>
          <w:szCs w:val="24"/>
          <w:lang w:val="pt-BR"/>
        </w:rPr>
        <w:lastRenderedPageBreak/>
        <w:t>relativista de cultura</w:t>
      </w:r>
      <w:r w:rsidR="00C509FC" w:rsidRPr="00971973">
        <w:rPr>
          <w:rFonts w:ascii="Times New Roman" w:hAnsi="Times New Roman" w:cs="Times New Roman"/>
          <w:sz w:val="24"/>
          <w:szCs w:val="24"/>
          <w:lang w:val="pt-BR"/>
        </w:rPr>
        <w:t xml:space="preserve"> ou </w:t>
      </w:r>
      <w:r w:rsidR="00C509FC" w:rsidRPr="00971973">
        <w:rPr>
          <w:rFonts w:ascii="Times New Roman" w:hAnsi="Times New Roman" w:cs="Times New Roman"/>
          <w:i/>
          <w:sz w:val="24"/>
          <w:szCs w:val="24"/>
          <w:lang w:val="pt-BR"/>
        </w:rPr>
        <w:t xml:space="preserve">particularista histórica  </w:t>
      </w:r>
      <w:r w:rsidR="00C509FC" w:rsidRPr="00971973">
        <w:rPr>
          <w:rFonts w:ascii="Times New Roman" w:hAnsi="Times New Roman" w:cs="Times New Roman"/>
          <w:sz w:val="24"/>
          <w:szCs w:val="24"/>
          <w:lang w:val="pt-BR"/>
        </w:rPr>
        <w:t>(Escola Cultural Americana)</w:t>
      </w:r>
      <w:r w:rsidR="00C509FC" w:rsidRPr="00971973">
        <w:rPr>
          <w:rFonts w:ascii="Times New Roman" w:hAnsi="Times New Roman" w:cs="Times New Roman"/>
          <w:i/>
          <w:sz w:val="24"/>
          <w:szCs w:val="24"/>
          <w:lang w:val="pt-BR"/>
        </w:rPr>
        <w:t>,</w:t>
      </w:r>
      <w:r w:rsidR="00C509FC" w:rsidRPr="00971973">
        <w:rPr>
          <w:rFonts w:ascii="Times New Roman" w:hAnsi="Times New Roman" w:cs="Times New Roman"/>
          <w:sz w:val="24"/>
          <w:szCs w:val="24"/>
          <w:lang w:val="pt-BR"/>
        </w:rPr>
        <w:t xml:space="preserve"> na qual </w:t>
      </w:r>
      <w:r w:rsidR="00C509FC" w:rsidRPr="00971973">
        <w:rPr>
          <w:rFonts w:ascii="Times New Roman" w:hAnsi="Times New Roman" w:cs="Times New Roman"/>
          <w:i/>
          <w:sz w:val="24"/>
          <w:szCs w:val="24"/>
          <w:lang w:val="pt-BR"/>
        </w:rPr>
        <w:t>Boas</w:t>
      </w:r>
      <w:r w:rsidR="00C509FC" w:rsidRPr="00971973">
        <w:rPr>
          <w:rFonts w:ascii="Times New Roman" w:hAnsi="Times New Roman" w:cs="Times New Roman"/>
          <w:sz w:val="24"/>
          <w:szCs w:val="24"/>
          <w:lang w:val="pt-BR"/>
        </w:rPr>
        <w:t xml:space="preserve"> defende que as culturas assumem distintos formatos em virtude dos acontecimentos históricos por elas vividos e que seu estudo jamais poderia ser coerente a partir de uma análise linear da história, visto que os eventos a moldá-las são m</w:t>
      </w:r>
      <w:r w:rsidR="003E7665" w:rsidRPr="00971973">
        <w:rPr>
          <w:rFonts w:ascii="Times New Roman" w:hAnsi="Times New Roman" w:cs="Times New Roman"/>
          <w:sz w:val="24"/>
          <w:szCs w:val="24"/>
          <w:lang w:val="pt-BR"/>
        </w:rPr>
        <w:t>uitos e muito distintos entre si</w:t>
      </w:r>
      <w:r w:rsidR="00C509FC" w:rsidRPr="00971973">
        <w:rPr>
          <w:rFonts w:ascii="Times New Roman" w:hAnsi="Times New Roman" w:cs="Times New Roman"/>
          <w:sz w:val="24"/>
          <w:szCs w:val="24"/>
          <w:lang w:val="pt-BR"/>
        </w:rPr>
        <w:t>.</w:t>
      </w:r>
      <w:r w:rsidR="00C509FC" w:rsidRPr="00971973">
        <w:rPr>
          <w:rStyle w:val="Refdenotaderodap"/>
          <w:rFonts w:ascii="Times New Roman" w:hAnsi="Times New Roman" w:cs="Times New Roman"/>
          <w:sz w:val="24"/>
          <w:szCs w:val="24"/>
          <w:lang w:val="pt-BR"/>
        </w:rPr>
        <w:footnoteReference w:id="112"/>
      </w:r>
    </w:p>
    <w:p w14:paraId="1D3A57AE" w14:textId="362342BF" w:rsidR="00C509FC" w:rsidRPr="00971973" w:rsidRDefault="00C509FC"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 xml:space="preserve">Para </w:t>
      </w:r>
      <w:proofErr w:type="spellStart"/>
      <w:r w:rsidR="006016D9" w:rsidRPr="00971973">
        <w:rPr>
          <w:rFonts w:ascii="Times New Roman" w:hAnsi="Times New Roman" w:cs="Times New Roman"/>
          <w:i/>
          <w:sz w:val="24"/>
          <w:szCs w:val="24"/>
          <w:lang w:val="pt-BR"/>
        </w:rPr>
        <w:t>Cuche</w:t>
      </w:r>
      <w:proofErr w:type="spellEnd"/>
      <w:r w:rsidRPr="00971973">
        <w:rPr>
          <w:rFonts w:ascii="Times New Roman" w:hAnsi="Times New Roman" w:cs="Times New Roman"/>
          <w:sz w:val="24"/>
          <w:szCs w:val="24"/>
          <w:lang w:val="pt-BR"/>
        </w:rPr>
        <w:t xml:space="preserve">, o relativismo </w:t>
      </w:r>
      <w:r w:rsidR="006016D9" w:rsidRPr="00971973">
        <w:rPr>
          <w:rFonts w:ascii="Times New Roman" w:hAnsi="Times New Roman" w:cs="Times New Roman"/>
          <w:sz w:val="24"/>
          <w:szCs w:val="24"/>
          <w:lang w:val="pt-BR"/>
        </w:rPr>
        <w:t xml:space="preserve">de </w:t>
      </w:r>
      <w:r w:rsidR="006016D9" w:rsidRPr="00971973">
        <w:rPr>
          <w:rFonts w:ascii="Times New Roman" w:hAnsi="Times New Roman" w:cs="Times New Roman"/>
          <w:i/>
          <w:sz w:val="24"/>
          <w:szCs w:val="24"/>
          <w:lang w:val="pt-BR"/>
        </w:rPr>
        <w:t>Boas</w:t>
      </w:r>
      <w:r w:rsidR="006016D9" w:rsidRPr="00971973">
        <w:rPr>
          <w:rFonts w:ascii="Times New Roman" w:hAnsi="Times New Roman" w:cs="Times New Roman"/>
          <w:sz w:val="24"/>
          <w:szCs w:val="24"/>
          <w:lang w:val="pt-BR"/>
        </w:rPr>
        <w:t xml:space="preserve"> </w:t>
      </w:r>
      <w:r w:rsidRPr="00971973">
        <w:rPr>
          <w:rFonts w:ascii="Times New Roman" w:hAnsi="Times New Roman" w:cs="Times New Roman"/>
          <w:sz w:val="24"/>
          <w:szCs w:val="24"/>
          <w:lang w:val="pt-BR"/>
        </w:rPr>
        <w:t xml:space="preserve">é tido como princípio metodológico e ético. No primeiro caso porque considera inapropriada e ineficiente qualquer tentativa de colimar em uma só lei universal </w:t>
      </w:r>
      <w:r w:rsidR="000D5E3F" w:rsidRPr="00971973">
        <w:rPr>
          <w:rFonts w:ascii="Times New Roman" w:hAnsi="Times New Roman" w:cs="Times New Roman"/>
          <w:sz w:val="24"/>
          <w:szCs w:val="24"/>
          <w:lang w:val="pt-BR"/>
        </w:rPr>
        <w:t>a</w:t>
      </w:r>
      <w:r w:rsidRPr="00971973">
        <w:rPr>
          <w:rFonts w:ascii="Times New Roman" w:hAnsi="Times New Roman" w:cs="Times New Roman"/>
          <w:sz w:val="24"/>
          <w:szCs w:val="24"/>
          <w:lang w:val="pt-BR"/>
        </w:rPr>
        <w:t>s questões afetas à cultura humana, no segundo, pelo re</w:t>
      </w:r>
      <w:r w:rsidR="00B357BE" w:rsidRPr="00971973">
        <w:rPr>
          <w:rFonts w:ascii="Times New Roman" w:hAnsi="Times New Roman" w:cs="Times New Roman"/>
          <w:sz w:val="24"/>
          <w:szCs w:val="24"/>
          <w:lang w:val="pt-BR"/>
        </w:rPr>
        <w:t>conhecimento da</w:t>
      </w:r>
      <w:r w:rsidRPr="00971973">
        <w:rPr>
          <w:rFonts w:ascii="Times New Roman" w:hAnsi="Times New Roman" w:cs="Times New Roman"/>
          <w:sz w:val="24"/>
          <w:szCs w:val="24"/>
          <w:lang w:val="pt-BR"/>
        </w:rPr>
        <w:t>s diferenças como meio de respeitar a dignidade dos povos e de cad</w:t>
      </w:r>
      <w:r w:rsidR="006016D9" w:rsidRPr="00971973">
        <w:rPr>
          <w:rFonts w:ascii="Times New Roman" w:hAnsi="Times New Roman" w:cs="Times New Roman"/>
          <w:sz w:val="24"/>
          <w:szCs w:val="24"/>
          <w:lang w:val="pt-BR"/>
        </w:rPr>
        <w:t xml:space="preserve">a um de seus integrantes, pois </w:t>
      </w:r>
      <w:r w:rsidRPr="00971973">
        <w:rPr>
          <w:rFonts w:ascii="Times New Roman" w:hAnsi="Times New Roman" w:cs="Times New Roman"/>
          <w:sz w:val="24"/>
          <w:szCs w:val="24"/>
          <w:lang w:val="pt-BR"/>
        </w:rPr>
        <w:t xml:space="preserve">cada cultura </w:t>
      </w:r>
      <w:r w:rsidR="006016D9" w:rsidRPr="00971973">
        <w:rPr>
          <w:rFonts w:ascii="Times New Roman" w:hAnsi="Times New Roman" w:cs="Times New Roman"/>
          <w:sz w:val="24"/>
          <w:szCs w:val="24"/>
          <w:lang w:val="pt-BR"/>
        </w:rPr>
        <w:t>manifesta sua humanidade de forma singular</w:t>
      </w:r>
      <w:r w:rsidR="000D5E3F" w:rsidRPr="00971973">
        <w:rPr>
          <w:rFonts w:ascii="Times New Roman" w:hAnsi="Times New Roman" w:cs="Times New Roman"/>
          <w:sz w:val="24"/>
          <w:szCs w:val="24"/>
          <w:lang w:val="pt-BR"/>
        </w:rPr>
        <w:t>,</w:t>
      </w:r>
      <w:r w:rsidR="006016D9" w:rsidRPr="00971973">
        <w:rPr>
          <w:rFonts w:ascii="Times New Roman" w:hAnsi="Times New Roman" w:cs="Times New Roman"/>
          <w:sz w:val="24"/>
          <w:szCs w:val="24"/>
          <w:lang w:val="pt-BR"/>
        </w:rPr>
        <w:t xml:space="preserve"> o que não afasta seu direito de estima e proteção.</w:t>
      </w:r>
      <w:r w:rsidRPr="00971973">
        <w:rPr>
          <w:rStyle w:val="Refdenotaderodap"/>
          <w:rFonts w:ascii="Times New Roman" w:hAnsi="Times New Roman" w:cs="Times New Roman"/>
          <w:sz w:val="24"/>
          <w:szCs w:val="24"/>
          <w:lang w:val="pt-BR"/>
        </w:rPr>
        <w:footnoteReference w:id="113"/>
      </w:r>
      <w:r w:rsidR="00B506B3" w:rsidRPr="00971973">
        <w:rPr>
          <w:rFonts w:ascii="Times New Roman" w:hAnsi="Times New Roman" w:cs="Times New Roman"/>
          <w:sz w:val="24"/>
          <w:szCs w:val="24"/>
          <w:lang w:val="pt-BR"/>
        </w:rPr>
        <w:t xml:space="preserve"> </w:t>
      </w:r>
      <w:r w:rsidRPr="00971973">
        <w:rPr>
          <w:rFonts w:ascii="Times New Roman" w:hAnsi="Times New Roman" w:cs="Times New Roman"/>
          <w:sz w:val="24"/>
          <w:szCs w:val="24"/>
          <w:lang w:val="pt-BR"/>
        </w:rPr>
        <w:t xml:space="preserve">Desta forma, negava a tendência evolucionista dominante no século XIX até então (influenciados pelas pesquisas de </w:t>
      </w:r>
      <w:r w:rsidRPr="00971973">
        <w:rPr>
          <w:rFonts w:ascii="Times New Roman" w:hAnsi="Times New Roman" w:cs="Times New Roman"/>
          <w:i/>
          <w:sz w:val="24"/>
          <w:szCs w:val="24"/>
          <w:lang w:val="pt-BR"/>
        </w:rPr>
        <w:t>Charles Darwin</w:t>
      </w:r>
      <w:r w:rsidRPr="00971973">
        <w:rPr>
          <w:rFonts w:ascii="Times New Roman" w:hAnsi="Times New Roman" w:cs="Times New Roman"/>
          <w:sz w:val="24"/>
          <w:szCs w:val="24"/>
          <w:lang w:val="pt-BR"/>
        </w:rPr>
        <w:t xml:space="preserve">), trazendo a partir da antropologia cultural a percepção do equívoco da hierarquização das culturas, ideal contaminado pelo etnocentrismo europeu “embasado nas teorias racistas que justificavam a superioridade da civilização europeia. ” Em sentido oposto, </w:t>
      </w:r>
      <w:proofErr w:type="gramStart"/>
      <w:r w:rsidR="00B357BE" w:rsidRPr="00971973">
        <w:rPr>
          <w:rFonts w:ascii="Times New Roman" w:hAnsi="Times New Roman" w:cs="Times New Roman"/>
          <w:i/>
          <w:sz w:val="24"/>
          <w:szCs w:val="24"/>
          <w:lang w:val="pt-BR"/>
        </w:rPr>
        <w:t>Boas</w:t>
      </w:r>
      <w:proofErr w:type="gramEnd"/>
      <w:r w:rsidR="00B357BE" w:rsidRPr="00971973">
        <w:rPr>
          <w:rFonts w:ascii="Times New Roman" w:hAnsi="Times New Roman" w:cs="Times New Roman"/>
          <w:sz w:val="24"/>
          <w:szCs w:val="24"/>
          <w:lang w:val="pt-BR"/>
        </w:rPr>
        <w:t xml:space="preserve"> </w:t>
      </w:r>
      <w:r w:rsidRPr="00971973">
        <w:rPr>
          <w:rFonts w:ascii="Times New Roman" w:hAnsi="Times New Roman" w:cs="Times New Roman"/>
          <w:sz w:val="24"/>
          <w:szCs w:val="24"/>
          <w:lang w:val="pt-BR"/>
        </w:rPr>
        <w:t>defendia que tudo o que os antropólogos clássicos percebiam como natureza humana, na realidade são pontos variantes entre diversas culturas.</w:t>
      </w:r>
      <w:r w:rsidRPr="00971973">
        <w:rPr>
          <w:rStyle w:val="Refdenotaderodap"/>
          <w:rFonts w:ascii="Times New Roman" w:hAnsi="Times New Roman" w:cs="Times New Roman"/>
          <w:sz w:val="24"/>
          <w:szCs w:val="24"/>
          <w:lang w:val="pt-BR"/>
        </w:rPr>
        <w:footnoteReference w:id="114"/>
      </w:r>
      <w:r w:rsidRPr="00971973">
        <w:rPr>
          <w:rFonts w:ascii="Times New Roman" w:hAnsi="Times New Roman" w:cs="Times New Roman"/>
          <w:sz w:val="24"/>
          <w:szCs w:val="24"/>
          <w:lang w:val="pt-BR"/>
        </w:rPr>
        <w:t xml:space="preserve"> </w:t>
      </w:r>
    </w:p>
    <w:p w14:paraId="62426B5A" w14:textId="67117C6B" w:rsidR="00C509FC" w:rsidRPr="00971973" w:rsidRDefault="00B357BE"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O antropólogo alemão</w:t>
      </w:r>
      <w:r w:rsidR="00C509FC" w:rsidRPr="00971973">
        <w:rPr>
          <w:rFonts w:ascii="Times New Roman" w:hAnsi="Times New Roman" w:cs="Times New Roman"/>
          <w:sz w:val="24"/>
          <w:szCs w:val="24"/>
          <w:lang w:val="pt-BR"/>
        </w:rPr>
        <w:t xml:space="preserve"> prop</w:t>
      </w:r>
      <w:r w:rsidR="00B506B3" w:rsidRPr="00971973">
        <w:rPr>
          <w:rFonts w:ascii="Times New Roman" w:hAnsi="Times New Roman" w:cs="Times New Roman"/>
          <w:sz w:val="24"/>
          <w:szCs w:val="24"/>
          <w:lang w:val="pt-BR"/>
        </w:rPr>
        <w:t>unha</w:t>
      </w:r>
      <w:r w:rsidR="00C509FC" w:rsidRPr="00971973">
        <w:rPr>
          <w:rFonts w:ascii="Times New Roman" w:hAnsi="Times New Roman" w:cs="Times New Roman"/>
          <w:sz w:val="24"/>
          <w:szCs w:val="24"/>
          <w:lang w:val="pt-BR"/>
        </w:rPr>
        <w:t xml:space="preserve"> um estudo comprometido, participativo e de longa duração dos informadores para que estes de fato apreendam o saber da realidade cultural a ser pesquisada e exortem-se de quaisquer tendências etnocêntricas comumente companheiras de </w:t>
      </w:r>
      <w:r w:rsidR="00C509FC" w:rsidRPr="00971973">
        <w:rPr>
          <w:rFonts w:ascii="Times New Roman" w:hAnsi="Times New Roman" w:cs="Times New Roman"/>
          <w:i/>
          <w:sz w:val="24"/>
          <w:szCs w:val="24"/>
          <w:lang w:val="pt-BR"/>
        </w:rPr>
        <w:t>pesquisadores</w:t>
      </w:r>
      <w:r w:rsidR="00C509FC" w:rsidRPr="00971973">
        <w:rPr>
          <w:rFonts w:ascii="Times New Roman" w:hAnsi="Times New Roman" w:cs="Times New Roman"/>
          <w:sz w:val="24"/>
          <w:szCs w:val="24"/>
          <w:lang w:val="pt-BR"/>
        </w:rPr>
        <w:t xml:space="preserve"> </w:t>
      </w:r>
      <w:r w:rsidR="00C509FC" w:rsidRPr="00971973">
        <w:rPr>
          <w:rFonts w:ascii="Times New Roman" w:hAnsi="Times New Roman" w:cs="Times New Roman"/>
          <w:i/>
          <w:sz w:val="24"/>
          <w:szCs w:val="24"/>
          <w:lang w:val="pt-BR"/>
        </w:rPr>
        <w:t xml:space="preserve">de passagem. </w:t>
      </w:r>
      <w:r w:rsidR="00C509FC" w:rsidRPr="00971973">
        <w:rPr>
          <w:rFonts w:ascii="Times New Roman" w:hAnsi="Times New Roman" w:cs="Times New Roman"/>
          <w:sz w:val="24"/>
          <w:szCs w:val="24"/>
          <w:lang w:val="pt-BR"/>
        </w:rPr>
        <w:t xml:space="preserve">Ou seja, “(...) recomendava uma abordagem sem </w:t>
      </w:r>
      <w:r w:rsidR="00C509FC" w:rsidRPr="00971973">
        <w:rPr>
          <w:rFonts w:ascii="Times New Roman" w:hAnsi="Times New Roman" w:cs="Times New Roman"/>
          <w:i/>
          <w:sz w:val="24"/>
          <w:szCs w:val="24"/>
          <w:lang w:val="pt-BR"/>
        </w:rPr>
        <w:t>a priori,</w:t>
      </w:r>
      <w:r w:rsidR="00C509FC" w:rsidRPr="00971973">
        <w:rPr>
          <w:rFonts w:ascii="Times New Roman" w:hAnsi="Times New Roman" w:cs="Times New Roman"/>
          <w:sz w:val="24"/>
          <w:szCs w:val="24"/>
          <w:lang w:val="pt-BR"/>
        </w:rPr>
        <w:t xml:space="preserve"> que não lhe aplicasse as nossas próprias categorias e que não a comparasse prematuramente a outras culturas</w:t>
      </w:r>
      <w:r w:rsidR="007D2063" w:rsidRPr="00971973">
        <w:rPr>
          <w:rFonts w:ascii="Times New Roman" w:hAnsi="Times New Roman" w:cs="Times New Roman"/>
          <w:sz w:val="24"/>
          <w:szCs w:val="24"/>
          <w:lang w:val="pt-BR"/>
        </w:rPr>
        <w:t>.”</w:t>
      </w:r>
      <w:r w:rsidR="00C509FC" w:rsidRPr="00971973">
        <w:rPr>
          <w:rFonts w:ascii="Times New Roman" w:hAnsi="Times New Roman" w:cs="Times New Roman"/>
          <w:sz w:val="24"/>
          <w:szCs w:val="24"/>
          <w:lang w:val="pt-BR"/>
        </w:rPr>
        <w:t xml:space="preserve"> </w:t>
      </w:r>
      <w:r w:rsidR="00C509FC" w:rsidRPr="00971973">
        <w:rPr>
          <w:rStyle w:val="Refdenotaderodap"/>
          <w:rFonts w:ascii="Times New Roman" w:hAnsi="Times New Roman" w:cs="Times New Roman"/>
          <w:i/>
          <w:sz w:val="24"/>
          <w:szCs w:val="24"/>
          <w:lang w:val="pt-BR"/>
        </w:rPr>
        <w:footnoteReference w:id="115"/>
      </w:r>
    </w:p>
    <w:p w14:paraId="291D3DEE" w14:textId="00BB389D" w:rsidR="00C509FC" w:rsidRPr="00971973" w:rsidRDefault="00C509FC"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 xml:space="preserve">Na França, coube ao sociólogo </w:t>
      </w:r>
      <w:r w:rsidRPr="00971973">
        <w:rPr>
          <w:rFonts w:ascii="Times New Roman" w:hAnsi="Times New Roman" w:cs="Times New Roman"/>
          <w:i/>
          <w:sz w:val="24"/>
          <w:szCs w:val="24"/>
          <w:lang w:val="pt-BR"/>
        </w:rPr>
        <w:t xml:space="preserve">Émile </w:t>
      </w:r>
      <w:proofErr w:type="spellStart"/>
      <w:r w:rsidRPr="00971973">
        <w:rPr>
          <w:rFonts w:ascii="Times New Roman" w:hAnsi="Times New Roman" w:cs="Times New Roman"/>
          <w:i/>
          <w:sz w:val="24"/>
          <w:szCs w:val="24"/>
          <w:lang w:val="pt-BR"/>
        </w:rPr>
        <w:t>Durkein</w:t>
      </w:r>
      <w:proofErr w:type="spellEnd"/>
      <w:r w:rsidRPr="00971973">
        <w:rPr>
          <w:rFonts w:ascii="Times New Roman" w:hAnsi="Times New Roman" w:cs="Times New Roman"/>
          <w:sz w:val="24"/>
          <w:szCs w:val="24"/>
          <w:lang w:val="pt-BR"/>
        </w:rPr>
        <w:t xml:space="preserve"> o protagonismo do fenômeno da antropo</w:t>
      </w:r>
      <w:r w:rsidR="00B506B3" w:rsidRPr="00971973">
        <w:rPr>
          <w:rFonts w:ascii="Times New Roman" w:hAnsi="Times New Roman" w:cs="Times New Roman"/>
          <w:sz w:val="24"/>
          <w:szCs w:val="24"/>
          <w:lang w:val="pt-BR"/>
        </w:rPr>
        <w:t>logia, enquanto c</w:t>
      </w:r>
      <w:r w:rsidRPr="00971973">
        <w:rPr>
          <w:rFonts w:ascii="Times New Roman" w:hAnsi="Times New Roman" w:cs="Times New Roman"/>
          <w:sz w:val="24"/>
          <w:szCs w:val="24"/>
          <w:lang w:val="pt-BR"/>
        </w:rPr>
        <w:t xml:space="preserve">oincidentemente a sociologia consolidava-se </w:t>
      </w:r>
      <w:r w:rsidR="00B506B3" w:rsidRPr="00971973">
        <w:rPr>
          <w:rFonts w:ascii="Times New Roman" w:hAnsi="Times New Roman" w:cs="Times New Roman"/>
          <w:sz w:val="24"/>
          <w:szCs w:val="24"/>
          <w:lang w:val="pt-BR"/>
        </w:rPr>
        <w:t>como</w:t>
      </w:r>
      <w:r w:rsidRPr="00971973">
        <w:rPr>
          <w:rFonts w:ascii="Times New Roman" w:hAnsi="Times New Roman" w:cs="Times New Roman"/>
          <w:sz w:val="24"/>
          <w:szCs w:val="24"/>
          <w:lang w:val="pt-BR"/>
        </w:rPr>
        <w:t xml:space="preserve"> Ciência</w:t>
      </w:r>
      <w:r w:rsidR="000D5E3F" w:rsidRPr="00971973">
        <w:rPr>
          <w:rFonts w:ascii="Times New Roman" w:hAnsi="Times New Roman" w:cs="Times New Roman"/>
          <w:sz w:val="24"/>
          <w:szCs w:val="24"/>
          <w:lang w:val="pt-BR"/>
        </w:rPr>
        <w:t>,</w:t>
      </w:r>
      <w:r w:rsidRPr="00971973">
        <w:rPr>
          <w:rFonts w:ascii="Times New Roman" w:hAnsi="Times New Roman" w:cs="Times New Roman"/>
          <w:sz w:val="24"/>
          <w:szCs w:val="24"/>
          <w:lang w:val="pt-BR"/>
        </w:rPr>
        <w:t xml:space="preserve"> ocupando</w:t>
      </w:r>
      <w:r w:rsidR="00B506B3" w:rsidRPr="00971973">
        <w:rPr>
          <w:rFonts w:ascii="Times New Roman" w:hAnsi="Times New Roman" w:cs="Times New Roman"/>
          <w:sz w:val="24"/>
          <w:szCs w:val="24"/>
          <w:lang w:val="pt-BR"/>
        </w:rPr>
        <w:t>-se sobretudo das questões sociais e</w:t>
      </w:r>
      <w:r w:rsidRPr="00971973">
        <w:rPr>
          <w:rFonts w:ascii="Times New Roman" w:hAnsi="Times New Roman" w:cs="Times New Roman"/>
          <w:sz w:val="24"/>
          <w:szCs w:val="24"/>
          <w:lang w:val="pt-BR"/>
        </w:rPr>
        <w:t xml:space="preserve"> deixando em segundo plano as especificamente culturais. </w:t>
      </w:r>
      <w:r w:rsidRPr="00971973">
        <w:rPr>
          <w:rStyle w:val="Refdenotaderodap"/>
          <w:rFonts w:ascii="Times New Roman" w:hAnsi="Times New Roman" w:cs="Times New Roman"/>
          <w:sz w:val="24"/>
          <w:szCs w:val="24"/>
          <w:lang w:val="pt-BR"/>
        </w:rPr>
        <w:footnoteReference w:id="116"/>
      </w:r>
      <w:r w:rsidR="00591A43" w:rsidRPr="00971973">
        <w:rPr>
          <w:rFonts w:ascii="Times New Roman" w:hAnsi="Times New Roman" w:cs="Times New Roman"/>
          <w:sz w:val="24"/>
          <w:szCs w:val="24"/>
          <w:lang w:val="pt-BR"/>
        </w:rPr>
        <w:t xml:space="preserve"> Entretanto, apesar de incluir em seus estudos a questão cultural como de interesse social, priorizou o entendimento sobre a conformação do vínculo social a partir de uma </w:t>
      </w:r>
      <w:r w:rsidR="000D5E3F" w:rsidRPr="00971973">
        <w:rPr>
          <w:rFonts w:ascii="Times New Roman" w:hAnsi="Times New Roman" w:cs="Times New Roman"/>
          <w:i/>
          <w:sz w:val="24"/>
          <w:szCs w:val="24"/>
          <w:lang w:val="pt-BR"/>
        </w:rPr>
        <w:t xml:space="preserve">consciência </w:t>
      </w:r>
      <w:r w:rsidR="000D5E3F" w:rsidRPr="00971973">
        <w:rPr>
          <w:rFonts w:ascii="Times New Roman" w:hAnsi="Times New Roman" w:cs="Times New Roman"/>
          <w:i/>
          <w:sz w:val="24"/>
          <w:szCs w:val="24"/>
          <w:lang w:val="pt-BR"/>
        </w:rPr>
        <w:lastRenderedPageBreak/>
        <w:t>cole</w:t>
      </w:r>
      <w:r w:rsidR="00591A43" w:rsidRPr="00971973">
        <w:rPr>
          <w:rFonts w:ascii="Times New Roman" w:hAnsi="Times New Roman" w:cs="Times New Roman"/>
          <w:i/>
          <w:sz w:val="24"/>
          <w:szCs w:val="24"/>
          <w:lang w:val="pt-BR"/>
        </w:rPr>
        <w:t xml:space="preserve">tiva (mentalidade lógica) </w:t>
      </w:r>
      <w:r w:rsidR="00591A43" w:rsidRPr="00971973">
        <w:rPr>
          <w:rFonts w:ascii="Times New Roman" w:hAnsi="Times New Roman" w:cs="Times New Roman"/>
          <w:sz w:val="24"/>
          <w:szCs w:val="24"/>
          <w:lang w:val="pt-BR"/>
        </w:rPr>
        <w:t xml:space="preserve">anterior e superior ao indivíduo, sendo bastante escassa a discussão etimológica sobre cultura. </w:t>
      </w:r>
      <w:r w:rsidR="00591A43" w:rsidRPr="00971973">
        <w:rPr>
          <w:rStyle w:val="Refdenotaderodap"/>
          <w:rFonts w:ascii="Times New Roman" w:hAnsi="Times New Roman" w:cs="Times New Roman"/>
          <w:sz w:val="24"/>
          <w:szCs w:val="24"/>
          <w:lang w:val="pt-BR"/>
        </w:rPr>
        <w:footnoteReference w:id="117"/>
      </w:r>
    </w:p>
    <w:p w14:paraId="61DD8BF5" w14:textId="254E5A21" w:rsidR="00C509FC" w:rsidRPr="00971973" w:rsidRDefault="00C509FC"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Nesta época</w:t>
      </w:r>
      <w:r w:rsidR="00B506B3" w:rsidRPr="00971973">
        <w:rPr>
          <w:rFonts w:ascii="Times New Roman" w:hAnsi="Times New Roman" w:cs="Times New Roman"/>
          <w:sz w:val="24"/>
          <w:szCs w:val="24"/>
          <w:lang w:val="pt-BR"/>
        </w:rPr>
        <w:t>, a</w:t>
      </w:r>
      <w:r w:rsidRPr="00971973">
        <w:rPr>
          <w:rFonts w:ascii="Times New Roman" w:hAnsi="Times New Roman" w:cs="Times New Roman"/>
          <w:sz w:val="24"/>
          <w:szCs w:val="24"/>
          <w:lang w:val="pt-BR"/>
        </w:rPr>
        <w:t xml:space="preserve"> palavra de ordem a definir a </w:t>
      </w:r>
      <w:proofErr w:type="spellStart"/>
      <w:r w:rsidRPr="00971973">
        <w:rPr>
          <w:rFonts w:ascii="Times New Roman" w:hAnsi="Times New Roman" w:cs="Times New Roman"/>
          <w:i/>
          <w:sz w:val="24"/>
          <w:szCs w:val="24"/>
          <w:lang w:val="pt-BR"/>
        </w:rPr>
        <w:t>Kultur</w:t>
      </w:r>
      <w:proofErr w:type="spellEnd"/>
      <w:r w:rsidRPr="00971973">
        <w:rPr>
          <w:rFonts w:ascii="Times New Roman" w:hAnsi="Times New Roman" w:cs="Times New Roman"/>
          <w:i/>
          <w:sz w:val="24"/>
          <w:szCs w:val="24"/>
          <w:lang w:val="pt-BR"/>
        </w:rPr>
        <w:t xml:space="preserve"> </w:t>
      </w:r>
      <w:r w:rsidRPr="00971973">
        <w:rPr>
          <w:rFonts w:ascii="Times New Roman" w:hAnsi="Times New Roman" w:cs="Times New Roman"/>
          <w:sz w:val="24"/>
          <w:szCs w:val="24"/>
          <w:lang w:val="pt-BR"/>
        </w:rPr>
        <w:t xml:space="preserve">era civilização e restringia-se a questões espirituais referentes à sabedoria individual, sobretudo da elite, estando praticamente ausente as referências sobre </w:t>
      </w:r>
      <w:proofErr w:type="spellStart"/>
      <w:r w:rsidRPr="00971973">
        <w:rPr>
          <w:rFonts w:ascii="Times New Roman" w:hAnsi="Times New Roman" w:cs="Times New Roman"/>
          <w:i/>
          <w:sz w:val="24"/>
          <w:szCs w:val="24"/>
          <w:lang w:val="pt-BR"/>
        </w:rPr>
        <w:t>culture</w:t>
      </w:r>
      <w:proofErr w:type="spellEnd"/>
      <w:r w:rsidR="003F47D1" w:rsidRPr="00971973">
        <w:rPr>
          <w:rFonts w:ascii="Times New Roman" w:hAnsi="Times New Roman" w:cs="Times New Roman"/>
          <w:sz w:val="24"/>
          <w:szCs w:val="24"/>
          <w:lang w:val="pt-BR"/>
        </w:rPr>
        <w:t xml:space="preserve"> em seu aspecto cole</w:t>
      </w:r>
      <w:r w:rsidRPr="00971973">
        <w:rPr>
          <w:rFonts w:ascii="Times New Roman" w:hAnsi="Times New Roman" w:cs="Times New Roman"/>
          <w:sz w:val="24"/>
          <w:szCs w:val="24"/>
          <w:lang w:val="pt-BR"/>
        </w:rPr>
        <w:t>tivo. A tendência alemã em perceber aspectos distintos e adstritos a certos grupos estava ausente nas observações francesas ainda bastante c</w:t>
      </w:r>
      <w:r w:rsidR="000D5E3F" w:rsidRPr="00971973">
        <w:rPr>
          <w:rFonts w:ascii="Times New Roman" w:hAnsi="Times New Roman" w:cs="Times New Roman"/>
          <w:sz w:val="24"/>
          <w:szCs w:val="24"/>
          <w:lang w:val="pt-BR"/>
        </w:rPr>
        <w:t>ontaminadas pelo universalismo i</w:t>
      </w:r>
      <w:r w:rsidRPr="00971973">
        <w:rPr>
          <w:rFonts w:ascii="Times New Roman" w:hAnsi="Times New Roman" w:cs="Times New Roman"/>
          <w:sz w:val="24"/>
          <w:szCs w:val="24"/>
          <w:lang w:val="pt-BR"/>
        </w:rPr>
        <w:t>luminista e potencializado por questões de colonialismo da época. Assim, por um certo período a questão conceitual sobre cultura esteve fora dos debates da etnologia francesa.</w:t>
      </w:r>
      <w:r w:rsidRPr="00971973">
        <w:rPr>
          <w:rStyle w:val="Refdenotaderodap"/>
          <w:rFonts w:ascii="Times New Roman" w:hAnsi="Times New Roman" w:cs="Times New Roman"/>
          <w:sz w:val="24"/>
          <w:szCs w:val="24"/>
          <w:lang w:val="pt-BR"/>
        </w:rPr>
        <w:footnoteReference w:id="118"/>
      </w:r>
      <w:r w:rsidRPr="00971973">
        <w:rPr>
          <w:rFonts w:ascii="Times New Roman" w:hAnsi="Times New Roman" w:cs="Times New Roman"/>
          <w:sz w:val="24"/>
          <w:szCs w:val="24"/>
          <w:lang w:val="pt-BR"/>
        </w:rPr>
        <w:t xml:space="preserve"> </w:t>
      </w:r>
    </w:p>
    <w:p w14:paraId="0B4F0E33" w14:textId="18FC9C55" w:rsidR="00C509FC" w:rsidRPr="00971973" w:rsidRDefault="00C509FC" w:rsidP="00492579">
      <w:pPr>
        <w:spacing w:after="0" w:line="360" w:lineRule="auto"/>
        <w:ind w:firstLine="708"/>
        <w:jc w:val="both"/>
        <w:rPr>
          <w:rFonts w:ascii="Times New Roman" w:hAnsi="Times New Roman" w:cs="Times New Roman"/>
          <w:i/>
          <w:sz w:val="24"/>
          <w:szCs w:val="24"/>
          <w:lang w:val="pt-BR"/>
        </w:rPr>
      </w:pPr>
      <w:r w:rsidRPr="00971973">
        <w:rPr>
          <w:rFonts w:ascii="Times New Roman" w:hAnsi="Times New Roman" w:cs="Times New Roman"/>
          <w:sz w:val="24"/>
          <w:szCs w:val="24"/>
          <w:lang w:val="pt-BR"/>
        </w:rPr>
        <w:t xml:space="preserve">Apesar de apresentar traços evolucionistas, </w:t>
      </w:r>
      <w:proofErr w:type="spellStart"/>
      <w:r w:rsidRPr="00971973">
        <w:rPr>
          <w:rFonts w:ascii="Times New Roman" w:hAnsi="Times New Roman" w:cs="Times New Roman"/>
          <w:i/>
          <w:sz w:val="24"/>
          <w:szCs w:val="24"/>
          <w:lang w:val="pt-BR"/>
        </w:rPr>
        <w:t>Durkein</w:t>
      </w:r>
      <w:proofErr w:type="spellEnd"/>
      <w:r w:rsidRPr="00971973">
        <w:rPr>
          <w:rFonts w:ascii="Times New Roman" w:hAnsi="Times New Roman" w:cs="Times New Roman"/>
          <w:sz w:val="24"/>
          <w:szCs w:val="24"/>
          <w:lang w:val="pt-BR"/>
        </w:rPr>
        <w:t xml:space="preserve"> condenava teses sobre povos primitivos incultos e o </w:t>
      </w:r>
      <w:r w:rsidR="00B506B3" w:rsidRPr="00971973">
        <w:rPr>
          <w:rFonts w:ascii="Times New Roman" w:hAnsi="Times New Roman" w:cs="Times New Roman"/>
          <w:sz w:val="24"/>
          <w:szCs w:val="24"/>
          <w:lang w:val="pt-BR"/>
        </w:rPr>
        <w:t xml:space="preserve">entendimento linear acerca da </w:t>
      </w:r>
      <w:r w:rsidRPr="00971973">
        <w:rPr>
          <w:rFonts w:ascii="Times New Roman" w:hAnsi="Times New Roman" w:cs="Times New Roman"/>
          <w:sz w:val="24"/>
          <w:szCs w:val="24"/>
          <w:lang w:val="pt-BR"/>
        </w:rPr>
        <w:t>evolução</w:t>
      </w:r>
      <w:r w:rsidR="00C263F3" w:rsidRPr="00971973">
        <w:rPr>
          <w:rFonts w:ascii="Times New Roman" w:hAnsi="Times New Roman" w:cs="Times New Roman"/>
          <w:sz w:val="24"/>
          <w:szCs w:val="24"/>
          <w:lang w:val="pt-BR"/>
        </w:rPr>
        <w:t xml:space="preserve">, criticando a </w:t>
      </w:r>
      <w:r w:rsidR="001B45B9" w:rsidRPr="00971973">
        <w:rPr>
          <w:rFonts w:ascii="Times New Roman" w:hAnsi="Times New Roman" w:cs="Times New Roman"/>
          <w:sz w:val="24"/>
          <w:szCs w:val="24"/>
          <w:lang w:val="pt-BR"/>
        </w:rPr>
        <w:t>visão generalista</w:t>
      </w:r>
      <w:r w:rsidR="00C263F3" w:rsidRPr="00971973">
        <w:rPr>
          <w:rFonts w:ascii="Times New Roman" w:hAnsi="Times New Roman" w:cs="Times New Roman"/>
          <w:sz w:val="24"/>
          <w:szCs w:val="24"/>
          <w:lang w:val="pt-BR"/>
        </w:rPr>
        <w:t xml:space="preserve"> das investigações sociológicas</w:t>
      </w:r>
      <w:r w:rsidR="001B45B9" w:rsidRPr="00971973">
        <w:rPr>
          <w:rFonts w:ascii="Times New Roman" w:hAnsi="Times New Roman" w:cs="Times New Roman"/>
          <w:sz w:val="24"/>
          <w:szCs w:val="24"/>
          <w:lang w:val="pt-BR"/>
        </w:rPr>
        <w:t xml:space="preserve"> da época</w:t>
      </w:r>
      <w:r w:rsidR="00C263F3" w:rsidRPr="00971973">
        <w:rPr>
          <w:rFonts w:ascii="Times New Roman" w:hAnsi="Times New Roman" w:cs="Times New Roman"/>
          <w:sz w:val="24"/>
          <w:szCs w:val="24"/>
          <w:lang w:val="pt-BR"/>
        </w:rPr>
        <w:t xml:space="preserve">. </w:t>
      </w:r>
      <w:r w:rsidRPr="00971973">
        <w:rPr>
          <w:rStyle w:val="Refdenotaderodap"/>
          <w:rFonts w:ascii="Times New Roman" w:hAnsi="Times New Roman" w:cs="Times New Roman"/>
          <w:sz w:val="24"/>
          <w:szCs w:val="24"/>
          <w:lang w:val="pt-BR"/>
        </w:rPr>
        <w:footnoteReference w:id="119"/>
      </w:r>
      <w:r w:rsidRPr="00971973">
        <w:rPr>
          <w:rFonts w:ascii="Times New Roman" w:hAnsi="Times New Roman" w:cs="Times New Roman"/>
          <w:sz w:val="24"/>
          <w:szCs w:val="24"/>
          <w:lang w:val="pt-BR"/>
        </w:rPr>
        <w:t xml:space="preserve"> Defendia de certa forma, uma abordagem relativista sobre a sociedade visto que para ele a normalidade do padrão social, definido como uma conduta mediana era variável em função tanto da sociedade quanto de seu nível de desenvolvimento. </w:t>
      </w:r>
      <w:r w:rsidR="000D5E3F" w:rsidRPr="00971973">
        <w:rPr>
          <w:rFonts w:ascii="Times New Roman" w:hAnsi="Times New Roman" w:cs="Times New Roman"/>
          <w:sz w:val="24"/>
          <w:szCs w:val="24"/>
          <w:lang w:val="pt-BR"/>
        </w:rPr>
        <w:t>Entendia ser difí</w:t>
      </w:r>
      <w:r w:rsidR="003E4979" w:rsidRPr="00971973">
        <w:rPr>
          <w:rFonts w:ascii="Times New Roman" w:hAnsi="Times New Roman" w:cs="Times New Roman"/>
          <w:sz w:val="24"/>
          <w:szCs w:val="24"/>
          <w:lang w:val="pt-BR"/>
        </w:rPr>
        <w:t>cil para a sociologia a classificação a partir de leis genéricas de um facto social como normal ou anormal (mórbido). Para o francês, era preciso um regresso ao passado a fim de avaliar se as condições vigentes à época de determinado facto social considerado geral</w:t>
      </w:r>
      <w:r w:rsidR="000D5E3F" w:rsidRPr="00971973">
        <w:rPr>
          <w:rFonts w:ascii="Times New Roman" w:hAnsi="Times New Roman" w:cs="Times New Roman"/>
          <w:sz w:val="24"/>
          <w:szCs w:val="24"/>
          <w:lang w:val="pt-BR"/>
        </w:rPr>
        <w:t>,</w:t>
      </w:r>
      <w:r w:rsidR="003E4979" w:rsidRPr="00971973">
        <w:rPr>
          <w:rFonts w:ascii="Times New Roman" w:hAnsi="Times New Roman" w:cs="Times New Roman"/>
          <w:sz w:val="24"/>
          <w:szCs w:val="24"/>
          <w:lang w:val="pt-BR"/>
        </w:rPr>
        <w:t xml:space="preserve"> ainda permaneciam intactas, caso a resposta fosse negativa este facto deveria ser considerado </w:t>
      </w:r>
      <w:r w:rsidR="003E4979" w:rsidRPr="00971973">
        <w:rPr>
          <w:rFonts w:ascii="Times New Roman" w:hAnsi="Times New Roman" w:cs="Times New Roman"/>
          <w:i/>
          <w:sz w:val="24"/>
          <w:szCs w:val="24"/>
          <w:lang w:val="pt-BR"/>
        </w:rPr>
        <w:t>mórbido</w:t>
      </w:r>
      <w:r w:rsidR="003E4979" w:rsidRPr="00971973">
        <w:rPr>
          <w:rFonts w:ascii="Times New Roman" w:hAnsi="Times New Roman" w:cs="Times New Roman"/>
          <w:sz w:val="24"/>
          <w:szCs w:val="24"/>
          <w:lang w:val="pt-BR"/>
        </w:rPr>
        <w:t xml:space="preserve"> “por muito universal que seja</w:t>
      </w:r>
      <w:r w:rsidR="007D2063" w:rsidRPr="00971973">
        <w:rPr>
          <w:rFonts w:ascii="Times New Roman" w:hAnsi="Times New Roman" w:cs="Times New Roman"/>
          <w:sz w:val="24"/>
          <w:szCs w:val="24"/>
          <w:lang w:val="pt-BR"/>
        </w:rPr>
        <w:t>.”</w:t>
      </w:r>
      <w:r w:rsidR="003E4979" w:rsidRPr="00971973">
        <w:rPr>
          <w:rFonts w:ascii="Times New Roman" w:hAnsi="Times New Roman" w:cs="Times New Roman"/>
          <w:sz w:val="24"/>
          <w:szCs w:val="24"/>
          <w:lang w:val="pt-BR"/>
        </w:rPr>
        <w:t xml:space="preserve"> </w:t>
      </w:r>
      <w:r w:rsidR="003E4979" w:rsidRPr="00971973">
        <w:rPr>
          <w:rStyle w:val="Refdenotaderodap"/>
          <w:rFonts w:ascii="Times New Roman" w:hAnsi="Times New Roman" w:cs="Times New Roman"/>
          <w:sz w:val="24"/>
          <w:szCs w:val="24"/>
          <w:lang w:val="pt-BR"/>
        </w:rPr>
        <w:footnoteReference w:id="120"/>
      </w:r>
      <w:r w:rsidRPr="00971973">
        <w:rPr>
          <w:rFonts w:ascii="Times New Roman" w:hAnsi="Times New Roman" w:cs="Times New Roman"/>
          <w:i/>
          <w:sz w:val="24"/>
          <w:szCs w:val="24"/>
          <w:lang w:val="pt-BR"/>
        </w:rPr>
        <w:t xml:space="preserve"> </w:t>
      </w:r>
    </w:p>
    <w:p w14:paraId="72E065FC" w14:textId="78679B73" w:rsidR="00C509FC" w:rsidRPr="00971973" w:rsidRDefault="00C509FC"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 xml:space="preserve">Outro nome bastante relevante no estudo da cultura foi o </w:t>
      </w:r>
      <w:r w:rsidR="003D7B4E" w:rsidRPr="00971973">
        <w:rPr>
          <w:rFonts w:ascii="Times New Roman" w:hAnsi="Times New Roman" w:cs="Times New Roman"/>
          <w:sz w:val="24"/>
          <w:szCs w:val="24"/>
          <w:lang w:val="pt-BR"/>
        </w:rPr>
        <w:t xml:space="preserve">de </w:t>
      </w:r>
      <w:proofErr w:type="spellStart"/>
      <w:r w:rsidRPr="00971973">
        <w:rPr>
          <w:rFonts w:ascii="Times New Roman" w:hAnsi="Times New Roman" w:cs="Times New Roman"/>
          <w:i/>
          <w:sz w:val="24"/>
          <w:szCs w:val="24"/>
          <w:lang w:val="pt-BR"/>
        </w:rPr>
        <w:t>Lévi-Straus</w:t>
      </w:r>
      <w:proofErr w:type="spellEnd"/>
      <w:r w:rsidRPr="00971973">
        <w:rPr>
          <w:rFonts w:ascii="Times New Roman" w:hAnsi="Times New Roman" w:cs="Times New Roman"/>
          <w:sz w:val="24"/>
          <w:szCs w:val="24"/>
          <w:lang w:val="pt-BR"/>
        </w:rPr>
        <w:t xml:space="preserve">. Para ele nenhuma cultura seria capaz de avaliar valores de culturas distintas, pois cada uma delas tem um singular entendimento a respeito de seu próprio código de valores, que por sua vez não corresponde ao código elaborado por outras sociedades culturalmente distintas. Desta forma, </w:t>
      </w:r>
      <w:r w:rsidR="00AC0E79" w:rsidRPr="00971973">
        <w:rPr>
          <w:rFonts w:ascii="Times New Roman" w:hAnsi="Times New Roman" w:cs="Times New Roman"/>
          <w:sz w:val="24"/>
          <w:szCs w:val="24"/>
          <w:lang w:val="pt-BR"/>
        </w:rPr>
        <w:t>seria impossível avaliar fielmente uma cultura a qual não conhecemos profundamente pelo simples fa</w:t>
      </w:r>
      <w:r w:rsidR="00B357BE" w:rsidRPr="00971973">
        <w:rPr>
          <w:rFonts w:ascii="Times New Roman" w:hAnsi="Times New Roman" w:cs="Times New Roman"/>
          <w:sz w:val="24"/>
          <w:szCs w:val="24"/>
          <w:lang w:val="pt-BR"/>
        </w:rPr>
        <w:t>c</w:t>
      </w:r>
      <w:r w:rsidR="00AC0E79" w:rsidRPr="00971973">
        <w:rPr>
          <w:rFonts w:ascii="Times New Roman" w:hAnsi="Times New Roman" w:cs="Times New Roman"/>
          <w:sz w:val="24"/>
          <w:szCs w:val="24"/>
          <w:lang w:val="pt-BR"/>
        </w:rPr>
        <w:t xml:space="preserve">to de não fazermos parte dela, </w:t>
      </w:r>
      <w:r w:rsidRPr="00971973">
        <w:rPr>
          <w:rStyle w:val="Refdenotaderodap"/>
          <w:rFonts w:ascii="Times New Roman" w:hAnsi="Times New Roman" w:cs="Times New Roman"/>
          <w:sz w:val="24"/>
          <w:szCs w:val="24"/>
          <w:lang w:val="pt-BR"/>
        </w:rPr>
        <w:footnoteReference w:id="121"/>
      </w:r>
      <w:r w:rsidR="00B357BE" w:rsidRPr="00971973">
        <w:rPr>
          <w:rFonts w:ascii="Times New Roman" w:hAnsi="Times New Roman" w:cs="Times New Roman"/>
          <w:sz w:val="24"/>
          <w:szCs w:val="24"/>
          <w:lang w:val="pt-BR"/>
        </w:rPr>
        <w:t xml:space="preserve"> sobre</w:t>
      </w:r>
      <w:r w:rsidR="00AC0E79" w:rsidRPr="00971973">
        <w:rPr>
          <w:rFonts w:ascii="Times New Roman" w:hAnsi="Times New Roman" w:cs="Times New Roman"/>
          <w:sz w:val="24"/>
          <w:szCs w:val="24"/>
          <w:lang w:val="pt-BR"/>
        </w:rPr>
        <w:t xml:space="preserve">tudo porque a diversidade é dinâmica e não estática restando insuficiente os dados colimados por </w:t>
      </w:r>
      <w:bookmarkStart w:id="0" w:name="_Hlk43382622"/>
      <w:r w:rsidR="00AC0E79" w:rsidRPr="00971973">
        <w:rPr>
          <w:rFonts w:ascii="Times New Roman" w:hAnsi="Times New Roman" w:cs="Times New Roman"/>
          <w:sz w:val="24"/>
          <w:szCs w:val="24"/>
          <w:lang w:val="pt-BR"/>
        </w:rPr>
        <w:t>quaisquer historiador</w:t>
      </w:r>
      <w:r w:rsidR="005D2456" w:rsidRPr="00971973">
        <w:rPr>
          <w:rFonts w:ascii="Times New Roman" w:hAnsi="Times New Roman" w:cs="Times New Roman"/>
          <w:sz w:val="24"/>
          <w:szCs w:val="24"/>
          <w:lang w:val="pt-BR"/>
        </w:rPr>
        <w:t>es</w:t>
      </w:r>
      <w:r w:rsidR="00AC0E79" w:rsidRPr="00971973">
        <w:rPr>
          <w:rFonts w:ascii="Times New Roman" w:hAnsi="Times New Roman" w:cs="Times New Roman"/>
          <w:sz w:val="24"/>
          <w:szCs w:val="24"/>
          <w:lang w:val="pt-BR"/>
        </w:rPr>
        <w:t xml:space="preserve">. </w:t>
      </w:r>
      <w:bookmarkEnd w:id="0"/>
      <w:r w:rsidR="00AC0E79" w:rsidRPr="00971973">
        <w:rPr>
          <w:rStyle w:val="Refdenotaderodap"/>
          <w:rFonts w:ascii="Times New Roman" w:hAnsi="Times New Roman" w:cs="Times New Roman"/>
          <w:sz w:val="24"/>
          <w:szCs w:val="24"/>
          <w:lang w:val="pt-BR"/>
        </w:rPr>
        <w:footnoteReference w:id="122"/>
      </w:r>
    </w:p>
    <w:p w14:paraId="25B55BE0" w14:textId="2F397BA7" w:rsidR="00C509FC" w:rsidRPr="00971973" w:rsidRDefault="00C509FC"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lastRenderedPageBreak/>
        <w:t>O autor rechaça a tese evolucionista</w:t>
      </w:r>
      <w:r w:rsidR="00513E79" w:rsidRPr="00971973">
        <w:rPr>
          <w:rFonts w:ascii="Times New Roman" w:hAnsi="Times New Roman" w:cs="Times New Roman"/>
          <w:sz w:val="24"/>
          <w:szCs w:val="24"/>
          <w:lang w:val="pt-BR"/>
        </w:rPr>
        <w:t xml:space="preserve"> </w:t>
      </w:r>
      <w:r w:rsidRPr="00971973">
        <w:rPr>
          <w:rFonts w:ascii="Times New Roman" w:hAnsi="Times New Roman" w:cs="Times New Roman"/>
          <w:sz w:val="24"/>
          <w:szCs w:val="24"/>
          <w:lang w:val="pt-BR"/>
        </w:rPr>
        <w:t>afirmando se tratar de “uma tentativa para suprimir a diversidade das culturas fin</w:t>
      </w:r>
      <w:r w:rsidR="00CD1AA0" w:rsidRPr="00971973">
        <w:rPr>
          <w:rFonts w:ascii="Times New Roman" w:hAnsi="Times New Roman" w:cs="Times New Roman"/>
          <w:sz w:val="24"/>
          <w:szCs w:val="24"/>
          <w:lang w:val="pt-BR"/>
        </w:rPr>
        <w:t xml:space="preserve">gindo conhecê-la </w:t>
      </w:r>
      <w:r w:rsidR="00B51396" w:rsidRPr="00971973">
        <w:rPr>
          <w:rFonts w:ascii="Times New Roman" w:hAnsi="Times New Roman" w:cs="Times New Roman"/>
          <w:sz w:val="24"/>
          <w:szCs w:val="24"/>
          <w:lang w:val="pt-BR"/>
        </w:rPr>
        <w:t>completamente</w:t>
      </w:r>
      <w:r w:rsidR="00F14970" w:rsidRPr="00971973">
        <w:rPr>
          <w:rFonts w:ascii="Times New Roman" w:hAnsi="Times New Roman" w:cs="Times New Roman"/>
          <w:sz w:val="24"/>
          <w:szCs w:val="24"/>
          <w:lang w:val="pt-BR"/>
        </w:rPr>
        <w:t>.”</w:t>
      </w:r>
      <w:r w:rsidRPr="00971973">
        <w:rPr>
          <w:rFonts w:ascii="Times New Roman" w:hAnsi="Times New Roman" w:cs="Times New Roman"/>
          <w:sz w:val="24"/>
          <w:szCs w:val="24"/>
          <w:lang w:val="pt-BR"/>
        </w:rPr>
        <w:t xml:space="preserve"> </w:t>
      </w:r>
      <w:r w:rsidR="00CD1AA0" w:rsidRPr="00971973">
        <w:rPr>
          <w:rFonts w:ascii="Times New Roman" w:hAnsi="Times New Roman" w:cs="Times New Roman"/>
          <w:sz w:val="24"/>
          <w:szCs w:val="24"/>
          <w:lang w:val="pt-BR"/>
        </w:rPr>
        <w:t xml:space="preserve">Seu raciocínio leva à conclusão de que se todas as culturas passam por estágios de evolução então as diversidades entre elas são apenas “aparentes” e por isso mais certo seria se nos </w:t>
      </w:r>
      <w:r w:rsidR="002E7EB1" w:rsidRPr="00971973">
        <w:rPr>
          <w:rFonts w:ascii="Times New Roman" w:hAnsi="Times New Roman" w:cs="Times New Roman"/>
          <w:sz w:val="24"/>
          <w:szCs w:val="24"/>
          <w:lang w:val="pt-BR"/>
        </w:rPr>
        <w:t>referíssemos</w:t>
      </w:r>
      <w:r w:rsidR="00CD1AA0" w:rsidRPr="00971973">
        <w:rPr>
          <w:rFonts w:ascii="Times New Roman" w:hAnsi="Times New Roman" w:cs="Times New Roman"/>
          <w:sz w:val="24"/>
          <w:szCs w:val="24"/>
          <w:lang w:val="pt-BR"/>
        </w:rPr>
        <w:t xml:space="preserve"> a um falso evolucionismo. </w:t>
      </w:r>
      <w:r w:rsidR="00CD1AA0" w:rsidRPr="00971973">
        <w:rPr>
          <w:rStyle w:val="Refdenotaderodap"/>
          <w:rFonts w:ascii="Times New Roman" w:hAnsi="Times New Roman" w:cs="Times New Roman"/>
          <w:sz w:val="24"/>
          <w:szCs w:val="24"/>
          <w:lang w:val="pt-BR"/>
        </w:rPr>
        <w:footnoteReference w:id="123"/>
      </w:r>
    </w:p>
    <w:p w14:paraId="3992666F" w14:textId="2230F53B" w:rsidR="00C509FC" w:rsidRPr="00971973" w:rsidRDefault="00513E79"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i/>
          <w:sz w:val="24"/>
          <w:szCs w:val="24"/>
          <w:lang w:val="pt-BR"/>
        </w:rPr>
        <w:t>Maria Costa Machado</w:t>
      </w:r>
      <w:r w:rsidR="00B51396" w:rsidRPr="00971973">
        <w:rPr>
          <w:rFonts w:ascii="Times New Roman" w:hAnsi="Times New Roman" w:cs="Times New Roman"/>
          <w:sz w:val="24"/>
          <w:szCs w:val="24"/>
          <w:lang w:val="pt-BR"/>
        </w:rPr>
        <w:t xml:space="preserve"> trata de apontamentos de</w:t>
      </w:r>
      <w:r w:rsidRPr="00971973">
        <w:rPr>
          <w:rFonts w:ascii="Times New Roman" w:hAnsi="Times New Roman" w:cs="Times New Roman"/>
          <w:sz w:val="24"/>
          <w:szCs w:val="24"/>
          <w:lang w:val="pt-BR"/>
        </w:rPr>
        <w:t xml:space="preserve"> </w:t>
      </w:r>
      <w:r w:rsidR="004D1AB2" w:rsidRPr="00971973">
        <w:rPr>
          <w:rFonts w:ascii="Times New Roman" w:hAnsi="Times New Roman" w:cs="Times New Roman"/>
          <w:i/>
          <w:sz w:val="24"/>
          <w:szCs w:val="24"/>
          <w:lang w:val="pt-BR"/>
        </w:rPr>
        <w:t>Lévi</w:t>
      </w:r>
      <w:r w:rsidR="004D1AB2" w:rsidRPr="00971973">
        <w:rPr>
          <w:rFonts w:ascii="Times New Roman" w:hAnsi="Times New Roman" w:cs="Times New Roman"/>
          <w:sz w:val="24"/>
          <w:szCs w:val="24"/>
          <w:lang w:val="pt-BR"/>
        </w:rPr>
        <w:t>-</w:t>
      </w:r>
      <w:r w:rsidR="004D1AB2" w:rsidRPr="00971973">
        <w:rPr>
          <w:rFonts w:ascii="Times New Roman" w:hAnsi="Times New Roman" w:cs="Times New Roman"/>
          <w:i/>
          <w:sz w:val="24"/>
          <w:szCs w:val="24"/>
          <w:lang w:val="pt-BR"/>
        </w:rPr>
        <w:t>Strauss</w:t>
      </w:r>
      <w:r w:rsidRPr="00971973">
        <w:rPr>
          <w:rFonts w:ascii="Times New Roman" w:hAnsi="Times New Roman" w:cs="Times New Roman"/>
          <w:sz w:val="24"/>
          <w:szCs w:val="24"/>
          <w:lang w:val="pt-BR"/>
        </w:rPr>
        <w:t xml:space="preserve"> (</w:t>
      </w:r>
      <w:r w:rsidR="004D1AB2" w:rsidRPr="00971973">
        <w:rPr>
          <w:rFonts w:ascii="Times New Roman" w:hAnsi="Times New Roman" w:cs="Times New Roman"/>
          <w:sz w:val="24"/>
          <w:szCs w:val="24"/>
          <w:lang w:val="pt-BR"/>
        </w:rPr>
        <w:t>Raça e História</w:t>
      </w:r>
      <w:r w:rsidRPr="00971973">
        <w:rPr>
          <w:rFonts w:ascii="Times New Roman" w:hAnsi="Times New Roman" w:cs="Times New Roman"/>
          <w:sz w:val="24"/>
          <w:szCs w:val="24"/>
          <w:lang w:val="pt-BR"/>
        </w:rPr>
        <w:t>) para uma conferê</w:t>
      </w:r>
      <w:r w:rsidR="0037700E" w:rsidRPr="00971973">
        <w:rPr>
          <w:rFonts w:ascii="Times New Roman" w:hAnsi="Times New Roman" w:cs="Times New Roman"/>
          <w:sz w:val="24"/>
          <w:szCs w:val="24"/>
          <w:lang w:val="pt-BR"/>
        </w:rPr>
        <w:t xml:space="preserve">ncia da </w:t>
      </w:r>
      <w:r w:rsidR="000D5E3F" w:rsidRPr="00971973">
        <w:rPr>
          <w:rFonts w:ascii="Times New Roman" w:hAnsi="Times New Roman" w:cs="Times New Roman"/>
          <w:sz w:val="24"/>
          <w:szCs w:val="24"/>
          <w:lang w:val="pt-BR"/>
        </w:rPr>
        <w:t>UNESCO</w:t>
      </w:r>
      <w:r w:rsidR="00955D2B" w:rsidRPr="00971973">
        <w:rPr>
          <w:rFonts w:ascii="Times New Roman" w:hAnsi="Times New Roman" w:cs="Times New Roman"/>
          <w:sz w:val="24"/>
          <w:szCs w:val="24"/>
          <w:lang w:val="pt-BR"/>
        </w:rPr>
        <w:t xml:space="preserve"> </w:t>
      </w:r>
      <w:r w:rsidR="00B51396" w:rsidRPr="00971973">
        <w:rPr>
          <w:rFonts w:ascii="Times New Roman" w:hAnsi="Times New Roman" w:cs="Times New Roman"/>
          <w:sz w:val="24"/>
          <w:szCs w:val="24"/>
          <w:lang w:val="pt-BR"/>
        </w:rPr>
        <w:t>nos quais o autor apontou</w:t>
      </w:r>
      <w:r w:rsidRPr="00971973">
        <w:rPr>
          <w:rFonts w:ascii="Times New Roman" w:hAnsi="Times New Roman" w:cs="Times New Roman"/>
          <w:sz w:val="24"/>
          <w:szCs w:val="24"/>
          <w:lang w:val="pt-BR"/>
        </w:rPr>
        <w:t xml:space="preserve"> como</w:t>
      </w:r>
      <w:r w:rsidR="00C509FC" w:rsidRPr="00971973">
        <w:rPr>
          <w:rFonts w:ascii="Times New Roman" w:hAnsi="Times New Roman" w:cs="Times New Roman"/>
          <w:sz w:val="24"/>
          <w:szCs w:val="24"/>
          <w:lang w:val="pt-BR"/>
        </w:rPr>
        <w:t xml:space="preserve"> </w:t>
      </w:r>
      <w:r w:rsidR="00B51396" w:rsidRPr="00971973">
        <w:rPr>
          <w:rFonts w:ascii="Times New Roman" w:hAnsi="Times New Roman" w:cs="Times New Roman"/>
          <w:sz w:val="24"/>
          <w:szCs w:val="24"/>
          <w:lang w:val="pt-BR"/>
        </w:rPr>
        <w:t xml:space="preserve">um </w:t>
      </w:r>
      <w:r w:rsidR="00C509FC" w:rsidRPr="00971973">
        <w:rPr>
          <w:rFonts w:ascii="Times New Roman" w:hAnsi="Times New Roman" w:cs="Times New Roman"/>
          <w:sz w:val="24"/>
          <w:szCs w:val="24"/>
          <w:lang w:val="pt-BR"/>
        </w:rPr>
        <w:t>grande equívoco da antropologia a confusão entre os termos raça e produções culturais</w:t>
      </w:r>
      <w:r w:rsidRPr="00971973">
        <w:rPr>
          <w:rFonts w:ascii="Times New Roman" w:hAnsi="Times New Roman" w:cs="Times New Roman"/>
          <w:sz w:val="24"/>
          <w:szCs w:val="24"/>
          <w:lang w:val="pt-BR"/>
        </w:rPr>
        <w:t xml:space="preserve"> na medida em que </w:t>
      </w:r>
      <w:r w:rsidR="00C509FC" w:rsidRPr="00971973">
        <w:rPr>
          <w:rFonts w:ascii="Times New Roman" w:hAnsi="Times New Roman" w:cs="Times New Roman"/>
          <w:sz w:val="24"/>
          <w:szCs w:val="24"/>
          <w:lang w:val="pt-BR"/>
        </w:rPr>
        <w:t xml:space="preserve">culturas elaboradas por uma mesma raça podem diferir entre si de forma muito mais expressiva do que </w:t>
      </w:r>
      <w:r w:rsidRPr="00971973">
        <w:rPr>
          <w:rFonts w:ascii="Times New Roman" w:hAnsi="Times New Roman" w:cs="Times New Roman"/>
          <w:sz w:val="24"/>
          <w:szCs w:val="24"/>
          <w:lang w:val="pt-BR"/>
        </w:rPr>
        <w:t>outras</w:t>
      </w:r>
      <w:r w:rsidR="00C509FC" w:rsidRPr="00971973">
        <w:rPr>
          <w:rFonts w:ascii="Times New Roman" w:hAnsi="Times New Roman" w:cs="Times New Roman"/>
          <w:sz w:val="24"/>
          <w:szCs w:val="24"/>
          <w:lang w:val="pt-BR"/>
        </w:rPr>
        <w:t xml:space="preserve"> elaboradas por grupos de pessoas pertencentes a raças distintas, o que demonstra</w:t>
      </w:r>
      <w:r w:rsidRPr="00971973">
        <w:rPr>
          <w:rFonts w:ascii="Times New Roman" w:hAnsi="Times New Roman" w:cs="Times New Roman"/>
          <w:sz w:val="24"/>
          <w:szCs w:val="24"/>
          <w:lang w:val="pt-BR"/>
        </w:rPr>
        <w:t>, segundo o autor,</w:t>
      </w:r>
      <w:r w:rsidR="00C509FC" w:rsidRPr="00971973">
        <w:rPr>
          <w:rFonts w:ascii="Times New Roman" w:hAnsi="Times New Roman" w:cs="Times New Roman"/>
          <w:sz w:val="24"/>
          <w:szCs w:val="24"/>
          <w:lang w:val="pt-BR"/>
        </w:rPr>
        <w:t xml:space="preserve"> que a centralidade do debate não deve se at</w:t>
      </w:r>
      <w:r w:rsidR="00B51396" w:rsidRPr="00971973">
        <w:rPr>
          <w:rFonts w:ascii="Times New Roman" w:hAnsi="Times New Roman" w:cs="Times New Roman"/>
          <w:sz w:val="24"/>
          <w:szCs w:val="24"/>
          <w:lang w:val="pt-BR"/>
        </w:rPr>
        <w:t>er à questão da raça, mas sim à</w:t>
      </w:r>
      <w:r w:rsidR="00C509FC" w:rsidRPr="00971973">
        <w:rPr>
          <w:rFonts w:ascii="Times New Roman" w:hAnsi="Times New Roman" w:cs="Times New Roman"/>
          <w:sz w:val="24"/>
          <w:szCs w:val="24"/>
          <w:lang w:val="pt-BR"/>
        </w:rPr>
        <w:t xml:space="preserve"> questão da diversidade.</w:t>
      </w:r>
      <w:r w:rsidR="00C509FC" w:rsidRPr="00971973">
        <w:rPr>
          <w:rStyle w:val="Refdenotaderodap"/>
          <w:rFonts w:ascii="Times New Roman" w:hAnsi="Times New Roman" w:cs="Times New Roman"/>
          <w:sz w:val="24"/>
          <w:szCs w:val="24"/>
          <w:lang w:val="pt-BR"/>
        </w:rPr>
        <w:footnoteReference w:id="124"/>
      </w:r>
      <w:r w:rsidR="00C509FC" w:rsidRPr="00971973">
        <w:rPr>
          <w:rFonts w:ascii="Times New Roman" w:hAnsi="Times New Roman" w:cs="Times New Roman"/>
          <w:sz w:val="24"/>
          <w:szCs w:val="24"/>
          <w:lang w:val="pt-BR"/>
        </w:rPr>
        <w:t xml:space="preserve"> </w:t>
      </w:r>
    </w:p>
    <w:p w14:paraId="407083CB" w14:textId="566AF383" w:rsidR="00C509FC" w:rsidRPr="00971973" w:rsidRDefault="00C509FC"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Outro aspecto trazido nesta obra é a sustentação do autor de que o etnocentrismo não seria condenável</w:t>
      </w:r>
      <w:r w:rsidR="00CF0EC2" w:rsidRPr="00971973">
        <w:rPr>
          <w:rFonts w:ascii="Times New Roman" w:hAnsi="Times New Roman" w:cs="Times New Roman"/>
          <w:sz w:val="24"/>
          <w:szCs w:val="24"/>
          <w:lang w:val="pt-BR"/>
        </w:rPr>
        <w:t xml:space="preserve"> </w:t>
      </w:r>
      <w:r w:rsidR="000D5E3F" w:rsidRPr="00971973">
        <w:rPr>
          <w:rFonts w:ascii="Times New Roman" w:hAnsi="Times New Roman" w:cs="Times New Roman"/>
          <w:sz w:val="24"/>
          <w:szCs w:val="24"/>
          <w:lang w:val="pt-BR"/>
        </w:rPr>
        <w:t>em situações nas quais o</w:t>
      </w:r>
      <w:r w:rsidRPr="00971973">
        <w:rPr>
          <w:rFonts w:ascii="Times New Roman" w:hAnsi="Times New Roman" w:cs="Times New Roman"/>
          <w:sz w:val="24"/>
          <w:szCs w:val="24"/>
          <w:lang w:val="pt-BR"/>
        </w:rPr>
        <w:t xml:space="preserve"> que estivesse em jogo fosse a s</w:t>
      </w:r>
      <w:r w:rsidR="00CF0EC2" w:rsidRPr="00971973">
        <w:rPr>
          <w:rFonts w:ascii="Times New Roman" w:hAnsi="Times New Roman" w:cs="Times New Roman"/>
          <w:sz w:val="24"/>
          <w:szCs w:val="24"/>
          <w:lang w:val="pt-BR"/>
        </w:rPr>
        <w:t>obrevivência da própria cultura</w:t>
      </w:r>
      <w:r w:rsidR="00B51396" w:rsidRPr="00971973">
        <w:rPr>
          <w:rFonts w:ascii="Times New Roman" w:hAnsi="Times New Roman" w:cs="Times New Roman"/>
          <w:sz w:val="24"/>
          <w:szCs w:val="24"/>
          <w:lang w:val="pt-BR"/>
        </w:rPr>
        <w:t>. Para ele,</w:t>
      </w:r>
      <w:r w:rsidRPr="00971973">
        <w:rPr>
          <w:rFonts w:ascii="Times New Roman" w:hAnsi="Times New Roman" w:cs="Times New Roman"/>
          <w:sz w:val="24"/>
          <w:szCs w:val="24"/>
          <w:lang w:val="pt-BR"/>
        </w:rPr>
        <w:t xml:space="preserve"> atitudes de uma certa sociedade que rejeite</w:t>
      </w:r>
      <w:r w:rsidR="00B51396" w:rsidRPr="00971973">
        <w:rPr>
          <w:rFonts w:ascii="Times New Roman" w:hAnsi="Times New Roman" w:cs="Times New Roman"/>
          <w:sz w:val="24"/>
          <w:szCs w:val="24"/>
          <w:lang w:val="pt-BR"/>
        </w:rPr>
        <w:t>m</w:t>
      </w:r>
      <w:r w:rsidRPr="00971973">
        <w:rPr>
          <w:rFonts w:ascii="Times New Roman" w:hAnsi="Times New Roman" w:cs="Times New Roman"/>
          <w:sz w:val="24"/>
          <w:szCs w:val="24"/>
          <w:lang w:val="pt-BR"/>
        </w:rPr>
        <w:t xml:space="preserve"> formas de viver e pensar distintas </w:t>
      </w:r>
      <w:r w:rsidR="00B51396" w:rsidRPr="00971973">
        <w:rPr>
          <w:rFonts w:ascii="Times New Roman" w:hAnsi="Times New Roman" w:cs="Times New Roman"/>
          <w:sz w:val="24"/>
          <w:szCs w:val="24"/>
          <w:lang w:val="pt-BR"/>
        </w:rPr>
        <w:t>da sua por entendê</w:t>
      </w:r>
      <w:r w:rsidRPr="00971973">
        <w:rPr>
          <w:rFonts w:ascii="Times New Roman" w:hAnsi="Times New Roman" w:cs="Times New Roman"/>
          <w:sz w:val="24"/>
          <w:szCs w:val="24"/>
          <w:lang w:val="pt-BR"/>
        </w:rPr>
        <w:t>-la inferior, não podem ser tidas como espúrias pela simples negação de valores</w:t>
      </w:r>
      <w:r w:rsidR="00B51396" w:rsidRPr="00971973">
        <w:rPr>
          <w:rFonts w:ascii="Times New Roman" w:hAnsi="Times New Roman" w:cs="Times New Roman"/>
          <w:sz w:val="24"/>
          <w:szCs w:val="24"/>
          <w:lang w:val="pt-BR"/>
        </w:rPr>
        <w:t>,</w:t>
      </w:r>
      <w:r w:rsidRPr="00971973">
        <w:rPr>
          <w:rFonts w:ascii="Times New Roman" w:hAnsi="Times New Roman" w:cs="Times New Roman"/>
          <w:sz w:val="24"/>
          <w:szCs w:val="24"/>
          <w:lang w:val="pt-BR"/>
        </w:rPr>
        <w:t xml:space="preserve"> visto não haver nada de anormal em querer fidelizar determinados valores. Todavia, conf</w:t>
      </w:r>
      <w:r w:rsidR="00B51396" w:rsidRPr="00971973">
        <w:rPr>
          <w:rFonts w:ascii="Times New Roman" w:hAnsi="Times New Roman" w:cs="Times New Roman"/>
          <w:sz w:val="24"/>
          <w:szCs w:val="24"/>
          <w:lang w:val="pt-BR"/>
        </w:rPr>
        <w:t>ormo dito acima</w:t>
      </w:r>
      <w:r w:rsidRPr="00971973">
        <w:rPr>
          <w:rFonts w:ascii="Times New Roman" w:hAnsi="Times New Roman" w:cs="Times New Roman"/>
          <w:sz w:val="24"/>
          <w:szCs w:val="24"/>
          <w:lang w:val="pt-BR"/>
        </w:rPr>
        <w:t>:</w:t>
      </w:r>
    </w:p>
    <w:p w14:paraId="377CE9EC" w14:textId="2C422F9C" w:rsidR="00C509FC" w:rsidRPr="00971973" w:rsidRDefault="00B00521" w:rsidP="00492579">
      <w:pPr>
        <w:spacing w:after="0" w:line="360" w:lineRule="auto"/>
        <w:ind w:left="1701"/>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“Esta</w:t>
      </w:r>
      <w:r w:rsidR="00C509FC" w:rsidRPr="00971973">
        <w:rPr>
          <w:rFonts w:ascii="Times New Roman" w:hAnsi="Times New Roman" w:cs="Times New Roman"/>
          <w:sz w:val="24"/>
          <w:szCs w:val="24"/>
          <w:lang w:val="pt-BR"/>
        </w:rPr>
        <w:t xml:space="preserve"> incomunicabilidade relativa não autoriza, claro, a oprimir ou destruir os valores que se rejeita ou os seus representantes, mas, mantidas nestes limites, ela nada tem de revoltante. Pode mesmo representar o preço a pagar para que os sistemas de valores de cada família espiritual ou de cada comunidade se conservem, e encontrem no seu próprio fundo as fontes n</w:t>
      </w:r>
      <w:r w:rsidR="00B51396" w:rsidRPr="00971973">
        <w:rPr>
          <w:rFonts w:ascii="Times New Roman" w:hAnsi="Times New Roman" w:cs="Times New Roman"/>
          <w:sz w:val="24"/>
          <w:szCs w:val="24"/>
          <w:lang w:val="pt-BR"/>
        </w:rPr>
        <w:t>ecessárias à sua renovação”.</w:t>
      </w:r>
      <w:r w:rsidR="00C509FC" w:rsidRPr="00971973">
        <w:rPr>
          <w:rStyle w:val="Refdenotaderodap"/>
          <w:rFonts w:ascii="Times New Roman" w:hAnsi="Times New Roman" w:cs="Times New Roman"/>
          <w:sz w:val="24"/>
          <w:szCs w:val="24"/>
          <w:lang w:val="pt-BR"/>
        </w:rPr>
        <w:footnoteReference w:id="125"/>
      </w:r>
    </w:p>
    <w:p w14:paraId="4E26E125" w14:textId="120CC84F" w:rsidR="00C509FC" w:rsidRPr="00971973" w:rsidRDefault="00B51396"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 xml:space="preserve">Por fim, sobre </w:t>
      </w:r>
      <w:r w:rsidR="004E4629" w:rsidRPr="00971973">
        <w:rPr>
          <w:rFonts w:ascii="Times New Roman" w:hAnsi="Times New Roman" w:cs="Times New Roman"/>
          <w:sz w:val="24"/>
          <w:szCs w:val="24"/>
          <w:lang w:val="pt-BR"/>
        </w:rPr>
        <w:t xml:space="preserve">a </w:t>
      </w:r>
      <w:r w:rsidRPr="00971973">
        <w:rPr>
          <w:rFonts w:ascii="Times New Roman" w:hAnsi="Times New Roman" w:cs="Times New Roman"/>
          <w:sz w:val="24"/>
          <w:szCs w:val="24"/>
          <w:lang w:val="pt-BR"/>
        </w:rPr>
        <w:t>c</w:t>
      </w:r>
      <w:r w:rsidR="004E4629" w:rsidRPr="00971973">
        <w:rPr>
          <w:rFonts w:ascii="Times New Roman" w:hAnsi="Times New Roman" w:cs="Times New Roman"/>
          <w:sz w:val="24"/>
          <w:szCs w:val="24"/>
          <w:lang w:val="pt-BR"/>
        </w:rPr>
        <w:t xml:space="preserve">ultura, </w:t>
      </w:r>
      <w:r w:rsidRPr="00971973">
        <w:rPr>
          <w:rFonts w:ascii="Times New Roman" w:hAnsi="Times New Roman" w:cs="Times New Roman"/>
          <w:sz w:val="24"/>
          <w:szCs w:val="24"/>
          <w:lang w:val="pt-BR"/>
        </w:rPr>
        <w:t xml:space="preserve">citamos o entendimento de </w:t>
      </w:r>
      <w:r w:rsidR="00C509FC" w:rsidRPr="00971973">
        <w:rPr>
          <w:rFonts w:ascii="Times New Roman" w:hAnsi="Times New Roman" w:cs="Times New Roman"/>
          <w:i/>
          <w:sz w:val="24"/>
          <w:szCs w:val="24"/>
        </w:rPr>
        <w:t>Philippe Bénèton</w:t>
      </w:r>
      <w:r w:rsidR="00C509FC" w:rsidRPr="00971973">
        <w:rPr>
          <w:rFonts w:ascii="Times New Roman" w:hAnsi="Times New Roman" w:cs="Times New Roman"/>
          <w:sz w:val="24"/>
          <w:szCs w:val="24"/>
          <w:lang w:val="pt-BR"/>
        </w:rPr>
        <w:t xml:space="preserve">, </w:t>
      </w:r>
      <w:r w:rsidRPr="00971973">
        <w:rPr>
          <w:rFonts w:ascii="Times New Roman" w:hAnsi="Times New Roman" w:cs="Times New Roman"/>
          <w:sz w:val="24"/>
          <w:szCs w:val="24"/>
          <w:lang w:val="pt-BR"/>
        </w:rPr>
        <w:t xml:space="preserve">para quem </w:t>
      </w:r>
      <w:r w:rsidR="00C509FC" w:rsidRPr="00971973">
        <w:rPr>
          <w:rFonts w:ascii="Times New Roman" w:hAnsi="Times New Roman" w:cs="Times New Roman"/>
          <w:sz w:val="24"/>
          <w:szCs w:val="24"/>
          <w:lang w:val="pt-BR"/>
        </w:rPr>
        <w:t>em s</w:t>
      </w:r>
      <w:r w:rsidRPr="00971973">
        <w:rPr>
          <w:rFonts w:ascii="Times New Roman" w:hAnsi="Times New Roman" w:cs="Times New Roman"/>
          <w:sz w:val="24"/>
          <w:szCs w:val="24"/>
          <w:lang w:val="pt-BR"/>
        </w:rPr>
        <w:t>ua origem, a palavra foi</w:t>
      </w:r>
      <w:r w:rsidR="00C509FC" w:rsidRPr="00971973">
        <w:rPr>
          <w:rFonts w:ascii="Times New Roman" w:hAnsi="Times New Roman" w:cs="Times New Roman"/>
          <w:sz w:val="24"/>
          <w:szCs w:val="24"/>
          <w:lang w:val="pt-BR"/>
        </w:rPr>
        <w:t xml:space="preserve"> estruturada a partir de 3 pilares: o otimismo de que a capacidade de mudança de uma sociedade é infinito; </w:t>
      </w:r>
      <w:r w:rsidR="00C509FC" w:rsidRPr="00971973">
        <w:rPr>
          <w:rFonts w:ascii="Times New Roman" w:hAnsi="Times New Roman" w:cs="Times New Roman"/>
          <w:sz w:val="24"/>
          <w:szCs w:val="24"/>
        </w:rPr>
        <w:t>o universalismo a ser entendido como o “ pressuposto de que o ideal da natureza humana e o potencial para atender suas exigências são os mesmos para todas as nações, lugares e épocas “</w:t>
      </w:r>
      <w:r w:rsidR="00C509FC" w:rsidRPr="00971973">
        <w:rPr>
          <w:rFonts w:ascii="Times New Roman" w:hAnsi="Times New Roman" w:cs="Times New Roman"/>
          <w:sz w:val="24"/>
          <w:szCs w:val="24"/>
          <w:lang w:val="pt-BR"/>
        </w:rPr>
        <w:t xml:space="preserve"> e o etnocentrismo, “a convicção de que este ideal foi </w:t>
      </w:r>
      <w:r w:rsidR="00C509FC" w:rsidRPr="00971973">
        <w:rPr>
          <w:rFonts w:ascii="Times New Roman" w:hAnsi="Times New Roman" w:cs="Times New Roman"/>
          <w:sz w:val="24"/>
          <w:szCs w:val="24"/>
          <w:lang w:val="pt-BR"/>
        </w:rPr>
        <w:lastRenderedPageBreak/>
        <w:t xml:space="preserve">descoberto na Europa e lá definido por legisladores em instituições políticas e sociais, e segundo modos e modelos da vida individual e comunal.” </w:t>
      </w:r>
      <w:r w:rsidR="00C509FC" w:rsidRPr="00971973">
        <w:rPr>
          <w:rStyle w:val="Refdenotaderodap"/>
          <w:rFonts w:ascii="Times New Roman" w:hAnsi="Times New Roman" w:cs="Times New Roman"/>
          <w:sz w:val="24"/>
          <w:szCs w:val="24"/>
          <w:lang w:val="pt-BR"/>
        </w:rPr>
        <w:footnoteReference w:id="126"/>
      </w:r>
    </w:p>
    <w:p w14:paraId="44981D2F" w14:textId="77777777" w:rsidR="00C509FC" w:rsidRPr="00971973" w:rsidRDefault="00C509FC"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Podemos perceber que o processo de significação, sobretudo científica do termo cultura está embrionariamente relacionada à padronização/uniformalização de comportamentos através do processo de aculturação, o que justifica esta nossa primeira abordagem.</w:t>
      </w:r>
    </w:p>
    <w:p w14:paraId="1AA47EA0" w14:textId="77777777" w:rsidR="00C509FC" w:rsidRPr="00971973" w:rsidRDefault="00C509FC"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Sendo assim, passaremos em seguida à análise da formação das identidades culturais, tema estritamente relacionado à identificação das diferenças, para então termos substrato o suficiente para adentrarmos no tema do multiculturalismo.</w:t>
      </w:r>
    </w:p>
    <w:p w14:paraId="339A7ED7" w14:textId="77777777" w:rsidR="00C509FC" w:rsidRPr="00971973" w:rsidRDefault="00C509FC" w:rsidP="00492579">
      <w:pPr>
        <w:spacing w:after="0" w:line="360" w:lineRule="auto"/>
        <w:jc w:val="both"/>
        <w:rPr>
          <w:rFonts w:ascii="Times New Roman" w:hAnsi="Times New Roman" w:cs="Times New Roman"/>
          <w:sz w:val="24"/>
          <w:szCs w:val="24"/>
          <w:lang w:val="pt-BR"/>
        </w:rPr>
      </w:pPr>
    </w:p>
    <w:p w14:paraId="409A0E63" w14:textId="1180C89F" w:rsidR="00C509FC" w:rsidRPr="00971973" w:rsidRDefault="00C509FC" w:rsidP="00492579">
      <w:pPr>
        <w:pStyle w:val="PargrafodaLista"/>
        <w:numPr>
          <w:ilvl w:val="1"/>
          <w:numId w:val="2"/>
        </w:numPr>
        <w:spacing w:after="0" w:line="360" w:lineRule="auto"/>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A formação da identidade e da diferença cultural</w:t>
      </w:r>
    </w:p>
    <w:p w14:paraId="507F1086" w14:textId="77777777" w:rsidR="00CF0EC2" w:rsidRPr="00971973" w:rsidRDefault="00CF0EC2" w:rsidP="00492579">
      <w:pPr>
        <w:pStyle w:val="PargrafodaLista"/>
        <w:spacing w:after="0" w:line="360" w:lineRule="auto"/>
        <w:ind w:left="360"/>
        <w:jc w:val="both"/>
        <w:rPr>
          <w:rFonts w:ascii="Times New Roman" w:hAnsi="Times New Roman" w:cs="Times New Roman"/>
          <w:sz w:val="24"/>
          <w:szCs w:val="24"/>
          <w:lang w:val="pt-BR"/>
        </w:rPr>
      </w:pPr>
    </w:p>
    <w:p w14:paraId="786DD6C5" w14:textId="04D3343E" w:rsidR="00C509FC" w:rsidRPr="00971973" w:rsidRDefault="00C509FC"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i/>
          <w:sz w:val="24"/>
          <w:szCs w:val="24"/>
        </w:rPr>
        <w:t>Zygmuny Bauman</w:t>
      </w:r>
      <w:r w:rsidRPr="00971973">
        <w:rPr>
          <w:rFonts w:ascii="Times New Roman" w:hAnsi="Times New Roman" w:cs="Times New Roman"/>
          <w:sz w:val="24"/>
          <w:szCs w:val="24"/>
        </w:rPr>
        <w:t xml:space="preserve"> um dos grandes pensadores da época moderna tem na complexidade da identidade um dos grandes elementos a serem estudados para que se compreenda qualquer tema da modernidade atual, inclusive e sobretudo o multiculturalismo, e traz como preludio o entendimento de que textos consagrados do passado serão incapazes de atender aos anseios do que chama de modernidade líquida. </w:t>
      </w:r>
      <w:r w:rsidRPr="00971973">
        <w:rPr>
          <w:rStyle w:val="Refdenotaderodap"/>
          <w:rFonts w:ascii="Times New Roman" w:hAnsi="Times New Roman" w:cs="Times New Roman"/>
          <w:sz w:val="24"/>
          <w:szCs w:val="24"/>
        </w:rPr>
        <w:footnoteReference w:id="127"/>
      </w:r>
      <w:r w:rsidRPr="00971973">
        <w:rPr>
          <w:rFonts w:ascii="Times New Roman" w:hAnsi="Times New Roman" w:cs="Times New Roman"/>
          <w:sz w:val="24"/>
          <w:szCs w:val="24"/>
        </w:rPr>
        <w:t xml:space="preserve"> </w:t>
      </w:r>
      <w:r w:rsidRPr="00971973">
        <w:rPr>
          <w:rStyle w:val="Refdenotaderodap"/>
          <w:rFonts w:ascii="Times New Roman" w:hAnsi="Times New Roman" w:cs="Times New Roman"/>
          <w:sz w:val="24"/>
          <w:szCs w:val="24"/>
          <w:lang w:val="pt-BR"/>
        </w:rPr>
        <w:footnoteReference w:id="128"/>
      </w:r>
    </w:p>
    <w:p w14:paraId="28D5469E" w14:textId="1634943A" w:rsidR="00C509FC" w:rsidRPr="00971973" w:rsidRDefault="00C509FC"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Nessas perspectivas, questões sobre identidade, diferença e como veremos mais adiante, direito à diferença</w:t>
      </w:r>
      <w:r w:rsidR="00394223" w:rsidRPr="00971973">
        <w:rPr>
          <w:rFonts w:ascii="Times New Roman" w:hAnsi="Times New Roman" w:cs="Times New Roman"/>
          <w:sz w:val="24"/>
          <w:szCs w:val="24"/>
        </w:rPr>
        <w:t>,</w:t>
      </w:r>
      <w:r w:rsidRPr="00971973">
        <w:rPr>
          <w:rFonts w:ascii="Times New Roman" w:hAnsi="Times New Roman" w:cs="Times New Roman"/>
          <w:sz w:val="24"/>
          <w:szCs w:val="24"/>
        </w:rPr>
        <w:t xml:space="preserve"> devem ser vistas como questões políticas e não mais podem ser explicadas por antigas teorias, senão por relações de poder.</w:t>
      </w:r>
    </w:p>
    <w:p w14:paraId="1902E967" w14:textId="6B7386AD" w:rsidR="00C509FC" w:rsidRPr="00971973" w:rsidRDefault="00C509FC"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Segundo </w:t>
      </w:r>
      <w:r w:rsidRPr="00971973">
        <w:rPr>
          <w:rFonts w:ascii="Times New Roman" w:hAnsi="Times New Roman" w:cs="Times New Roman"/>
          <w:i/>
          <w:sz w:val="24"/>
          <w:szCs w:val="24"/>
        </w:rPr>
        <w:t>Malcom Waters</w:t>
      </w:r>
      <w:r w:rsidRPr="00971973">
        <w:rPr>
          <w:rFonts w:ascii="Times New Roman" w:hAnsi="Times New Roman" w:cs="Times New Roman"/>
          <w:sz w:val="24"/>
          <w:szCs w:val="24"/>
        </w:rPr>
        <w:t xml:space="preserve"> as antigas teorias sociológicas da mudança que traziam como realidade a “</w:t>
      </w:r>
      <w:r w:rsidRPr="00971973">
        <w:rPr>
          <w:rFonts w:ascii="Times New Roman" w:hAnsi="Times New Roman" w:cs="Times New Roman"/>
          <w:i/>
          <w:sz w:val="24"/>
          <w:szCs w:val="24"/>
        </w:rPr>
        <w:t xml:space="preserve">universalização dos processos </w:t>
      </w:r>
      <w:r w:rsidRPr="00971973">
        <w:rPr>
          <w:rFonts w:ascii="Times New Roman" w:hAnsi="Times New Roman" w:cs="Times New Roman"/>
          <w:sz w:val="24"/>
          <w:szCs w:val="24"/>
        </w:rPr>
        <w:t xml:space="preserve">os quais buscava explicar” </w:t>
      </w:r>
      <w:r w:rsidRPr="00971973">
        <w:rPr>
          <w:rStyle w:val="Refdenotaderodap"/>
          <w:rFonts w:ascii="Times New Roman" w:hAnsi="Times New Roman" w:cs="Times New Roman"/>
          <w:sz w:val="24"/>
          <w:szCs w:val="24"/>
        </w:rPr>
        <w:footnoteReference w:id="129"/>
      </w:r>
      <w:r w:rsidRPr="00971973">
        <w:rPr>
          <w:rFonts w:ascii="Times New Roman" w:hAnsi="Times New Roman" w:cs="Times New Roman"/>
          <w:sz w:val="24"/>
          <w:szCs w:val="24"/>
        </w:rPr>
        <w:t xml:space="preserve"> cingiam-se às questões afetas às teorias institucionalista (autonomia estatal); pluralista (reformulação do Estado de acordo com as mudanças sociais a identificar uma </w:t>
      </w:r>
      <w:r w:rsidRPr="00971973">
        <w:rPr>
          <w:rFonts w:ascii="Times New Roman" w:hAnsi="Times New Roman" w:cs="Times New Roman"/>
          <w:i/>
          <w:sz w:val="24"/>
          <w:szCs w:val="24"/>
        </w:rPr>
        <w:t>sociedade civil plural</w:t>
      </w:r>
      <w:r w:rsidRPr="00971973">
        <w:rPr>
          <w:rFonts w:ascii="Times New Roman" w:hAnsi="Times New Roman" w:cs="Times New Roman"/>
          <w:sz w:val="24"/>
          <w:szCs w:val="24"/>
        </w:rPr>
        <w:t>); instrumentalistas, marxistas ou historicistas que “</w:t>
      </w:r>
      <w:r w:rsidR="00675E8E" w:rsidRPr="00971973">
        <w:rPr>
          <w:rFonts w:ascii="Times New Roman" w:hAnsi="Times New Roman" w:cs="Times New Roman"/>
          <w:sz w:val="24"/>
          <w:szCs w:val="24"/>
        </w:rPr>
        <w:t xml:space="preserve"> </w:t>
      </w:r>
      <w:r w:rsidRPr="00971973">
        <w:rPr>
          <w:rFonts w:ascii="Times New Roman" w:hAnsi="Times New Roman" w:cs="Times New Roman"/>
          <w:sz w:val="24"/>
          <w:szCs w:val="24"/>
        </w:rPr>
        <w:t>vêem o Estado como a expressão de actores sociais na busca de satisfazer os seus interessese de conquistar  poder sem desafiar o Estado”.</w:t>
      </w:r>
      <w:r w:rsidRPr="00971973">
        <w:rPr>
          <w:rStyle w:val="Refdenotaderodap"/>
          <w:rFonts w:ascii="Times New Roman" w:hAnsi="Times New Roman" w:cs="Times New Roman"/>
          <w:sz w:val="24"/>
          <w:szCs w:val="24"/>
        </w:rPr>
        <w:footnoteReference w:id="130"/>
      </w:r>
    </w:p>
    <w:p w14:paraId="4242C80B" w14:textId="618F2E9F" w:rsidR="00C509FC" w:rsidRPr="00971973" w:rsidRDefault="00C509FC"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 Atualmente, a teoria do poder ganha maior importância em relação à teoria do Estado posto que as verdadeiras relações de poder hoje são atribuídas a “redes instrumentais globais com base em identidades específicas, ou então, sob a perspectiva das redes globais, de subjugar </w:t>
      </w:r>
      <w:r w:rsidRPr="00971973">
        <w:rPr>
          <w:rFonts w:ascii="Times New Roman" w:hAnsi="Times New Roman" w:cs="Times New Roman"/>
          <w:sz w:val="24"/>
          <w:szCs w:val="24"/>
        </w:rPr>
        <w:lastRenderedPageBreak/>
        <w:t>identidades para a realização de objetivos instrumentais transnacionais.”</w:t>
      </w:r>
      <w:r w:rsidRPr="00971973">
        <w:rPr>
          <w:rStyle w:val="Refdenotaderodap"/>
          <w:rFonts w:ascii="Times New Roman" w:hAnsi="Times New Roman" w:cs="Times New Roman"/>
          <w:sz w:val="24"/>
          <w:szCs w:val="24"/>
        </w:rPr>
        <w:footnoteReference w:id="131"/>
      </w:r>
      <w:r w:rsidRPr="00971973">
        <w:rPr>
          <w:rFonts w:ascii="Times New Roman" w:hAnsi="Times New Roman" w:cs="Times New Roman"/>
          <w:sz w:val="24"/>
          <w:szCs w:val="24"/>
        </w:rPr>
        <w:t xml:space="preserve"> A própria teoria cultural contemporânea </w:t>
      </w:r>
      <w:r w:rsidRPr="00971973">
        <w:rPr>
          <w:rFonts w:ascii="Times New Roman" w:hAnsi="Times New Roman" w:cs="Times New Roman"/>
          <w:sz w:val="24"/>
          <w:szCs w:val="24"/>
          <w:lang w:val="pt-BR"/>
        </w:rPr>
        <w:t xml:space="preserve">acredita que identidade e diferença são produzidas por </w:t>
      </w:r>
      <w:r w:rsidRPr="00971973">
        <w:rPr>
          <w:rFonts w:ascii="Times New Roman" w:hAnsi="Times New Roman" w:cs="Times New Roman"/>
          <w:i/>
          <w:sz w:val="24"/>
          <w:szCs w:val="24"/>
          <w:lang w:val="pt-BR"/>
        </w:rPr>
        <w:t>sistemas de representação</w:t>
      </w:r>
      <w:r w:rsidRPr="00971973">
        <w:rPr>
          <w:rFonts w:ascii="Times New Roman" w:hAnsi="Times New Roman" w:cs="Times New Roman"/>
          <w:sz w:val="24"/>
          <w:szCs w:val="24"/>
          <w:lang w:val="pt-BR"/>
        </w:rPr>
        <w:t>, ligadas aos</w:t>
      </w:r>
      <w:r w:rsidRPr="00971973">
        <w:rPr>
          <w:rFonts w:ascii="Times New Roman" w:hAnsi="Times New Roman" w:cs="Times New Roman"/>
          <w:i/>
          <w:sz w:val="24"/>
          <w:szCs w:val="24"/>
          <w:lang w:val="pt-BR"/>
        </w:rPr>
        <w:t xml:space="preserve"> sistemas de poder.</w:t>
      </w:r>
      <w:r w:rsidRPr="00971973">
        <w:rPr>
          <w:rStyle w:val="Refdenotaderodap"/>
          <w:rFonts w:ascii="Times New Roman" w:hAnsi="Times New Roman" w:cs="Times New Roman"/>
          <w:i/>
          <w:sz w:val="24"/>
          <w:szCs w:val="24"/>
          <w:lang w:val="pt-BR"/>
        </w:rPr>
        <w:footnoteReference w:id="132"/>
      </w:r>
    </w:p>
    <w:p w14:paraId="17012DC2" w14:textId="77777777" w:rsidR="00C509FC" w:rsidRPr="00971973" w:rsidRDefault="00C509FC"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Portanto, entender que as relações de poder estão por trás da hierarquização de símbolos culturais e consequentemente certas identidades (grupos sociais e sociedades) torna-se a nosso ver, uma abordagem essencial quando do estudo do direito à diferença e da busca por uma moral universal capaz de respeitá-la.</w:t>
      </w:r>
    </w:p>
    <w:p w14:paraId="23452433" w14:textId="5F84F4E9" w:rsidR="00C509FC" w:rsidRPr="00971973" w:rsidRDefault="00C509FC"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 xml:space="preserve">Desta forma, </w:t>
      </w:r>
      <w:r w:rsidR="00675E8E" w:rsidRPr="00971973">
        <w:rPr>
          <w:rFonts w:ascii="Times New Roman" w:hAnsi="Times New Roman" w:cs="Times New Roman"/>
          <w:sz w:val="24"/>
          <w:szCs w:val="24"/>
          <w:lang w:val="pt-BR"/>
        </w:rPr>
        <w:t>imperioso que</w:t>
      </w:r>
      <w:r w:rsidRPr="00971973">
        <w:rPr>
          <w:rFonts w:ascii="Times New Roman" w:hAnsi="Times New Roman" w:cs="Times New Roman"/>
          <w:sz w:val="24"/>
          <w:szCs w:val="24"/>
          <w:lang w:val="pt-BR"/>
        </w:rPr>
        <w:t xml:space="preserve"> se realize uma análise crítica sobre tais relações, pois são elas que através de suas instituições irão normalizar certos comportamentos-padrão através de ações muitas vezes imperceptíveis aos olhos de um observador mais desatento.</w:t>
      </w:r>
      <w:r w:rsidRPr="00971973">
        <w:rPr>
          <w:rStyle w:val="Refdenotaderodap"/>
          <w:rFonts w:ascii="Times New Roman" w:hAnsi="Times New Roman" w:cs="Times New Roman"/>
          <w:sz w:val="24"/>
          <w:szCs w:val="24"/>
          <w:lang w:val="pt-BR"/>
        </w:rPr>
        <w:footnoteReference w:id="133"/>
      </w:r>
    </w:p>
    <w:p w14:paraId="1240F2CD" w14:textId="434E05EB" w:rsidR="00C509FC" w:rsidRPr="00971973" w:rsidRDefault="00C509FC"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 xml:space="preserve">Sobre a força da cultura dominante </w:t>
      </w:r>
      <w:proofErr w:type="spellStart"/>
      <w:r w:rsidRPr="00971973">
        <w:rPr>
          <w:rFonts w:ascii="Times New Roman" w:hAnsi="Times New Roman" w:cs="Times New Roman"/>
          <w:i/>
          <w:sz w:val="24"/>
          <w:szCs w:val="24"/>
          <w:lang w:val="pt-BR"/>
        </w:rPr>
        <w:t>Bauman</w:t>
      </w:r>
      <w:proofErr w:type="spellEnd"/>
      <w:r w:rsidRPr="00971973">
        <w:rPr>
          <w:rFonts w:ascii="Times New Roman" w:hAnsi="Times New Roman" w:cs="Times New Roman"/>
          <w:sz w:val="24"/>
          <w:szCs w:val="24"/>
          <w:lang w:val="pt-BR"/>
        </w:rPr>
        <w:t xml:space="preserve"> nos explica que embora as diferenças sejam parte integrante das sociedades, não são fortes o suficiente a fim de desconstruir a ideia de unidade presente em determinada cultura. Para o autor as diferenças culturais: </w:t>
      </w:r>
      <w:r w:rsidR="00B00521" w:rsidRPr="00971973">
        <w:rPr>
          <w:rFonts w:ascii="Times New Roman" w:hAnsi="Times New Roman" w:cs="Times New Roman"/>
          <w:sz w:val="24"/>
          <w:szCs w:val="24"/>
          <w:lang w:val="pt-BR"/>
        </w:rPr>
        <w:t>“(...)</w:t>
      </w:r>
      <w:r w:rsidRPr="00971973">
        <w:rPr>
          <w:rFonts w:ascii="Times New Roman" w:hAnsi="Times New Roman" w:cs="Times New Roman"/>
          <w:sz w:val="24"/>
          <w:szCs w:val="24"/>
          <w:lang w:val="pt-BR"/>
        </w:rPr>
        <w:t xml:space="preserve"> não são suficientemente importantes para impedir a fidelidade a uma totalidade mais ampla que está pronta a abraçar e abrigar todas essas diferenças e todos os seus portadores</w:t>
      </w:r>
      <w:r w:rsidR="00B00521" w:rsidRPr="00971973">
        <w:rPr>
          <w:rFonts w:ascii="Times New Roman" w:hAnsi="Times New Roman" w:cs="Times New Roman"/>
          <w:sz w:val="24"/>
          <w:szCs w:val="24"/>
          <w:lang w:val="pt-BR"/>
        </w:rPr>
        <w:t>.”</w:t>
      </w:r>
      <w:r w:rsidRPr="00971973">
        <w:rPr>
          <w:rFonts w:ascii="Times New Roman" w:hAnsi="Times New Roman" w:cs="Times New Roman"/>
          <w:sz w:val="24"/>
          <w:szCs w:val="24"/>
          <w:lang w:val="pt-BR"/>
        </w:rPr>
        <w:t xml:space="preserve"> </w:t>
      </w:r>
      <w:r w:rsidRPr="00971973">
        <w:rPr>
          <w:rStyle w:val="Refdenotaderodap"/>
          <w:rFonts w:ascii="Times New Roman" w:hAnsi="Times New Roman" w:cs="Times New Roman"/>
          <w:sz w:val="24"/>
          <w:szCs w:val="24"/>
          <w:lang w:val="pt-BR"/>
        </w:rPr>
        <w:footnoteReference w:id="134"/>
      </w:r>
    </w:p>
    <w:p w14:paraId="60AF648F" w14:textId="1AEB6D7E" w:rsidR="00C509FC" w:rsidRPr="00971973" w:rsidRDefault="00D213CA"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Isso acontece pois i</w:t>
      </w:r>
      <w:r w:rsidR="00C509FC" w:rsidRPr="00971973">
        <w:rPr>
          <w:rFonts w:ascii="Times New Roman" w:hAnsi="Times New Roman" w:cs="Times New Roman"/>
          <w:sz w:val="24"/>
          <w:szCs w:val="24"/>
          <w:lang w:val="pt-BR"/>
        </w:rPr>
        <w:t xml:space="preserve">nevitavelmente, identidade e diferença são produções de uma determinada sociedade a partir de suas relações de poder e as classificações produzidas por estas sociedades partem sempre da premissa de uma identidade pensadamente escolhida como “a identidade”, </w:t>
      </w:r>
      <w:r w:rsidR="00C509FC" w:rsidRPr="00971973">
        <w:rPr>
          <w:rStyle w:val="Refdenotaderodap"/>
          <w:rFonts w:ascii="Times New Roman" w:hAnsi="Times New Roman" w:cs="Times New Roman"/>
          <w:sz w:val="24"/>
          <w:szCs w:val="24"/>
          <w:lang w:val="pt-BR"/>
        </w:rPr>
        <w:footnoteReference w:id="135"/>
      </w:r>
      <w:r w:rsidR="00C509FC" w:rsidRPr="00971973">
        <w:rPr>
          <w:rFonts w:ascii="Times New Roman" w:hAnsi="Times New Roman" w:cs="Times New Roman"/>
          <w:sz w:val="24"/>
          <w:szCs w:val="24"/>
          <w:lang w:val="pt-BR"/>
        </w:rPr>
        <w:t>o que acaba por reduzir-se a um certo</w:t>
      </w:r>
      <w:r w:rsidR="00C509FC" w:rsidRPr="00971973">
        <w:rPr>
          <w:rFonts w:ascii="Times New Roman" w:hAnsi="Times New Roman" w:cs="Times New Roman"/>
          <w:i/>
          <w:sz w:val="24"/>
          <w:szCs w:val="24"/>
          <w:lang w:val="pt-BR"/>
        </w:rPr>
        <w:t xml:space="preserve"> </w:t>
      </w:r>
      <w:r w:rsidR="00C509FC" w:rsidRPr="00971973">
        <w:rPr>
          <w:rFonts w:ascii="Times New Roman" w:hAnsi="Times New Roman" w:cs="Times New Roman"/>
          <w:sz w:val="24"/>
          <w:szCs w:val="24"/>
          <w:lang w:val="pt-BR"/>
        </w:rPr>
        <w:t>etnocentrismo.</w:t>
      </w:r>
    </w:p>
    <w:p w14:paraId="43B1A3BB" w14:textId="477D2DAC" w:rsidR="00455C73" w:rsidRPr="00971973" w:rsidRDefault="00CF0EC2"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Para</w:t>
      </w:r>
      <w:r w:rsidR="00455C73" w:rsidRPr="00971973">
        <w:rPr>
          <w:rFonts w:ascii="Times New Roman" w:hAnsi="Times New Roman" w:cs="Times New Roman"/>
          <w:sz w:val="24"/>
          <w:szCs w:val="24"/>
          <w:lang w:val="pt-BR"/>
        </w:rPr>
        <w:t xml:space="preserve"> </w:t>
      </w:r>
      <w:proofErr w:type="spellStart"/>
      <w:r w:rsidR="00455C73" w:rsidRPr="00971973">
        <w:rPr>
          <w:rFonts w:ascii="Times New Roman" w:hAnsi="Times New Roman" w:cs="Times New Roman"/>
          <w:i/>
          <w:sz w:val="24"/>
          <w:szCs w:val="24"/>
          <w:lang w:val="pt-BR"/>
        </w:rPr>
        <w:t>Erving</w:t>
      </w:r>
      <w:proofErr w:type="spellEnd"/>
      <w:r w:rsidR="00455C73" w:rsidRPr="00971973">
        <w:rPr>
          <w:rFonts w:ascii="Times New Roman" w:hAnsi="Times New Roman" w:cs="Times New Roman"/>
          <w:i/>
          <w:sz w:val="24"/>
          <w:szCs w:val="24"/>
          <w:lang w:val="pt-BR"/>
        </w:rPr>
        <w:t xml:space="preserve"> Goffman</w:t>
      </w:r>
      <w:r w:rsidRPr="00971973">
        <w:rPr>
          <w:rFonts w:ascii="Times New Roman" w:hAnsi="Times New Roman" w:cs="Times New Roman"/>
          <w:i/>
          <w:sz w:val="24"/>
          <w:szCs w:val="24"/>
          <w:lang w:val="pt-BR"/>
        </w:rPr>
        <w:t>,</w:t>
      </w:r>
      <w:r w:rsidR="00455C73" w:rsidRPr="00971973">
        <w:rPr>
          <w:rFonts w:ascii="Times New Roman" w:hAnsi="Times New Roman" w:cs="Times New Roman"/>
          <w:sz w:val="24"/>
          <w:szCs w:val="24"/>
          <w:lang w:val="pt-BR"/>
        </w:rPr>
        <w:t xml:space="preserve"> as sociedades </w:t>
      </w:r>
      <w:r w:rsidR="00361FAB" w:rsidRPr="00971973">
        <w:rPr>
          <w:rFonts w:ascii="Times New Roman" w:hAnsi="Times New Roman" w:cs="Times New Roman"/>
          <w:sz w:val="24"/>
          <w:szCs w:val="24"/>
          <w:lang w:val="pt-BR"/>
        </w:rPr>
        <w:t xml:space="preserve">condicionam determinadas características a serem reconhecidas como normalidade e por conta disso </w:t>
      </w:r>
      <w:r w:rsidR="00455C73" w:rsidRPr="00971973">
        <w:rPr>
          <w:rFonts w:ascii="Times New Roman" w:hAnsi="Times New Roman" w:cs="Times New Roman"/>
          <w:sz w:val="24"/>
          <w:szCs w:val="24"/>
          <w:lang w:val="pt-BR"/>
        </w:rPr>
        <w:t xml:space="preserve">acabam por estigmatizar determinadas </w:t>
      </w:r>
      <w:r w:rsidR="00361FAB" w:rsidRPr="00971973">
        <w:rPr>
          <w:rFonts w:ascii="Times New Roman" w:hAnsi="Times New Roman" w:cs="Times New Roman"/>
          <w:sz w:val="24"/>
          <w:szCs w:val="24"/>
          <w:lang w:val="pt-BR"/>
        </w:rPr>
        <w:t>pessoas ou grupos de pessoas que fogem a este padrão de “identidade social real”.</w:t>
      </w:r>
      <w:r w:rsidR="00361FAB" w:rsidRPr="00971973">
        <w:rPr>
          <w:rStyle w:val="Refdenotaderodap"/>
          <w:rFonts w:ascii="Times New Roman" w:hAnsi="Times New Roman" w:cs="Times New Roman"/>
          <w:sz w:val="24"/>
          <w:szCs w:val="24"/>
          <w:lang w:val="pt-BR"/>
        </w:rPr>
        <w:footnoteReference w:id="136"/>
      </w:r>
    </w:p>
    <w:p w14:paraId="7329D8E2" w14:textId="3C862306" w:rsidR="00C509FC" w:rsidRPr="00971973" w:rsidRDefault="00C509FC" w:rsidP="00492579">
      <w:pPr>
        <w:spacing w:after="0" w:line="360" w:lineRule="auto"/>
        <w:ind w:firstLine="708"/>
        <w:jc w:val="both"/>
        <w:rPr>
          <w:rFonts w:ascii="Times New Roman" w:hAnsi="Times New Roman" w:cs="Times New Roman"/>
          <w:sz w:val="24"/>
          <w:szCs w:val="24"/>
        </w:rPr>
      </w:pPr>
      <w:proofErr w:type="spellStart"/>
      <w:r w:rsidRPr="00971973">
        <w:rPr>
          <w:rFonts w:ascii="Times New Roman" w:hAnsi="Times New Roman" w:cs="Times New Roman"/>
          <w:i/>
          <w:sz w:val="24"/>
          <w:szCs w:val="24"/>
          <w:lang w:val="pt-BR"/>
        </w:rPr>
        <w:t>Kuper</w:t>
      </w:r>
      <w:proofErr w:type="spellEnd"/>
      <w:r w:rsidRPr="00971973">
        <w:rPr>
          <w:rFonts w:ascii="Times New Roman" w:hAnsi="Times New Roman" w:cs="Times New Roman"/>
          <w:i/>
          <w:sz w:val="24"/>
          <w:szCs w:val="24"/>
          <w:lang w:val="pt-BR"/>
        </w:rPr>
        <w:t>,</w:t>
      </w:r>
      <w:r w:rsidRPr="00971973">
        <w:rPr>
          <w:rFonts w:ascii="Times New Roman" w:hAnsi="Times New Roman" w:cs="Times New Roman"/>
          <w:sz w:val="24"/>
          <w:szCs w:val="24"/>
          <w:lang w:val="pt-BR"/>
        </w:rPr>
        <w:t xml:space="preserve"> sobre a importante conexão entre cultura e as relações de poder advindas sobretudo da política, refere-se especificamente ao sentimento ocidental de ser o dono da</w:t>
      </w:r>
      <w:r w:rsidR="00635E88" w:rsidRPr="00971973">
        <w:rPr>
          <w:rFonts w:ascii="Times New Roman" w:hAnsi="Times New Roman" w:cs="Times New Roman"/>
          <w:sz w:val="24"/>
          <w:szCs w:val="24"/>
          <w:lang w:val="pt-BR"/>
        </w:rPr>
        <w:t xml:space="preserve"> melhor cultura e</w:t>
      </w:r>
      <w:r w:rsidR="000733AA" w:rsidRPr="00971973">
        <w:rPr>
          <w:rFonts w:ascii="Times New Roman" w:hAnsi="Times New Roman" w:cs="Times New Roman"/>
          <w:sz w:val="24"/>
          <w:szCs w:val="24"/>
          <w:lang w:val="pt-BR"/>
        </w:rPr>
        <w:t xml:space="preserve"> esclarece que a elaboração de um co</w:t>
      </w:r>
      <w:r w:rsidR="00E20A19" w:rsidRPr="00971973">
        <w:rPr>
          <w:rFonts w:ascii="Times New Roman" w:hAnsi="Times New Roman" w:cs="Times New Roman"/>
          <w:sz w:val="24"/>
          <w:szCs w:val="24"/>
          <w:lang w:val="pt-BR"/>
        </w:rPr>
        <w:t>nceito sobre o que é a cultura s</w:t>
      </w:r>
      <w:r w:rsidR="000733AA" w:rsidRPr="00971973">
        <w:rPr>
          <w:rFonts w:ascii="Times New Roman" w:hAnsi="Times New Roman" w:cs="Times New Roman"/>
          <w:sz w:val="24"/>
          <w:szCs w:val="24"/>
          <w:lang w:val="pt-BR"/>
        </w:rPr>
        <w:t xml:space="preserve">e faz </w:t>
      </w:r>
      <w:r w:rsidR="000733AA" w:rsidRPr="00971973">
        <w:rPr>
          <w:rFonts w:ascii="Times New Roman" w:hAnsi="Times New Roman" w:cs="Times New Roman"/>
          <w:sz w:val="24"/>
          <w:szCs w:val="24"/>
          <w:lang w:val="pt-BR"/>
        </w:rPr>
        <w:lastRenderedPageBreak/>
        <w:t xml:space="preserve">necessária por razões morais e políticas. Segundo </w:t>
      </w:r>
      <w:r w:rsidR="004E4629" w:rsidRPr="00971973">
        <w:rPr>
          <w:rFonts w:ascii="Times New Roman" w:hAnsi="Times New Roman" w:cs="Times New Roman"/>
          <w:sz w:val="24"/>
          <w:szCs w:val="24"/>
          <w:lang w:val="pt-BR"/>
        </w:rPr>
        <w:t>o autor, o</w:t>
      </w:r>
      <w:r w:rsidRPr="00971973">
        <w:rPr>
          <w:rFonts w:ascii="Times New Roman" w:hAnsi="Times New Roman" w:cs="Times New Roman"/>
          <w:sz w:val="24"/>
          <w:szCs w:val="24"/>
          <w:lang w:val="pt-BR"/>
        </w:rPr>
        <w:t xml:space="preserve"> conceito de cultura nos fornece a única forma que conhecemos para </w:t>
      </w:r>
      <w:r w:rsidR="000733AA" w:rsidRPr="00971973">
        <w:rPr>
          <w:rFonts w:ascii="Times New Roman" w:hAnsi="Times New Roman" w:cs="Times New Roman"/>
          <w:sz w:val="24"/>
          <w:szCs w:val="24"/>
          <w:lang w:val="pt-BR"/>
        </w:rPr>
        <w:t>discutir a respeito d</w:t>
      </w:r>
      <w:r w:rsidRPr="00971973">
        <w:rPr>
          <w:rFonts w:ascii="Times New Roman" w:hAnsi="Times New Roman" w:cs="Times New Roman"/>
          <w:sz w:val="24"/>
          <w:szCs w:val="24"/>
          <w:lang w:val="pt-BR"/>
        </w:rPr>
        <w:t xml:space="preserve">as diferenças </w:t>
      </w:r>
      <w:r w:rsidR="000733AA" w:rsidRPr="00971973">
        <w:rPr>
          <w:rFonts w:ascii="Times New Roman" w:hAnsi="Times New Roman" w:cs="Times New Roman"/>
          <w:sz w:val="24"/>
          <w:szCs w:val="24"/>
          <w:lang w:val="pt-BR"/>
        </w:rPr>
        <w:t xml:space="preserve">existentes </w:t>
      </w:r>
      <w:r w:rsidRPr="00971973">
        <w:rPr>
          <w:rFonts w:ascii="Times New Roman" w:hAnsi="Times New Roman" w:cs="Times New Roman"/>
          <w:sz w:val="24"/>
          <w:szCs w:val="24"/>
          <w:lang w:val="pt-BR"/>
        </w:rPr>
        <w:t xml:space="preserve">entre os povos do mundo, diferenças </w:t>
      </w:r>
      <w:r w:rsidR="000733AA" w:rsidRPr="00971973">
        <w:rPr>
          <w:rFonts w:ascii="Times New Roman" w:hAnsi="Times New Roman" w:cs="Times New Roman"/>
          <w:sz w:val="24"/>
          <w:szCs w:val="24"/>
          <w:lang w:val="pt-BR"/>
        </w:rPr>
        <w:t xml:space="preserve">estas </w:t>
      </w:r>
      <w:r w:rsidRPr="00971973">
        <w:rPr>
          <w:rFonts w:ascii="Times New Roman" w:hAnsi="Times New Roman" w:cs="Times New Roman"/>
          <w:sz w:val="24"/>
          <w:szCs w:val="24"/>
          <w:lang w:val="pt-BR"/>
        </w:rPr>
        <w:t>que persistem a despeito do processo de homogeneização. E diferença cultural tem um valor, moral e político. Devemos cultivá-la, comprom</w:t>
      </w:r>
      <w:r w:rsidR="000733AA" w:rsidRPr="00971973">
        <w:rPr>
          <w:rFonts w:ascii="Times New Roman" w:hAnsi="Times New Roman" w:cs="Times New Roman"/>
          <w:sz w:val="24"/>
          <w:szCs w:val="24"/>
          <w:lang w:val="pt-BR"/>
        </w:rPr>
        <w:t xml:space="preserve">etendo-nos </w:t>
      </w:r>
      <w:r w:rsidRPr="00971973">
        <w:rPr>
          <w:rFonts w:ascii="Times New Roman" w:hAnsi="Times New Roman" w:cs="Times New Roman"/>
          <w:sz w:val="24"/>
          <w:szCs w:val="24"/>
          <w:lang w:val="pt-BR"/>
        </w:rPr>
        <w:t>com o poder que a cultura tem de resistir à ocidentalização (ou modernização, ou globalização ou, simples</w:t>
      </w:r>
      <w:r w:rsidR="004E4629" w:rsidRPr="00971973">
        <w:rPr>
          <w:rFonts w:ascii="Times New Roman" w:hAnsi="Times New Roman" w:cs="Times New Roman"/>
          <w:sz w:val="24"/>
          <w:szCs w:val="24"/>
          <w:lang w:val="pt-BR"/>
        </w:rPr>
        <w:t>mente representação incorreta).</w:t>
      </w:r>
      <w:r w:rsidRPr="00971973">
        <w:rPr>
          <w:rFonts w:ascii="Times New Roman" w:hAnsi="Times New Roman" w:cs="Times New Roman"/>
          <w:sz w:val="24"/>
          <w:szCs w:val="24"/>
          <w:lang w:val="pt-BR"/>
        </w:rPr>
        <w:t xml:space="preserve"> </w:t>
      </w:r>
      <w:r w:rsidRPr="00971973">
        <w:rPr>
          <w:rStyle w:val="Refdenotaderodap"/>
          <w:rFonts w:ascii="Times New Roman" w:hAnsi="Times New Roman" w:cs="Times New Roman"/>
          <w:sz w:val="24"/>
          <w:szCs w:val="24"/>
          <w:lang w:val="pt-BR"/>
        </w:rPr>
        <w:footnoteReference w:id="137"/>
      </w:r>
    </w:p>
    <w:p w14:paraId="27724C0A" w14:textId="2EBB0090" w:rsidR="00C509FC" w:rsidRPr="00971973" w:rsidRDefault="00C509FC" w:rsidP="00492579">
      <w:pPr>
        <w:spacing w:after="0" w:line="360" w:lineRule="auto"/>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ab/>
        <w:t>Sendo assim, a divers</w:t>
      </w:r>
      <w:r w:rsidR="004D55C0" w:rsidRPr="00971973">
        <w:rPr>
          <w:rFonts w:ascii="Times New Roman" w:hAnsi="Times New Roman" w:cs="Times New Roman"/>
          <w:sz w:val="24"/>
          <w:szCs w:val="24"/>
          <w:lang w:val="pt-BR"/>
        </w:rPr>
        <w:t>idade conforme hoje apresentada, a incluir a intolerância e as guerras produzidas em razão das diferenças, sobretudo étnicas, são</w:t>
      </w:r>
      <w:r w:rsidRPr="00971973">
        <w:rPr>
          <w:rFonts w:ascii="Times New Roman" w:hAnsi="Times New Roman" w:cs="Times New Roman"/>
          <w:sz w:val="24"/>
          <w:szCs w:val="24"/>
          <w:lang w:val="pt-BR"/>
        </w:rPr>
        <w:t xml:space="preserve"> o resultado de um processo político </w:t>
      </w:r>
      <w:r w:rsidR="004D55C0" w:rsidRPr="00971973">
        <w:rPr>
          <w:rFonts w:ascii="Times New Roman" w:hAnsi="Times New Roman" w:cs="Times New Roman"/>
          <w:sz w:val="24"/>
          <w:szCs w:val="24"/>
          <w:lang w:val="pt-BR"/>
        </w:rPr>
        <w:t xml:space="preserve">que </w:t>
      </w:r>
      <w:r w:rsidRPr="00971973">
        <w:rPr>
          <w:rFonts w:ascii="Times New Roman" w:hAnsi="Times New Roman" w:cs="Times New Roman"/>
          <w:sz w:val="24"/>
          <w:szCs w:val="24"/>
          <w:lang w:val="pt-BR"/>
        </w:rPr>
        <w:t xml:space="preserve">deve ser questionado criticamente. </w:t>
      </w:r>
      <w:r w:rsidR="00607B3D" w:rsidRPr="00971973">
        <w:rPr>
          <w:rFonts w:ascii="Times New Roman" w:hAnsi="Times New Roman" w:cs="Times New Roman"/>
          <w:sz w:val="24"/>
          <w:szCs w:val="24"/>
          <w:lang w:val="pt-BR"/>
        </w:rPr>
        <w:t xml:space="preserve">Desta forma somos convidados a nos indagar, a </w:t>
      </w:r>
      <w:r w:rsidRPr="00971973">
        <w:rPr>
          <w:rFonts w:ascii="Times New Roman" w:hAnsi="Times New Roman" w:cs="Times New Roman"/>
          <w:i/>
          <w:sz w:val="24"/>
          <w:szCs w:val="24"/>
          <w:lang w:val="pt-BR"/>
        </w:rPr>
        <w:t>priori</w:t>
      </w:r>
      <w:r w:rsidRPr="00971973">
        <w:rPr>
          <w:rFonts w:ascii="Times New Roman" w:hAnsi="Times New Roman" w:cs="Times New Roman"/>
          <w:sz w:val="24"/>
          <w:szCs w:val="24"/>
          <w:lang w:val="pt-BR"/>
        </w:rPr>
        <w:t xml:space="preserve">, como essas identidades e as tantas diferenças são produzidas e de que forma as instituições estão envolvidas neste processo? </w:t>
      </w:r>
      <w:r w:rsidRPr="00971973">
        <w:rPr>
          <w:rStyle w:val="Refdenotaderodap"/>
          <w:rFonts w:ascii="Times New Roman" w:hAnsi="Times New Roman" w:cs="Times New Roman"/>
          <w:sz w:val="24"/>
          <w:szCs w:val="24"/>
          <w:lang w:val="pt-BR"/>
        </w:rPr>
        <w:footnoteReference w:id="138"/>
      </w:r>
      <w:r w:rsidRPr="00971973">
        <w:rPr>
          <w:rFonts w:ascii="Times New Roman" w:hAnsi="Times New Roman" w:cs="Times New Roman"/>
          <w:sz w:val="24"/>
          <w:szCs w:val="24"/>
          <w:lang w:val="pt-BR"/>
        </w:rPr>
        <w:t xml:space="preserve"> </w:t>
      </w:r>
    </w:p>
    <w:p w14:paraId="1EDAFAD7" w14:textId="450B0BCD" w:rsidR="00C509FC" w:rsidRPr="00971973" w:rsidRDefault="00C509FC" w:rsidP="00492579">
      <w:pPr>
        <w:spacing w:after="0" w:line="360" w:lineRule="auto"/>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ab/>
        <w:t>O estudo sobre identidade e diferença, elementos que dão forma aos homens e mulheres de nossa sociedade, pode à primeira vista parecer trazer dissonantes significações. Representam, contudo, um único e inicial valor que é o da identidade, que por sua vez, deve ser analisado a partir da ótica social contemporânea, visto que são efêmeras e instáveis, sobretudo em um espaço global onde as teias de comunicação estão se desenvolvendo de forma cada vez mais rápida e sua incursão sobre as novas e permeáveis fronteiras dos Estados-nacionais se dão de forma cada vez mais eficiente.</w:t>
      </w:r>
      <w:r w:rsidRPr="00971973">
        <w:rPr>
          <w:rFonts w:ascii="Times New Roman" w:hAnsi="Times New Roman" w:cs="Times New Roman"/>
          <w:sz w:val="24"/>
          <w:szCs w:val="24"/>
          <w:lang w:val="pt-BR"/>
        </w:rPr>
        <w:tab/>
      </w:r>
    </w:p>
    <w:p w14:paraId="51D5C320" w14:textId="6AAAD162" w:rsidR="00C509FC" w:rsidRPr="00971973" w:rsidRDefault="00C509FC" w:rsidP="00492579">
      <w:pPr>
        <w:spacing w:after="0" w:line="360" w:lineRule="auto"/>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ab/>
        <w:t>Essas infindáveis experiências globalizantes implicam em assimilações dos mais variados tipos o que significa que as identidades que compõem nossa sociedade em rede não se mostram individualistas em sua essência, posto que são flexíveis tanto no tempo quanto no espaço e isso torna a inconstância um elemento da contemporaneidade, exig</w:t>
      </w:r>
      <w:r w:rsidR="00C85117" w:rsidRPr="00971973">
        <w:rPr>
          <w:rFonts w:ascii="Times New Roman" w:hAnsi="Times New Roman" w:cs="Times New Roman"/>
          <w:sz w:val="24"/>
          <w:szCs w:val="24"/>
          <w:lang w:val="pt-BR"/>
        </w:rPr>
        <w:t>indo</w:t>
      </w:r>
      <w:r w:rsidRPr="00971973">
        <w:rPr>
          <w:rFonts w:ascii="Times New Roman" w:hAnsi="Times New Roman" w:cs="Times New Roman"/>
          <w:sz w:val="24"/>
          <w:szCs w:val="24"/>
          <w:lang w:val="pt-BR"/>
        </w:rPr>
        <w:t xml:space="preserve"> dos Estado</w:t>
      </w:r>
      <w:r w:rsidR="00607B3D" w:rsidRPr="00971973">
        <w:rPr>
          <w:rFonts w:ascii="Times New Roman" w:hAnsi="Times New Roman" w:cs="Times New Roman"/>
          <w:sz w:val="24"/>
          <w:szCs w:val="24"/>
          <w:lang w:val="pt-BR"/>
        </w:rPr>
        <w:t>s-nação e da ciência j</w:t>
      </w:r>
      <w:r w:rsidRPr="00971973">
        <w:rPr>
          <w:rFonts w:ascii="Times New Roman" w:hAnsi="Times New Roman" w:cs="Times New Roman"/>
          <w:sz w:val="24"/>
          <w:szCs w:val="24"/>
          <w:lang w:val="pt-BR"/>
        </w:rPr>
        <w:t xml:space="preserve">urídica uma singular capacidade de adaptação às nova condições que estão e estarão sempre a surgir. </w:t>
      </w:r>
    </w:p>
    <w:p w14:paraId="10AB853C" w14:textId="30D5E9F6" w:rsidR="00C509FC" w:rsidRPr="00971973" w:rsidRDefault="00C509FC"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 xml:space="preserve">Essa atual inconstância no quadro geral das identidades sociais gera o que muitos acreditam ser a “Crise da Identidade”. Sobre isso </w:t>
      </w:r>
      <w:proofErr w:type="spellStart"/>
      <w:r w:rsidRPr="00971973">
        <w:rPr>
          <w:rFonts w:ascii="Times New Roman" w:hAnsi="Times New Roman" w:cs="Times New Roman"/>
          <w:i/>
          <w:sz w:val="24"/>
          <w:szCs w:val="24"/>
          <w:lang w:val="pt-BR"/>
        </w:rPr>
        <w:t>Bauman</w:t>
      </w:r>
      <w:proofErr w:type="spellEnd"/>
      <w:r w:rsidRPr="00971973">
        <w:rPr>
          <w:rFonts w:ascii="Times New Roman" w:hAnsi="Times New Roman" w:cs="Times New Roman"/>
          <w:sz w:val="24"/>
          <w:szCs w:val="24"/>
          <w:lang w:val="pt-BR"/>
        </w:rPr>
        <w:t xml:space="preserve"> afirma que</w:t>
      </w:r>
      <w:r w:rsidR="00607B3D" w:rsidRPr="00971973">
        <w:rPr>
          <w:rFonts w:ascii="Times New Roman" w:hAnsi="Times New Roman" w:cs="Times New Roman"/>
          <w:sz w:val="24"/>
          <w:szCs w:val="24"/>
          <w:lang w:val="pt-BR"/>
        </w:rPr>
        <w:t>:</w:t>
      </w:r>
      <w:r w:rsidRPr="00971973">
        <w:rPr>
          <w:rFonts w:ascii="Times New Roman" w:hAnsi="Times New Roman" w:cs="Times New Roman"/>
          <w:sz w:val="24"/>
          <w:szCs w:val="24"/>
          <w:lang w:val="pt-BR"/>
        </w:rPr>
        <w:t xml:space="preserve"> </w:t>
      </w:r>
      <w:r w:rsidR="007D3905" w:rsidRPr="00971973">
        <w:rPr>
          <w:rFonts w:ascii="Times New Roman" w:hAnsi="Times New Roman" w:cs="Times New Roman"/>
          <w:sz w:val="24"/>
          <w:szCs w:val="24"/>
          <w:lang w:val="pt-BR"/>
        </w:rPr>
        <w:t>“A fragilidade e a condição eternamente provisórias</w:t>
      </w:r>
      <w:r w:rsidRPr="00971973">
        <w:rPr>
          <w:rFonts w:ascii="Times New Roman" w:hAnsi="Times New Roman" w:cs="Times New Roman"/>
          <w:sz w:val="24"/>
          <w:szCs w:val="24"/>
          <w:lang w:val="pt-BR"/>
        </w:rPr>
        <w:t xml:space="preserve"> da identidade não podem mais ser ocultadas” </w:t>
      </w:r>
      <w:r w:rsidRPr="00971973">
        <w:rPr>
          <w:rStyle w:val="Refdenotaderodap"/>
          <w:rFonts w:ascii="Times New Roman" w:hAnsi="Times New Roman" w:cs="Times New Roman"/>
          <w:sz w:val="24"/>
          <w:szCs w:val="24"/>
          <w:lang w:val="pt-BR"/>
        </w:rPr>
        <w:footnoteReference w:id="139"/>
      </w:r>
      <w:r w:rsidRPr="00971973">
        <w:rPr>
          <w:rFonts w:ascii="Times New Roman" w:hAnsi="Times New Roman" w:cs="Times New Roman"/>
          <w:sz w:val="24"/>
          <w:szCs w:val="24"/>
          <w:lang w:val="pt-BR"/>
        </w:rPr>
        <w:t>, o que torna o problema ou crise da identidade um dos debates mais relevantes e intrigantes de hoje. A crise de identidade acontece pela falta de comprometimento atual</w:t>
      </w:r>
      <w:r w:rsidR="00C85117" w:rsidRPr="00971973">
        <w:rPr>
          <w:rFonts w:ascii="Times New Roman" w:hAnsi="Times New Roman" w:cs="Times New Roman"/>
          <w:sz w:val="24"/>
          <w:szCs w:val="24"/>
          <w:lang w:val="pt-BR"/>
        </w:rPr>
        <w:t xml:space="preserve"> em</w:t>
      </w:r>
      <w:r w:rsidRPr="00971973">
        <w:rPr>
          <w:rFonts w:ascii="Times New Roman" w:hAnsi="Times New Roman" w:cs="Times New Roman"/>
          <w:sz w:val="24"/>
          <w:szCs w:val="24"/>
          <w:lang w:val="pt-BR"/>
        </w:rPr>
        <w:t xml:space="preserve"> mante</w:t>
      </w:r>
      <w:r w:rsidR="00C85117" w:rsidRPr="00971973">
        <w:rPr>
          <w:rFonts w:ascii="Times New Roman" w:hAnsi="Times New Roman" w:cs="Times New Roman"/>
          <w:sz w:val="24"/>
          <w:szCs w:val="24"/>
          <w:lang w:val="pt-BR"/>
        </w:rPr>
        <w:t>r um padrão daquilo que somos. Em</w:t>
      </w:r>
      <w:r w:rsidRPr="00971973">
        <w:rPr>
          <w:rFonts w:ascii="Times New Roman" w:hAnsi="Times New Roman" w:cs="Times New Roman"/>
          <w:sz w:val="24"/>
          <w:szCs w:val="24"/>
          <w:lang w:val="pt-BR"/>
        </w:rPr>
        <w:t xml:space="preserve"> nossos dias </w:t>
      </w:r>
      <w:r w:rsidR="00C85117" w:rsidRPr="00971973">
        <w:rPr>
          <w:rFonts w:ascii="Times New Roman" w:hAnsi="Times New Roman" w:cs="Times New Roman"/>
          <w:sz w:val="24"/>
          <w:szCs w:val="24"/>
          <w:lang w:val="pt-BR"/>
        </w:rPr>
        <w:t>podemos ser</w:t>
      </w:r>
      <w:r w:rsidRPr="00971973">
        <w:rPr>
          <w:rFonts w:ascii="Times New Roman" w:hAnsi="Times New Roman" w:cs="Times New Roman"/>
          <w:sz w:val="24"/>
          <w:szCs w:val="24"/>
          <w:lang w:val="pt-BR"/>
        </w:rPr>
        <w:t xml:space="preserve"> o quisermos durante o tempo que desejarmos </w:t>
      </w:r>
      <w:r w:rsidR="00C85117" w:rsidRPr="00971973">
        <w:rPr>
          <w:rFonts w:ascii="Times New Roman" w:hAnsi="Times New Roman" w:cs="Times New Roman"/>
          <w:sz w:val="24"/>
          <w:szCs w:val="24"/>
          <w:lang w:val="pt-BR"/>
        </w:rPr>
        <w:t xml:space="preserve">e isto </w:t>
      </w:r>
      <w:r w:rsidRPr="00971973">
        <w:rPr>
          <w:rFonts w:ascii="Times New Roman" w:hAnsi="Times New Roman" w:cs="Times New Roman"/>
          <w:sz w:val="24"/>
          <w:szCs w:val="24"/>
          <w:lang w:val="pt-BR"/>
        </w:rPr>
        <w:t xml:space="preserve">traz </w:t>
      </w:r>
      <w:r w:rsidRPr="00971973">
        <w:rPr>
          <w:rFonts w:ascii="Times New Roman" w:hAnsi="Times New Roman" w:cs="Times New Roman"/>
          <w:sz w:val="24"/>
          <w:szCs w:val="24"/>
          <w:lang w:val="pt-BR"/>
        </w:rPr>
        <w:lastRenderedPageBreak/>
        <w:t>para a sociedade uma eterna inconstância de padrões culturais e consequenteme</w:t>
      </w:r>
      <w:r w:rsidR="00C85117" w:rsidRPr="00971973">
        <w:rPr>
          <w:rFonts w:ascii="Times New Roman" w:hAnsi="Times New Roman" w:cs="Times New Roman"/>
          <w:sz w:val="24"/>
          <w:szCs w:val="24"/>
          <w:lang w:val="pt-BR"/>
        </w:rPr>
        <w:t>nte de juízos de valores por ela elaborados</w:t>
      </w:r>
      <w:r w:rsidRPr="00971973">
        <w:rPr>
          <w:rFonts w:ascii="Times New Roman" w:hAnsi="Times New Roman" w:cs="Times New Roman"/>
          <w:sz w:val="24"/>
          <w:szCs w:val="24"/>
          <w:lang w:val="pt-BR"/>
        </w:rPr>
        <w:t>.</w:t>
      </w:r>
    </w:p>
    <w:p w14:paraId="41AFC7F1" w14:textId="050144A6" w:rsidR="0030190E" w:rsidRPr="00971973" w:rsidRDefault="006C5B29"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Assim, a</w:t>
      </w:r>
      <w:r w:rsidR="00C509FC" w:rsidRPr="00971973">
        <w:rPr>
          <w:rFonts w:ascii="Times New Roman" w:hAnsi="Times New Roman" w:cs="Times New Roman"/>
          <w:sz w:val="24"/>
          <w:szCs w:val="24"/>
          <w:lang w:val="pt-BR"/>
        </w:rPr>
        <w:t xml:space="preserve"> crise da identidade </w:t>
      </w:r>
      <w:r w:rsidRPr="00971973">
        <w:rPr>
          <w:rFonts w:ascii="Times New Roman" w:hAnsi="Times New Roman" w:cs="Times New Roman"/>
          <w:sz w:val="24"/>
          <w:szCs w:val="24"/>
          <w:lang w:val="pt-BR"/>
        </w:rPr>
        <w:t xml:space="preserve">se mostra </w:t>
      </w:r>
      <w:r w:rsidR="00C509FC" w:rsidRPr="00971973">
        <w:rPr>
          <w:rFonts w:ascii="Times New Roman" w:hAnsi="Times New Roman" w:cs="Times New Roman"/>
          <w:sz w:val="24"/>
          <w:szCs w:val="24"/>
          <w:lang w:val="pt-BR"/>
        </w:rPr>
        <w:t xml:space="preserve">uma importante característica da </w:t>
      </w:r>
      <w:r w:rsidR="00C509FC" w:rsidRPr="00971973">
        <w:rPr>
          <w:rFonts w:ascii="Times New Roman" w:hAnsi="Times New Roman" w:cs="Times New Roman"/>
          <w:i/>
          <w:sz w:val="24"/>
          <w:szCs w:val="24"/>
          <w:lang w:val="pt-BR"/>
        </w:rPr>
        <w:t>modernidade tardia</w:t>
      </w:r>
      <w:r w:rsidR="00C509FC" w:rsidRPr="00971973">
        <w:rPr>
          <w:rFonts w:ascii="Times New Roman" w:hAnsi="Times New Roman" w:cs="Times New Roman"/>
          <w:sz w:val="24"/>
          <w:szCs w:val="24"/>
          <w:lang w:val="pt-BR"/>
        </w:rPr>
        <w:t xml:space="preserve"> </w:t>
      </w:r>
      <w:r w:rsidR="00C85117" w:rsidRPr="00971973">
        <w:rPr>
          <w:rFonts w:ascii="Times New Roman" w:hAnsi="Times New Roman" w:cs="Times New Roman"/>
          <w:sz w:val="24"/>
          <w:szCs w:val="24"/>
          <w:lang w:val="pt-BR"/>
        </w:rPr>
        <w:t>que</w:t>
      </w:r>
      <w:r w:rsidR="00C509FC" w:rsidRPr="00971973">
        <w:rPr>
          <w:rFonts w:ascii="Times New Roman" w:hAnsi="Times New Roman" w:cs="Times New Roman"/>
          <w:sz w:val="24"/>
          <w:szCs w:val="24"/>
          <w:lang w:val="pt-BR"/>
        </w:rPr>
        <w:t xml:space="preserve"> só pode ser entendida a partir das inúmeras transformações vividas por </w:t>
      </w:r>
      <w:r w:rsidR="00C85117" w:rsidRPr="00971973">
        <w:rPr>
          <w:rFonts w:ascii="Times New Roman" w:hAnsi="Times New Roman" w:cs="Times New Roman"/>
          <w:sz w:val="24"/>
          <w:szCs w:val="24"/>
          <w:lang w:val="pt-BR"/>
        </w:rPr>
        <w:t>nossa sociedade</w:t>
      </w:r>
      <w:r w:rsidRPr="00971973">
        <w:rPr>
          <w:rFonts w:ascii="Times New Roman" w:hAnsi="Times New Roman" w:cs="Times New Roman"/>
          <w:sz w:val="24"/>
          <w:szCs w:val="24"/>
          <w:lang w:val="pt-BR"/>
        </w:rPr>
        <w:t>. A própria globalização mostra-se responsável por manifestações ambíguas na medida em que ao mesmo tempo que aproxim</w:t>
      </w:r>
      <w:r w:rsidR="0030190E" w:rsidRPr="00971973">
        <w:rPr>
          <w:rFonts w:ascii="Times New Roman" w:hAnsi="Times New Roman" w:cs="Times New Roman"/>
          <w:sz w:val="24"/>
          <w:szCs w:val="24"/>
          <w:lang w:val="pt-BR"/>
        </w:rPr>
        <w:t>a</w:t>
      </w:r>
      <w:r w:rsidRPr="00971973">
        <w:rPr>
          <w:rFonts w:ascii="Times New Roman" w:hAnsi="Times New Roman" w:cs="Times New Roman"/>
          <w:sz w:val="24"/>
          <w:szCs w:val="24"/>
          <w:lang w:val="pt-BR"/>
        </w:rPr>
        <w:t xml:space="preserve"> e </w:t>
      </w:r>
      <w:proofErr w:type="spellStart"/>
      <w:r w:rsidRPr="00971973">
        <w:rPr>
          <w:rFonts w:ascii="Times New Roman" w:hAnsi="Times New Roman" w:cs="Times New Roman"/>
          <w:sz w:val="24"/>
          <w:szCs w:val="24"/>
          <w:lang w:val="pt-BR"/>
        </w:rPr>
        <w:t>homogeniza</w:t>
      </w:r>
      <w:proofErr w:type="spellEnd"/>
      <w:r w:rsidRPr="00971973">
        <w:rPr>
          <w:rFonts w:ascii="Times New Roman" w:hAnsi="Times New Roman" w:cs="Times New Roman"/>
          <w:sz w:val="24"/>
          <w:szCs w:val="24"/>
          <w:lang w:val="pt-BR"/>
        </w:rPr>
        <w:t xml:space="preserve"> as culturas pode criar resistência a esta nova conformação</w:t>
      </w:r>
      <w:r w:rsidR="00C85117" w:rsidRPr="00971973">
        <w:rPr>
          <w:rFonts w:ascii="Times New Roman" w:hAnsi="Times New Roman" w:cs="Times New Roman"/>
          <w:sz w:val="24"/>
          <w:szCs w:val="24"/>
          <w:lang w:val="pt-BR"/>
        </w:rPr>
        <w:t>, reafirmando, portanto,</w:t>
      </w:r>
      <w:r w:rsidRPr="00971973">
        <w:rPr>
          <w:rFonts w:ascii="Times New Roman" w:hAnsi="Times New Roman" w:cs="Times New Roman"/>
          <w:sz w:val="24"/>
          <w:szCs w:val="24"/>
          <w:lang w:val="pt-BR"/>
        </w:rPr>
        <w:t xml:space="preserve"> antigas identidades nacionais ou mesmo locais e ainda, criando novas posições. </w:t>
      </w:r>
      <w:r w:rsidRPr="00971973">
        <w:rPr>
          <w:rStyle w:val="Refdenotaderodap"/>
          <w:rFonts w:ascii="Times New Roman" w:hAnsi="Times New Roman" w:cs="Times New Roman"/>
          <w:sz w:val="24"/>
          <w:szCs w:val="24"/>
          <w:lang w:val="pt-BR"/>
        </w:rPr>
        <w:footnoteReference w:id="140"/>
      </w:r>
    </w:p>
    <w:p w14:paraId="1D548684" w14:textId="5AD8C846" w:rsidR="00C509FC" w:rsidRPr="00971973" w:rsidRDefault="00535E24"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Afor</w:t>
      </w:r>
      <w:r w:rsidR="0030190E" w:rsidRPr="00971973">
        <w:rPr>
          <w:rFonts w:ascii="Times New Roman" w:hAnsi="Times New Roman" w:cs="Times New Roman"/>
          <w:sz w:val="24"/>
          <w:szCs w:val="24"/>
          <w:lang w:val="pt-BR"/>
        </w:rPr>
        <w:t>a isso, as identidades nã</w:t>
      </w:r>
      <w:r w:rsidR="00EB6B83" w:rsidRPr="00971973">
        <w:rPr>
          <w:rFonts w:ascii="Times New Roman" w:hAnsi="Times New Roman" w:cs="Times New Roman"/>
          <w:sz w:val="24"/>
          <w:szCs w:val="24"/>
          <w:lang w:val="pt-BR"/>
        </w:rPr>
        <w:t xml:space="preserve">o são produzidas </w:t>
      </w:r>
      <w:r w:rsidR="00C85117" w:rsidRPr="00971973">
        <w:rPr>
          <w:rFonts w:ascii="Times New Roman" w:hAnsi="Times New Roman" w:cs="Times New Roman"/>
          <w:sz w:val="24"/>
          <w:szCs w:val="24"/>
          <w:lang w:val="pt-BR"/>
        </w:rPr>
        <w:t xml:space="preserve">apenas </w:t>
      </w:r>
      <w:r w:rsidR="00EB6B83" w:rsidRPr="00971973">
        <w:rPr>
          <w:rFonts w:ascii="Times New Roman" w:hAnsi="Times New Roman" w:cs="Times New Roman"/>
          <w:sz w:val="24"/>
          <w:szCs w:val="24"/>
          <w:lang w:val="pt-BR"/>
        </w:rPr>
        <w:t>a partir de movimento</w:t>
      </w:r>
      <w:r w:rsidR="00C85117" w:rsidRPr="00971973">
        <w:rPr>
          <w:rFonts w:ascii="Times New Roman" w:hAnsi="Times New Roman" w:cs="Times New Roman"/>
          <w:sz w:val="24"/>
          <w:szCs w:val="24"/>
          <w:lang w:val="pt-BR"/>
        </w:rPr>
        <w:t>s</w:t>
      </w:r>
      <w:r w:rsidR="00EB6B83" w:rsidRPr="00971973">
        <w:rPr>
          <w:rFonts w:ascii="Times New Roman" w:hAnsi="Times New Roman" w:cs="Times New Roman"/>
          <w:sz w:val="24"/>
          <w:szCs w:val="24"/>
          <w:lang w:val="pt-BR"/>
        </w:rPr>
        <w:t xml:space="preserve"> interno</w:t>
      </w:r>
      <w:r w:rsidR="00C85117" w:rsidRPr="00971973">
        <w:rPr>
          <w:rFonts w:ascii="Times New Roman" w:hAnsi="Times New Roman" w:cs="Times New Roman"/>
          <w:sz w:val="24"/>
          <w:szCs w:val="24"/>
          <w:lang w:val="pt-BR"/>
        </w:rPr>
        <w:t>s</w:t>
      </w:r>
      <w:r w:rsidR="0030190E" w:rsidRPr="00971973">
        <w:rPr>
          <w:rFonts w:ascii="Times New Roman" w:hAnsi="Times New Roman" w:cs="Times New Roman"/>
          <w:sz w:val="24"/>
          <w:szCs w:val="24"/>
          <w:lang w:val="pt-BR"/>
        </w:rPr>
        <w:t xml:space="preserve">, mas </w:t>
      </w:r>
      <w:r w:rsidR="00C85117" w:rsidRPr="00971973">
        <w:rPr>
          <w:rFonts w:ascii="Times New Roman" w:hAnsi="Times New Roman" w:cs="Times New Roman"/>
          <w:sz w:val="24"/>
          <w:szCs w:val="24"/>
          <w:lang w:val="pt-BR"/>
        </w:rPr>
        <w:t>ainda</w:t>
      </w:r>
      <w:r w:rsidR="004D3E8D" w:rsidRPr="00971973">
        <w:rPr>
          <w:rFonts w:ascii="Times New Roman" w:hAnsi="Times New Roman" w:cs="Times New Roman"/>
          <w:sz w:val="24"/>
          <w:szCs w:val="24"/>
          <w:lang w:val="pt-BR"/>
        </w:rPr>
        <w:t xml:space="preserve"> a partir de espaços </w:t>
      </w:r>
      <w:r w:rsidR="00C85117" w:rsidRPr="00971973">
        <w:rPr>
          <w:rFonts w:ascii="Times New Roman" w:hAnsi="Times New Roman" w:cs="Times New Roman"/>
          <w:sz w:val="24"/>
          <w:szCs w:val="24"/>
          <w:lang w:val="pt-BR"/>
        </w:rPr>
        <w:t>externos variados</w:t>
      </w:r>
      <w:r w:rsidR="004D3E8D" w:rsidRPr="00971973">
        <w:rPr>
          <w:rFonts w:ascii="Times New Roman" w:hAnsi="Times New Roman" w:cs="Times New Roman"/>
          <w:sz w:val="24"/>
          <w:szCs w:val="24"/>
          <w:lang w:val="pt-BR"/>
        </w:rPr>
        <w:t xml:space="preserve">. De acordo com </w:t>
      </w:r>
      <w:r w:rsidR="004D3E8D" w:rsidRPr="00971973">
        <w:rPr>
          <w:rFonts w:ascii="Times New Roman" w:hAnsi="Times New Roman" w:cs="Times New Roman"/>
          <w:i/>
          <w:sz w:val="24"/>
          <w:szCs w:val="24"/>
          <w:lang w:val="pt-BR"/>
        </w:rPr>
        <w:t xml:space="preserve">Ernesto </w:t>
      </w:r>
      <w:proofErr w:type="spellStart"/>
      <w:r w:rsidR="004D3E8D" w:rsidRPr="00971973">
        <w:rPr>
          <w:rFonts w:ascii="Times New Roman" w:hAnsi="Times New Roman" w:cs="Times New Roman"/>
          <w:i/>
          <w:sz w:val="24"/>
          <w:szCs w:val="24"/>
          <w:lang w:val="pt-BR"/>
        </w:rPr>
        <w:t>Lacau</w:t>
      </w:r>
      <w:proofErr w:type="spellEnd"/>
      <w:r w:rsidR="0030190E" w:rsidRPr="00971973">
        <w:rPr>
          <w:rFonts w:ascii="Times New Roman" w:hAnsi="Times New Roman" w:cs="Times New Roman"/>
          <w:sz w:val="24"/>
          <w:szCs w:val="24"/>
          <w:lang w:val="pt-BR"/>
        </w:rPr>
        <w:t xml:space="preserve"> </w:t>
      </w:r>
      <w:r w:rsidR="004D3E8D" w:rsidRPr="00971973">
        <w:rPr>
          <w:rFonts w:ascii="Times New Roman" w:hAnsi="Times New Roman" w:cs="Times New Roman"/>
          <w:sz w:val="24"/>
          <w:szCs w:val="24"/>
          <w:lang w:val="pt-BR"/>
        </w:rPr>
        <w:t xml:space="preserve">as sociedades modernas </w:t>
      </w:r>
      <w:r w:rsidR="00AA21F7" w:rsidRPr="00971973">
        <w:rPr>
          <w:rFonts w:ascii="Times New Roman" w:hAnsi="Times New Roman" w:cs="Times New Roman"/>
          <w:sz w:val="24"/>
          <w:szCs w:val="24"/>
          <w:lang w:val="pt-BR"/>
        </w:rPr>
        <w:t>não se limitam a produzir identidades fixas a partir de uma relação de poder base, muito pelo contrário. As transformaçõ</w:t>
      </w:r>
      <w:r w:rsidR="0048586C" w:rsidRPr="00971973">
        <w:rPr>
          <w:rFonts w:ascii="Times New Roman" w:hAnsi="Times New Roman" w:cs="Times New Roman"/>
          <w:sz w:val="24"/>
          <w:szCs w:val="24"/>
          <w:lang w:val="pt-BR"/>
        </w:rPr>
        <w:t>es antes restritas à esfera polí</w:t>
      </w:r>
      <w:r w:rsidR="00AA21F7" w:rsidRPr="00971973">
        <w:rPr>
          <w:rFonts w:ascii="Times New Roman" w:hAnsi="Times New Roman" w:cs="Times New Roman"/>
          <w:sz w:val="24"/>
          <w:szCs w:val="24"/>
          <w:lang w:val="pt-BR"/>
        </w:rPr>
        <w:t xml:space="preserve">tica e econômica alcançam os espaços sociais de </w:t>
      </w:r>
      <w:r w:rsidR="004D3E8D" w:rsidRPr="00971973">
        <w:rPr>
          <w:rFonts w:ascii="Times New Roman" w:hAnsi="Times New Roman" w:cs="Times New Roman"/>
          <w:sz w:val="24"/>
          <w:szCs w:val="24"/>
          <w:lang w:val="pt-BR"/>
        </w:rPr>
        <w:t>onde emergem</w:t>
      </w:r>
      <w:r w:rsidR="00EB6B83" w:rsidRPr="00971973">
        <w:rPr>
          <w:rFonts w:ascii="Times New Roman" w:hAnsi="Times New Roman" w:cs="Times New Roman"/>
          <w:sz w:val="24"/>
          <w:szCs w:val="24"/>
          <w:lang w:val="pt-BR"/>
        </w:rPr>
        <w:t xml:space="preserve"> forças antagônicas</w:t>
      </w:r>
      <w:r w:rsidR="00AA21F7" w:rsidRPr="00971973">
        <w:rPr>
          <w:rFonts w:ascii="Times New Roman" w:hAnsi="Times New Roman" w:cs="Times New Roman"/>
          <w:sz w:val="24"/>
          <w:szCs w:val="24"/>
          <w:lang w:val="pt-BR"/>
        </w:rPr>
        <w:t>,</w:t>
      </w:r>
      <w:r w:rsidR="00EB6B83" w:rsidRPr="00971973">
        <w:rPr>
          <w:rFonts w:ascii="Times New Roman" w:hAnsi="Times New Roman" w:cs="Times New Roman"/>
          <w:sz w:val="24"/>
          <w:szCs w:val="24"/>
          <w:lang w:val="pt-BR"/>
        </w:rPr>
        <w:t xml:space="preserve"> descentralizada</w:t>
      </w:r>
      <w:r w:rsidR="002B75B7" w:rsidRPr="00971973">
        <w:rPr>
          <w:rFonts w:ascii="Times New Roman" w:hAnsi="Times New Roman" w:cs="Times New Roman"/>
          <w:sz w:val="24"/>
          <w:szCs w:val="24"/>
          <w:lang w:val="pt-BR"/>
        </w:rPr>
        <w:t xml:space="preserve">s que consolidam </w:t>
      </w:r>
      <w:r w:rsidR="004D3E8D" w:rsidRPr="00971973">
        <w:rPr>
          <w:rFonts w:ascii="Times New Roman" w:hAnsi="Times New Roman" w:cs="Times New Roman"/>
          <w:sz w:val="24"/>
          <w:szCs w:val="24"/>
          <w:lang w:val="pt-BR"/>
        </w:rPr>
        <w:t>uma pluralidade de centros de poder</w:t>
      </w:r>
      <w:r w:rsidR="00DE2882" w:rsidRPr="00971973">
        <w:rPr>
          <w:rFonts w:ascii="Times New Roman" w:hAnsi="Times New Roman" w:cs="Times New Roman"/>
          <w:sz w:val="24"/>
          <w:szCs w:val="24"/>
          <w:lang w:val="pt-BR"/>
        </w:rPr>
        <w:t xml:space="preserve"> (deslocamento) </w:t>
      </w:r>
      <w:r w:rsidR="00C509FC" w:rsidRPr="00971973">
        <w:rPr>
          <w:rStyle w:val="Refdenotaderodap"/>
          <w:rFonts w:ascii="Times New Roman" w:hAnsi="Times New Roman" w:cs="Times New Roman"/>
          <w:sz w:val="24"/>
          <w:szCs w:val="24"/>
          <w:lang w:val="pt-BR"/>
        </w:rPr>
        <w:footnoteReference w:id="141"/>
      </w:r>
      <w:r w:rsidR="002B75B7" w:rsidRPr="00971973">
        <w:rPr>
          <w:rFonts w:ascii="Times New Roman" w:hAnsi="Times New Roman" w:cs="Times New Roman"/>
          <w:sz w:val="24"/>
          <w:szCs w:val="24"/>
          <w:lang w:val="pt-BR"/>
        </w:rPr>
        <w:t>, razão</w:t>
      </w:r>
      <w:r w:rsidR="00C85117" w:rsidRPr="00971973">
        <w:rPr>
          <w:rFonts w:ascii="Times New Roman" w:hAnsi="Times New Roman" w:cs="Times New Roman"/>
          <w:sz w:val="24"/>
          <w:szCs w:val="24"/>
          <w:lang w:val="pt-BR"/>
        </w:rPr>
        <w:t xml:space="preserve"> precípua</w:t>
      </w:r>
      <w:r w:rsidR="002B75B7" w:rsidRPr="00971973">
        <w:rPr>
          <w:rFonts w:ascii="Times New Roman" w:hAnsi="Times New Roman" w:cs="Times New Roman"/>
          <w:sz w:val="24"/>
          <w:szCs w:val="24"/>
          <w:lang w:val="pt-BR"/>
        </w:rPr>
        <w:t xml:space="preserve"> das “crises globais da identidade”. </w:t>
      </w:r>
      <w:r w:rsidR="002B75B7" w:rsidRPr="00971973">
        <w:rPr>
          <w:rStyle w:val="Refdenotaderodap"/>
          <w:rFonts w:ascii="Times New Roman" w:hAnsi="Times New Roman" w:cs="Times New Roman"/>
          <w:sz w:val="24"/>
          <w:szCs w:val="24"/>
          <w:lang w:val="pt-BR"/>
        </w:rPr>
        <w:footnoteReference w:id="142"/>
      </w:r>
    </w:p>
    <w:p w14:paraId="354B3B06" w14:textId="7D7AD7CB" w:rsidR="00C509FC" w:rsidRPr="00971973" w:rsidRDefault="00535E24"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Isso é possível pois a</w:t>
      </w:r>
      <w:r w:rsidR="00C509FC" w:rsidRPr="00971973">
        <w:rPr>
          <w:rFonts w:ascii="Times New Roman" w:hAnsi="Times New Roman" w:cs="Times New Roman"/>
          <w:sz w:val="24"/>
          <w:szCs w:val="24"/>
          <w:lang w:val="pt-BR"/>
        </w:rPr>
        <w:t xml:space="preserve"> </w:t>
      </w:r>
      <w:proofErr w:type="spellStart"/>
      <w:r w:rsidR="00C509FC" w:rsidRPr="00971973">
        <w:rPr>
          <w:rFonts w:ascii="Times New Roman" w:hAnsi="Times New Roman" w:cs="Times New Roman"/>
          <w:i/>
          <w:sz w:val="24"/>
          <w:szCs w:val="24"/>
          <w:lang w:val="pt-BR"/>
        </w:rPr>
        <w:t>pseudo</w:t>
      </w:r>
      <w:proofErr w:type="spellEnd"/>
      <w:r w:rsidR="00C509FC" w:rsidRPr="00971973">
        <w:rPr>
          <w:rFonts w:ascii="Times New Roman" w:hAnsi="Times New Roman" w:cs="Times New Roman"/>
          <w:i/>
          <w:sz w:val="24"/>
          <w:szCs w:val="24"/>
          <w:lang w:val="pt-BR"/>
        </w:rPr>
        <w:t xml:space="preserve"> </w:t>
      </w:r>
      <w:r w:rsidR="00C509FC" w:rsidRPr="00971973">
        <w:rPr>
          <w:rFonts w:ascii="Times New Roman" w:hAnsi="Times New Roman" w:cs="Times New Roman"/>
          <w:sz w:val="24"/>
          <w:szCs w:val="24"/>
          <w:lang w:val="pt-BR"/>
        </w:rPr>
        <w:t xml:space="preserve">dissonância de valores entre identidade e diferença se deve em verdade ao binômio identidade-cultura que coexiste em todas as </w:t>
      </w:r>
      <w:r w:rsidRPr="00971973">
        <w:rPr>
          <w:rFonts w:ascii="Times New Roman" w:hAnsi="Times New Roman" w:cs="Times New Roman"/>
          <w:sz w:val="24"/>
          <w:szCs w:val="24"/>
          <w:lang w:val="pt-BR"/>
        </w:rPr>
        <w:t xml:space="preserve">sociedades, no qual o valor da </w:t>
      </w:r>
      <w:r w:rsidR="00C509FC" w:rsidRPr="00971973">
        <w:rPr>
          <w:rFonts w:ascii="Times New Roman" w:hAnsi="Times New Roman" w:cs="Times New Roman"/>
          <w:sz w:val="24"/>
          <w:szCs w:val="24"/>
          <w:lang w:val="pt-BR"/>
        </w:rPr>
        <w:t xml:space="preserve">identidade </w:t>
      </w:r>
      <w:r w:rsidR="00C509FC" w:rsidRPr="00971973">
        <w:rPr>
          <w:rFonts w:ascii="Times New Roman" w:hAnsi="Times New Roman" w:cs="Times New Roman"/>
          <w:i/>
          <w:sz w:val="24"/>
          <w:szCs w:val="24"/>
          <w:lang w:val="pt-BR"/>
        </w:rPr>
        <w:t>transcende</w:t>
      </w:r>
      <w:r w:rsidRPr="00971973">
        <w:rPr>
          <w:rFonts w:ascii="Times New Roman" w:hAnsi="Times New Roman" w:cs="Times New Roman"/>
          <w:sz w:val="24"/>
          <w:szCs w:val="24"/>
          <w:lang w:val="pt-BR"/>
        </w:rPr>
        <w:t xml:space="preserve"> o da cultura</w:t>
      </w:r>
      <w:r w:rsidR="00C509FC" w:rsidRPr="00971973">
        <w:rPr>
          <w:rFonts w:ascii="Times New Roman" w:hAnsi="Times New Roman" w:cs="Times New Roman"/>
          <w:sz w:val="24"/>
          <w:szCs w:val="24"/>
          <w:lang w:val="pt-BR"/>
        </w:rPr>
        <w:t xml:space="preserve"> na medida em que </w:t>
      </w:r>
      <w:r w:rsidRPr="00971973">
        <w:rPr>
          <w:rFonts w:ascii="Times New Roman" w:hAnsi="Times New Roman" w:cs="Times New Roman"/>
          <w:sz w:val="24"/>
          <w:szCs w:val="24"/>
          <w:lang w:val="pt-BR"/>
        </w:rPr>
        <w:t>é possível</w:t>
      </w:r>
      <w:r w:rsidR="00C509FC" w:rsidRPr="00971973">
        <w:rPr>
          <w:rFonts w:ascii="Times New Roman" w:hAnsi="Times New Roman" w:cs="Times New Roman"/>
          <w:sz w:val="24"/>
          <w:szCs w:val="24"/>
          <w:lang w:val="pt-BR"/>
        </w:rPr>
        <w:t xml:space="preserve"> </w:t>
      </w:r>
      <w:r w:rsidRPr="00971973">
        <w:rPr>
          <w:rFonts w:ascii="Times New Roman" w:hAnsi="Times New Roman" w:cs="Times New Roman"/>
          <w:sz w:val="24"/>
          <w:szCs w:val="24"/>
          <w:lang w:val="pt-BR"/>
        </w:rPr>
        <w:t>“</w:t>
      </w:r>
      <w:r w:rsidR="00C509FC" w:rsidRPr="00971973">
        <w:rPr>
          <w:rFonts w:ascii="Times New Roman" w:hAnsi="Times New Roman" w:cs="Times New Roman"/>
          <w:sz w:val="24"/>
          <w:szCs w:val="24"/>
          <w:lang w:val="pt-BR"/>
        </w:rPr>
        <w:t>manter uma identidade ainda que a cultura do grupo em questão tenha se alterado consideravelmente.”</w:t>
      </w:r>
      <w:r w:rsidR="00C509FC" w:rsidRPr="00971973">
        <w:rPr>
          <w:rStyle w:val="Refdenotaderodap"/>
          <w:rFonts w:ascii="Times New Roman" w:hAnsi="Times New Roman" w:cs="Times New Roman"/>
          <w:sz w:val="24"/>
          <w:szCs w:val="24"/>
          <w:lang w:val="pt-BR"/>
        </w:rPr>
        <w:footnoteReference w:id="143"/>
      </w:r>
      <w:r w:rsidR="00C509FC" w:rsidRPr="00971973">
        <w:rPr>
          <w:rFonts w:ascii="Times New Roman" w:hAnsi="Times New Roman" w:cs="Times New Roman"/>
          <w:sz w:val="24"/>
          <w:szCs w:val="24"/>
          <w:lang w:val="pt-BR"/>
        </w:rPr>
        <w:t xml:space="preserve"> </w:t>
      </w:r>
      <w:r w:rsidRPr="00971973">
        <w:rPr>
          <w:rFonts w:ascii="Times New Roman" w:hAnsi="Times New Roman" w:cs="Times New Roman"/>
          <w:sz w:val="24"/>
          <w:szCs w:val="24"/>
          <w:lang w:val="pt-BR"/>
        </w:rPr>
        <w:t xml:space="preserve">Isto significa que </w:t>
      </w:r>
      <w:r w:rsidR="00C509FC" w:rsidRPr="00971973">
        <w:rPr>
          <w:rFonts w:ascii="Times New Roman" w:hAnsi="Times New Roman" w:cs="Times New Roman"/>
          <w:sz w:val="24"/>
          <w:szCs w:val="24"/>
          <w:lang w:val="pt-BR"/>
        </w:rPr>
        <w:t xml:space="preserve">a diferença </w:t>
      </w:r>
      <w:r w:rsidRPr="00971973">
        <w:rPr>
          <w:rFonts w:ascii="Times New Roman" w:hAnsi="Times New Roman" w:cs="Times New Roman"/>
          <w:sz w:val="24"/>
          <w:szCs w:val="24"/>
          <w:lang w:val="pt-BR"/>
        </w:rPr>
        <w:t>é</w:t>
      </w:r>
      <w:r w:rsidR="00C509FC" w:rsidRPr="00971973">
        <w:rPr>
          <w:rFonts w:ascii="Times New Roman" w:hAnsi="Times New Roman" w:cs="Times New Roman"/>
          <w:sz w:val="24"/>
          <w:szCs w:val="24"/>
          <w:lang w:val="pt-BR"/>
        </w:rPr>
        <w:t xml:space="preserve"> secundária em relação à identidade</w:t>
      </w:r>
      <w:r w:rsidRPr="00971973">
        <w:rPr>
          <w:rFonts w:ascii="Times New Roman" w:hAnsi="Times New Roman" w:cs="Times New Roman"/>
          <w:sz w:val="24"/>
          <w:szCs w:val="24"/>
          <w:lang w:val="pt-BR"/>
        </w:rPr>
        <w:t>,</w:t>
      </w:r>
      <w:r w:rsidR="00C509FC" w:rsidRPr="00971973">
        <w:rPr>
          <w:rFonts w:ascii="Times New Roman" w:hAnsi="Times New Roman" w:cs="Times New Roman"/>
          <w:sz w:val="24"/>
          <w:szCs w:val="24"/>
          <w:lang w:val="pt-BR"/>
        </w:rPr>
        <w:t xml:space="preserve"> o que </w:t>
      </w:r>
      <w:r w:rsidRPr="00971973">
        <w:rPr>
          <w:rFonts w:ascii="Times New Roman" w:hAnsi="Times New Roman" w:cs="Times New Roman"/>
          <w:sz w:val="24"/>
          <w:szCs w:val="24"/>
          <w:lang w:val="pt-BR"/>
        </w:rPr>
        <w:t xml:space="preserve">por sua vez </w:t>
      </w:r>
      <w:r w:rsidR="00C509FC" w:rsidRPr="00971973">
        <w:rPr>
          <w:rFonts w:ascii="Times New Roman" w:hAnsi="Times New Roman" w:cs="Times New Roman"/>
          <w:sz w:val="24"/>
          <w:szCs w:val="24"/>
          <w:lang w:val="pt-BR"/>
        </w:rPr>
        <w:t>explica o etnocentrismo na medida em que há a</w:t>
      </w:r>
      <w:r w:rsidR="00C509FC" w:rsidRPr="00971973">
        <w:rPr>
          <w:rFonts w:ascii="Times New Roman" w:hAnsi="Times New Roman" w:cs="Times New Roman"/>
          <w:i/>
          <w:sz w:val="24"/>
          <w:szCs w:val="24"/>
          <w:lang w:val="pt-BR"/>
        </w:rPr>
        <w:t xml:space="preserve"> </w:t>
      </w:r>
      <w:r w:rsidR="00C509FC" w:rsidRPr="00971973">
        <w:rPr>
          <w:rFonts w:ascii="Times New Roman" w:hAnsi="Times New Roman" w:cs="Times New Roman"/>
          <w:sz w:val="24"/>
          <w:szCs w:val="24"/>
          <w:lang w:val="pt-BR"/>
        </w:rPr>
        <w:t>“tendência a tomar aquilo que somos (identidade) como sendo a norma pela qual descrevemos ou avaliamos aquilo que não somos</w:t>
      </w:r>
      <w:r w:rsidR="00C509FC" w:rsidRPr="00971973">
        <w:rPr>
          <w:rFonts w:ascii="Times New Roman" w:hAnsi="Times New Roman" w:cs="Times New Roman"/>
          <w:i/>
          <w:sz w:val="24"/>
          <w:szCs w:val="24"/>
          <w:lang w:val="pt-BR"/>
        </w:rPr>
        <w:t>.”</w:t>
      </w:r>
      <w:r w:rsidR="00C509FC" w:rsidRPr="00971973">
        <w:rPr>
          <w:rStyle w:val="Refdenotaderodap"/>
          <w:rFonts w:ascii="Times New Roman" w:hAnsi="Times New Roman" w:cs="Times New Roman"/>
          <w:i/>
          <w:sz w:val="24"/>
          <w:szCs w:val="24"/>
          <w:lang w:val="pt-BR"/>
        </w:rPr>
        <w:footnoteReference w:id="144"/>
      </w:r>
      <w:r w:rsidR="00C509FC" w:rsidRPr="00971973">
        <w:rPr>
          <w:rFonts w:ascii="Times New Roman" w:hAnsi="Times New Roman" w:cs="Times New Roman"/>
          <w:sz w:val="24"/>
          <w:szCs w:val="24"/>
          <w:lang w:val="pt-BR"/>
        </w:rPr>
        <w:t xml:space="preserve"> </w:t>
      </w:r>
    </w:p>
    <w:p w14:paraId="3C14242C" w14:textId="2725ACB5" w:rsidR="00C509FC" w:rsidRPr="00971973" w:rsidRDefault="00C509FC"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lang w:val="pt-BR"/>
        </w:rPr>
        <w:t>Como vimos, o</w:t>
      </w:r>
      <w:r w:rsidRPr="00971973">
        <w:rPr>
          <w:rFonts w:ascii="Times New Roman" w:hAnsi="Times New Roman" w:cs="Times New Roman"/>
          <w:sz w:val="24"/>
          <w:szCs w:val="24"/>
        </w:rPr>
        <w:t xml:space="preserve"> conceito de cultura evoluiu muito ao longo dos anos e tais alterações espelham ainda hoje o código de valores e aspirações de uma dada época, </w:t>
      </w:r>
      <w:r w:rsidR="00535E24" w:rsidRPr="00971973">
        <w:rPr>
          <w:rFonts w:ascii="Times New Roman" w:hAnsi="Times New Roman" w:cs="Times New Roman"/>
          <w:sz w:val="24"/>
          <w:szCs w:val="24"/>
        </w:rPr>
        <w:t>assim,</w:t>
      </w:r>
      <w:r w:rsidRPr="00971973">
        <w:rPr>
          <w:rFonts w:ascii="Times New Roman" w:hAnsi="Times New Roman" w:cs="Times New Roman"/>
          <w:sz w:val="24"/>
          <w:szCs w:val="24"/>
        </w:rPr>
        <w:t xml:space="preserve"> a contemporaneidade </w:t>
      </w:r>
      <w:r w:rsidR="00535E24" w:rsidRPr="00971973">
        <w:rPr>
          <w:rFonts w:ascii="Times New Roman" w:hAnsi="Times New Roman" w:cs="Times New Roman"/>
          <w:sz w:val="24"/>
          <w:szCs w:val="24"/>
        </w:rPr>
        <w:t xml:space="preserve">da mesma forma </w:t>
      </w:r>
      <w:r w:rsidRPr="00971973">
        <w:rPr>
          <w:rFonts w:ascii="Times New Roman" w:hAnsi="Times New Roman" w:cs="Times New Roman"/>
          <w:sz w:val="24"/>
          <w:szCs w:val="24"/>
        </w:rPr>
        <w:t>trará suas peculiaridades no que concerne à formação de identidade</w:t>
      </w:r>
      <w:r w:rsidR="00535E24" w:rsidRPr="00971973">
        <w:rPr>
          <w:rFonts w:ascii="Times New Roman" w:hAnsi="Times New Roman" w:cs="Times New Roman"/>
          <w:sz w:val="24"/>
          <w:szCs w:val="24"/>
        </w:rPr>
        <w:t>s</w:t>
      </w:r>
      <w:r w:rsidRPr="00971973">
        <w:rPr>
          <w:rFonts w:ascii="Times New Roman" w:hAnsi="Times New Roman" w:cs="Times New Roman"/>
          <w:sz w:val="24"/>
          <w:szCs w:val="24"/>
        </w:rPr>
        <w:t xml:space="preserve"> e diferenças culturais.</w:t>
      </w:r>
      <w:r w:rsidR="00714DBC" w:rsidRPr="00971973">
        <w:rPr>
          <w:rFonts w:ascii="Times New Roman" w:hAnsi="Times New Roman" w:cs="Times New Roman"/>
          <w:sz w:val="24"/>
          <w:szCs w:val="24"/>
        </w:rPr>
        <w:t xml:space="preserve"> </w:t>
      </w:r>
      <w:r w:rsidR="00714DBC" w:rsidRPr="00971973">
        <w:rPr>
          <w:rFonts w:ascii="Times New Roman" w:hAnsi="Times New Roman" w:cs="Times New Roman"/>
          <w:sz w:val="24"/>
          <w:szCs w:val="24"/>
          <w:lang w:val="pt-BR"/>
        </w:rPr>
        <w:t>Podemos dizer que o</w:t>
      </w:r>
      <w:r w:rsidRPr="00971973">
        <w:rPr>
          <w:rFonts w:ascii="Times New Roman" w:hAnsi="Times New Roman" w:cs="Times New Roman"/>
          <w:sz w:val="24"/>
          <w:szCs w:val="24"/>
          <w:lang w:val="pt-BR"/>
        </w:rPr>
        <w:t xml:space="preserve"> estudo da identidade e a evolução </w:t>
      </w:r>
      <w:r w:rsidR="008B3FD2" w:rsidRPr="00971973">
        <w:rPr>
          <w:rFonts w:ascii="Times New Roman" w:hAnsi="Times New Roman" w:cs="Times New Roman"/>
          <w:sz w:val="24"/>
          <w:szCs w:val="24"/>
          <w:lang w:val="pt-BR"/>
        </w:rPr>
        <w:t>de</w:t>
      </w:r>
      <w:r w:rsidRPr="00971973">
        <w:rPr>
          <w:rFonts w:ascii="Times New Roman" w:hAnsi="Times New Roman" w:cs="Times New Roman"/>
          <w:sz w:val="24"/>
          <w:szCs w:val="24"/>
          <w:lang w:val="pt-BR"/>
        </w:rPr>
        <w:t xml:space="preserve"> seus aspectos no processo de globalização até que surja o movimento  </w:t>
      </w:r>
      <w:r w:rsidR="004E4629" w:rsidRPr="00971973">
        <w:rPr>
          <w:rFonts w:ascii="Times New Roman" w:hAnsi="Times New Roman" w:cs="Times New Roman"/>
          <w:sz w:val="24"/>
          <w:szCs w:val="24"/>
          <w:lang w:val="pt-BR"/>
        </w:rPr>
        <w:t>multiculturalista</w:t>
      </w:r>
      <w:r w:rsidRPr="00971973">
        <w:rPr>
          <w:rFonts w:ascii="Times New Roman" w:hAnsi="Times New Roman" w:cs="Times New Roman"/>
          <w:sz w:val="24"/>
          <w:szCs w:val="24"/>
          <w:lang w:val="pt-BR"/>
        </w:rPr>
        <w:t xml:space="preserve"> está </w:t>
      </w:r>
      <w:r w:rsidRPr="00971973">
        <w:rPr>
          <w:rFonts w:ascii="Times New Roman" w:hAnsi="Times New Roman" w:cs="Times New Roman"/>
          <w:sz w:val="24"/>
          <w:szCs w:val="24"/>
          <w:lang w:val="pt-BR"/>
        </w:rPr>
        <w:lastRenderedPageBreak/>
        <w:t xml:space="preserve">primariamente ligado ao conceito de cultura na atualidade e essencialmente ligado à problematização das questões sobre igualdade e diferença nas sociedades democráticas, visto que é justamente o aspecto </w:t>
      </w:r>
      <w:r w:rsidRPr="00971973">
        <w:rPr>
          <w:rFonts w:ascii="Times New Roman" w:hAnsi="Times New Roman" w:cs="Times New Roman"/>
          <w:i/>
          <w:sz w:val="24"/>
          <w:szCs w:val="24"/>
          <w:lang w:val="pt-BR"/>
        </w:rPr>
        <w:t>reacional</w:t>
      </w:r>
      <w:r w:rsidRPr="00971973">
        <w:rPr>
          <w:rFonts w:ascii="Times New Roman" w:hAnsi="Times New Roman" w:cs="Times New Roman"/>
          <w:sz w:val="24"/>
          <w:szCs w:val="24"/>
          <w:lang w:val="pt-BR"/>
        </w:rPr>
        <w:t xml:space="preserve"> da identidade sobre os aspectos culturais defendidos pelo Out</w:t>
      </w:r>
      <w:r w:rsidR="00C85117" w:rsidRPr="00971973">
        <w:rPr>
          <w:rFonts w:ascii="Times New Roman" w:hAnsi="Times New Roman" w:cs="Times New Roman"/>
          <w:sz w:val="24"/>
          <w:szCs w:val="24"/>
          <w:lang w:val="pt-BR"/>
        </w:rPr>
        <w:t>ro que materializarão</w:t>
      </w:r>
      <w:r w:rsidRPr="00971973">
        <w:rPr>
          <w:rFonts w:ascii="Times New Roman" w:hAnsi="Times New Roman" w:cs="Times New Roman"/>
          <w:sz w:val="24"/>
          <w:szCs w:val="24"/>
          <w:lang w:val="pt-BR"/>
        </w:rPr>
        <w:t xml:space="preserve"> as reivindicações identitárias, atribuídas na maioria da vezes à perspectivas históricas.</w:t>
      </w:r>
      <w:r w:rsidR="00185553" w:rsidRPr="00971973">
        <w:rPr>
          <w:rFonts w:ascii="Times New Roman" w:hAnsi="Times New Roman" w:cs="Times New Roman"/>
          <w:sz w:val="24"/>
          <w:szCs w:val="24"/>
          <w:lang w:val="pt-BR"/>
        </w:rPr>
        <w:t xml:space="preserve"> Sendo assim, a identidade cultural se mostra crítica em relação aos símbolos impostos pela maioria e pode representar as mais distintas aspirações sem que um conteúdo especifico comum seja defendido.</w:t>
      </w:r>
      <w:r w:rsidR="00A378AF" w:rsidRPr="00971973">
        <w:rPr>
          <w:rStyle w:val="Refdenotaderodap"/>
          <w:rFonts w:ascii="Times New Roman" w:hAnsi="Times New Roman" w:cs="Times New Roman"/>
          <w:sz w:val="24"/>
          <w:szCs w:val="24"/>
          <w:lang w:val="pt-BR"/>
        </w:rPr>
        <w:footnoteReference w:id="145"/>
      </w:r>
      <w:r w:rsidRPr="00971973">
        <w:rPr>
          <w:rFonts w:ascii="Times New Roman" w:hAnsi="Times New Roman" w:cs="Times New Roman"/>
          <w:sz w:val="24"/>
          <w:szCs w:val="24"/>
          <w:lang w:val="pt-BR"/>
        </w:rPr>
        <w:t xml:space="preserve"> </w:t>
      </w:r>
    </w:p>
    <w:p w14:paraId="38923668" w14:textId="0371F1FC" w:rsidR="00C509FC" w:rsidRPr="00971973" w:rsidRDefault="00C509FC"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 xml:space="preserve">Para </w:t>
      </w:r>
      <w:r w:rsidR="00ED39B0" w:rsidRPr="00971973">
        <w:rPr>
          <w:rFonts w:ascii="Times New Roman" w:hAnsi="Times New Roman" w:cs="Times New Roman"/>
          <w:sz w:val="24"/>
          <w:szCs w:val="24"/>
          <w:lang w:val="pt-BR"/>
        </w:rPr>
        <w:t xml:space="preserve">o sociólogo espanhol </w:t>
      </w:r>
      <w:r w:rsidRPr="00971973">
        <w:rPr>
          <w:rFonts w:ascii="Times New Roman" w:hAnsi="Times New Roman" w:cs="Times New Roman"/>
          <w:i/>
          <w:sz w:val="24"/>
          <w:szCs w:val="24"/>
          <w:lang w:val="pt-BR"/>
        </w:rPr>
        <w:t>Manuel Castells</w:t>
      </w:r>
      <w:r w:rsidRPr="00971973">
        <w:rPr>
          <w:rFonts w:ascii="Times New Roman" w:hAnsi="Times New Roman" w:cs="Times New Roman"/>
          <w:sz w:val="24"/>
          <w:szCs w:val="24"/>
          <w:lang w:val="pt-BR"/>
        </w:rPr>
        <w:t xml:space="preserve"> a identidade é “o processo de construção de significado com base em um atributo cultural, ou ainda um conjunto de atributos culturais inter-relacionados, o (s) qual (</w:t>
      </w:r>
      <w:proofErr w:type="spellStart"/>
      <w:r w:rsidRPr="00971973">
        <w:rPr>
          <w:rFonts w:ascii="Times New Roman" w:hAnsi="Times New Roman" w:cs="Times New Roman"/>
          <w:sz w:val="24"/>
          <w:szCs w:val="24"/>
          <w:lang w:val="pt-BR"/>
        </w:rPr>
        <w:t>is</w:t>
      </w:r>
      <w:proofErr w:type="spellEnd"/>
      <w:r w:rsidRPr="00971973">
        <w:rPr>
          <w:rFonts w:ascii="Times New Roman" w:hAnsi="Times New Roman" w:cs="Times New Roman"/>
          <w:sz w:val="24"/>
          <w:szCs w:val="24"/>
          <w:lang w:val="pt-BR"/>
        </w:rPr>
        <w:t>) prevalece (m) sobre outras formas de significado.”</w:t>
      </w:r>
      <w:r w:rsidRPr="00971973">
        <w:rPr>
          <w:rStyle w:val="Refdenotaderodap"/>
          <w:rFonts w:ascii="Times New Roman" w:hAnsi="Times New Roman" w:cs="Times New Roman"/>
          <w:sz w:val="24"/>
          <w:szCs w:val="24"/>
          <w:lang w:val="pt-BR"/>
        </w:rPr>
        <w:footnoteReference w:id="146"/>
      </w:r>
      <w:r w:rsidRPr="00971973">
        <w:rPr>
          <w:rFonts w:ascii="Times New Roman" w:hAnsi="Times New Roman" w:cs="Times New Roman"/>
          <w:sz w:val="24"/>
          <w:szCs w:val="24"/>
          <w:lang w:val="pt-BR"/>
        </w:rPr>
        <w:t xml:space="preserve"> Ou seja, nossas escolhas devem sempre se sobrepor à silhueta da sociedade na qual estamos inseridos, pois do contrário, a democracia seria inviabilizada pela falta de liberdade de escolha em crenças e valores próprios e estaríamos vulneráveis ao comando daqueles que detém o privilégio de hierarquizar. </w:t>
      </w:r>
    </w:p>
    <w:p w14:paraId="5C3DFA70" w14:textId="7087A640" w:rsidR="00C509FC" w:rsidRPr="00971973" w:rsidRDefault="00ED39B0"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O autor</w:t>
      </w:r>
      <w:r w:rsidR="00C509FC" w:rsidRPr="00971973">
        <w:rPr>
          <w:rFonts w:ascii="Times New Roman" w:hAnsi="Times New Roman" w:cs="Times New Roman"/>
          <w:sz w:val="24"/>
          <w:szCs w:val="24"/>
          <w:lang w:val="pt-BR"/>
        </w:rPr>
        <w:t xml:space="preserve"> nos chama a atenção ainda para o reconhecimento da diferença entre a </w:t>
      </w:r>
      <w:r w:rsidR="00C509FC" w:rsidRPr="00971973">
        <w:rPr>
          <w:rFonts w:ascii="Times New Roman" w:hAnsi="Times New Roman" w:cs="Times New Roman"/>
          <w:i/>
          <w:sz w:val="24"/>
          <w:szCs w:val="24"/>
          <w:lang w:val="pt-BR"/>
        </w:rPr>
        <w:t xml:space="preserve">identidade </w:t>
      </w:r>
      <w:r w:rsidR="00C509FC" w:rsidRPr="00971973">
        <w:rPr>
          <w:rFonts w:ascii="Times New Roman" w:hAnsi="Times New Roman" w:cs="Times New Roman"/>
          <w:sz w:val="24"/>
          <w:szCs w:val="24"/>
          <w:lang w:val="pt-BR"/>
        </w:rPr>
        <w:t>e aquilo que os sociólogos tem nomeado de “</w:t>
      </w:r>
      <w:r w:rsidR="00C509FC" w:rsidRPr="00971973">
        <w:rPr>
          <w:rFonts w:ascii="Times New Roman" w:hAnsi="Times New Roman" w:cs="Times New Roman"/>
          <w:i/>
          <w:sz w:val="24"/>
          <w:szCs w:val="24"/>
          <w:lang w:val="pt-BR"/>
        </w:rPr>
        <w:t>papel</w:t>
      </w:r>
      <w:r w:rsidR="00C509FC" w:rsidRPr="00971973">
        <w:rPr>
          <w:rFonts w:ascii="Times New Roman" w:hAnsi="Times New Roman" w:cs="Times New Roman"/>
          <w:sz w:val="24"/>
          <w:szCs w:val="24"/>
          <w:lang w:val="pt-BR"/>
        </w:rPr>
        <w:t>” desempenhado pelas pessoas em uma dada comunidade (ser mãe, esposa, trabalhadora</w:t>
      </w:r>
      <w:r w:rsidR="004609DD" w:rsidRPr="00971973">
        <w:rPr>
          <w:rFonts w:ascii="Times New Roman" w:hAnsi="Times New Roman" w:cs="Times New Roman"/>
          <w:sz w:val="24"/>
          <w:szCs w:val="24"/>
          <w:lang w:val="pt-BR"/>
        </w:rPr>
        <w:t>,</w:t>
      </w:r>
      <w:r w:rsidR="00C509FC" w:rsidRPr="00971973">
        <w:rPr>
          <w:rFonts w:ascii="Times New Roman" w:hAnsi="Times New Roman" w:cs="Times New Roman"/>
          <w:sz w:val="24"/>
          <w:szCs w:val="24"/>
          <w:lang w:val="pt-BR"/>
        </w:rPr>
        <w:t xml:space="preserve"> etc.). Isto porque para ele, as identidades por mais que possam ser num segundo momento influenciadas pelas instituições, são em princípio “fontes de significado para os próprios </w:t>
      </w:r>
      <w:proofErr w:type="spellStart"/>
      <w:r w:rsidR="00C509FC" w:rsidRPr="00971973">
        <w:rPr>
          <w:rFonts w:ascii="Times New Roman" w:hAnsi="Times New Roman" w:cs="Times New Roman"/>
          <w:sz w:val="24"/>
          <w:szCs w:val="24"/>
          <w:lang w:val="pt-BR"/>
        </w:rPr>
        <w:t>actores</w:t>
      </w:r>
      <w:proofErr w:type="spellEnd"/>
      <w:r w:rsidR="00C509FC" w:rsidRPr="00971973">
        <w:rPr>
          <w:rFonts w:ascii="Times New Roman" w:hAnsi="Times New Roman" w:cs="Times New Roman"/>
          <w:sz w:val="24"/>
          <w:szCs w:val="24"/>
          <w:lang w:val="pt-BR"/>
        </w:rPr>
        <w:t xml:space="preserve">” que os interiorizam espontaneamente. Já o papel desempenhado pelas identidades “são definidos por normas estruturadas pelas instituições e organizações da sociedade. O autor segue afirmando que: “A importância relativa desses papeis no </w:t>
      </w:r>
      <w:proofErr w:type="spellStart"/>
      <w:r w:rsidR="00C509FC" w:rsidRPr="00971973">
        <w:rPr>
          <w:rFonts w:ascii="Times New Roman" w:hAnsi="Times New Roman" w:cs="Times New Roman"/>
          <w:sz w:val="24"/>
          <w:szCs w:val="24"/>
          <w:lang w:val="pt-BR"/>
        </w:rPr>
        <w:t>acto</w:t>
      </w:r>
      <w:proofErr w:type="spellEnd"/>
      <w:r w:rsidR="00C509FC" w:rsidRPr="00971973">
        <w:rPr>
          <w:rFonts w:ascii="Times New Roman" w:hAnsi="Times New Roman" w:cs="Times New Roman"/>
          <w:sz w:val="24"/>
          <w:szCs w:val="24"/>
          <w:lang w:val="pt-BR"/>
        </w:rPr>
        <w:t xml:space="preserve"> de influenciar o comportamento das pessoas depende de negociações e acordos entre os indivíduos e as organizações e instituições. ”</w:t>
      </w:r>
      <w:r w:rsidR="00C509FC" w:rsidRPr="00971973">
        <w:rPr>
          <w:rStyle w:val="Refdenotaderodap"/>
          <w:rFonts w:ascii="Times New Roman" w:hAnsi="Times New Roman" w:cs="Times New Roman"/>
          <w:sz w:val="24"/>
          <w:szCs w:val="24"/>
          <w:lang w:val="pt-BR"/>
        </w:rPr>
        <w:footnoteReference w:id="147"/>
      </w:r>
    </w:p>
    <w:p w14:paraId="50BD7F8A" w14:textId="3A117F6E" w:rsidR="00C509FC" w:rsidRPr="00971973" w:rsidRDefault="004609DD"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 xml:space="preserve">Se distintos ou não esses conceitos, inegável se mostra que tanto </w:t>
      </w:r>
      <w:r w:rsidR="00C509FC" w:rsidRPr="00971973">
        <w:rPr>
          <w:rFonts w:ascii="Times New Roman" w:hAnsi="Times New Roman" w:cs="Times New Roman"/>
          <w:sz w:val="24"/>
          <w:szCs w:val="24"/>
          <w:lang w:val="pt-BR"/>
        </w:rPr>
        <w:t>instituiç</w:t>
      </w:r>
      <w:r w:rsidR="008B3FD2" w:rsidRPr="00971973">
        <w:rPr>
          <w:rFonts w:ascii="Times New Roman" w:hAnsi="Times New Roman" w:cs="Times New Roman"/>
          <w:sz w:val="24"/>
          <w:szCs w:val="24"/>
          <w:lang w:val="pt-BR"/>
        </w:rPr>
        <w:t>ões</w:t>
      </w:r>
      <w:r w:rsidR="00C509FC" w:rsidRPr="00971973">
        <w:rPr>
          <w:rFonts w:ascii="Times New Roman" w:hAnsi="Times New Roman" w:cs="Times New Roman"/>
          <w:sz w:val="24"/>
          <w:szCs w:val="24"/>
          <w:lang w:val="pt-BR"/>
        </w:rPr>
        <w:t xml:space="preserve"> de poder como Igreja, sindicatos, partidos políticos e entidades civis diversas, dão estabilidade ao Estado reafirmando suas diretrizes primárias,</w:t>
      </w:r>
      <w:r w:rsidR="00C509FC" w:rsidRPr="00971973">
        <w:rPr>
          <w:rStyle w:val="Refdenotaderodap"/>
          <w:rFonts w:ascii="Times New Roman" w:hAnsi="Times New Roman" w:cs="Times New Roman"/>
          <w:sz w:val="24"/>
          <w:szCs w:val="24"/>
          <w:lang w:val="pt-BR"/>
        </w:rPr>
        <w:footnoteReference w:id="148"/>
      </w:r>
      <w:r w:rsidR="00C509FC" w:rsidRPr="00971973">
        <w:rPr>
          <w:rFonts w:ascii="Times New Roman" w:hAnsi="Times New Roman" w:cs="Times New Roman"/>
          <w:sz w:val="24"/>
          <w:szCs w:val="24"/>
          <w:lang w:val="pt-BR"/>
        </w:rPr>
        <w:t xml:space="preserve">  </w:t>
      </w:r>
      <w:r w:rsidRPr="00971973">
        <w:rPr>
          <w:rFonts w:ascii="Times New Roman" w:hAnsi="Times New Roman" w:cs="Times New Roman"/>
          <w:sz w:val="24"/>
          <w:szCs w:val="24"/>
          <w:lang w:val="pt-BR"/>
        </w:rPr>
        <w:t>e representam</w:t>
      </w:r>
      <w:r w:rsidR="00C509FC" w:rsidRPr="00971973">
        <w:rPr>
          <w:rFonts w:ascii="Times New Roman" w:hAnsi="Times New Roman" w:cs="Times New Roman"/>
          <w:sz w:val="24"/>
          <w:szCs w:val="24"/>
          <w:lang w:val="pt-BR"/>
        </w:rPr>
        <w:t xml:space="preserve"> forças poderosas a moldar e selecionar identidades e por conseguinte culturas</w:t>
      </w:r>
      <w:r w:rsidRPr="00971973">
        <w:rPr>
          <w:rFonts w:ascii="Times New Roman" w:hAnsi="Times New Roman" w:cs="Times New Roman"/>
          <w:sz w:val="24"/>
          <w:szCs w:val="24"/>
          <w:lang w:val="pt-BR"/>
        </w:rPr>
        <w:t>,</w:t>
      </w:r>
      <w:r w:rsidR="00C509FC" w:rsidRPr="00971973">
        <w:rPr>
          <w:rFonts w:ascii="Times New Roman" w:hAnsi="Times New Roman" w:cs="Times New Roman"/>
          <w:sz w:val="24"/>
          <w:szCs w:val="24"/>
          <w:lang w:val="pt-BR"/>
        </w:rPr>
        <w:t xml:space="preserve"> de forma tão hierarquizada quanto  racionalizada.</w:t>
      </w:r>
    </w:p>
    <w:p w14:paraId="10D2BDB5" w14:textId="77777777" w:rsidR="00C509FC" w:rsidRPr="00971973" w:rsidRDefault="00C509FC"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Percebemos ainda a importância das relações de poder no estudo das identidades na medida em que ambas se referem à disputa de “</w:t>
      </w:r>
      <w:r w:rsidRPr="00971973">
        <w:rPr>
          <w:rFonts w:ascii="Times New Roman" w:hAnsi="Times New Roman" w:cs="Times New Roman"/>
          <w:i/>
          <w:sz w:val="24"/>
          <w:szCs w:val="24"/>
          <w:lang w:val="pt-BR"/>
        </w:rPr>
        <w:t>atribuição de sentido ao mundo social</w:t>
      </w:r>
      <w:r w:rsidRPr="00971973">
        <w:rPr>
          <w:rFonts w:ascii="Times New Roman" w:hAnsi="Times New Roman" w:cs="Times New Roman"/>
          <w:sz w:val="24"/>
          <w:szCs w:val="24"/>
          <w:lang w:val="pt-BR"/>
        </w:rPr>
        <w:t xml:space="preserve">” o que </w:t>
      </w:r>
      <w:r w:rsidRPr="00971973">
        <w:rPr>
          <w:rFonts w:ascii="Times New Roman" w:hAnsi="Times New Roman" w:cs="Times New Roman"/>
          <w:sz w:val="24"/>
          <w:szCs w:val="24"/>
          <w:lang w:val="pt-BR"/>
        </w:rPr>
        <w:lastRenderedPageBreak/>
        <w:t xml:space="preserve">significa dizer que a hierarquização dos valores imposta pelas identidades dominantes acaba por estabelecer padrões sobre as diferenças. </w:t>
      </w:r>
      <w:r w:rsidRPr="00971973">
        <w:rPr>
          <w:rStyle w:val="Refdenotaderodap"/>
          <w:rFonts w:ascii="Times New Roman" w:hAnsi="Times New Roman" w:cs="Times New Roman"/>
          <w:sz w:val="24"/>
          <w:szCs w:val="24"/>
          <w:lang w:val="pt-BR"/>
        </w:rPr>
        <w:footnoteReference w:id="149"/>
      </w:r>
      <w:r w:rsidRPr="00971973">
        <w:rPr>
          <w:rFonts w:ascii="Times New Roman" w:hAnsi="Times New Roman" w:cs="Times New Roman"/>
          <w:sz w:val="24"/>
          <w:szCs w:val="24"/>
          <w:lang w:val="pt-BR"/>
        </w:rPr>
        <w:t xml:space="preserve"> </w:t>
      </w:r>
    </w:p>
    <w:p w14:paraId="7FC483CB" w14:textId="79F83456" w:rsidR="00C509FC" w:rsidRPr="00971973" w:rsidRDefault="00C509FC"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 xml:space="preserve">Em obra intitulada “O Poder da Identidade”, </w:t>
      </w:r>
      <w:r w:rsidRPr="00971973">
        <w:rPr>
          <w:rFonts w:ascii="Times New Roman" w:hAnsi="Times New Roman" w:cs="Times New Roman"/>
          <w:i/>
          <w:sz w:val="24"/>
          <w:szCs w:val="24"/>
          <w:lang w:val="pt-BR"/>
        </w:rPr>
        <w:t>Castells</w:t>
      </w:r>
      <w:r w:rsidRPr="00971973">
        <w:rPr>
          <w:rFonts w:ascii="Times New Roman" w:hAnsi="Times New Roman" w:cs="Times New Roman"/>
          <w:sz w:val="24"/>
          <w:szCs w:val="24"/>
          <w:lang w:val="pt-BR"/>
        </w:rPr>
        <w:t xml:space="preserve"> aponta para três distintos tipos de identidade. A identidade legitimadora</w:t>
      </w:r>
      <w:r w:rsidR="00360474" w:rsidRPr="00971973">
        <w:rPr>
          <w:rFonts w:ascii="Times New Roman" w:hAnsi="Times New Roman" w:cs="Times New Roman"/>
          <w:sz w:val="24"/>
          <w:szCs w:val="24"/>
          <w:lang w:val="pt-BR"/>
        </w:rPr>
        <w:t>, a de resistência e a de proje</w:t>
      </w:r>
      <w:r w:rsidRPr="00971973">
        <w:rPr>
          <w:rFonts w:ascii="Times New Roman" w:hAnsi="Times New Roman" w:cs="Times New Roman"/>
          <w:sz w:val="24"/>
          <w:szCs w:val="24"/>
          <w:lang w:val="pt-BR"/>
        </w:rPr>
        <w:t>to.</w:t>
      </w:r>
    </w:p>
    <w:p w14:paraId="3101080B" w14:textId="35C87D2A" w:rsidR="00C509FC" w:rsidRPr="00971973" w:rsidRDefault="007D593B"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A p</w:t>
      </w:r>
      <w:r w:rsidR="00C509FC" w:rsidRPr="00971973">
        <w:rPr>
          <w:rFonts w:ascii="Times New Roman" w:hAnsi="Times New Roman" w:cs="Times New Roman"/>
          <w:sz w:val="24"/>
          <w:szCs w:val="24"/>
          <w:lang w:val="pt-BR"/>
        </w:rPr>
        <w:t xml:space="preserve">rimeira delas, a </w:t>
      </w:r>
      <w:r w:rsidR="00C509FC" w:rsidRPr="00971973">
        <w:rPr>
          <w:rFonts w:ascii="Times New Roman" w:hAnsi="Times New Roman" w:cs="Times New Roman"/>
          <w:i/>
          <w:sz w:val="24"/>
          <w:szCs w:val="24"/>
          <w:lang w:val="pt-BR"/>
        </w:rPr>
        <w:t>legitimadora</w:t>
      </w:r>
      <w:r w:rsidR="00C509FC" w:rsidRPr="00971973">
        <w:rPr>
          <w:rFonts w:ascii="Times New Roman" w:hAnsi="Times New Roman" w:cs="Times New Roman"/>
          <w:sz w:val="24"/>
          <w:szCs w:val="24"/>
          <w:lang w:val="pt-BR"/>
        </w:rPr>
        <w:t xml:space="preserve"> é entendida como aquela “introduzida pelas instituições dominantes na sociedade no intuito de expandir e racionalizar a sua dominação sobre os </w:t>
      </w:r>
      <w:proofErr w:type="spellStart"/>
      <w:r w:rsidR="00C509FC" w:rsidRPr="00971973">
        <w:rPr>
          <w:rFonts w:ascii="Times New Roman" w:hAnsi="Times New Roman" w:cs="Times New Roman"/>
          <w:sz w:val="24"/>
          <w:szCs w:val="24"/>
          <w:lang w:val="pt-BR"/>
        </w:rPr>
        <w:t>actores</w:t>
      </w:r>
      <w:proofErr w:type="spellEnd"/>
      <w:r w:rsidR="00C509FC" w:rsidRPr="00971973">
        <w:rPr>
          <w:rFonts w:ascii="Times New Roman" w:hAnsi="Times New Roman" w:cs="Times New Roman"/>
          <w:sz w:val="24"/>
          <w:szCs w:val="24"/>
          <w:lang w:val="pt-BR"/>
        </w:rPr>
        <w:t xml:space="preserve"> sociais” criando a sociedade civil. Trata-se da hierarquização por força da normatização conforme visto acima. </w:t>
      </w:r>
      <w:r w:rsidR="00C509FC" w:rsidRPr="00971973">
        <w:rPr>
          <w:rStyle w:val="Refdenotaderodap"/>
          <w:rFonts w:ascii="Times New Roman" w:hAnsi="Times New Roman" w:cs="Times New Roman"/>
          <w:sz w:val="24"/>
          <w:szCs w:val="24"/>
          <w:lang w:val="pt-BR"/>
        </w:rPr>
        <w:footnoteReference w:id="150"/>
      </w:r>
    </w:p>
    <w:p w14:paraId="0F9E6D3C" w14:textId="77777777" w:rsidR="00C509FC" w:rsidRPr="00971973" w:rsidRDefault="00C509FC"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 xml:space="preserve">Já a </w:t>
      </w:r>
      <w:r w:rsidRPr="00971973">
        <w:rPr>
          <w:rFonts w:ascii="Times New Roman" w:hAnsi="Times New Roman" w:cs="Times New Roman"/>
          <w:i/>
          <w:sz w:val="24"/>
          <w:szCs w:val="24"/>
          <w:lang w:val="pt-BR"/>
        </w:rPr>
        <w:t xml:space="preserve">identidade de resistência </w:t>
      </w:r>
      <w:r w:rsidRPr="00971973">
        <w:rPr>
          <w:rFonts w:ascii="Times New Roman" w:hAnsi="Times New Roman" w:cs="Times New Roman"/>
          <w:sz w:val="24"/>
          <w:szCs w:val="24"/>
          <w:lang w:val="pt-BR"/>
        </w:rPr>
        <w:t xml:space="preserve">é aquela: </w:t>
      </w:r>
    </w:p>
    <w:p w14:paraId="4BD1451A" w14:textId="34FAAF37" w:rsidR="00C509FC" w:rsidRPr="00971973" w:rsidRDefault="00C509FC" w:rsidP="00492579">
      <w:pPr>
        <w:spacing w:after="0" w:line="360" w:lineRule="auto"/>
        <w:ind w:left="1701"/>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 xml:space="preserve">“criada por </w:t>
      </w:r>
      <w:proofErr w:type="spellStart"/>
      <w:r w:rsidRPr="00971973">
        <w:rPr>
          <w:rFonts w:ascii="Times New Roman" w:hAnsi="Times New Roman" w:cs="Times New Roman"/>
          <w:sz w:val="24"/>
          <w:szCs w:val="24"/>
          <w:lang w:val="pt-BR"/>
        </w:rPr>
        <w:t>actores</w:t>
      </w:r>
      <w:proofErr w:type="spellEnd"/>
      <w:r w:rsidRPr="00971973">
        <w:rPr>
          <w:rFonts w:ascii="Times New Roman" w:hAnsi="Times New Roman" w:cs="Times New Roman"/>
          <w:sz w:val="24"/>
          <w:szCs w:val="24"/>
          <w:lang w:val="pt-BR"/>
        </w:rPr>
        <w:t xml:space="preserve"> que se encontram em posições/condições desvalorizadas e/ou estigmatizadas pela lógica da dominação, construindo, assim, trincheiras de resistência e sobrevivência com base em princípios diferentes dos que permeiam as instituições da sociedade, ou mesmo opostos a estes </w:t>
      </w:r>
      <w:r w:rsidR="00F14970" w:rsidRPr="00971973">
        <w:rPr>
          <w:rFonts w:ascii="Times New Roman" w:hAnsi="Times New Roman" w:cs="Times New Roman"/>
          <w:sz w:val="24"/>
          <w:szCs w:val="24"/>
          <w:lang w:val="pt-BR"/>
        </w:rPr>
        <w:t>últimos. “</w:t>
      </w:r>
      <w:r w:rsidRPr="00971973">
        <w:rPr>
          <w:rStyle w:val="Refdenotaderodap"/>
          <w:rFonts w:ascii="Times New Roman" w:hAnsi="Times New Roman" w:cs="Times New Roman"/>
          <w:sz w:val="24"/>
          <w:szCs w:val="24"/>
          <w:lang w:val="pt-BR"/>
        </w:rPr>
        <w:footnoteReference w:id="151"/>
      </w:r>
    </w:p>
    <w:p w14:paraId="3654DA07" w14:textId="77BBC67B" w:rsidR="00C509FC" w:rsidRPr="00971973" w:rsidRDefault="00C509FC"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Como exemplo de identidade de resistência o autor cita o caso de grupos não reconhecidos pelo Estado ou ainda</w:t>
      </w:r>
      <w:r w:rsidR="000C77BD" w:rsidRPr="00971973">
        <w:rPr>
          <w:rFonts w:ascii="Times New Roman" w:hAnsi="Times New Roman" w:cs="Times New Roman"/>
          <w:sz w:val="24"/>
          <w:szCs w:val="24"/>
          <w:lang w:val="pt-BR"/>
        </w:rPr>
        <w:t xml:space="preserve"> o</w:t>
      </w:r>
      <w:r w:rsidRPr="00971973">
        <w:rPr>
          <w:rFonts w:ascii="Times New Roman" w:hAnsi="Times New Roman" w:cs="Times New Roman"/>
          <w:sz w:val="24"/>
          <w:szCs w:val="24"/>
          <w:lang w:val="pt-BR"/>
        </w:rPr>
        <w:t xml:space="preserve"> nacionalismo étnico, que hoje se torna vultuoso movimento a reivindicar contra a exclusão econômica e social a eles imposta.</w:t>
      </w:r>
    </w:p>
    <w:p w14:paraId="703D0160" w14:textId="62CCF755" w:rsidR="00C509FC" w:rsidRPr="00971973" w:rsidRDefault="00C509FC"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 xml:space="preserve">E por fim, a </w:t>
      </w:r>
      <w:r w:rsidRPr="00971973">
        <w:rPr>
          <w:rFonts w:ascii="Times New Roman" w:hAnsi="Times New Roman" w:cs="Times New Roman"/>
          <w:i/>
          <w:sz w:val="24"/>
          <w:szCs w:val="24"/>
          <w:lang w:val="pt-BR"/>
        </w:rPr>
        <w:t xml:space="preserve">identidade de </w:t>
      </w:r>
      <w:r w:rsidR="002C4936" w:rsidRPr="00971973">
        <w:rPr>
          <w:rFonts w:ascii="Times New Roman" w:hAnsi="Times New Roman" w:cs="Times New Roman"/>
          <w:i/>
          <w:sz w:val="24"/>
          <w:szCs w:val="24"/>
          <w:lang w:val="pt-BR"/>
        </w:rPr>
        <w:t>projeto</w:t>
      </w:r>
      <w:r w:rsidRPr="00971973">
        <w:rPr>
          <w:rFonts w:ascii="Times New Roman" w:hAnsi="Times New Roman" w:cs="Times New Roman"/>
          <w:sz w:val="24"/>
          <w:szCs w:val="24"/>
          <w:lang w:val="pt-BR"/>
        </w:rPr>
        <w:t xml:space="preserve"> representada dentre outros pelo movimento feminista, ou ainda pelo desejo de </w:t>
      </w:r>
      <w:r w:rsidRPr="00971973">
        <w:rPr>
          <w:rFonts w:ascii="Times New Roman" w:hAnsi="Times New Roman" w:cs="Times New Roman"/>
          <w:i/>
          <w:sz w:val="24"/>
          <w:szCs w:val="24"/>
          <w:lang w:val="pt-BR"/>
        </w:rPr>
        <w:t>reconciliação de todos os seres humanos</w:t>
      </w:r>
      <w:r w:rsidRPr="00971973">
        <w:rPr>
          <w:rFonts w:ascii="Times New Roman" w:hAnsi="Times New Roman" w:cs="Times New Roman"/>
          <w:sz w:val="24"/>
          <w:szCs w:val="24"/>
          <w:lang w:val="pt-BR"/>
        </w:rPr>
        <w:t xml:space="preserve">, caso em que: </w:t>
      </w:r>
    </w:p>
    <w:p w14:paraId="6F6AC0F9" w14:textId="5269A6A0" w:rsidR="00C509FC" w:rsidRPr="00971973" w:rsidRDefault="00C509FC" w:rsidP="00492579">
      <w:pPr>
        <w:spacing w:after="0" w:line="360" w:lineRule="auto"/>
        <w:ind w:left="1701"/>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“os atores sociais, servindo-se de qualquer tipo de material cultural ao seu alcance, constroem uma nova ideia capaz de redefinir a sua posição na sociedade e de provocar a transformação de toda a estrutura social.”</w:t>
      </w:r>
      <w:r w:rsidRPr="00971973">
        <w:rPr>
          <w:rStyle w:val="Refdenotaderodap"/>
          <w:rFonts w:ascii="Times New Roman" w:hAnsi="Times New Roman" w:cs="Times New Roman"/>
          <w:sz w:val="24"/>
          <w:szCs w:val="24"/>
          <w:lang w:val="pt-BR"/>
        </w:rPr>
        <w:footnoteReference w:id="152"/>
      </w:r>
    </w:p>
    <w:p w14:paraId="6D7A0F75" w14:textId="0FFDCF93" w:rsidR="00C509FC" w:rsidRPr="00971973" w:rsidRDefault="00C509FC" w:rsidP="00492579">
      <w:pPr>
        <w:spacing w:after="0" w:line="360" w:lineRule="auto"/>
        <w:ind w:firstLine="708"/>
        <w:jc w:val="both"/>
        <w:rPr>
          <w:rFonts w:ascii="Times New Roman" w:hAnsi="Times New Roman" w:cs="Times New Roman"/>
          <w:i/>
          <w:sz w:val="24"/>
          <w:szCs w:val="24"/>
          <w:lang w:val="pt-BR"/>
        </w:rPr>
      </w:pPr>
      <w:r w:rsidRPr="00971973">
        <w:rPr>
          <w:rFonts w:ascii="Times New Roman" w:hAnsi="Times New Roman" w:cs="Times New Roman"/>
          <w:sz w:val="24"/>
          <w:szCs w:val="24"/>
          <w:lang w:val="pt-BR"/>
        </w:rPr>
        <w:t xml:space="preserve">A atual política de identidade refletida nessa sociedade de projeto, da qual são exemplos ainda os movimentos fundamentalistas, inclusive o religioso, assim como os movimentos </w:t>
      </w:r>
      <w:r w:rsidR="000C77BD" w:rsidRPr="00971973">
        <w:rPr>
          <w:rFonts w:ascii="Times New Roman" w:hAnsi="Times New Roman" w:cs="Times New Roman"/>
          <w:sz w:val="24"/>
          <w:szCs w:val="24"/>
          <w:lang w:val="pt-BR"/>
        </w:rPr>
        <w:t>nacionalistas recentes</w:t>
      </w:r>
      <w:r w:rsidRPr="00971973">
        <w:rPr>
          <w:rFonts w:ascii="Times New Roman" w:hAnsi="Times New Roman" w:cs="Times New Roman"/>
          <w:sz w:val="24"/>
          <w:szCs w:val="24"/>
          <w:lang w:val="pt-BR"/>
        </w:rPr>
        <w:t xml:space="preserve"> e o fortaleciment</w:t>
      </w:r>
      <w:r w:rsidR="000C77BD" w:rsidRPr="00971973">
        <w:rPr>
          <w:rFonts w:ascii="Times New Roman" w:hAnsi="Times New Roman" w:cs="Times New Roman"/>
          <w:sz w:val="24"/>
          <w:szCs w:val="24"/>
          <w:lang w:val="pt-BR"/>
        </w:rPr>
        <w:t>o das identidades étnicas, deve</w:t>
      </w:r>
      <w:r w:rsidRPr="00971973">
        <w:rPr>
          <w:rFonts w:ascii="Times New Roman" w:hAnsi="Times New Roman" w:cs="Times New Roman"/>
          <w:sz w:val="24"/>
          <w:szCs w:val="24"/>
          <w:lang w:val="pt-BR"/>
        </w:rPr>
        <w:t xml:space="preserve"> ser de </w:t>
      </w:r>
      <w:r w:rsidR="00ED39B0" w:rsidRPr="00971973">
        <w:rPr>
          <w:rFonts w:ascii="Times New Roman" w:hAnsi="Times New Roman" w:cs="Times New Roman"/>
          <w:sz w:val="24"/>
          <w:szCs w:val="24"/>
          <w:lang w:val="pt-BR"/>
        </w:rPr>
        <w:t>historicamente contex</w:t>
      </w:r>
      <w:r w:rsidR="000C77BD" w:rsidRPr="00971973">
        <w:rPr>
          <w:rFonts w:ascii="Times New Roman" w:hAnsi="Times New Roman" w:cs="Times New Roman"/>
          <w:sz w:val="24"/>
          <w:szCs w:val="24"/>
          <w:lang w:val="pt-BR"/>
        </w:rPr>
        <w:t>tualizada, posto que representa</w:t>
      </w:r>
      <w:r w:rsidR="00ED39B0" w:rsidRPr="00971973">
        <w:rPr>
          <w:rFonts w:ascii="Times New Roman" w:hAnsi="Times New Roman" w:cs="Times New Roman"/>
          <w:sz w:val="24"/>
          <w:szCs w:val="24"/>
          <w:lang w:val="pt-BR"/>
        </w:rPr>
        <w:t xml:space="preserve"> </w:t>
      </w:r>
      <w:r w:rsidR="000C77BD" w:rsidRPr="00971973">
        <w:rPr>
          <w:rFonts w:ascii="Times New Roman" w:hAnsi="Times New Roman" w:cs="Times New Roman"/>
          <w:sz w:val="24"/>
          <w:szCs w:val="24"/>
          <w:lang w:val="pt-BR"/>
        </w:rPr>
        <w:t xml:space="preserve">as </w:t>
      </w:r>
      <w:r w:rsidR="00ED39B0" w:rsidRPr="00971973">
        <w:rPr>
          <w:rFonts w:ascii="Times New Roman" w:hAnsi="Times New Roman" w:cs="Times New Roman"/>
          <w:sz w:val="24"/>
          <w:szCs w:val="24"/>
          <w:lang w:val="pt-BR"/>
        </w:rPr>
        <w:t xml:space="preserve">dinâmicas sociais, </w:t>
      </w:r>
      <w:r w:rsidRPr="00971973">
        <w:rPr>
          <w:rFonts w:ascii="Times New Roman" w:hAnsi="Times New Roman" w:cs="Times New Roman"/>
          <w:sz w:val="24"/>
          <w:szCs w:val="24"/>
          <w:lang w:val="pt-BR"/>
        </w:rPr>
        <w:t>o que implica ter em mente que enquanto no passado tais identidades possuíam suas bases fundadas em sociedades civis (atualmente desgastadas), hoje as identidades das sociedade em rede buscam seus alicerceares n</w:t>
      </w:r>
      <w:r w:rsidR="00ED39B0" w:rsidRPr="00971973">
        <w:rPr>
          <w:rFonts w:ascii="Times New Roman" w:hAnsi="Times New Roman" w:cs="Times New Roman"/>
          <w:sz w:val="24"/>
          <w:szCs w:val="24"/>
          <w:lang w:val="pt-BR"/>
        </w:rPr>
        <w:t>a própria “resistência comunal”, ou seja, da maioria.</w:t>
      </w:r>
      <w:r w:rsidRPr="00971973">
        <w:rPr>
          <w:rStyle w:val="Refdenotaderodap"/>
          <w:rFonts w:ascii="Times New Roman" w:hAnsi="Times New Roman" w:cs="Times New Roman"/>
          <w:sz w:val="24"/>
          <w:szCs w:val="24"/>
          <w:lang w:val="pt-BR"/>
        </w:rPr>
        <w:footnoteReference w:id="153"/>
      </w:r>
    </w:p>
    <w:p w14:paraId="7EAFF735" w14:textId="77777777" w:rsidR="00C509FC" w:rsidRPr="00971973" w:rsidRDefault="00C509FC"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lastRenderedPageBreak/>
        <w:t xml:space="preserve">Sobre o movimento nacionalista atual temos que diferentemente dos movimentos nacionalistas do passado, refletem muito mais um aspecto cultural do que político. Buscam menos elevar a defesa do Estado e mais defender a cultura </w:t>
      </w:r>
      <w:r w:rsidRPr="00971973">
        <w:rPr>
          <w:rFonts w:ascii="Times New Roman" w:hAnsi="Times New Roman" w:cs="Times New Roman"/>
          <w:i/>
          <w:sz w:val="24"/>
          <w:szCs w:val="24"/>
          <w:lang w:val="pt-BR"/>
        </w:rPr>
        <w:t>já institucionalizada</w:t>
      </w:r>
      <w:r w:rsidRPr="00971973">
        <w:rPr>
          <w:rFonts w:ascii="Times New Roman" w:hAnsi="Times New Roman" w:cs="Times New Roman"/>
          <w:sz w:val="24"/>
          <w:szCs w:val="24"/>
          <w:lang w:val="pt-BR"/>
        </w:rPr>
        <w:t xml:space="preserve">. </w:t>
      </w:r>
      <w:r w:rsidRPr="00971973">
        <w:rPr>
          <w:rStyle w:val="Refdenotaderodap"/>
          <w:rFonts w:ascii="Times New Roman" w:hAnsi="Times New Roman" w:cs="Times New Roman"/>
          <w:sz w:val="24"/>
          <w:szCs w:val="24"/>
          <w:lang w:val="pt-BR"/>
        </w:rPr>
        <w:footnoteReference w:id="154"/>
      </w:r>
    </w:p>
    <w:p w14:paraId="3FABA843" w14:textId="73AE83CA" w:rsidR="00C509FC" w:rsidRPr="00971973" w:rsidRDefault="00C509FC"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 xml:space="preserve">Para </w:t>
      </w:r>
      <w:proofErr w:type="spellStart"/>
      <w:r w:rsidRPr="00971973">
        <w:rPr>
          <w:rFonts w:ascii="Times New Roman" w:hAnsi="Times New Roman" w:cs="Times New Roman"/>
          <w:i/>
          <w:sz w:val="24"/>
          <w:szCs w:val="24"/>
          <w:lang w:val="pt-BR"/>
        </w:rPr>
        <w:t>Kosaku</w:t>
      </w:r>
      <w:proofErr w:type="spellEnd"/>
      <w:r w:rsidRPr="00971973">
        <w:rPr>
          <w:rFonts w:ascii="Times New Roman" w:hAnsi="Times New Roman" w:cs="Times New Roman"/>
          <w:i/>
          <w:sz w:val="24"/>
          <w:szCs w:val="24"/>
          <w:lang w:val="pt-BR"/>
        </w:rPr>
        <w:t xml:space="preserve"> </w:t>
      </w:r>
      <w:proofErr w:type="spellStart"/>
      <w:r w:rsidRPr="00971973">
        <w:rPr>
          <w:rFonts w:ascii="Times New Roman" w:hAnsi="Times New Roman" w:cs="Times New Roman"/>
          <w:i/>
          <w:sz w:val="24"/>
          <w:szCs w:val="24"/>
          <w:lang w:val="pt-BR"/>
        </w:rPr>
        <w:t>Yoshino</w:t>
      </w:r>
      <w:proofErr w:type="spellEnd"/>
      <w:r w:rsidRPr="00971973">
        <w:rPr>
          <w:rFonts w:ascii="Times New Roman" w:hAnsi="Times New Roman" w:cs="Times New Roman"/>
          <w:sz w:val="24"/>
          <w:szCs w:val="24"/>
          <w:lang w:val="pt-BR"/>
        </w:rPr>
        <w:t>: “O nacionalismo cultural procura regenerar a comunidade nacional por meio da criação, preservação ou fortalecimento da identidade cultural de um povo, quando se sente a sua falta ou existe uma ameaça a esta identidade</w:t>
      </w:r>
      <w:r w:rsidR="00F14970" w:rsidRPr="00971973">
        <w:rPr>
          <w:rFonts w:ascii="Times New Roman" w:hAnsi="Times New Roman" w:cs="Times New Roman"/>
          <w:sz w:val="24"/>
          <w:szCs w:val="24"/>
          <w:lang w:val="pt-BR"/>
        </w:rPr>
        <w:t>.”</w:t>
      </w:r>
      <w:r w:rsidRPr="00971973">
        <w:rPr>
          <w:rFonts w:ascii="Times New Roman" w:hAnsi="Times New Roman" w:cs="Times New Roman"/>
          <w:sz w:val="24"/>
          <w:szCs w:val="24"/>
          <w:lang w:val="pt-BR"/>
        </w:rPr>
        <w:t xml:space="preserve"> (...) privilegia a identidade cultural como essência da nação”. </w:t>
      </w:r>
      <w:r w:rsidRPr="00971973">
        <w:rPr>
          <w:rStyle w:val="Refdenotaderodap"/>
          <w:rFonts w:ascii="Times New Roman" w:hAnsi="Times New Roman" w:cs="Times New Roman"/>
          <w:sz w:val="24"/>
          <w:szCs w:val="24"/>
          <w:lang w:val="pt-BR"/>
        </w:rPr>
        <w:footnoteReference w:id="155"/>
      </w:r>
    </w:p>
    <w:p w14:paraId="3762DD7E" w14:textId="72469279" w:rsidR="00C509FC" w:rsidRPr="00971973" w:rsidRDefault="00C509FC"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 xml:space="preserve">Sobre o nacionalismo </w:t>
      </w:r>
      <w:proofErr w:type="spellStart"/>
      <w:r w:rsidRPr="00971973">
        <w:rPr>
          <w:rFonts w:ascii="Times New Roman" w:hAnsi="Times New Roman" w:cs="Times New Roman"/>
          <w:i/>
          <w:sz w:val="24"/>
          <w:szCs w:val="24"/>
          <w:lang w:val="pt-BR"/>
        </w:rPr>
        <w:t>Castels</w:t>
      </w:r>
      <w:proofErr w:type="spellEnd"/>
      <w:r w:rsidRPr="00971973">
        <w:rPr>
          <w:rFonts w:ascii="Times New Roman" w:hAnsi="Times New Roman" w:cs="Times New Roman"/>
          <w:i/>
          <w:sz w:val="24"/>
          <w:szCs w:val="24"/>
          <w:lang w:val="pt-BR"/>
        </w:rPr>
        <w:t xml:space="preserve"> </w:t>
      </w:r>
      <w:r w:rsidR="000C77BD" w:rsidRPr="00971973">
        <w:rPr>
          <w:rFonts w:ascii="Times New Roman" w:hAnsi="Times New Roman" w:cs="Times New Roman"/>
          <w:sz w:val="24"/>
          <w:szCs w:val="24"/>
          <w:lang w:val="pt-BR"/>
        </w:rPr>
        <w:t xml:space="preserve">nos explica que a </w:t>
      </w:r>
      <w:r w:rsidR="000C77BD" w:rsidRPr="00971973">
        <w:rPr>
          <w:rFonts w:ascii="Times New Roman" w:hAnsi="Times New Roman" w:cs="Times New Roman"/>
          <w:i/>
          <w:sz w:val="24"/>
          <w:szCs w:val="24"/>
          <w:lang w:val="pt-BR"/>
        </w:rPr>
        <w:t>e</w:t>
      </w:r>
      <w:r w:rsidRPr="00971973">
        <w:rPr>
          <w:rFonts w:ascii="Times New Roman" w:hAnsi="Times New Roman" w:cs="Times New Roman"/>
          <w:i/>
          <w:sz w:val="24"/>
          <w:szCs w:val="24"/>
          <w:lang w:val="pt-BR"/>
        </w:rPr>
        <w:t>xperiência compartilhada</w:t>
      </w:r>
      <w:r w:rsidRPr="00971973">
        <w:rPr>
          <w:rFonts w:ascii="Times New Roman" w:hAnsi="Times New Roman" w:cs="Times New Roman"/>
          <w:sz w:val="24"/>
          <w:szCs w:val="24"/>
          <w:lang w:val="pt-BR"/>
        </w:rPr>
        <w:t xml:space="preserve"> pelos nacionais é um elemento tão importante ao desenvolvimento do nacionalismo, como os já conhecidos elementos etnia, religião, língua e território. Isto ratifica o entendimento de um nacionalismo cultural na medida em que a experiência compartilhada em nossos tempos tem a cultura como epicentro de todos os demais acontecimentos.</w:t>
      </w:r>
      <w:r w:rsidRPr="00971973">
        <w:rPr>
          <w:rStyle w:val="Refdenotaderodap"/>
          <w:rFonts w:ascii="Times New Roman" w:hAnsi="Times New Roman" w:cs="Times New Roman"/>
          <w:sz w:val="24"/>
          <w:szCs w:val="24"/>
          <w:lang w:val="pt-BR"/>
        </w:rPr>
        <w:footnoteReference w:id="156"/>
      </w:r>
    </w:p>
    <w:p w14:paraId="66D80BBB" w14:textId="13EC05BB" w:rsidR="00C509FC" w:rsidRPr="00971973" w:rsidRDefault="00C509FC"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 xml:space="preserve">De acordo com </w:t>
      </w:r>
      <w:proofErr w:type="spellStart"/>
      <w:r w:rsidR="007D593B" w:rsidRPr="00971973">
        <w:rPr>
          <w:rFonts w:ascii="Times New Roman" w:hAnsi="Times New Roman" w:cs="Times New Roman"/>
          <w:i/>
          <w:sz w:val="24"/>
          <w:szCs w:val="24"/>
          <w:lang w:val="pt-BR"/>
        </w:rPr>
        <w:t>Bau</w:t>
      </w:r>
      <w:r w:rsidRPr="00971973">
        <w:rPr>
          <w:rFonts w:ascii="Times New Roman" w:hAnsi="Times New Roman" w:cs="Times New Roman"/>
          <w:i/>
          <w:sz w:val="24"/>
          <w:szCs w:val="24"/>
          <w:lang w:val="pt-BR"/>
        </w:rPr>
        <w:t>man</w:t>
      </w:r>
      <w:proofErr w:type="spellEnd"/>
      <w:r w:rsidRPr="00971973">
        <w:rPr>
          <w:rFonts w:ascii="Times New Roman" w:hAnsi="Times New Roman" w:cs="Times New Roman"/>
          <w:i/>
          <w:sz w:val="24"/>
          <w:szCs w:val="24"/>
          <w:lang w:val="pt-BR"/>
        </w:rPr>
        <w:t>,</w:t>
      </w:r>
      <w:r w:rsidRPr="00971973">
        <w:rPr>
          <w:rFonts w:ascii="Times New Roman" w:hAnsi="Times New Roman" w:cs="Times New Roman"/>
          <w:sz w:val="24"/>
          <w:szCs w:val="24"/>
          <w:lang w:val="pt-BR"/>
        </w:rPr>
        <w:t xml:space="preserve"> o ressurgimento do nacionalismo pode ser visto como uma desesperada tentativa de se frear os efeitos da globalização e ainda como uma </w:t>
      </w:r>
    </w:p>
    <w:p w14:paraId="0946E06D" w14:textId="23B8B8AC" w:rsidR="00C509FC" w:rsidRPr="00971973" w:rsidRDefault="000D43CB" w:rsidP="00492579">
      <w:pPr>
        <w:spacing w:after="0" w:line="360" w:lineRule="auto"/>
        <w:ind w:left="1701"/>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“reavaliação</w:t>
      </w:r>
      <w:r w:rsidR="00C509FC" w:rsidRPr="00971973">
        <w:rPr>
          <w:rFonts w:ascii="Times New Roman" w:hAnsi="Times New Roman" w:cs="Times New Roman"/>
          <w:sz w:val="24"/>
          <w:szCs w:val="24"/>
          <w:lang w:val="pt-BR"/>
        </w:rPr>
        <w:t xml:space="preserve"> do pacto tradicional entre Nação e Estado, (...) num momento em que os Estados, em processo de enfraquecimento, têm cada vez bem menos benefícios a oferecer em troca da lealdade exigida em nome da solidariedade nacional</w:t>
      </w:r>
      <w:r w:rsidRPr="00971973">
        <w:rPr>
          <w:rFonts w:ascii="Times New Roman" w:hAnsi="Times New Roman" w:cs="Times New Roman"/>
          <w:sz w:val="24"/>
          <w:szCs w:val="24"/>
          <w:lang w:val="pt-BR"/>
        </w:rPr>
        <w:t>.”</w:t>
      </w:r>
      <w:r w:rsidR="00C509FC" w:rsidRPr="00971973">
        <w:rPr>
          <w:rFonts w:ascii="Times New Roman" w:hAnsi="Times New Roman" w:cs="Times New Roman"/>
          <w:sz w:val="24"/>
          <w:szCs w:val="24"/>
          <w:lang w:val="pt-BR"/>
        </w:rPr>
        <w:t xml:space="preserve"> </w:t>
      </w:r>
      <w:r w:rsidR="00C509FC" w:rsidRPr="00971973">
        <w:rPr>
          <w:rStyle w:val="Refdenotaderodap"/>
          <w:rFonts w:ascii="Times New Roman" w:hAnsi="Times New Roman" w:cs="Times New Roman"/>
          <w:sz w:val="24"/>
          <w:szCs w:val="24"/>
          <w:lang w:val="pt-BR"/>
        </w:rPr>
        <w:footnoteReference w:id="157"/>
      </w:r>
    </w:p>
    <w:p w14:paraId="7F1C60C1" w14:textId="77777777" w:rsidR="00C509FC" w:rsidRPr="00971973" w:rsidRDefault="00C509FC"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O</w:t>
      </w:r>
      <w:r w:rsidRPr="00971973">
        <w:rPr>
          <w:rFonts w:ascii="Times New Roman" w:hAnsi="Times New Roman" w:cs="Times New Roman"/>
          <w:i/>
          <w:sz w:val="24"/>
          <w:szCs w:val="24"/>
          <w:lang w:val="pt-BR"/>
        </w:rPr>
        <w:t xml:space="preserve"> </w:t>
      </w:r>
      <w:r w:rsidRPr="00971973">
        <w:rPr>
          <w:rFonts w:ascii="Times New Roman" w:hAnsi="Times New Roman" w:cs="Times New Roman"/>
          <w:sz w:val="24"/>
          <w:szCs w:val="24"/>
          <w:lang w:val="pt-BR"/>
        </w:rPr>
        <w:t>autor entende que o nacionalismo representa uma busca por uma solução local para um problema de origem global num Estado enfraquecido e incapaz de cumprir seu papel de bem prover seu povo.</w:t>
      </w:r>
      <w:r w:rsidRPr="00971973">
        <w:rPr>
          <w:rStyle w:val="Refdenotaderodap"/>
          <w:rFonts w:ascii="Times New Roman" w:hAnsi="Times New Roman" w:cs="Times New Roman"/>
          <w:sz w:val="24"/>
          <w:szCs w:val="24"/>
          <w:lang w:val="pt-BR"/>
        </w:rPr>
        <w:footnoteReference w:id="158"/>
      </w:r>
      <w:r w:rsidRPr="00971973">
        <w:rPr>
          <w:rFonts w:ascii="Times New Roman" w:hAnsi="Times New Roman" w:cs="Times New Roman"/>
          <w:sz w:val="24"/>
          <w:szCs w:val="24"/>
          <w:lang w:val="pt-BR"/>
        </w:rPr>
        <w:t xml:space="preserve"> </w:t>
      </w:r>
    </w:p>
    <w:p w14:paraId="105B2A02" w14:textId="290662B6" w:rsidR="000E5CF0" w:rsidRPr="00971973" w:rsidRDefault="000E5CF0"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No mesmo sentido,</w:t>
      </w:r>
      <w:r w:rsidRPr="00971973">
        <w:rPr>
          <w:rFonts w:ascii="Times New Roman" w:hAnsi="Times New Roman" w:cs="Times New Roman"/>
          <w:i/>
          <w:sz w:val="24"/>
          <w:szCs w:val="24"/>
        </w:rPr>
        <w:t xml:space="preserve"> José Gil</w:t>
      </w:r>
      <w:r w:rsidRPr="00971973">
        <w:rPr>
          <w:rFonts w:ascii="Times New Roman" w:hAnsi="Times New Roman" w:cs="Times New Roman"/>
          <w:sz w:val="24"/>
          <w:szCs w:val="24"/>
        </w:rPr>
        <w:t xml:space="preserve"> </w:t>
      </w:r>
      <w:r w:rsidR="008D4B9B" w:rsidRPr="00971973">
        <w:rPr>
          <w:rFonts w:ascii="Times New Roman" w:hAnsi="Times New Roman" w:cs="Times New Roman"/>
          <w:sz w:val="24"/>
          <w:szCs w:val="24"/>
        </w:rPr>
        <w:t>na obra “</w:t>
      </w:r>
      <w:r w:rsidRPr="00971973">
        <w:rPr>
          <w:rFonts w:ascii="Times New Roman" w:hAnsi="Times New Roman" w:cs="Times New Roman"/>
          <w:sz w:val="24"/>
          <w:szCs w:val="24"/>
        </w:rPr>
        <w:t>Em Busca da identidade – o desnorte</w:t>
      </w:r>
      <w:r w:rsidR="008D4B9B" w:rsidRPr="00971973">
        <w:rPr>
          <w:rFonts w:ascii="Times New Roman" w:hAnsi="Times New Roman" w:cs="Times New Roman"/>
          <w:sz w:val="24"/>
          <w:szCs w:val="24"/>
        </w:rPr>
        <w:t>”</w:t>
      </w:r>
      <w:r w:rsidRPr="00971973">
        <w:rPr>
          <w:rFonts w:ascii="Times New Roman" w:hAnsi="Times New Roman" w:cs="Times New Roman"/>
          <w:sz w:val="24"/>
          <w:szCs w:val="24"/>
        </w:rPr>
        <w:t>, afirma que a desordem mundial provocada pela globalização e o avanço desenfreado do capitalismo são as grandes razões para o crescimento dos mais variados tipos de arcaímos (moral, religioso, político, etc.) a fim de resgatar a identidade nacional.</w:t>
      </w:r>
      <w:r w:rsidRPr="00971973">
        <w:rPr>
          <w:rStyle w:val="Refdenotaderodap"/>
          <w:rFonts w:ascii="Times New Roman" w:hAnsi="Times New Roman" w:cs="Times New Roman"/>
          <w:sz w:val="24"/>
          <w:szCs w:val="24"/>
        </w:rPr>
        <w:footnoteReference w:id="159"/>
      </w:r>
      <w:r w:rsidRPr="00971973">
        <w:rPr>
          <w:rFonts w:ascii="Times New Roman" w:hAnsi="Times New Roman" w:cs="Times New Roman"/>
          <w:sz w:val="24"/>
          <w:szCs w:val="24"/>
        </w:rPr>
        <w:t xml:space="preserve">  </w:t>
      </w:r>
    </w:p>
    <w:p w14:paraId="5738A403" w14:textId="3F3DCA2C" w:rsidR="00C509FC" w:rsidRPr="00971973" w:rsidRDefault="00C509FC"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 xml:space="preserve">Da mesma sorte, o movimento fundamentalista acontece em função da erosão e instabilidade vivida dentro da “congregação e fieis”, sendo o recrudescimento das seitas uma tentativa de frear o expansionismo das identidades </w:t>
      </w:r>
      <w:r w:rsidR="001A3334" w:rsidRPr="00971973">
        <w:rPr>
          <w:rFonts w:ascii="Times New Roman" w:hAnsi="Times New Roman" w:cs="Times New Roman"/>
          <w:sz w:val="24"/>
          <w:szCs w:val="24"/>
          <w:lang w:val="pt-BR"/>
        </w:rPr>
        <w:t xml:space="preserve">ao argumento de um </w:t>
      </w:r>
      <w:r w:rsidRPr="00971973">
        <w:rPr>
          <w:rFonts w:ascii="Times New Roman" w:hAnsi="Times New Roman" w:cs="Times New Roman"/>
          <w:sz w:val="24"/>
          <w:szCs w:val="24"/>
          <w:lang w:val="pt-BR"/>
        </w:rPr>
        <w:t xml:space="preserve">paraíso perfeito em </w:t>
      </w:r>
      <w:r w:rsidRPr="00971973">
        <w:rPr>
          <w:rFonts w:ascii="Times New Roman" w:hAnsi="Times New Roman" w:cs="Times New Roman"/>
          <w:sz w:val="24"/>
          <w:szCs w:val="24"/>
          <w:lang w:val="pt-BR"/>
        </w:rPr>
        <w:lastRenderedPageBreak/>
        <w:t>detrimento da dura vida de desigualdades e sofrimento que experimentam</w:t>
      </w:r>
      <w:r w:rsidR="001A3334" w:rsidRPr="00971973">
        <w:rPr>
          <w:rFonts w:ascii="Times New Roman" w:hAnsi="Times New Roman" w:cs="Times New Roman"/>
          <w:sz w:val="24"/>
          <w:szCs w:val="24"/>
          <w:lang w:val="pt-BR"/>
        </w:rPr>
        <w:t xml:space="preserve"> na contempor</w:t>
      </w:r>
      <w:r w:rsidR="000D43CB" w:rsidRPr="00971973">
        <w:rPr>
          <w:rFonts w:ascii="Times New Roman" w:hAnsi="Times New Roman" w:cs="Times New Roman"/>
          <w:sz w:val="24"/>
          <w:szCs w:val="24"/>
          <w:lang w:val="pt-BR"/>
        </w:rPr>
        <w:t>aneidade</w:t>
      </w:r>
      <w:r w:rsidRPr="00971973">
        <w:rPr>
          <w:rFonts w:ascii="Times New Roman" w:hAnsi="Times New Roman" w:cs="Times New Roman"/>
          <w:sz w:val="24"/>
          <w:szCs w:val="24"/>
          <w:lang w:val="pt-BR"/>
        </w:rPr>
        <w:t>.</w:t>
      </w:r>
      <w:r w:rsidRPr="00971973">
        <w:rPr>
          <w:rStyle w:val="Refdenotaderodap"/>
          <w:rFonts w:ascii="Times New Roman" w:hAnsi="Times New Roman" w:cs="Times New Roman"/>
          <w:sz w:val="24"/>
          <w:szCs w:val="24"/>
          <w:lang w:val="pt-BR"/>
        </w:rPr>
        <w:footnoteReference w:id="160"/>
      </w:r>
    </w:p>
    <w:p w14:paraId="32F8E713" w14:textId="7C57533E" w:rsidR="00C509FC" w:rsidRPr="00971973" w:rsidRDefault="00C509FC"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 xml:space="preserve">A questão do fundamentalismo religioso se torna central sob a ótica do multiculturalismo pois acaba por acentuar o fechamento da comunidade, o que dificulta uma real integração entre distintas culturas. Soma-se a isso a produção de um efeito rebote </w:t>
      </w:r>
      <w:r w:rsidR="008B20E0" w:rsidRPr="00971973">
        <w:rPr>
          <w:rFonts w:ascii="Times New Roman" w:hAnsi="Times New Roman" w:cs="Times New Roman"/>
          <w:sz w:val="24"/>
          <w:szCs w:val="24"/>
          <w:lang w:val="pt-BR"/>
        </w:rPr>
        <w:t>a respeito da</w:t>
      </w:r>
      <w:r w:rsidRPr="00971973">
        <w:rPr>
          <w:rFonts w:ascii="Times New Roman" w:hAnsi="Times New Roman" w:cs="Times New Roman"/>
          <w:sz w:val="24"/>
          <w:szCs w:val="24"/>
          <w:lang w:val="pt-BR"/>
        </w:rPr>
        <w:t xml:space="preserve"> rejeição às diferenças religiosas pela própria radicalização de seus ideais, indo de encontro à busca de um denominador comum sobre valores alicerçais a serem defendidos por uma moral universal.</w:t>
      </w:r>
    </w:p>
    <w:p w14:paraId="11C59188" w14:textId="2C5EE3DE" w:rsidR="00C509FC" w:rsidRPr="00971973" w:rsidRDefault="00C509FC" w:rsidP="00492579">
      <w:pPr>
        <w:spacing w:after="0" w:line="360" w:lineRule="auto"/>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ab/>
        <w:t xml:space="preserve">Para </w:t>
      </w:r>
      <w:r w:rsidRPr="00971973">
        <w:rPr>
          <w:rFonts w:ascii="Times New Roman" w:hAnsi="Times New Roman" w:cs="Times New Roman"/>
          <w:i/>
          <w:sz w:val="24"/>
          <w:szCs w:val="24"/>
          <w:lang w:val="pt-BR"/>
        </w:rPr>
        <w:t>Eliot</w:t>
      </w:r>
      <w:r w:rsidRPr="00971973">
        <w:rPr>
          <w:rFonts w:ascii="Times New Roman" w:hAnsi="Times New Roman" w:cs="Times New Roman"/>
          <w:sz w:val="24"/>
          <w:szCs w:val="24"/>
          <w:lang w:val="pt-BR"/>
        </w:rPr>
        <w:t xml:space="preserve"> “(…) qualquer religião enquanto durar, e em seu próprio nível, oferece um significado aparente para a vida, fornece suporte para uma cultura e protege a massa da humanidade de tédio e do desespero”, </w:t>
      </w:r>
      <w:r w:rsidRPr="00971973">
        <w:rPr>
          <w:rStyle w:val="Refdenotaderodap"/>
          <w:rFonts w:ascii="Times New Roman" w:hAnsi="Times New Roman" w:cs="Times New Roman"/>
          <w:sz w:val="24"/>
          <w:szCs w:val="24"/>
          <w:lang w:val="pt-BR"/>
        </w:rPr>
        <w:footnoteReference w:id="161"/>
      </w:r>
      <w:r w:rsidRPr="00971973">
        <w:rPr>
          <w:rFonts w:ascii="Times New Roman" w:hAnsi="Times New Roman" w:cs="Times New Roman"/>
          <w:sz w:val="24"/>
          <w:szCs w:val="24"/>
          <w:lang w:val="pt-BR"/>
        </w:rPr>
        <w:t xml:space="preserve"> </w:t>
      </w:r>
      <w:r w:rsidR="000C134F" w:rsidRPr="00971973">
        <w:rPr>
          <w:rFonts w:ascii="Times New Roman" w:hAnsi="Times New Roman" w:cs="Times New Roman"/>
          <w:sz w:val="24"/>
          <w:szCs w:val="24"/>
          <w:lang w:val="pt-BR"/>
        </w:rPr>
        <w:t xml:space="preserve">assim, </w:t>
      </w:r>
      <w:r w:rsidRPr="00971973">
        <w:rPr>
          <w:rFonts w:ascii="Times New Roman" w:hAnsi="Times New Roman" w:cs="Times New Roman"/>
          <w:sz w:val="24"/>
          <w:szCs w:val="24"/>
          <w:lang w:val="pt-BR"/>
        </w:rPr>
        <w:t xml:space="preserve">qualquer cultura se desenvolve tendo a religião como elemento essencial à sua sobrevivência. Segundo o autor, a religião é a vivência concreta da cultura </w:t>
      </w:r>
      <w:r w:rsidR="000C134F" w:rsidRPr="00971973">
        <w:rPr>
          <w:rFonts w:ascii="Times New Roman" w:hAnsi="Times New Roman" w:cs="Times New Roman"/>
          <w:sz w:val="24"/>
          <w:szCs w:val="24"/>
          <w:lang w:val="pt-BR"/>
        </w:rPr>
        <w:t>experimentada por uma sociedade</w:t>
      </w:r>
      <w:r w:rsidRPr="00971973">
        <w:rPr>
          <w:rFonts w:ascii="Times New Roman" w:hAnsi="Times New Roman" w:cs="Times New Roman"/>
          <w:sz w:val="24"/>
          <w:szCs w:val="24"/>
          <w:lang w:val="pt-BR"/>
        </w:rPr>
        <w:t>.</w:t>
      </w:r>
      <w:r w:rsidRPr="00971973">
        <w:rPr>
          <w:rStyle w:val="Refdenotaderodap"/>
          <w:rFonts w:ascii="Times New Roman" w:hAnsi="Times New Roman" w:cs="Times New Roman"/>
          <w:sz w:val="24"/>
          <w:szCs w:val="24"/>
          <w:lang w:val="pt-BR"/>
        </w:rPr>
        <w:footnoteReference w:id="162"/>
      </w:r>
    </w:p>
    <w:p w14:paraId="636CC8C6" w14:textId="349FDD20" w:rsidR="00C509FC" w:rsidRPr="00971973" w:rsidRDefault="00C509FC" w:rsidP="00492579">
      <w:pPr>
        <w:spacing w:after="0" w:line="360" w:lineRule="auto"/>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ab/>
        <w:t xml:space="preserve">Na visão de </w:t>
      </w:r>
      <w:r w:rsidRPr="00971973">
        <w:rPr>
          <w:rFonts w:ascii="Times New Roman" w:hAnsi="Times New Roman" w:cs="Times New Roman"/>
          <w:i/>
          <w:sz w:val="24"/>
          <w:szCs w:val="24"/>
          <w:lang w:val="pt-BR"/>
        </w:rPr>
        <w:t>Castells</w:t>
      </w:r>
      <w:r w:rsidRPr="00971973">
        <w:rPr>
          <w:rFonts w:ascii="Times New Roman" w:hAnsi="Times New Roman" w:cs="Times New Roman"/>
          <w:sz w:val="24"/>
          <w:szCs w:val="24"/>
          <w:lang w:val="pt-BR"/>
        </w:rPr>
        <w:t>, o fundamentalismo religioso representa muito mais do que o refúgio que nós seres humanos buscamos na religião a fim de amenizar nosso sofrimento em virtude das mazelas que nos acometem e este mais “representa uma das mais importantes fontes de construção da identidade na sociedade em</w:t>
      </w:r>
      <w:r w:rsidR="008B20E0" w:rsidRPr="00971973">
        <w:rPr>
          <w:rFonts w:ascii="Times New Roman" w:hAnsi="Times New Roman" w:cs="Times New Roman"/>
          <w:sz w:val="24"/>
          <w:szCs w:val="24"/>
          <w:lang w:val="pt-BR"/>
        </w:rPr>
        <w:t xml:space="preserve"> rede “(...) uma vez que constr</w:t>
      </w:r>
      <w:r w:rsidR="000D43CB" w:rsidRPr="00971973">
        <w:rPr>
          <w:rFonts w:ascii="Times New Roman" w:hAnsi="Times New Roman" w:cs="Times New Roman"/>
          <w:sz w:val="24"/>
          <w:szCs w:val="24"/>
          <w:lang w:val="pt-BR"/>
        </w:rPr>
        <w:t>ó</w:t>
      </w:r>
      <w:r w:rsidRPr="00971973">
        <w:rPr>
          <w:rFonts w:ascii="Times New Roman" w:hAnsi="Times New Roman" w:cs="Times New Roman"/>
          <w:sz w:val="24"/>
          <w:szCs w:val="24"/>
          <w:lang w:val="pt-BR"/>
        </w:rPr>
        <w:t xml:space="preserve">i uma identidade </w:t>
      </w:r>
      <w:r w:rsidR="002C4936" w:rsidRPr="00971973">
        <w:rPr>
          <w:rFonts w:ascii="Times New Roman" w:hAnsi="Times New Roman" w:cs="Times New Roman"/>
          <w:sz w:val="24"/>
          <w:szCs w:val="24"/>
          <w:lang w:val="pt-BR"/>
        </w:rPr>
        <w:t>colet</w:t>
      </w:r>
      <w:r w:rsidRPr="00971973">
        <w:rPr>
          <w:rFonts w:ascii="Times New Roman" w:hAnsi="Times New Roman" w:cs="Times New Roman"/>
          <w:sz w:val="24"/>
          <w:szCs w:val="24"/>
          <w:lang w:val="pt-BR"/>
        </w:rPr>
        <w:t xml:space="preserve">iva a partir da submissão de todo o </w:t>
      </w:r>
      <w:r w:rsidR="008B20E0" w:rsidRPr="00971973">
        <w:rPr>
          <w:rFonts w:ascii="Times New Roman" w:hAnsi="Times New Roman" w:cs="Times New Roman"/>
          <w:sz w:val="24"/>
          <w:szCs w:val="24"/>
          <w:lang w:val="pt-BR"/>
        </w:rPr>
        <w:t>sistema institucional e social à</w:t>
      </w:r>
      <w:r w:rsidRPr="00971973">
        <w:rPr>
          <w:rFonts w:ascii="Times New Roman" w:hAnsi="Times New Roman" w:cs="Times New Roman"/>
          <w:sz w:val="24"/>
          <w:szCs w:val="24"/>
          <w:lang w:val="pt-BR"/>
        </w:rPr>
        <w:t xml:space="preserve"> normas de origem divina”. Isso significa dizer que os fundamentalistas jamais discutirão ou chegarão a um consenso com pessoas “que não compartil</w:t>
      </w:r>
      <w:r w:rsidR="008B20E0" w:rsidRPr="00971973">
        <w:rPr>
          <w:rFonts w:ascii="Times New Roman" w:hAnsi="Times New Roman" w:cs="Times New Roman"/>
          <w:sz w:val="24"/>
          <w:szCs w:val="24"/>
          <w:lang w:val="pt-BR"/>
        </w:rPr>
        <w:t>hem o seu comprometimento especí</w:t>
      </w:r>
      <w:r w:rsidRPr="00971973">
        <w:rPr>
          <w:rFonts w:ascii="Times New Roman" w:hAnsi="Times New Roman" w:cs="Times New Roman"/>
          <w:sz w:val="24"/>
          <w:szCs w:val="24"/>
          <w:lang w:val="pt-BR"/>
        </w:rPr>
        <w:t>fico”</w:t>
      </w:r>
      <w:r w:rsidRPr="00971973">
        <w:rPr>
          <w:rStyle w:val="Refdenotaderodap"/>
          <w:rFonts w:ascii="Times New Roman" w:hAnsi="Times New Roman" w:cs="Times New Roman"/>
          <w:sz w:val="24"/>
          <w:szCs w:val="24"/>
          <w:lang w:val="pt-BR"/>
        </w:rPr>
        <w:footnoteReference w:id="163"/>
      </w:r>
      <w:r w:rsidRPr="00971973">
        <w:rPr>
          <w:rFonts w:ascii="Times New Roman" w:hAnsi="Times New Roman" w:cs="Times New Roman"/>
          <w:sz w:val="24"/>
          <w:szCs w:val="24"/>
          <w:lang w:val="pt-BR"/>
        </w:rPr>
        <w:t xml:space="preserve">. </w:t>
      </w:r>
    </w:p>
    <w:p w14:paraId="46172B8D" w14:textId="3FA0DBFF" w:rsidR="004862C9" w:rsidRPr="00971973" w:rsidRDefault="00BA67FC"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 xml:space="preserve">Em fins da década de oitenta, um </w:t>
      </w:r>
      <w:proofErr w:type="spellStart"/>
      <w:r w:rsidR="002C4936" w:rsidRPr="00971973">
        <w:rPr>
          <w:rFonts w:ascii="Times New Roman" w:hAnsi="Times New Roman" w:cs="Times New Roman"/>
          <w:sz w:val="24"/>
          <w:szCs w:val="24"/>
          <w:lang w:val="pt-BR"/>
        </w:rPr>
        <w:t>preje</w:t>
      </w:r>
      <w:r w:rsidRPr="00971973">
        <w:rPr>
          <w:rFonts w:ascii="Times New Roman" w:hAnsi="Times New Roman" w:cs="Times New Roman"/>
          <w:sz w:val="24"/>
          <w:szCs w:val="24"/>
          <w:lang w:val="pt-BR"/>
        </w:rPr>
        <w:t>to</w:t>
      </w:r>
      <w:proofErr w:type="spellEnd"/>
      <w:r w:rsidRPr="00971973">
        <w:rPr>
          <w:rFonts w:ascii="Times New Roman" w:hAnsi="Times New Roman" w:cs="Times New Roman"/>
          <w:sz w:val="24"/>
          <w:szCs w:val="24"/>
          <w:lang w:val="pt-BR"/>
        </w:rPr>
        <w:t xml:space="preserve"> elaborado pela Academia americana de artes e ciências </w:t>
      </w:r>
      <w:r w:rsidRPr="00971973">
        <w:rPr>
          <w:rFonts w:ascii="Times New Roman" w:hAnsi="Times New Roman" w:cs="Times New Roman"/>
          <w:sz w:val="24"/>
          <w:szCs w:val="24"/>
        </w:rPr>
        <w:t xml:space="preserve">produziu diversos textos sobre o tema. </w:t>
      </w:r>
      <w:proofErr w:type="spellStart"/>
      <w:r w:rsidR="00C509FC" w:rsidRPr="00971973">
        <w:rPr>
          <w:rFonts w:ascii="Times New Roman" w:hAnsi="Times New Roman" w:cs="Times New Roman"/>
          <w:i/>
          <w:sz w:val="24"/>
          <w:szCs w:val="24"/>
          <w:lang w:val="pt-BR"/>
        </w:rPr>
        <w:t>Marty</w:t>
      </w:r>
      <w:proofErr w:type="spellEnd"/>
      <w:r w:rsidR="00C509FC" w:rsidRPr="00971973">
        <w:rPr>
          <w:rFonts w:ascii="Times New Roman" w:hAnsi="Times New Roman" w:cs="Times New Roman"/>
          <w:i/>
          <w:sz w:val="24"/>
          <w:szCs w:val="24"/>
          <w:lang w:val="pt-BR"/>
        </w:rPr>
        <w:t xml:space="preserve"> </w:t>
      </w:r>
      <w:r w:rsidR="00C509FC" w:rsidRPr="00971973">
        <w:rPr>
          <w:rFonts w:ascii="Times New Roman" w:hAnsi="Times New Roman" w:cs="Times New Roman"/>
          <w:sz w:val="24"/>
          <w:szCs w:val="24"/>
          <w:lang w:val="pt-BR"/>
        </w:rPr>
        <w:t>e</w:t>
      </w:r>
      <w:r w:rsidR="00C509FC" w:rsidRPr="00971973">
        <w:rPr>
          <w:rFonts w:ascii="Times New Roman" w:hAnsi="Times New Roman" w:cs="Times New Roman"/>
          <w:i/>
          <w:sz w:val="24"/>
          <w:szCs w:val="24"/>
          <w:lang w:val="pt-BR"/>
        </w:rPr>
        <w:t xml:space="preserve"> </w:t>
      </w:r>
      <w:proofErr w:type="spellStart"/>
      <w:r w:rsidR="00C509FC" w:rsidRPr="00971973">
        <w:rPr>
          <w:rFonts w:ascii="Times New Roman" w:hAnsi="Times New Roman" w:cs="Times New Roman"/>
          <w:i/>
          <w:sz w:val="24"/>
          <w:szCs w:val="24"/>
          <w:lang w:val="pt-BR"/>
        </w:rPr>
        <w:t>Appley</w:t>
      </w:r>
      <w:proofErr w:type="spellEnd"/>
      <w:r w:rsidR="004976FB" w:rsidRPr="00971973">
        <w:rPr>
          <w:rFonts w:ascii="Times New Roman" w:hAnsi="Times New Roman" w:cs="Times New Roman"/>
          <w:i/>
          <w:sz w:val="24"/>
          <w:szCs w:val="24"/>
          <w:lang w:val="pt-BR"/>
        </w:rPr>
        <w:t xml:space="preserve"> </w:t>
      </w:r>
      <w:r w:rsidR="005E73ED" w:rsidRPr="00971973">
        <w:rPr>
          <w:rFonts w:ascii="Times New Roman" w:hAnsi="Times New Roman" w:cs="Times New Roman"/>
          <w:sz w:val="24"/>
          <w:szCs w:val="24"/>
          <w:lang w:val="pt-BR"/>
        </w:rPr>
        <w:t xml:space="preserve">em </w:t>
      </w:r>
      <w:r w:rsidRPr="00971973">
        <w:rPr>
          <w:rFonts w:ascii="Times New Roman" w:hAnsi="Times New Roman" w:cs="Times New Roman"/>
          <w:i/>
          <w:sz w:val="24"/>
          <w:szCs w:val="24"/>
        </w:rPr>
        <w:t>The Fundamentalism Project,</w:t>
      </w:r>
      <w:r w:rsidRPr="00971973">
        <w:rPr>
          <w:rFonts w:ascii="Times New Roman" w:hAnsi="Times New Roman" w:cs="Times New Roman"/>
          <w:sz w:val="24"/>
          <w:szCs w:val="24"/>
        </w:rPr>
        <w:t xml:space="preserve"> </w:t>
      </w:r>
      <w:r w:rsidR="005E73ED" w:rsidRPr="00971973">
        <w:rPr>
          <w:rFonts w:ascii="Times New Roman" w:hAnsi="Times New Roman" w:cs="Times New Roman"/>
          <w:sz w:val="24"/>
          <w:szCs w:val="24"/>
        </w:rPr>
        <w:t>v</w:t>
      </w:r>
      <w:r w:rsidRPr="00971973">
        <w:rPr>
          <w:rFonts w:ascii="Times New Roman" w:hAnsi="Times New Roman" w:cs="Times New Roman"/>
          <w:sz w:val="24"/>
          <w:szCs w:val="24"/>
        </w:rPr>
        <w:t>ol</w:t>
      </w:r>
      <w:r w:rsidR="008B20E0" w:rsidRPr="00971973">
        <w:rPr>
          <w:rFonts w:ascii="Times New Roman" w:hAnsi="Times New Roman" w:cs="Times New Roman"/>
          <w:sz w:val="24"/>
          <w:szCs w:val="24"/>
        </w:rPr>
        <w:t>ume</w:t>
      </w:r>
      <w:r w:rsidR="005E73ED" w:rsidRPr="00971973">
        <w:rPr>
          <w:rFonts w:ascii="Times New Roman" w:hAnsi="Times New Roman" w:cs="Times New Roman"/>
          <w:sz w:val="24"/>
          <w:szCs w:val="24"/>
        </w:rPr>
        <w:t xml:space="preserve"> I</w:t>
      </w:r>
      <w:r w:rsidR="00C509FC" w:rsidRPr="00971973">
        <w:rPr>
          <w:rFonts w:ascii="Times New Roman" w:hAnsi="Times New Roman" w:cs="Times New Roman"/>
          <w:sz w:val="24"/>
          <w:szCs w:val="24"/>
          <w:lang w:val="pt-BR"/>
        </w:rPr>
        <w:t xml:space="preserve">, ao analisarem diversas variáveis </w:t>
      </w:r>
      <w:r w:rsidRPr="00971973">
        <w:rPr>
          <w:rFonts w:ascii="Times New Roman" w:hAnsi="Times New Roman" w:cs="Times New Roman"/>
          <w:sz w:val="24"/>
          <w:szCs w:val="24"/>
          <w:lang w:val="pt-BR"/>
        </w:rPr>
        <w:t>a influenciar o</w:t>
      </w:r>
      <w:r w:rsidR="00C509FC" w:rsidRPr="00971973">
        <w:rPr>
          <w:rFonts w:ascii="Times New Roman" w:hAnsi="Times New Roman" w:cs="Times New Roman"/>
          <w:sz w:val="24"/>
          <w:szCs w:val="24"/>
          <w:lang w:val="pt-BR"/>
        </w:rPr>
        <w:t xml:space="preserve"> fundamentalismo religioso em dif</w:t>
      </w:r>
      <w:r w:rsidR="009938F9" w:rsidRPr="00971973">
        <w:rPr>
          <w:rFonts w:ascii="Times New Roman" w:hAnsi="Times New Roman" w:cs="Times New Roman"/>
          <w:sz w:val="24"/>
          <w:szCs w:val="24"/>
          <w:lang w:val="pt-BR"/>
        </w:rPr>
        <w:t>erentes contextos</w:t>
      </w:r>
      <w:r w:rsidR="00E8728E" w:rsidRPr="00971973">
        <w:rPr>
          <w:rFonts w:ascii="Times New Roman" w:hAnsi="Times New Roman" w:cs="Times New Roman"/>
          <w:sz w:val="24"/>
          <w:szCs w:val="24"/>
          <w:lang w:val="pt-BR"/>
        </w:rPr>
        <w:t>,</w:t>
      </w:r>
      <w:r w:rsidR="009938F9" w:rsidRPr="00971973">
        <w:rPr>
          <w:rFonts w:ascii="Times New Roman" w:hAnsi="Times New Roman" w:cs="Times New Roman"/>
          <w:sz w:val="24"/>
          <w:szCs w:val="24"/>
          <w:lang w:val="pt-BR"/>
        </w:rPr>
        <w:t xml:space="preserve"> </w:t>
      </w:r>
      <w:r w:rsidRPr="00971973">
        <w:rPr>
          <w:rFonts w:ascii="Times New Roman" w:hAnsi="Times New Roman" w:cs="Times New Roman"/>
          <w:sz w:val="24"/>
          <w:szCs w:val="24"/>
          <w:lang w:val="pt-BR"/>
        </w:rPr>
        <w:t>afirmam</w:t>
      </w:r>
      <w:r w:rsidR="009938F9" w:rsidRPr="00971973">
        <w:rPr>
          <w:rFonts w:ascii="Times New Roman" w:hAnsi="Times New Roman" w:cs="Times New Roman"/>
          <w:sz w:val="24"/>
          <w:szCs w:val="24"/>
          <w:lang w:val="pt-BR"/>
        </w:rPr>
        <w:t xml:space="preserve"> </w:t>
      </w:r>
      <w:r w:rsidR="008B20E0" w:rsidRPr="00971973">
        <w:rPr>
          <w:rFonts w:ascii="Times New Roman" w:hAnsi="Times New Roman" w:cs="Times New Roman"/>
          <w:sz w:val="24"/>
          <w:szCs w:val="24"/>
          <w:lang w:val="pt-BR"/>
        </w:rPr>
        <w:t>a sele</w:t>
      </w:r>
      <w:r w:rsidR="00E8728E" w:rsidRPr="00971973">
        <w:rPr>
          <w:rFonts w:ascii="Times New Roman" w:hAnsi="Times New Roman" w:cs="Times New Roman"/>
          <w:sz w:val="24"/>
          <w:szCs w:val="24"/>
          <w:lang w:val="pt-BR"/>
        </w:rPr>
        <w:t>tividade deste grupo</w:t>
      </w:r>
      <w:r w:rsidR="00C509FC" w:rsidRPr="00971973">
        <w:rPr>
          <w:rFonts w:ascii="Times New Roman" w:hAnsi="Times New Roman" w:cs="Times New Roman"/>
          <w:sz w:val="24"/>
          <w:szCs w:val="24"/>
          <w:lang w:val="pt-BR"/>
        </w:rPr>
        <w:t xml:space="preserve"> na medida em que  defendem um re</w:t>
      </w:r>
      <w:r w:rsidRPr="00971973">
        <w:rPr>
          <w:rFonts w:ascii="Times New Roman" w:hAnsi="Times New Roman" w:cs="Times New Roman"/>
          <w:sz w:val="24"/>
          <w:szCs w:val="24"/>
          <w:lang w:val="pt-BR"/>
        </w:rPr>
        <w:t xml:space="preserve">gresso ritualístico ao passado ao mesmo tempo em que </w:t>
      </w:r>
      <w:r w:rsidR="004976FB" w:rsidRPr="00971973">
        <w:rPr>
          <w:rFonts w:ascii="Times New Roman" w:hAnsi="Times New Roman" w:cs="Times New Roman"/>
          <w:sz w:val="24"/>
          <w:szCs w:val="24"/>
          <w:lang w:val="pt-BR"/>
        </w:rPr>
        <w:t>“</w:t>
      </w:r>
      <w:r w:rsidR="00C509FC" w:rsidRPr="00971973">
        <w:rPr>
          <w:rFonts w:ascii="Times New Roman" w:hAnsi="Times New Roman" w:cs="Times New Roman"/>
          <w:sz w:val="24"/>
          <w:szCs w:val="24"/>
          <w:lang w:val="pt-BR"/>
        </w:rPr>
        <w:t>suas energias estão concentradas em aplicar as características mais adequadas à afirmação da sua identidade, à preservação da unidade do seu movimento, à construção de linhas defensivas para as suas fronteiras e à manutenção dos outros à distância (...)”</w:t>
      </w:r>
      <w:r w:rsidR="004862C9" w:rsidRPr="00971973">
        <w:rPr>
          <w:rFonts w:ascii="Times New Roman" w:hAnsi="Times New Roman" w:cs="Times New Roman"/>
          <w:sz w:val="24"/>
          <w:szCs w:val="24"/>
          <w:lang w:val="pt-BR"/>
        </w:rPr>
        <w:t>.</w:t>
      </w:r>
      <w:r w:rsidR="00C509FC" w:rsidRPr="00971973">
        <w:rPr>
          <w:rFonts w:ascii="Times New Roman" w:hAnsi="Times New Roman" w:cs="Times New Roman"/>
          <w:sz w:val="24"/>
          <w:szCs w:val="24"/>
          <w:lang w:val="pt-BR"/>
        </w:rPr>
        <w:t xml:space="preserve"> </w:t>
      </w:r>
      <w:r w:rsidR="00C509FC" w:rsidRPr="00971973">
        <w:rPr>
          <w:rStyle w:val="Refdenotaderodap"/>
          <w:rFonts w:ascii="Times New Roman" w:hAnsi="Times New Roman" w:cs="Times New Roman"/>
          <w:sz w:val="24"/>
          <w:szCs w:val="24"/>
          <w:lang w:val="pt-BR"/>
        </w:rPr>
        <w:footnoteReference w:id="164"/>
      </w:r>
    </w:p>
    <w:p w14:paraId="537867AB" w14:textId="5AFF9F83" w:rsidR="00C509FC" w:rsidRPr="00971973" w:rsidRDefault="004862C9"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Tal reconhecimento nos leva ao entendimento de</w:t>
      </w:r>
      <w:r w:rsidR="00C509FC" w:rsidRPr="00971973">
        <w:rPr>
          <w:rFonts w:ascii="Times New Roman" w:hAnsi="Times New Roman" w:cs="Times New Roman"/>
          <w:sz w:val="24"/>
          <w:szCs w:val="24"/>
          <w:lang w:val="pt-BR"/>
        </w:rPr>
        <w:t xml:space="preserve"> que o fundamentalismo não </w:t>
      </w:r>
      <w:r w:rsidRPr="00971973">
        <w:rPr>
          <w:rFonts w:ascii="Times New Roman" w:hAnsi="Times New Roman" w:cs="Times New Roman"/>
          <w:sz w:val="24"/>
          <w:szCs w:val="24"/>
          <w:lang w:val="pt-BR"/>
        </w:rPr>
        <w:t>representa</w:t>
      </w:r>
      <w:r w:rsidR="00C509FC" w:rsidRPr="00971973">
        <w:rPr>
          <w:rFonts w:ascii="Times New Roman" w:hAnsi="Times New Roman" w:cs="Times New Roman"/>
          <w:sz w:val="24"/>
          <w:szCs w:val="24"/>
          <w:lang w:val="pt-BR"/>
        </w:rPr>
        <w:t xml:space="preserve"> um movimento </w:t>
      </w:r>
      <w:r w:rsidRPr="00971973">
        <w:rPr>
          <w:rFonts w:ascii="Times New Roman" w:hAnsi="Times New Roman" w:cs="Times New Roman"/>
          <w:sz w:val="24"/>
          <w:szCs w:val="24"/>
          <w:lang w:val="pt-BR"/>
        </w:rPr>
        <w:t xml:space="preserve">verdadeiramente </w:t>
      </w:r>
      <w:r w:rsidR="00C509FC" w:rsidRPr="00971973">
        <w:rPr>
          <w:rFonts w:ascii="Times New Roman" w:hAnsi="Times New Roman" w:cs="Times New Roman"/>
          <w:sz w:val="24"/>
          <w:szCs w:val="24"/>
          <w:lang w:val="pt-BR"/>
        </w:rPr>
        <w:t xml:space="preserve">tradicional, mas </w:t>
      </w:r>
      <w:r w:rsidRPr="00971973">
        <w:rPr>
          <w:rFonts w:ascii="Times New Roman" w:hAnsi="Times New Roman" w:cs="Times New Roman"/>
          <w:sz w:val="24"/>
          <w:szCs w:val="24"/>
          <w:lang w:val="pt-BR"/>
        </w:rPr>
        <w:t xml:space="preserve">sim </w:t>
      </w:r>
      <w:r w:rsidR="00C509FC" w:rsidRPr="00971973">
        <w:rPr>
          <w:rFonts w:ascii="Times New Roman" w:hAnsi="Times New Roman" w:cs="Times New Roman"/>
          <w:sz w:val="24"/>
          <w:szCs w:val="24"/>
          <w:lang w:val="pt-BR"/>
        </w:rPr>
        <w:t>contemporâneo,</w:t>
      </w:r>
      <w:r w:rsidR="008649D8" w:rsidRPr="00971973">
        <w:rPr>
          <w:rFonts w:ascii="Times New Roman" w:hAnsi="Times New Roman" w:cs="Times New Roman"/>
          <w:sz w:val="24"/>
          <w:szCs w:val="24"/>
          <w:lang w:val="pt-BR"/>
        </w:rPr>
        <w:t xml:space="preserve"> </w:t>
      </w:r>
      <w:r w:rsidR="00C509FC" w:rsidRPr="00971973">
        <w:rPr>
          <w:rFonts w:ascii="Times New Roman" w:hAnsi="Times New Roman" w:cs="Times New Roman"/>
          <w:sz w:val="24"/>
          <w:szCs w:val="24"/>
          <w:lang w:val="pt-BR"/>
        </w:rPr>
        <w:t xml:space="preserve">na medida em que </w:t>
      </w:r>
      <w:r w:rsidRPr="00971973">
        <w:rPr>
          <w:rFonts w:ascii="Times New Roman" w:hAnsi="Times New Roman" w:cs="Times New Roman"/>
          <w:sz w:val="24"/>
          <w:szCs w:val="24"/>
          <w:lang w:val="pt-BR"/>
        </w:rPr>
        <w:t xml:space="preserve">sua causa </w:t>
      </w:r>
      <w:r w:rsidR="005E73ED" w:rsidRPr="00971973">
        <w:rPr>
          <w:rFonts w:ascii="Times New Roman" w:hAnsi="Times New Roman" w:cs="Times New Roman"/>
          <w:sz w:val="24"/>
          <w:szCs w:val="24"/>
          <w:lang w:val="pt-BR"/>
        </w:rPr>
        <w:t>se baseia</w:t>
      </w:r>
      <w:r w:rsidRPr="00971973">
        <w:rPr>
          <w:rFonts w:ascii="Times New Roman" w:hAnsi="Times New Roman" w:cs="Times New Roman"/>
          <w:sz w:val="24"/>
          <w:szCs w:val="24"/>
          <w:lang w:val="pt-BR"/>
        </w:rPr>
        <w:t xml:space="preserve"> numa </w:t>
      </w:r>
      <w:proofErr w:type="spellStart"/>
      <w:r w:rsidRPr="00971973">
        <w:rPr>
          <w:rFonts w:ascii="Times New Roman" w:hAnsi="Times New Roman" w:cs="Times New Roman"/>
          <w:sz w:val="24"/>
          <w:szCs w:val="24"/>
          <w:lang w:val="pt-BR"/>
        </w:rPr>
        <w:t>projecção</w:t>
      </w:r>
      <w:proofErr w:type="spellEnd"/>
      <w:r w:rsidRPr="00971973">
        <w:rPr>
          <w:rFonts w:ascii="Times New Roman" w:hAnsi="Times New Roman" w:cs="Times New Roman"/>
          <w:sz w:val="24"/>
          <w:szCs w:val="24"/>
          <w:lang w:val="pt-BR"/>
        </w:rPr>
        <w:t xml:space="preserve"> de </w:t>
      </w:r>
      <w:r w:rsidR="00C509FC" w:rsidRPr="00971973">
        <w:rPr>
          <w:rFonts w:ascii="Times New Roman" w:hAnsi="Times New Roman" w:cs="Times New Roman"/>
          <w:sz w:val="24"/>
          <w:szCs w:val="24"/>
          <w:lang w:val="pt-BR"/>
        </w:rPr>
        <w:t xml:space="preserve">formar uma comunidade universal de fiéis </w:t>
      </w:r>
      <w:r w:rsidRPr="00971973">
        <w:rPr>
          <w:rFonts w:ascii="Times New Roman" w:hAnsi="Times New Roman" w:cs="Times New Roman"/>
          <w:sz w:val="24"/>
          <w:szCs w:val="24"/>
          <w:lang w:val="pt-BR"/>
        </w:rPr>
        <w:t>(</w:t>
      </w:r>
      <w:proofErr w:type="spellStart"/>
      <w:r w:rsidRPr="00971973">
        <w:rPr>
          <w:rFonts w:ascii="Times New Roman" w:hAnsi="Times New Roman" w:cs="Times New Roman"/>
          <w:i/>
          <w:sz w:val="24"/>
          <w:szCs w:val="24"/>
          <w:lang w:val="pt-BR"/>
        </w:rPr>
        <w:t>Umma</w:t>
      </w:r>
      <w:proofErr w:type="spellEnd"/>
      <w:r w:rsidRPr="00971973">
        <w:rPr>
          <w:rFonts w:ascii="Times New Roman" w:hAnsi="Times New Roman" w:cs="Times New Roman"/>
          <w:sz w:val="24"/>
          <w:szCs w:val="24"/>
          <w:lang w:val="pt-BR"/>
        </w:rPr>
        <w:t xml:space="preserve">) </w:t>
      </w:r>
      <w:r w:rsidR="00C509FC" w:rsidRPr="00971973">
        <w:rPr>
          <w:rFonts w:ascii="Times New Roman" w:hAnsi="Times New Roman" w:cs="Times New Roman"/>
          <w:sz w:val="24"/>
          <w:szCs w:val="24"/>
          <w:lang w:val="pt-BR"/>
        </w:rPr>
        <w:t xml:space="preserve">mais poderosa do que quaisquer instituições de Estado, e o fazem </w:t>
      </w:r>
    </w:p>
    <w:p w14:paraId="4D2DEC27" w14:textId="77777777" w:rsidR="00C509FC" w:rsidRPr="00971973" w:rsidRDefault="00C509FC" w:rsidP="00492579">
      <w:pPr>
        <w:spacing w:after="0" w:line="360" w:lineRule="auto"/>
        <w:ind w:left="1701"/>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 xml:space="preserve">“não por um regresso à tradição, mas pela manipulação de materiais tradicionais para se formar um novo mundo divino e comunal, em que massas excluídas e intelectuais marginalizados possam reconstruir significados numa alternativa global à ordem mundial que exclui.” </w:t>
      </w:r>
      <w:r w:rsidRPr="00971973">
        <w:rPr>
          <w:rStyle w:val="Refdenotaderodap"/>
          <w:rFonts w:ascii="Times New Roman" w:hAnsi="Times New Roman" w:cs="Times New Roman"/>
          <w:sz w:val="24"/>
          <w:szCs w:val="24"/>
          <w:lang w:val="pt-BR"/>
        </w:rPr>
        <w:footnoteReference w:id="165"/>
      </w:r>
      <w:r w:rsidRPr="00971973">
        <w:rPr>
          <w:rFonts w:ascii="Times New Roman" w:hAnsi="Times New Roman" w:cs="Times New Roman"/>
          <w:sz w:val="24"/>
          <w:szCs w:val="24"/>
          <w:lang w:val="pt-BR"/>
        </w:rPr>
        <w:t xml:space="preserve"> </w:t>
      </w:r>
    </w:p>
    <w:p w14:paraId="75C9769F" w14:textId="5F2D8D08" w:rsidR="00C509FC" w:rsidRPr="00971973" w:rsidRDefault="00C509FC"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Como podemos perceber, o fundamentalismo está intimamente relacionado ao movimento multiculturalista. À guisa de ilustração e em virtude de sua centralidade nos debates a respeito da nova geopolítica mundial, sobretudo a partir dos ataques de 11 de setembro</w:t>
      </w:r>
      <w:r w:rsidR="008B20E0" w:rsidRPr="00971973">
        <w:rPr>
          <w:rFonts w:ascii="Times New Roman" w:hAnsi="Times New Roman" w:cs="Times New Roman"/>
          <w:sz w:val="24"/>
          <w:szCs w:val="24"/>
          <w:lang w:val="pt-BR"/>
        </w:rPr>
        <w:t xml:space="preserve"> de </w:t>
      </w:r>
      <w:r w:rsidR="005E73ED" w:rsidRPr="00971973">
        <w:rPr>
          <w:rFonts w:ascii="Times New Roman" w:hAnsi="Times New Roman" w:cs="Times New Roman"/>
          <w:sz w:val="24"/>
          <w:szCs w:val="24"/>
          <w:lang w:val="pt-BR"/>
        </w:rPr>
        <w:t>2011</w:t>
      </w:r>
      <w:r w:rsidRPr="00971973">
        <w:rPr>
          <w:rFonts w:ascii="Times New Roman" w:hAnsi="Times New Roman" w:cs="Times New Roman"/>
          <w:sz w:val="24"/>
          <w:szCs w:val="24"/>
          <w:lang w:val="pt-BR"/>
        </w:rPr>
        <w:t>, trataremos particularmente o fundamentalismo islâmico como referência de identidade rígida a inviabilizar, ao menos em tese, a identificação de princípios morais universais so</w:t>
      </w:r>
      <w:r w:rsidR="008B20E0" w:rsidRPr="00971973">
        <w:rPr>
          <w:rFonts w:ascii="Times New Roman" w:hAnsi="Times New Roman" w:cs="Times New Roman"/>
          <w:sz w:val="24"/>
          <w:szCs w:val="24"/>
          <w:lang w:val="pt-BR"/>
        </w:rPr>
        <w:t>bre direitos h</w:t>
      </w:r>
      <w:r w:rsidRPr="00971973">
        <w:rPr>
          <w:rFonts w:ascii="Times New Roman" w:hAnsi="Times New Roman" w:cs="Times New Roman"/>
          <w:sz w:val="24"/>
          <w:szCs w:val="24"/>
          <w:lang w:val="pt-BR"/>
        </w:rPr>
        <w:t>umanos.</w:t>
      </w:r>
    </w:p>
    <w:p w14:paraId="3FFED8D4" w14:textId="7A0D131C" w:rsidR="00C509FC" w:rsidRPr="00971973" w:rsidRDefault="00C509FC" w:rsidP="008B20E0">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 xml:space="preserve">O islamismo extremista costuma ser vinculado ao fracasso do acompanhamento do desenvolvimento capitalista. </w:t>
      </w:r>
      <w:r w:rsidRPr="00971973">
        <w:rPr>
          <w:rStyle w:val="Refdenotaderodap"/>
          <w:rFonts w:ascii="Times New Roman" w:hAnsi="Times New Roman" w:cs="Times New Roman"/>
          <w:sz w:val="24"/>
          <w:szCs w:val="24"/>
          <w:lang w:val="pt-BR"/>
        </w:rPr>
        <w:footnoteReference w:id="166"/>
      </w:r>
      <w:r w:rsidR="008B20E0" w:rsidRPr="00971973">
        <w:rPr>
          <w:rFonts w:ascii="Times New Roman" w:hAnsi="Times New Roman" w:cs="Times New Roman"/>
          <w:sz w:val="24"/>
          <w:szCs w:val="24"/>
          <w:lang w:val="pt-BR"/>
        </w:rPr>
        <w:t xml:space="preserve"> </w:t>
      </w:r>
      <w:r w:rsidRPr="00971973">
        <w:rPr>
          <w:rFonts w:ascii="Times New Roman" w:hAnsi="Times New Roman" w:cs="Times New Roman"/>
          <w:sz w:val="24"/>
          <w:szCs w:val="24"/>
          <w:lang w:val="pt-BR"/>
        </w:rPr>
        <w:t xml:space="preserve">Historicamente temos que a revolução tecnológica em </w:t>
      </w:r>
      <w:proofErr w:type="spellStart"/>
      <w:r w:rsidRPr="00971973">
        <w:rPr>
          <w:rFonts w:ascii="Times New Roman" w:hAnsi="Times New Roman" w:cs="Times New Roman"/>
          <w:i/>
          <w:sz w:val="24"/>
          <w:szCs w:val="24"/>
          <w:lang w:val="pt-BR"/>
        </w:rPr>
        <w:t>Sillicon</w:t>
      </w:r>
      <w:proofErr w:type="spellEnd"/>
      <w:r w:rsidRPr="00971973">
        <w:rPr>
          <w:rFonts w:ascii="Times New Roman" w:hAnsi="Times New Roman" w:cs="Times New Roman"/>
          <w:i/>
          <w:sz w:val="24"/>
          <w:szCs w:val="24"/>
          <w:lang w:val="pt-BR"/>
        </w:rPr>
        <w:t xml:space="preserve"> Valley</w:t>
      </w:r>
      <w:r w:rsidRPr="00971973">
        <w:rPr>
          <w:rFonts w:ascii="Times New Roman" w:hAnsi="Times New Roman" w:cs="Times New Roman"/>
          <w:sz w:val="24"/>
          <w:szCs w:val="24"/>
          <w:lang w:val="pt-BR"/>
        </w:rPr>
        <w:t xml:space="preserve"> na década de 70 foi o início da “reestruturação capitalista global” e coincidiu com o início do século XIV da </w:t>
      </w:r>
      <w:proofErr w:type="spellStart"/>
      <w:r w:rsidRPr="00971973">
        <w:rPr>
          <w:rFonts w:ascii="Times New Roman" w:hAnsi="Times New Roman" w:cs="Times New Roman"/>
          <w:i/>
          <w:sz w:val="24"/>
          <w:szCs w:val="24"/>
          <w:lang w:val="pt-BR"/>
        </w:rPr>
        <w:t>Hegira</w:t>
      </w:r>
      <w:proofErr w:type="spellEnd"/>
      <w:r w:rsidRPr="00971973">
        <w:rPr>
          <w:rFonts w:ascii="Times New Roman" w:hAnsi="Times New Roman" w:cs="Times New Roman"/>
          <w:sz w:val="24"/>
          <w:szCs w:val="24"/>
          <w:lang w:val="pt-BR"/>
        </w:rPr>
        <w:t>, época do renascimento da nação muçulmana que tradicionalmente acontece no início de cada século. Todavia</w:t>
      </w:r>
      <w:r w:rsidR="008B20E0" w:rsidRPr="00971973">
        <w:rPr>
          <w:rFonts w:ascii="Times New Roman" w:hAnsi="Times New Roman" w:cs="Times New Roman"/>
          <w:sz w:val="24"/>
          <w:szCs w:val="24"/>
          <w:lang w:val="pt-BR"/>
        </w:rPr>
        <w:t>,</w:t>
      </w:r>
      <w:r w:rsidRPr="00971973">
        <w:rPr>
          <w:rFonts w:ascii="Times New Roman" w:hAnsi="Times New Roman" w:cs="Times New Roman"/>
          <w:sz w:val="24"/>
          <w:szCs w:val="24"/>
          <w:lang w:val="pt-BR"/>
        </w:rPr>
        <w:t xml:space="preserve"> neste período “lutava-se pela identidade cultural e pelo destino político de quase um bilhão de pessoas nas mesquitas e nos distritos das cidades muçulmanas, superpovoadas pela urbanização acelerada e desintegradas pelo fracasso da modernização. “</w:t>
      </w:r>
      <w:r w:rsidRPr="00971973">
        <w:rPr>
          <w:rStyle w:val="Refdenotaderodap"/>
          <w:rFonts w:ascii="Times New Roman" w:hAnsi="Times New Roman" w:cs="Times New Roman"/>
          <w:sz w:val="24"/>
          <w:szCs w:val="24"/>
          <w:lang w:val="pt-BR"/>
        </w:rPr>
        <w:footnoteReference w:id="167"/>
      </w:r>
      <w:r w:rsidR="008B20E0" w:rsidRPr="00971973">
        <w:rPr>
          <w:rFonts w:ascii="Times New Roman" w:hAnsi="Times New Roman" w:cs="Times New Roman"/>
          <w:sz w:val="24"/>
          <w:szCs w:val="24"/>
          <w:lang w:val="pt-BR"/>
        </w:rPr>
        <w:t xml:space="preserve"> </w:t>
      </w:r>
      <w:r w:rsidRPr="00971973">
        <w:rPr>
          <w:rFonts w:ascii="Times New Roman" w:hAnsi="Times New Roman" w:cs="Times New Roman"/>
          <w:sz w:val="24"/>
          <w:szCs w:val="24"/>
          <w:lang w:val="pt-BR"/>
        </w:rPr>
        <w:t xml:space="preserve">Desta forma, a crise do Estado-nação vivida pelos países muçulmanos no período pós-colonial fez minar a confiança nos projetos nacionalistas da época, oposição estendida também ao socialismo e a quaisquer movimentos nacionalistas, sejam eles árabes ou não, por serem considerados todos eles, provenientes desse mesmo processo. </w:t>
      </w:r>
      <w:r w:rsidRPr="00971973">
        <w:rPr>
          <w:rStyle w:val="Refdenotaderodap"/>
          <w:rFonts w:ascii="Times New Roman" w:hAnsi="Times New Roman" w:cs="Times New Roman"/>
          <w:sz w:val="24"/>
          <w:szCs w:val="24"/>
          <w:lang w:val="pt-BR"/>
        </w:rPr>
        <w:footnoteReference w:id="168"/>
      </w:r>
      <w:r w:rsidRPr="00971973">
        <w:rPr>
          <w:rFonts w:ascii="Times New Roman" w:hAnsi="Times New Roman" w:cs="Times New Roman"/>
          <w:sz w:val="24"/>
          <w:szCs w:val="24"/>
          <w:lang w:val="pt-BR"/>
        </w:rPr>
        <w:t xml:space="preserve"> </w:t>
      </w:r>
      <w:r w:rsidRPr="00971973">
        <w:rPr>
          <w:rStyle w:val="Refdenotaderodap"/>
          <w:rFonts w:ascii="Times New Roman" w:hAnsi="Times New Roman" w:cs="Times New Roman"/>
          <w:sz w:val="24"/>
          <w:szCs w:val="24"/>
          <w:lang w:val="pt-BR"/>
        </w:rPr>
        <w:footnoteReference w:id="169"/>
      </w:r>
      <w:r w:rsidR="005E73ED" w:rsidRPr="00971973">
        <w:rPr>
          <w:rFonts w:ascii="Times New Roman" w:hAnsi="Times New Roman" w:cs="Times New Roman"/>
          <w:sz w:val="24"/>
          <w:szCs w:val="24"/>
          <w:lang w:val="pt-BR"/>
        </w:rPr>
        <w:t xml:space="preserve"> </w:t>
      </w:r>
      <w:r w:rsidRPr="00971973">
        <w:rPr>
          <w:rFonts w:ascii="Times New Roman" w:hAnsi="Times New Roman" w:cs="Times New Roman"/>
          <w:sz w:val="24"/>
          <w:szCs w:val="24"/>
          <w:lang w:val="pt-BR"/>
        </w:rPr>
        <w:t xml:space="preserve"> Tornam-se assim, os fundamentalistas inflexíveis em suas identidades, indo na contramão do progresso e da evolução/modernização da vida em sociedades nos mais diversos sentidos.</w:t>
      </w:r>
    </w:p>
    <w:p w14:paraId="2ED115A8" w14:textId="77777777" w:rsidR="00C509FC" w:rsidRPr="00971973" w:rsidRDefault="00C509FC"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 xml:space="preserve">Na visão de </w:t>
      </w:r>
      <w:r w:rsidRPr="00971973">
        <w:rPr>
          <w:rFonts w:ascii="Times New Roman" w:hAnsi="Times New Roman" w:cs="Times New Roman"/>
          <w:i/>
          <w:sz w:val="24"/>
          <w:szCs w:val="24"/>
          <w:lang w:val="pt-BR"/>
        </w:rPr>
        <w:t>Castells</w:t>
      </w:r>
      <w:r w:rsidRPr="00971973">
        <w:rPr>
          <w:rFonts w:ascii="Times New Roman" w:hAnsi="Times New Roman" w:cs="Times New Roman"/>
          <w:sz w:val="24"/>
          <w:szCs w:val="24"/>
          <w:lang w:val="pt-BR"/>
        </w:rPr>
        <w:t xml:space="preserve">, a modernização de sucesso dos anos 50 e 60, fracassou economicamente em países muçulmanos que não conseguiram se adaptar </w:t>
      </w:r>
    </w:p>
    <w:p w14:paraId="2638A34D" w14:textId="1B8B6CBE" w:rsidR="00C509FC" w:rsidRPr="00971973" w:rsidRDefault="00F14970" w:rsidP="00492579">
      <w:pPr>
        <w:spacing w:after="0" w:line="360" w:lineRule="auto"/>
        <w:ind w:left="1560"/>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w:t>
      </w:r>
      <w:r w:rsidR="007C7D20" w:rsidRPr="00971973">
        <w:rPr>
          <w:rFonts w:ascii="Times New Roman" w:hAnsi="Times New Roman" w:cs="Times New Roman"/>
          <w:sz w:val="24"/>
          <w:szCs w:val="24"/>
          <w:lang w:val="pt-BR"/>
        </w:rPr>
        <w:t xml:space="preserve">…) </w:t>
      </w:r>
      <w:r w:rsidR="00C509FC" w:rsidRPr="00971973">
        <w:rPr>
          <w:rFonts w:ascii="Times New Roman" w:hAnsi="Times New Roman" w:cs="Times New Roman"/>
          <w:sz w:val="24"/>
          <w:szCs w:val="24"/>
          <w:lang w:val="pt-BR"/>
        </w:rPr>
        <w:t>às novas condições impostas pela concorrência global e a revolução tecnológica desse período. Assim, uma população jovem, urbana e com elevado nível de escolaridade, como resultado da primeira onda de modernização, viu as suas expectativas frustradas, pois a economia não pode sustentar-se (...)</w:t>
      </w:r>
      <w:r w:rsidR="00863518" w:rsidRPr="00971973">
        <w:rPr>
          <w:rFonts w:ascii="Times New Roman" w:hAnsi="Times New Roman" w:cs="Times New Roman"/>
          <w:sz w:val="24"/>
          <w:szCs w:val="24"/>
          <w:lang w:val="pt-BR"/>
        </w:rPr>
        <w:t>.</w:t>
      </w:r>
      <w:r w:rsidR="00C509FC" w:rsidRPr="00971973">
        <w:rPr>
          <w:rFonts w:ascii="Times New Roman" w:hAnsi="Times New Roman" w:cs="Times New Roman"/>
          <w:sz w:val="24"/>
          <w:szCs w:val="24"/>
          <w:lang w:val="pt-BR"/>
        </w:rPr>
        <w:t xml:space="preserve"> O descontentamento estendeu-se também às massas empobrecidas, expulsas das áreas rurais para as cidades, por causa da disparidade do processo de modernização da agricultura</w:t>
      </w:r>
      <w:r w:rsidRPr="00971973">
        <w:rPr>
          <w:rFonts w:ascii="Times New Roman" w:hAnsi="Times New Roman" w:cs="Times New Roman"/>
          <w:sz w:val="24"/>
          <w:szCs w:val="24"/>
          <w:lang w:val="pt-BR"/>
        </w:rPr>
        <w:t>.”</w:t>
      </w:r>
      <w:r w:rsidR="00C509FC" w:rsidRPr="00971973">
        <w:rPr>
          <w:rFonts w:ascii="Times New Roman" w:hAnsi="Times New Roman" w:cs="Times New Roman"/>
          <w:sz w:val="24"/>
          <w:szCs w:val="24"/>
          <w:lang w:val="pt-BR"/>
        </w:rPr>
        <w:t xml:space="preserve"> Assim, o radicalismo é absorvido pelo grande número de muçulmanos excluídos das benesses desta nova ordem capitalista. </w:t>
      </w:r>
      <w:r w:rsidR="00C509FC" w:rsidRPr="00971973">
        <w:rPr>
          <w:rStyle w:val="Refdenotaderodap"/>
          <w:rFonts w:ascii="Times New Roman" w:hAnsi="Times New Roman" w:cs="Times New Roman"/>
          <w:sz w:val="24"/>
          <w:szCs w:val="24"/>
          <w:lang w:val="pt-BR"/>
        </w:rPr>
        <w:footnoteReference w:id="170"/>
      </w:r>
      <w:r w:rsidR="00C509FC" w:rsidRPr="00971973">
        <w:rPr>
          <w:rFonts w:ascii="Times New Roman" w:hAnsi="Times New Roman" w:cs="Times New Roman"/>
          <w:sz w:val="24"/>
          <w:szCs w:val="24"/>
          <w:lang w:val="pt-BR"/>
        </w:rPr>
        <w:t xml:space="preserve"> </w:t>
      </w:r>
    </w:p>
    <w:p w14:paraId="65DD8F92" w14:textId="3B6E8A0A" w:rsidR="00C509FC" w:rsidRPr="00971973" w:rsidRDefault="007C7D20"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Para o autor, o fundamentalismo islâmico se mostra como uma “</w:t>
      </w:r>
      <w:r w:rsidR="00C509FC" w:rsidRPr="00971973">
        <w:rPr>
          <w:rFonts w:ascii="Times New Roman" w:hAnsi="Times New Roman" w:cs="Times New Roman"/>
          <w:sz w:val="24"/>
          <w:szCs w:val="24"/>
          <w:lang w:val="pt-BR"/>
        </w:rPr>
        <w:t>identidade reconstruída</w:t>
      </w:r>
      <w:r w:rsidRPr="00971973">
        <w:rPr>
          <w:rFonts w:ascii="Times New Roman" w:hAnsi="Times New Roman" w:cs="Times New Roman"/>
          <w:sz w:val="24"/>
          <w:szCs w:val="24"/>
          <w:lang w:val="pt-BR"/>
        </w:rPr>
        <w:t>”</w:t>
      </w:r>
      <w:r w:rsidR="00C509FC" w:rsidRPr="00971973">
        <w:rPr>
          <w:rFonts w:ascii="Times New Roman" w:hAnsi="Times New Roman" w:cs="Times New Roman"/>
          <w:sz w:val="24"/>
          <w:szCs w:val="24"/>
          <w:lang w:val="pt-BR"/>
        </w:rPr>
        <w:t xml:space="preserve"> </w:t>
      </w:r>
      <w:r w:rsidRPr="00971973">
        <w:rPr>
          <w:rFonts w:ascii="Times New Roman" w:hAnsi="Times New Roman" w:cs="Times New Roman"/>
          <w:sz w:val="24"/>
          <w:szCs w:val="24"/>
          <w:lang w:val="pt-BR"/>
        </w:rPr>
        <w:t>ou um “</w:t>
      </w:r>
      <w:proofErr w:type="spellStart"/>
      <w:r w:rsidR="00C509FC" w:rsidRPr="00971973">
        <w:rPr>
          <w:rFonts w:ascii="Times New Roman" w:hAnsi="Times New Roman" w:cs="Times New Roman"/>
          <w:sz w:val="24"/>
          <w:szCs w:val="24"/>
          <w:lang w:val="pt-BR"/>
        </w:rPr>
        <w:t>projecto</w:t>
      </w:r>
      <w:proofErr w:type="spellEnd"/>
      <w:r w:rsidR="00C509FC" w:rsidRPr="00971973">
        <w:rPr>
          <w:rFonts w:ascii="Times New Roman" w:hAnsi="Times New Roman" w:cs="Times New Roman"/>
          <w:sz w:val="24"/>
          <w:szCs w:val="24"/>
          <w:lang w:val="pt-BR"/>
        </w:rPr>
        <w:t xml:space="preserve"> político</w:t>
      </w:r>
      <w:r w:rsidRPr="00971973">
        <w:rPr>
          <w:rFonts w:ascii="Times New Roman" w:hAnsi="Times New Roman" w:cs="Times New Roman"/>
          <w:sz w:val="24"/>
          <w:szCs w:val="24"/>
          <w:lang w:val="pt-BR"/>
        </w:rPr>
        <w:t>” que “</w:t>
      </w:r>
      <w:r w:rsidR="00C509FC" w:rsidRPr="00971973">
        <w:rPr>
          <w:rFonts w:ascii="Times New Roman" w:hAnsi="Times New Roman" w:cs="Times New Roman"/>
          <w:sz w:val="24"/>
          <w:szCs w:val="24"/>
          <w:lang w:val="pt-BR"/>
        </w:rPr>
        <w:t>está no cerne de um processo decisivo ao qual está condicionado, em grande parte, o futuro do mundo</w:t>
      </w:r>
      <w:r w:rsidR="00F14970" w:rsidRPr="00971973">
        <w:rPr>
          <w:rFonts w:ascii="Times New Roman" w:hAnsi="Times New Roman" w:cs="Times New Roman"/>
          <w:sz w:val="24"/>
          <w:szCs w:val="24"/>
          <w:lang w:val="pt-BR"/>
        </w:rPr>
        <w:t>.”</w:t>
      </w:r>
      <w:r w:rsidR="00C509FC" w:rsidRPr="00971973">
        <w:rPr>
          <w:rFonts w:ascii="Times New Roman" w:hAnsi="Times New Roman" w:cs="Times New Roman"/>
          <w:sz w:val="24"/>
          <w:szCs w:val="24"/>
          <w:lang w:val="pt-BR"/>
        </w:rPr>
        <w:t xml:space="preserve"> </w:t>
      </w:r>
      <w:r w:rsidR="00C509FC" w:rsidRPr="00971973">
        <w:rPr>
          <w:rStyle w:val="Refdenotaderodap"/>
          <w:rFonts w:ascii="Times New Roman" w:hAnsi="Times New Roman" w:cs="Times New Roman"/>
          <w:sz w:val="24"/>
          <w:szCs w:val="24"/>
          <w:lang w:val="pt-BR"/>
        </w:rPr>
        <w:footnoteReference w:id="171"/>
      </w:r>
      <w:r w:rsidR="00C509FC" w:rsidRPr="00971973">
        <w:rPr>
          <w:rFonts w:ascii="Times New Roman" w:hAnsi="Times New Roman" w:cs="Times New Roman"/>
          <w:sz w:val="24"/>
          <w:szCs w:val="24"/>
          <w:lang w:val="pt-BR"/>
        </w:rPr>
        <w:t xml:space="preserve"> </w:t>
      </w:r>
    </w:p>
    <w:p w14:paraId="7FD9C2A1" w14:textId="2B3A82BE" w:rsidR="00C509FC" w:rsidRPr="00971973" w:rsidRDefault="00FC7016" w:rsidP="00492579">
      <w:pPr>
        <w:shd w:val="clear" w:color="auto" w:fill="FFFFFF"/>
        <w:spacing w:after="0" w:line="360" w:lineRule="auto"/>
        <w:ind w:firstLine="708"/>
        <w:jc w:val="both"/>
        <w:rPr>
          <w:rFonts w:ascii="Times New Roman" w:hAnsi="Times New Roman" w:cs="Times New Roman"/>
          <w:spacing w:val="-20"/>
          <w:sz w:val="24"/>
          <w:szCs w:val="24"/>
        </w:rPr>
      </w:pPr>
      <w:r w:rsidRPr="00971973">
        <w:rPr>
          <w:rFonts w:ascii="Times New Roman" w:hAnsi="Times New Roman" w:cs="Times New Roman"/>
          <w:sz w:val="24"/>
          <w:szCs w:val="24"/>
        </w:rPr>
        <w:t>De acordo com</w:t>
      </w:r>
      <w:r w:rsidR="001F6369" w:rsidRPr="00971973">
        <w:rPr>
          <w:rFonts w:ascii="Times New Roman" w:hAnsi="Times New Roman" w:cs="Times New Roman"/>
          <w:sz w:val="24"/>
          <w:szCs w:val="24"/>
        </w:rPr>
        <w:t xml:space="preserve"> </w:t>
      </w:r>
      <w:r w:rsidR="001F6369" w:rsidRPr="00971973">
        <w:rPr>
          <w:rFonts w:ascii="Times New Roman" w:hAnsi="Times New Roman" w:cs="Times New Roman"/>
          <w:i/>
          <w:sz w:val="24"/>
          <w:szCs w:val="24"/>
        </w:rPr>
        <w:t>Charles Taylor</w:t>
      </w:r>
      <w:r w:rsidR="00C509FC" w:rsidRPr="00971973">
        <w:rPr>
          <w:rFonts w:ascii="Times New Roman" w:hAnsi="Times New Roman" w:cs="Times New Roman"/>
          <w:sz w:val="24"/>
          <w:szCs w:val="24"/>
        </w:rPr>
        <w:t xml:space="preserve"> </w:t>
      </w:r>
      <w:r w:rsidR="001F6369" w:rsidRPr="00971973">
        <w:rPr>
          <w:rFonts w:ascii="Times New Roman" w:hAnsi="Times New Roman" w:cs="Times New Roman"/>
          <w:sz w:val="24"/>
          <w:szCs w:val="24"/>
        </w:rPr>
        <w:t xml:space="preserve">o </w:t>
      </w:r>
      <w:r w:rsidR="00C509FC" w:rsidRPr="00971973">
        <w:rPr>
          <w:rFonts w:ascii="Times New Roman" w:hAnsi="Times New Roman" w:cs="Times New Roman"/>
          <w:sz w:val="24"/>
          <w:szCs w:val="24"/>
        </w:rPr>
        <w:t xml:space="preserve">fundamentalismo é incompatível com as sociedades plurais pelo facto de suas comunidades não serem abertas </w:t>
      </w:r>
      <w:r w:rsidR="008649D8" w:rsidRPr="00971973">
        <w:rPr>
          <w:rFonts w:ascii="Times New Roman" w:hAnsi="Times New Roman" w:cs="Times New Roman"/>
          <w:sz w:val="24"/>
          <w:szCs w:val="24"/>
        </w:rPr>
        <w:t xml:space="preserve">a doutrinas razoavelmente </w:t>
      </w:r>
      <w:r w:rsidR="009E66FE" w:rsidRPr="00971973">
        <w:rPr>
          <w:rFonts w:ascii="Times New Roman" w:hAnsi="Times New Roman" w:cs="Times New Roman"/>
          <w:sz w:val="24"/>
          <w:szCs w:val="24"/>
        </w:rPr>
        <w:t xml:space="preserve">compreensivas </w:t>
      </w:r>
      <w:r w:rsidR="008649D8" w:rsidRPr="00971973">
        <w:rPr>
          <w:rFonts w:ascii="Times New Roman" w:hAnsi="Times New Roman" w:cs="Times New Roman"/>
          <w:sz w:val="24"/>
          <w:szCs w:val="24"/>
        </w:rPr>
        <w:t>sobre culturas alheias,</w:t>
      </w:r>
      <w:r w:rsidR="00743572" w:rsidRPr="00971973">
        <w:rPr>
          <w:rFonts w:ascii="Times New Roman" w:hAnsi="Times New Roman" w:cs="Times New Roman"/>
          <w:sz w:val="24"/>
          <w:szCs w:val="24"/>
        </w:rPr>
        <w:t xml:space="preserve"> </w:t>
      </w:r>
      <w:r w:rsidR="008649D8" w:rsidRPr="00971973">
        <w:rPr>
          <w:rFonts w:ascii="Times New Roman" w:hAnsi="Times New Roman" w:cs="Times New Roman"/>
          <w:sz w:val="24"/>
          <w:szCs w:val="24"/>
        </w:rPr>
        <w:t>na medida em que rejeitam tanto as mudanças de padrões culturais quanto</w:t>
      </w:r>
      <w:r w:rsidR="00743572" w:rsidRPr="00971973">
        <w:rPr>
          <w:rFonts w:ascii="Times New Roman" w:hAnsi="Times New Roman" w:cs="Times New Roman"/>
          <w:sz w:val="24"/>
          <w:szCs w:val="24"/>
        </w:rPr>
        <w:t xml:space="preserve"> </w:t>
      </w:r>
      <w:r w:rsidR="008649D8" w:rsidRPr="00971973">
        <w:rPr>
          <w:rFonts w:ascii="Times New Roman" w:hAnsi="Times New Roman" w:cs="Times New Roman"/>
          <w:sz w:val="24"/>
          <w:szCs w:val="24"/>
        </w:rPr>
        <w:t xml:space="preserve">o </w:t>
      </w:r>
      <w:r w:rsidR="00743572" w:rsidRPr="00971973">
        <w:rPr>
          <w:rFonts w:ascii="Times New Roman" w:hAnsi="Times New Roman" w:cs="Times New Roman"/>
          <w:sz w:val="24"/>
          <w:szCs w:val="24"/>
        </w:rPr>
        <w:t>“reconhecimento mútuo dos membros das diferentes culturas”</w:t>
      </w:r>
      <w:r w:rsidR="008649D8" w:rsidRPr="00971973">
        <w:rPr>
          <w:rFonts w:ascii="Times New Roman" w:hAnsi="Times New Roman" w:cs="Times New Roman"/>
          <w:sz w:val="24"/>
          <w:szCs w:val="24"/>
        </w:rPr>
        <w:t xml:space="preserve">. </w:t>
      </w:r>
      <w:r w:rsidR="00A56132" w:rsidRPr="00971973">
        <w:rPr>
          <w:rStyle w:val="Refdenotaderodap"/>
          <w:rFonts w:ascii="Times New Roman" w:hAnsi="Times New Roman" w:cs="Times New Roman"/>
          <w:sz w:val="24"/>
          <w:szCs w:val="24"/>
        </w:rPr>
        <w:footnoteReference w:id="172"/>
      </w:r>
      <w:r w:rsidR="00C509FC" w:rsidRPr="00971973">
        <w:rPr>
          <w:rFonts w:ascii="Times New Roman" w:hAnsi="Times New Roman" w:cs="Times New Roman"/>
          <w:sz w:val="24"/>
          <w:szCs w:val="24"/>
        </w:rPr>
        <w:t xml:space="preserve"> Nesse ínterim, apenas os tolerantes pode</w:t>
      </w:r>
      <w:r w:rsidRPr="00971973">
        <w:rPr>
          <w:rFonts w:ascii="Times New Roman" w:hAnsi="Times New Roman" w:cs="Times New Roman"/>
          <w:sz w:val="24"/>
          <w:szCs w:val="24"/>
        </w:rPr>
        <w:t xml:space="preserve">riam </w:t>
      </w:r>
      <w:r w:rsidR="00C509FC" w:rsidRPr="00971973">
        <w:rPr>
          <w:rFonts w:ascii="Times New Roman" w:hAnsi="Times New Roman" w:cs="Times New Roman"/>
          <w:sz w:val="24"/>
          <w:szCs w:val="24"/>
        </w:rPr>
        <w:t>coexistir, pois há a pressuposição do reconhecimento da identidade do Outro.</w:t>
      </w:r>
    </w:p>
    <w:p w14:paraId="600C9E96" w14:textId="21B3BEA4" w:rsidR="00C509FC" w:rsidRPr="00971973" w:rsidRDefault="00C509FC"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lang w:val="pt-BR"/>
        </w:rPr>
        <w:t>Afora questões sobre o fundamentalismo, quaisquer que sejam, o</w:t>
      </w:r>
      <w:r w:rsidRPr="00971973">
        <w:rPr>
          <w:rFonts w:ascii="Times New Roman" w:hAnsi="Times New Roman" w:cs="Times New Roman"/>
          <w:sz w:val="24"/>
          <w:szCs w:val="24"/>
        </w:rPr>
        <w:t xml:space="preserve"> islamismo enquanto ideologia política de pretensões universais é </w:t>
      </w:r>
      <w:r w:rsidR="005E73ED" w:rsidRPr="00971973">
        <w:rPr>
          <w:rFonts w:ascii="Times New Roman" w:hAnsi="Times New Roman" w:cs="Times New Roman"/>
          <w:sz w:val="24"/>
          <w:szCs w:val="24"/>
        </w:rPr>
        <w:t xml:space="preserve">para nós, </w:t>
      </w:r>
      <w:r w:rsidRPr="00971973">
        <w:rPr>
          <w:rFonts w:ascii="Times New Roman" w:hAnsi="Times New Roman" w:cs="Times New Roman"/>
          <w:sz w:val="24"/>
          <w:szCs w:val="24"/>
        </w:rPr>
        <w:t>de dificil compreensão</w:t>
      </w:r>
      <w:r w:rsidR="005E73ED" w:rsidRPr="00971973">
        <w:rPr>
          <w:rFonts w:ascii="Times New Roman" w:hAnsi="Times New Roman" w:cs="Times New Roman"/>
          <w:sz w:val="24"/>
          <w:szCs w:val="24"/>
        </w:rPr>
        <w:t>,</w:t>
      </w:r>
      <w:r w:rsidRPr="00971973">
        <w:rPr>
          <w:rFonts w:ascii="Times New Roman" w:hAnsi="Times New Roman" w:cs="Times New Roman"/>
          <w:sz w:val="24"/>
          <w:szCs w:val="24"/>
        </w:rPr>
        <w:t xml:space="preserve"> po</w:t>
      </w:r>
      <w:r w:rsidR="005E73ED" w:rsidRPr="00971973">
        <w:rPr>
          <w:rFonts w:ascii="Times New Roman" w:hAnsi="Times New Roman" w:cs="Times New Roman"/>
          <w:sz w:val="24"/>
          <w:szCs w:val="24"/>
        </w:rPr>
        <w:t>sto que</w:t>
      </w:r>
      <w:r w:rsidRPr="00971973">
        <w:rPr>
          <w:rFonts w:ascii="Times New Roman" w:hAnsi="Times New Roman" w:cs="Times New Roman"/>
          <w:sz w:val="24"/>
          <w:szCs w:val="24"/>
        </w:rPr>
        <w:t xml:space="preserve"> não possui raiz filosóf</w:t>
      </w:r>
      <w:r w:rsidR="00524C90" w:rsidRPr="00971973">
        <w:rPr>
          <w:rFonts w:ascii="Times New Roman" w:hAnsi="Times New Roman" w:cs="Times New Roman"/>
          <w:sz w:val="24"/>
          <w:szCs w:val="24"/>
        </w:rPr>
        <w:t>ica nem europeia nem oriental e c</w:t>
      </w:r>
      <w:r w:rsidRPr="00971973">
        <w:rPr>
          <w:rFonts w:ascii="Times New Roman" w:hAnsi="Times New Roman" w:cs="Times New Roman"/>
          <w:sz w:val="24"/>
          <w:szCs w:val="24"/>
        </w:rPr>
        <w:t xml:space="preserve">omo uma teocracia deve ser estudada não apenas como uma questão </w:t>
      </w:r>
      <w:r w:rsidR="007530F0" w:rsidRPr="00971973">
        <w:rPr>
          <w:rFonts w:ascii="Times New Roman" w:hAnsi="Times New Roman" w:cs="Times New Roman"/>
          <w:sz w:val="24"/>
          <w:szCs w:val="24"/>
        </w:rPr>
        <w:t>religiosa,</w:t>
      </w:r>
      <w:r w:rsidRPr="00971973">
        <w:rPr>
          <w:rFonts w:ascii="Times New Roman" w:hAnsi="Times New Roman" w:cs="Times New Roman"/>
          <w:sz w:val="24"/>
          <w:szCs w:val="24"/>
        </w:rPr>
        <w:t xml:space="preserve"> mas também política. Possui seu sistema </w:t>
      </w:r>
      <w:r w:rsidR="007530F0" w:rsidRPr="00971973">
        <w:rPr>
          <w:rFonts w:ascii="Times New Roman" w:hAnsi="Times New Roman" w:cs="Times New Roman"/>
          <w:sz w:val="24"/>
          <w:szCs w:val="24"/>
        </w:rPr>
        <w:t>jurídico derivado</w:t>
      </w:r>
      <w:r w:rsidRPr="00971973">
        <w:rPr>
          <w:rFonts w:ascii="Times New Roman" w:hAnsi="Times New Roman" w:cs="Times New Roman"/>
          <w:sz w:val="24"/>
          <w:szCs w:val="24"/>
        </w:rPr>
        <w:t xml:space="preserve"> do </w:t>
      </w:r>
      <w:r w:rsidRPr="00971973">
        <w:rPr>
          <w:rFonts w:ascii="Times New Roman" w:hAnsi="Times New Roman" w:cs="Times New Roman"/>
          <w:i/>
          <w:sz w:val="24"/>
          <w:szCs w:val="24"/>
        </w:rPr>
        <w:t>Corão</w:t>
      </w:r>
      <w:r w:rsidRPr="00971973">
        <w:rPr>
          <w:rFonts w:ascii="Times New Roman" w:hAnsi="Times New Roman" w:cs="Times New Roman"/>
          <w:sz w:val="24"/>
          <w:szCs w:val="24"/>
        </w:rPr>
        <w:t xml:space="preserve"> (livro sagrado) e da </w:t>
      </w:r>
      <w:r w:rsidRPr="00971973">
        <w:rPr>
          <w:rFonts w:ascii="Times New Roman" w:hAnsi="Times New Roman" w:cs="Times New Roman"/>
          <w:i/>
          <w:sz w:val="24"/>
          <w:szCs w:val="24"/>
        </w:rPr>
        <w:t>Suna</w:t>
      </w:r>
      <w:r w:rsidRPr="00971973">
        <w:rPr>
          <w:rFonts w:ascii="Times New Roman" w:hAnsi="Times New Roman" w:cs="Times New Roman"/>
          <w:sz w:val="24"/>
          <w:szCs w:val="24"/>
        </w:rPr>
        <w:t xml:space="preserve"> (tradição). </w:t>
      </w:r>
      <w:r w:rsidR="00524C90" w:rsidRPr="00971973">
        <w:rPr>
          <w:rFonts w:ascii="Times New Roman" w:hAnsi="Times New Roman" w:cs="Times New Roman"/>
          <w:sz w:val="24"/>
          <w:szCs w:val="24"/>
        </w:rPr>
        <w:t>Todavia, também a</w:t>
      </w:r>
      <w:r w:rsidRPr="00971973">
        <w:rPr>
          <w:rFonts w:ascii="Times New Roman" w:hAnsi="Times New Roman" w:cs="Times New Roman"/>
          <w:sz w:val="24"/>
          <w:szCs w:val="24"/>
        </w:rPr>
        <w:t xml:space="preserve"> ideologia do Islão manifesta-se através de um movimento bastante amplo e heterogêneo apresentando </w:t>
      </w:r>
      <w:r w:rsidR="00524C90" w:rsidRPr="00971973">
        <w:rPr>
          <w:rFonts w:ascii="Times New Roman" w:hAnsi="Times New Roman" w:cs="Times New Roman"/>
          <w:sz w:val="24"/>
          <w:szCs w:val="24"/>
        </w:rPr>
        <w:t xml:space="preserve">diversas </w:t>
      </w:r>
      <w:r w:rsidRPr="00971973">
        <w:rPr>
          <w:rFonts w:ascii="Times New Roman" w:hAnsi="Times New Roman" w:cs="Times New Roman"/>
          <w:sz w:val="24"/>
          <w:szCs w:val="24"/>
        </w:rPr>
        <w:t>vertentes de islamismo</w:t>
      </w:r>
      <w:r w:rsidR="00524C90" w:rsidRPr="00971973">
        <w:rPr>
          <w:rFonts w:ascii="Times New Roman" w:hAnsi="Times New Roman" w:cs="Times New Roman"/>
          <w:sz w:val="24"/>
          <w:szCs w:val="24"/>
        </w:rPr>
        <w:t>, dentra as quais destacamos o</w:t>
      </w:r>
      <w:r w:rsidRPr="00971973">
        <w:rPr>
          <w:rFonts w:ascii="Times New Roman" w:hAnsi="Times New Roman" w:cs="Times New Roman"/>
          <w:sz w:val="24"/>
          <w:szCs w:val="24"/>
        </w:rPr>
        <w:t xml:space="preserve"> radical, ca</w:t>
      </w:r>
      <w:r w:rsidR="003A6EE8" w:rsidRPr="00971973">
        <w:rPr>
          <w:rFonts w:ascii="Times New Roman" w:hAnsi="Times New Roman" w:cs="Times New Roman"/>
          <w:sz w:val="24"/>
          <w:szCs w:val="24"/>
        </w:rPr>
        <w:t>pitalista e multiculturalista.</w:t>
      </w:r>
      <w:r w:rsidRPr="00971973">
        <w:rPr>
          <w:rStyle w:val="Refdenotaderodap"/>
          <w:rFonts w:ascii="Times New Roman" w:hAnsi="Times New Roman" w:cs="Times New Roman"/>
          <w:sz w:val="24"/>
          <w:szCs w:val="24"/>
        </w:rPr>
        <w:footnoteReference w:id="173"/>
      </w:r>
      <w:r w:rsidRPr="00971973">
        <w:rPr>
          <w:rFonts w:ascii="Times New Roman" w:hAnsi="Times New Roman" w:cs="Times New Roman"/>
          <w:sz w:val="24"/>
          <w:szCs w:val="24"/>
        </w:rPr>
        <w:t xml:space="preserve"> </w:t>
      </w:r>
    </w:p>
    <w:p w14:paraId="5F2CC352" w14:textId="78D53963" w:rsidR="00C509FC" w:rsidRPr="00971973" w:rsidRDefault="00C509FC"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Particularmente</w:t>
      </w:r>
      <w:r w:rsidR="00F01F77" w:rsidRPr="00971973">
        <w:rPr>
          <w:rFonts w:ascii="Times New Roman" w:hAnsi="Times New Roman" w:cs="Times New Roman"/>
          <w:sz w:val="24"/>
          <w:szCs w:val="24"/>
        </w:rPr>
        <w:t>,</w:t>
      </w:r>
      <w:r w:rsidRPr="00971973">
        <w:rPr>
          <w:rFonts w:ascii="Times New Roman" w:hAnsi="Times New Roman" w:cs="Times New Roman"/>
          <w:sz w:val="24"/>
          <w:szCs w:val="24"/>
        </w:rPr>
        <w:t xml:space="preserve"> o islamismo radical defende uma teodemocracia, na medida em que para </w:t>
      </w:r>
      <w:r w:rsidR="00863518" w:rsidRPr="00971973">
        <w:rPr>
          <w:rFonts w:ascii="Times New Roman" w:hAnsi="Times New Roman" w:cs="Times New Roman"/>
          <w:sz w:val="24"/>
          <w:szCs w:val="24"/>
        </w:rPr>
        <w:t>os radicais</w:t>
      </w:r>
      <w:r w:rsidRPr="00971973">
        <w:rPr>
          <w:rFonts w:ascii="Times New Roman" w:hAnsi="Times New Roman" w:cs="Times New Roman"/>
          <w:sz w:val="24"/>
          <w:szCs w:val="24"/>
        </w:rPr>
        <w:t xml:space="preserve">, um governo feito </w:t>
      </w:r>
      <w:r w:rsidR="00863518" w:rsidRPr="00971973">
        <w:rPr>
          <w:rFonts w:ascii="Times New Roman" w:hAnsi="Times New Roman" w:cs="Times New Roman"/>
          <w:sz w:val="24"/>
          <w:szCs w:val="24"/>
        </w:rPr>
        <w:t>unicamente</w:t>
      </w:r>
      <w:r w:rsidRPr="00971973">
        <w:rPr>
          <w:rFonts w:ascii="Times New Roman" w:hAnsi="Times New Roman" w:cs="Times New Roman"/>
          <w:sz w:val="24"/>
          <w:szCs w:val="24"/>
        </w:rPr>
        <w:t xml:space="preserve"> pelos homens traduz-se como exploração</w:t>
      </w:r>
      <w:r w:rsidR="00863518" w:rsidRPr="00971973">
        <w:rPr>
          <w:rFonts w:ascii="Times New Roman" w:hAnsi="Times New Roman" w:cs="Times New Roman"/>
          <w:sz w:val="24"/>
          <w:szCs w:val="24"/>
        </w:rPr>
        <w:t>.</w:t>
      </w:r>
      <w:r w:rsidRPr="00971973">
        <w:rPr>
          <w:rFonts w:ascii="Times New Roman" w:hAnsi="Times New Roman" w:cs="Times New Roman"/>
          <w:sz w:val="24"/>
          <w:szCs w:val="24"/>
        </w:rPr>
        <w:t xml:space="preserve"> </w:t>
      </w:r>
      <w:r w:rsidR="00863518" w:rsidRPr="00971973">
        <w:rPr>
          <w:rFonts w:ascii="Times New Roman" w:hAnsi="Times New Roman" w:cs="Times New Roman"/>
          <w:sz w:val="24"/>
          <w:szCs w:val="24"/>
        </w:rPr>
        <w:t>A</w:t>
      </w:r>
      <w:r w:rsidRPr="00971973">
        <w:rPr>
          <w:rFonts w:ascii="Times New Roman" w:hAnsi="Times New Roman" w:cs="Times New Roman"/>
          <w:sz w:val="24"/>
          <w:szCs w:val="24"/>
        </w:rPr>
        <w:t>firma</w:t>
      </w:r>
      <w:r w:rsidR="00863518" w:rsidRPr="00971973">
        <w:rPr>
          <w:rFonts w:ascii="Times New Roman" w:hAnsi="Times New Roman" w:cs="Times New Roman"/>
          <w:sz w:val="24"/>
          <w:szCs w:val="24"/>
        </w:rPr>
        <w:t>m assim</w:t>
      </w:r>
      <w:r w:rsidRPr="00971973">
        <w:rPr>
          <w:rFonts w:ascii="Times New Roman" w:hAnsi="Times New Roman" w:cs="Times New Roman"/>
          <w:sz w:val="24"/>
          <w:szCs w:val="24"/>
        </w:rPr>
        <w:t xml:space="preserve"> que  “a submissão a Alá o criador é a única forma de emancipação.”</w:t>
      </w:r>
      <w:r w:rsidRPr="00971973">
        <w:rPr>
          <w:rStyle w:val="Refdenotaderodap"/>
          <w:rFonts w:ascii="Times New Roman" w:hAnsi="Times New Roman" w:cs="Times New Roman"/>
          <w:sz w:val="24"/>
          <w:szCs w:val="24"/>
        </w:rPr>
        <w:footnoteReference w:id="174"/>
      </w:r>
      <w:r w:rsidRPr="00971973">
        <w:rPr>
          <w:rFonts w:ascii="Times New Roman" w:hAnsi="Times New Roman" w:cs="Times New Roman"/>
          <w:sz w:val="24"/>
          <w:szCs w:val="24"/>
        </w:rPr>
        <w:t xml:space="preserve"> O governo por eles defendido não se assemelha a um governo no estilo ocidental, já que não haveria a necessidade de ser nem autoritário nem democrático. </w:t>
      </w:r>
      <w:r w:rsidRPr="00971973">
        <w:rPr>
          <w:rStyle w:val="Refdenotaderodap"/>
          <w:rFonts w:ascii="Times New Roman" w:hAnsi="Times New Roman" w:cs="Times New Roman"/>
          <w:sz w:val="24"/>
          <w:szCs w:val="24"/>
        </w:rPr>
        <w:footnoteReference w:id="175"/>
      </w:r>
      <w:r w:rsidRPr="00971973">
        <w:rPr>
          <w:rFonts w:ascii="Times New Roman" w:hAnsi="Times New Roman" w:cs="Times New Roman"/>
          <w:sz w:val="24"/>
          <w:szCs w:val="24"/>
        </w:rPr>
        <w:t>Inadmite</w:t>
      </w:r>
      <w:r w:rsidR="00863518" w:rsidRPr="00971973">
        <w:rPr>
          <w:rFonts w:ascii="Times New Roman" w:hAnsi="Times New Roman" w:cs="Times New Roman"/>
          <w:sz w:val="24"/>
          <w:szCs w:val="24"/>
        </w:rPr>
        <w:t>m</w:t>
      </w:r>
      <w:r w:rsidRPr="00971973">
        <w:rPr>
          <w:rFonts w:ascii="Times New Roman" w:hAnsi="Times New Roman" w:cs="Times New Roman"/>
          <w:sz w:val="24"/>
          <w:szCs w:val="24"/>
        </w:rPr>
        <w:t xml:space="preserve"> a separação do Isão como cultura e a religião do Islão como ideologia política; para eles</w:t>
      </w:r>
      <w:r w:rsidR="00863518" w:rsidRPr="00971973">
        <w:rPr>
          <w:rFonts w:ascii="Times New Roman" w:hAnsi="Times New Roman" w:cs="Times New Roman"/>
          <w:sz w:val="24"/>
          <w:szCs w:val="24"/>
        </w:rPr>
        <w:t>,</w:t>
      </w:r>
      <w:r w:rsidRPr="00971973">
        <w:rPr>
          <w:rFonts w:ascii="Times New Roman" w:hAnsi="Times New Roman" w:cs="Times New Roman"/>
          <w:sz w:val="24"/>
          <w:szCs w:val="24"/>
        </w:rPr>
        <w:t xml:space="preserve"> a política não é realizada por partidos políticos nos moledes que conhecemos (embora seja possível), todavia, grupos formais ou informais de diversas modalidades podem defender seus objetivos sociais, religiosos e políticos sob o manto de uma teodemocracia. Defendem ainda um Estado Islâmico governad</w:t>
      </w:r>
      <w:r w:rsidR="00863518" w:rsidRPr="00971973">
        <w:rPr>
          <w:rFonts w:ascii="Times New Roman" w:hAnsi="Times New Roman" w:cs="Times New Roman"/>
          <w:sz w:val="24"/>
          <w:szCs w:val="24"/>
        </w:rPr>
        <w:t xml:space="preserve">o pela Xária, </w:t>
      </w:r>
      <w:r w:rsidRPr="00971973">
        <w:rPr>
          <w:rFonts w:ascii="Times New Roman" w:hAnsi="Times New Roman" w:cs="Times New Roman"/>
          <w:sz w:val="24"/>
          <w:szCs w:val="24"/>
        </w:rPr>
        <w:t>o que para nós ocidentais representaria um Estado Teocrático</w:t>
      </w:r>
      <w:r w:rsidR="00863518" w:rsidRPr="00971973">
        <w:rPr>
          <w:rFonts w:ascii="Times New Roman" w:hAnsi="Times New Roman" w:cs="Times New Roman"/>
          <w:sz w:val="24"/>
          <w:szCs w:val="24"/>
        </w:rPr>
        <w:t>,</w:t>
      </w:r>
      <w:r w:rsidRPr="00971973">
        <w:rPr>
          <w:rFonts w:ascii="Times New Roman" w:hAnsi="Times New Roman" w:cs="Times New Roman"/>
          <w:sz w:val="24"/>
          <w:szCs w:val="24"/>
        </w:rPr>
        <w:t xml:space="preserve"> fazendo o uso de textos sagrados (Corão e Suna). </w:t>
      </w:r>
      <w:r w:rsidRPr="00971973">
        <w:rPr>
          <w:rStyle w:val="Refdenotaderodap"/>
          <w:rFonts w:ascii="Times New Roman" w:hAnsi="Times New Roman" w:cs="Times New Roman"/>
          <w:sz w:val="24"/>
          <w:szCs w:val="24"/>
        </w:rPr>
        <w:footnoteReference w:id="176"/>
      </w:r>
    </w:p>
    <w:p w14:paraId="534E1108" w14:textId="260803DF" w:rsidR="00C509FC" w:rsidRPr="00971973" w:rsidRDefault="00B43A81"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Já o islamismo c</w:t>
      </w:r>
      <w:r w:rsidR="00C509FC" w:rsidRPr="00971973">
        <w:rPr>
          <w:rFonts w:ascii="Times New Roman" w:hAnsi="Times New Roman" w:cs="Times New Roman"/>
          <w:sz w:val="24"/>
          <w:szCs w:val="24"/>
        </w:rPr>
        <w:t xml:space="preserve">apitalista, </w:t>
      </w:r>
      <w:r w:rsidR="00C509FC" w:rsidRPr="00971973">
        <w:rPr>
          <w:rFonts w:ascii="Times New Roman" w:hAnsi="Times New Roman" w:cs="Times New Roman"/>
          <w:i/>
          <w:sz w:val="24"/>
          <w:szCs w:val="24"/>
        </w:rPr>
        <w:t>Patrick Haenni</w:t>
      </w:r>
      <w:r w:rsidR="00C509FC" w:rsidRPr="00971973">
        <w:rPr>
          <w:rFonts w:ascii="Times New Roman" w:hAnsi="Times New Roman" w:cs="Times New Roman"/>
          <w:sz w:val="24"/>
          <w:szCs w:val="24"/>
        </w:rPr>
        <w:t xml:space="preserve"> em sua obra </w:t>
      </w:r>
      <w:r w:rsidR="00C509FC" w:rsidRPr="00971973">
        <w:rPr>
          <w:rFonts w:ascii="Times New Roman" w:hAnsi="Times New Roman" w:cs="Times New Roman"/>
          <w:i/>
          <w:sz w:val="24"/>
          <w:szCs w:val="24"/>
        </w:rPr>
        <w:t>L´slam de marché</w:t>
      </w:r>
      <w:r w:rsidR="00C509FC" w:rsidRPr="00971973">
        <w:rPr>
          <w:rFonts w:ascii="Times New Roman" w:hAnsi="Times New Roman" w:cs="Times New Roman"/>
          <w:sz w:val="24"/>
          <w:szCs w:val="24"/>
        </w:rPr>
        <w:t xml:space="preserve"> (O Islão de Mercado)  demonstra a reconfiguração de alguns movimentos radicais do islamismo, tendencioso a uma maior atenção na área social e política, um viés que pode ser considerado “</w:t>
      </w:r>
      <w:r w:rsidR="00C509FC" w:rsidRPr="00971973">
        <w:rPr>
          <w:rFonts w:ascii="Times New Roman" w:hAnsi="Times New Roman" w:cs="Times New Roman"/>
          <w:i/>
          <w:sz w:val="24"/>
          <w:szCs w:val="24"/>
        </w:rPr>
        <w:t xml:space="preserve">menos radical e mais pragmático.“ </w:t>
      </w:r>
      <w:r w:rsidR="00C509FC" w:rsidRPr="00971973">
        <w:rPr>
          <w:rFonts w:ascii="Times New Roman" w:hAnsi="Times New Roman" w:cs="Times New Roman"/>
          <w:sz w:val="24"/>
          <w:szCs w:val="24"/>
        </w:rPr>
        <w:t>Para o autor, o radicalismo term criado um efeito contrário indesejável em muçulmanos de países como Turquia, Malásia, Egito e Indonésia, fazendo surgir, em suas palavras, um “islamita contrariado” que desagradado com a formulação das então militâncias buscam uma nova forma de compreender o Islão, apesar de manter-se um muçulmano extremamente religioso.</w:t>
      </w:r>
      <w:r w:rsidR="00C509FC" w:rsidRPr="00971973">
        <w:rPr>
          <w:rStyle w:val="Refdenotaderodap"/>
          <w:rFonts w:ascii="Times New Roman" w:hAnsi="Times New Roman" w:cs="Times New Roman"/>
          <w:sz w:val="24"/>
          <w:szCs w:val="24"/>
        </w:rPr>
        <w:footnoteReference w:id="177"/>
      </w:r>
      <w:r w:rsidR="00C509FC" w:rsidRPr="00971973">
        <w:rPr>
          <w:rFonts w:ascii="Times New Roman" w:hAnsi="Times New Roman" w:cs="Times New Roman"/>
          <w:sz w:val="24"/>
          <w:szCs w:val="24"/>
        </w:rPr>
        <w:t xml:space="preserve"> </w:t>
      </w:r>
    </w:p>
    <w:p w14:paraId="74F03D7D" w14:textId="47CE2A9B" w:rsidR="00C509FC" w:rsidRPr="00971973" w:rsidRDefault="00C509FC"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O Islamismo multiculturalista, por sua </w:t>
      </w:r>
      <w:r w:rsidR="007530F0" w:rsidRPr="00971973">
        <w:rPr>
          <w:rFonts w:ascii="Times New Roman" w:hAnsi="Times New Roman" w:cs="Times New Roman"/>
          <w:sz w:val="24"/>
          <w:szCs w:val="24"/>
        </w:rPr>
        <w:t>vez, surgiu</w:t>
      </w:r>
      <w:r w:rsidRPr="00971973">
        <w:rPr>
          <w:rFonts w:ascii="Times New Roman" w:hAnsi="Times New Roman" w:cs="Times New Roman"/>
          <w:sz w:val="24"/>
          <w:szCs w:val="24"/>
        </w:rPr>
        <w:t xml:space="preserve"> pelo contato dos muçulmano</w:t>
      </w:r>
      <w:r w:rsidR="00913912" w:rsidRPr="00971973">
        <w:rPr>
          <w:rFonts w:ascii="Times New Roman" w:hAnsi="Times New Roman" w:cs="Times New Roman"/>
          <w:sz w:val="24"/>
          <w:szCs w:val="24"/>
        </w:rPr>
        <w:t>s provenientes de diásporas na europa e no o</w:t>
      </w:r>
      <w:r w:rsidRPr="00971973">
        <w:rPr>
          <w:rFonts w:ascii="Times New Roman" w:hAnsi="Times New Roman" w:cs="Times New Roman"/>
          <w:sz w:val="24"/>
          <w:szCs w:val="24"/>
        </w:rPr>
        <w:t>cidente ou seus descendentes de segundas e terceiras gerações, com as sociedades europeias ocidentais. Este grupo que busca influenciar a política europeia incluindo seus valores e ideologias no movimento multiculturalista:</w:t>
      </w:r>
    </w:p>
    <w:p w14:paraId="5B55955F" w14:textId="187146C9" w:rsidR="00C509FC" w:rsidRPr="00971973" w:rsidRDefault="00C509FC" w:rsidP="00492579">
      <w:pPr>
        <w:spacing w:after="0" w:line="360" w:lineRule="auto"/>
        <w:ind w:left="1701"/>
        <w:jc w:val="both"/>
        <w:rPr>
          <w:rFonts w:ascii="Times New Roman" w:hAnsi="Times New Roman" w:cs="Times New Roman"/>
          <w:sz w:val="24"/>
          <w:szCs w:val="24"/>
        </w:rPr>
      </w:pPr>
      <w:r w:rsidRPr="00971973">
        <w:rPr>
          <w:rFonts w:ascii="Times New Roman" w:hAnsi="Times New Roman" w:cs="Times New Roman"/>
          <w:sz w:val="24"/>
          <w:szCs w:val="24"/>
        </w:rPr>
        <w:t xml:space="preserve"> </w:t>
      </w:r>
      <w:r w:rsidR="007530F0" w:rsidRPr="00971973">
        <w:rPr>
          <w:rFonts w:ascii="Times New Roman" w:hAnsi="Times New Roman" w:cs="Times New Roman"/>
          <w:sz w:val="24"/>
          <w:szCs w:val="24"/>
        </w:rPr>
        <w:t>“(...)</w:t>
      </w:r>
      <w:r w:rsidRPr="00971973">
        <w:rPr>
          <w:rFonts w:ascii="Times New Roman" w:hAnsi="Times New Roman" w:cs="Times New Roman"/>
          <w:sz w:val="24"/>
          <w:szCs w:val="24"/>
        </w:rPr>
        <w:t xml:space="preserve"> aceita, em princípio, pelo menos na aparência formal, as principais regras de funcionamento das sociedades </w:t>
      </w:r>
      <w:r w:rsidR="007530F0" w:rsidRPr="00971973">
        <w:rPr>
          <w:rFonts w:ascii="Times New Roman" w:hAnsi="Times New Roman" w:cs="Times New Roman"/>
          <w:sz w:val="24"/>
          <w:szCs w:val="24"/>
        </w:rPr>
        <w:t>europeias e</w:t>
      </w:r>
      <w:r w:rsidRPr="00971973">
        <w:rPr>
          <w:rFonts w:ascii="Times New Roman" w:hAnsi="Times New Roman" w:cs="Times New Roman"/>
          <w:sz w:val="24"/>
          <w:szCs w:val="24"/>
        </w:rPr>
        <w:t xml:space="preserve"> ocidentais procurando atingir os seus objectivos pela </w:t>
      </w:r>
      <w:r w:rsidRPr="00971973">
        <w:rPr>
          <w:rFonts w:ascii="Times New Roman" w:hAnsi="Times New Roman" w:cs="Times New Roman"/>
          <w:i/>
          <w:sz w:val="24"/>
          <w:szCs w:val="24"/>
        </w:rPr>
        <w:t>dawa</w:t>
      </w:r>
      <w:r w:rsidRPr="00971973">
        <w:rPr>
          <w:rFonts w:ascii="Times New Roman" w:hAnsi="Times New Roman" w:cs="Times New Roman"/>
          <w:sz w:val="24"/>
          <w:szCs w:val="24"/>
        </w:rPr>
        <w:t xml:space="preserve"> (difusão do Islã, proselitismo).” Isto permite-lhe apresentar-se com o rosto de um Islão moderado e até progressista, conseguindo, desta forma, colocar-se muitas vezes como “interlocutor privilegiado dos governos europeus e </w:t>
      </w:r>
      <w:r w:rsidR="007530F0" w:rsidRPr="00971973">
        <w:rPr>
          <w:rFonts w:ascii="Times New Roman" w:hAnsi="Times New Roman" w:cs="Times New Roman"/>
          <w:sz w:val="24"/>
          <w:szCs w:val="24"/>
        </w:rPr>
        <w:t>ocidentais,</w:t>
      </w:r>
      <w:r w:rsidRPr="00971973">
        <w:rPr>
          <w:rFonts w:ascii="Times New Roman" w:hAnsi="Times New Roman" w:cs="Times New Roman"/>
          <w:sz w:val="24"/>
          <w:szCs w:val="24"/>
        </w:rPr>
        <w:t xml:space="preserve"> o que lhe permite atingir um dos seus principais objectivos, que é o de monopolizar a representação institucional das “comunidades muçulmanas”. Assim, o islamismo multiculturalista adquire não </w:t>
      </w:r>
      <w:r w:rsidR="007530F0" w:rsidRPr="00971973">
        <w:rPr>
          <w:rFonts w:ascii="Times New Roman" w:hAnsi="Times New Roman" w:cs="Times New Roman"/>
          <w:sz w:val="24"/>
          <w:szCs w:val="24"/>
        </w:rPr>
        <w:t>só proeminência</w:t>
      </w:r>
      <w:r w:rsidR="00863518" w:rsidRPr="00971973">
        <w:rPr>
          <w:rFonts w:ascii="Times New Roman" w:hAnsi="Times New Roman" w:cs="Times New Roman"/>
          <w:sz w:val="24"/>
          <w:szCs w:val="24"/>
        </w:rPr>
        <w:t xml:space="preserve"> religiosa-polí</w:t>
      </w:r>
      <w:r w:rsidRPr="00971973">
        <w:rPr>
          <w:rFonts w:ascii="Times New Roman" w:hAnsi="Times New Roman" w:cs="Times New Roman"/>
          <w:sz w:val="24"/>
          <w:szCs w:val="24"/>
        </w:rPr>
        <w:t xml:space="preserve">tica como canais institucionais para a difusão da sua ideologia, ficando também em posição de marginalizar o seu principal adversário: os muçulmanos laicos e/ou modernistas; tendencialmente abertos aos valores das sociedades europeias e ocidentais e predispostos, se não a uma assimilação cultural, pelo menos uma integração harmoniosa nestas.” </w:t>
      </w:r>
      <w:r w:rsidRPr="00971973">
        <w:rPr>
          <w:rStyle w:val="Refdenotaderodap"/>
          <w:rFonts w:ascii="Times New Roman" w:hAnsi="Times New Roman" w:cs="Times New Roman"/>
          <w:sz w:val="24"/>
          <w:szCs w:val="24"/>
        </w:rPr>
        <w:footnoteReference w:id="178"/>
      </w:r>
    </w:p>
    <w:p w14:paraId="12108E5D" w14:textId="1B05FC85" w:rsidR="00D77B20" w:rsidRPr="00971973" w:rsidRDefault="00C509FC" w:rsidP="00492579">
      <w:pPr>
        <w:autoSpaceDE w:val="0"/>
        <w:autoSpaceDN w:val="0"/>
        <w:adjustRightInd w:val="0"/>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lang w:val="pt-BR"/>
        </w:rPr>
        <w:t xml:space="preserve">De acordo com </w:t>
      </w:r>
      <w:r w:rsidRPr="00971973">
        <w:rPr>
          <w:rFonts w:ascii="Times New Roman" w:hAnsi="Times New Roman" w:cs="Times New Roman"/>
          <w:i/>
          <w:sz w:val="24"/>
          <w:szCs w:val="24"/>
          <w:lang w:val="pt-BR"/>
        </w:rPr>
        <w:t>José Pedro Teixeira Fernandes</w:t>
      </w:r>
      <w:r w:rsidRPr="00971973">
        <w:rPr>
          <w:rFonts w:ascii="Times New Roman" w:hAnsi="Times New Roman" w:cs="Times New Roman"/>
          <w:sz w:val="24"/>
          <w:szCs w:val="24"/>
          <w:lang w:val="pt-BR"/>
        </w:rPr>
        <w:t xml:space="preserve"> os islamitas multiculturalistas b</w:t>
      </w:r>
      <w:r w:rsidRPr="00971973">
        <w:rPr>
          <w:rFonts w:ascii="Times New Roman" w:hAnsi="Times New Roman" w:cs="Times New Roman"/>
          <w:sz w:val="24"/>
          <w:szCs w:val="24"/>
        </w:rPr>
        <w:t>uscam influenciar a política europeia incluindo seus valores e ideologias no movimento multiculturalista.</w:t>
      </w:r>
      <w:r w:rsidRPr="00971973">
        <w:rPr>
          <w:rStyle w:val="Refdenotaderodap"/>
          <w:rFonts w:ascii="Times New Roman" w:hAnsi="Times New Roman" w:cs="Times New Roman"/>
          <w:sz w:val="24"/>
          <w:szCs w:val="24"/>
        </w:rPr>
        <w:footnoteReference w:id="179"/>
      </w:r>
      <w:r w:rsidRPr="00971973">
        <w:rPr>
          <w:rFonts w:ascii="Times New Roman" w:hAnsi="Times New Roman" w:cs="Times New Roman"/>
          <w:sz w:val="24"/>
          <w:szCs w:val="24"/>
        </w:rPr>
        <w:t xml:space="preserve"> Um nome que defende esta bandeira bastante conhecido é o </w:t>
      </w:r>
      <w:r w:rsidRPr="00971973">
        <w:rPr>
          <w:rFonts w:ascii="Times New Roman" w:hAnsi="Times New Roman" w:cs="Times New Roman"/>
          <w:i/>
          <w:sz w:val="24"/>
          <w:szCs w:val="24"/>
        </w:rPr>
        <w:t>Xeique Yusuf al- Qaradawi,</w:t>
      </w:r>
      <w:r w:rsidRPr="00971973">
        <w:rPr>
          <w:rFonts w:ascii="Times New Roman" w:hAnsi="Times New Roman" w:cs="Times New Roman"/>
          <w:sz w:val="24"/>
          <w:szCs w:val="24"/>
        </w:rPr>
        <w:t xml:space="preserve"> Presidente do </w:t>
      </w:r>
      <w:r w:rsidRPr="00971973">
        <w:rPr>
          <w:rFonts w:ascii="Times New Roman" w:hAnsi="Times New Roman" w:cs="Times New Roman"/>
          <w:i/>
          <w:sz w:val="24"/>
          <w:szCs w:val="24"/>
        </w:rPr>
        <w:t xml:space="preserve">Europen Council for Fatwa and Research </w:t>
      </w:r>
      <w:r w:rsidR="00863518" w:rsidRPr="00971973">
        <w:rPr>
          <w:rFonts w:ascii="Times New Roman" w:hAnsi="Times New Roman" w:cs="Times New Roman"/>
          <w:sz w:val="24"/>
          <w:szCs w:val="24"/>
        </w:rPr>
        <w:t>(Conselho E</w:t>
      </w:r>
      <w:r w:rsidRPr="00971973">
        <w:rPr>
          <w:rFonts w:ascii="Times New Roman" w:hAnsi="Times New Roman" w:cs="Times New Roman"/>
          <w:sz w:val="24"/>
          <w:szCs w:val="24"/>
        </w:rPr>
        <w:t xml:space="preserve">uropeu para </w:t>
      </w:r>
      <w:r w:rsidRPr="00971973">
        <w:rPr>
          <w:rFonts w:ascii="Times New Roman" w:hAnsi="Times New Roman" w:cs="Times New Roman"/>
          <w:i/>
          <w:sz w:val="24"/>
          <w:szCs w:val="24"/>
        </w:rPr>
        <w:t>Fatwa</w:t>
      </w:r>
      <w:r w:rsidRPr="00971973">
        <w:rPr>
          <w:rFonts w:ascii="Times New Roman" w:hAnsi="Times New Roman" w:cs="Times New Roman"/>
          <w:sz w:val="24"/>
          <w:szCs w:val="24"/>
        </w:rPr>
        <w:t xml:space="preserve"> e Investigação) com sede em Dublin na Irlanda, que bastante popular entre os islamitas é responsável por predileções traduzidas em diversas línguas europeias além da inglesa, via satélite. Este movimento</w:t>
      </w:r>
      <w:r w:rsidR="007005D8" w:rsidRPr="00971973">
        <w:rPr>
          <w:rFonts w:ascii="Times New Roman" w:hAnsi="Times New Roman" w:cs="Times New Roman"/>
          <w:sz w:val="24"/>
          <w:szCs w:val="24"/>
        </w:rPr>
        <w:t xml:space="preserve"> do islamismo multiculturalista</w:t>
      </w:r>
      <w:r w:rsidRPr="00971973">
        <w:rPr>
          <w:rFonts w:ascii="Times New Roman" w:hAnsi="Times New Roman" w:cs="Times New Roman"/>
          <w:sz w:val="24"/>
          <w:szCs w:val="24"/>
        </w:rPr>
        <w:t xml:space="preserve"> alia-se aos “movimentos alter-globalização” para difundir a sua mensagem ideológica.” </w:t>
      </w:r>
      <w:r w:rsidRPr="00971973">
        <w:rPr>
          <w:rStyle w:val="Refdenotaderodap"/>
          <w:rFonts w:ascii="Times New Roman" w:hAnsi="Times New Roman" w:cs="Times New Roman"/>
          <w:sz w:val="24"/>
          <w:szCs w:val="24"/>
        </w:rPr>
        <w:footnoteReference w:id="180"/>
      </w:r>
      <w:r w:rsidRPr="00971973">
        <w:rPr>
          <w:rFonts w:ascii="Times New Roman" w:hAnsi="Times New Roman" w:cs="Times New Roman"/>
          <w:sz w:val="24"/>
          <w:szCs w:val="24"/>
        </w:rPr>
        <w:t xml:space="preserve">. </w:t>
      </w:r>
      <w:r w:rsidR="007005D8" w:rsidRPr="00971973">
        <w:rPr>
          <w:rFonts w:ascii="Times New Roman" w:hAnsi="Times New Roman" w:cs="Times New Roman"/>
          <w:sz w:val="24"/>
          <w:szCs w:val="24"/>
        </w:rPr>
        <w:t>Uma</w:t>
      </w:r>
      <w:r w:rsidRPr="00971973">
        <w:rPr>
          <w:rFonts w:ascii="Times New Roman" w:hAnsi="Times New Roman" w:cs="Times New Roman"/>
          <w:sz w:val="24"/>
          <w:szCs w:val="24"/>
        </w:rPr>
        <w:t xml:space="preserve"> </w:t>
      </w:r>
      <w:r w:rsidR="00E63A53" w:rsidRPr="00971973">
        <w:rPr>
          <w:rFonts w:ascii="Times New Roman" w:hAnsi="Times New Roman" w:cs="Times New Roman"/>
          <w:sz w:val="24"/>
          <w:szCs w:val="24"/>
        </w:rPr>
        <w:t xml:space="preserve">declaração de </w:t>
      </w:r>
      <w:r w:rsidRPr="00971973">
        <w:rPr>
          <w:rFonts w:ascii="Times New Roman" w:hAnsi="Times New Roman" w:cs="Times New Roman"/>
          <w:i/>
          <w:sz w:val="24"/>
          <w:szCs w:val="24"/>
        </w:rPr>
        <w:t>Yusuf</w:t>
      </w:r>
      <w:r w:rsidR="00E63A53" w:rsidRPr="00971973">
        <w:rPr>
          <w:rFonts w:ascii="Times New Roman" w:hAnsi="Times New Roman" w:cs="Times New Roman"/>
          <w:i/>
          <w:sz w:val="24"/>
          <w:szCs w:val="24"/>
        </w:rPr>
        <w:t xml:space="preserve"> </w:t>
      </w:r>
      <w:r w:rsidR="00E63A53" w:rsidRPr="00971973">
        <w:rPr>
          <w:rFonts w:ascii="Times New Roman" w:hAnsi="Times New Roman" w:cs="Times New Roman"/>
          <w:sz w:val="24"/>
          <w:szCs w:val="24"/>
        </w:rPr>
        <w:t>durante o Fórum Social Europeu realizado em Londres de 14 a 17 de outubro de 2004</w:t>
      </w:r>
      <w:r w:rsidR="00D77B20" w:rsidRPr="00971973">
        <w:rPr>
          <w:rFonts w:ascii="Times New Roman" w:hAnsi="Times New Roman" w:cs="Times New Roman"/>
          <w:sz w:val="24"/>
          <w:szCs w:val="24"/>
        </w:rPr>
        <w:t xml:space="preserve">, do qual participou a convite do Presidente da Câmara londrina </w:t>
      </w:r>
      <w:r w:rsidR="00D77B20" w:rsidRPr="00971973">
        <w:rPr>
          <w:rFonts w:ascii="Times New Roman" w:hAnsi="Times New Roman" w:cs="Times New Roman"/>
          <w:i/>
          <w:sz w:val="24"/>
          <w:szCs w:val="24"/>
        </w:rPr>
        <w:t>Ken Livingstone</w:t>
      </w:r>
      <w:r w:rsidR="007005D8" w:rsidRPr="00971973">
        <w:rPr>
          <w:rFonts w:ascii="Times New Roman" w:hAnsi="Times New Roman" w:cs="Times New Roman"/>
          <w:sz w:val="24"/>
          <w:szCs w:val="24"/>
        </w:rPr>
        <w:t xml:space="preserve"> demonstra explicitamente </w:t>
      </w:r>
      <w:r w:rsidR="00875C28" w:rsidRPr="00971973">
        <w:rPr>
          <w:rFonts w:ascii="Times New Roman" w:hAnsi="Times New Roman" w:cs="Times New Roman"/>
          <w:sz w:val="24"/>
          <w:szCs w:val="24"/>
        </w:rPr>
        <w:t>essa ideia</w:t>
      </w:r>
      <w:r w:rsidR="007005D8" w:rsidRPr="00971973">
        <w:rPr>
          <w:rFonts w:ascii="Times New Roman" w:hAnsi="Times New Roman" w:cs="Times New Roman"/>
          <w:sz w:val="24"/>
          <w:szCs w:val="24"/>
        </w:rPr>
        <w:t xml:space="preserve">. </w:t>
      </w:r>
      <w:r w:rsidR="00875C28" w:rsidRPr="00971973">
        <w:rPr>
          <w:rFonts w:ascii="Times New Roman" w:hAnsi="Times New Roman" w:cs="Times New Roman"/>
          <w:sz w:val="24"/>
          <w:szCs w:val="24"/>
        </w:rPr>
        <w:t xml:space="preserve">Segundo ele: </w:t>
      </w:r>
      <w:r w:rsidRPr="00971973">
        <w:rPr>
          <w:rFonts w:ascii="Times New Roman" w:hAnsi="Times New Roman" w:cs="Times New Roman"/>
          <w:sz w:val="24"/>
          <w:szCs w:val="24"/>
        </w:rPr>
        <w:t>“O Islão entrou duas vezes na Europa e duas vezes a deixou... Talvez a próxima conquista, com a vontade de Alá, se faça pela predicação e pela ideologia. ”</w:t>
      </w:r>
      <w:r w:rsidRPr="00971973">
        <w:rPr>
          <w:rStyle w:val="Refdenotaderodap"/>
          <w:rFonts w:ascii="Times New Roman" w:hAnsi="Times New Roman" w:cs="Times New Roman"/>
          <w:sz w:val="24"/>
          <w:szCs w:val="24"/>
        </w:rPr>
        <w:footnoteReference w:id="181"/>
      </w:r>
      <w:r w:rsidRPr="00971973">
        <w:rPr>
          <w:rFonts w:ascii="Times New Roman" w:hAnsi="Times New Roman" w:cs="Times New Roman"/>
          <w:sz w:val="24"/>
          <w:szCs w:val="24"/>
        </w:rPr>
        <w:t xml:space="preserve"> </w:t>
      </w:r>
    </w:p>
    <w:p w14:paraId="7D503E77" w14:textId="1AE741F9" w:rsidR="00C509FC" w:rsidRPr="00971973" w:rsidRDefault="00C509FC" w:rsidP="00492579">
      <w:pPr>
        <w:autoSpaceDE w:val="0"/>
        <w:autoSpaceDN w:val="0"/>
        <w:adjustRightInd w:val="0"/>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i/>
          <w:sz w:val="24"/>
          <w:szCs w:val="24"/>
        </w:rPr>
        <w:t>Tariq Radaman</w:t>
      </w:r>
      <w:r w:rsidRPr="00971973">
        <w:rPr>
          <w:rFonts w:ascii="Times New Roman" w:hAnsi="Times New Roman" w:cs="Times New Roman"/>
          <w:sz w:val="24"/>
          <w:szCs w:val="24"/>
        </w:rPr>
        <w:t xml:space="preserve"> é </w:t>
      </w:r>
      <w:r w:rsidR="007530F0" w:rsidRPr="00971973">
        <w:rPr>
          <w:rFonts w:ascii="Times New Roman" w:hAnsi="Times New Roman" w:cs="Times New Roman"/>
          <w:sz w:val="24"/>
          <w:szCs w:val="24"/>
        </w:rPr>
        <w:t>outra</w:t>
      </w:r>
      <w:r w:rsidRPr="00971973">
        <w:rPr>
          <w:rFonts w:ascii="Times New Roman" w:hAnsi="Times New Roman" w:cs="Times New Roman"/>
          <w:sz w:val="24"/>
          <w:szCs w:val="24"/>
        </w:rPr>
        <w:t xml:space="preserve"> personagem de grande destaque neste tipo de islamismo, </w:t>
      </w:r>
      <w:r w:rsidR="00863518" w:rsidRPr="00971973">
        <w:rPr>
          <w:rFonts w:ascii="Times New Roman" w:hAnsi="Times New Roman" w:cs="Times New Roman"/>
          <w:sz w:val="24"/>
          <w:szCs w:val="24"/>
        </w:rPr>
        <w:t xml:space="preserve">manifesta-se </w:t>
      </w:r>
      <w:r w:rsidRPr="00971973">
        <w:rPr>
          <w:rFonts w:ascii="Times New Roman" w:hAnsi="Times New Roman" w:cs="Times New Roman"/>
          <w:sz w:val="24"/>
          <w:szCs w:val="24"/>
        </w:rPr>
        <w:t>de forma distinta, pois despe-se de</w:t>
      </w:r>
    </w:p>
    <w:p w14:paraId="6CF4C039" w14:textId="00AAADDC" w:rsidR="00C509FC" w:rsidRPr="00971973" w:rsidRDefault="00C509FC" w:rsidP="00863518">
      <w:pPr>
        <w:autoSpaceDE w:val="0"/>
        <w:autoSpaceDN w:val="0"/>
        <w:adjustRightInd w:val="0"/>
        <w:spacing w:after="0" w:line="360" w:lineRule="auto"/>
        <w:ind w:left="1701"/>
        <w:jc w:val="both"/>
        <w:rPr>
          <w:rFonts w:ascii="Times New Roman" w:hAnsi="Times New Roman" w:cs="Times New Roman"/>
          <w:sz w:val="24"/>
          <w:szCs w:val="24"/>
        </w:rPr>
      </w:pPr>
      <w:r w:rsidRPr="00971973">
        <w:rPr>
          <w:rFonts w:ascii="Times New Roman" w:hAnsi="Times New Roman" w:cs="Times New Roman"/>
          <w:sz w:val="24"/>
          <w:szCs w:val="24"/>
        </w:rPr>
        <w:t xml:space="preserve">“sua roupagem islamita </w:t>
      </w:r>
      <w:r w:rsidR="007530F0" w:rsidRPr="00971973">
        <w:rPr>
          <w:rFonts w:ascii="Times New Roman" w:hAnsi="Times New Roman" w:cs="Times New Roman"/>
          <w:sz w:val="24"/>
          <w:szCs w:val="24"/>
        </w:rPr>
        <w:t>(...) aproximando</w:t>
      </w:r>
      <w:r w:rsidRPr="00971973">
        <w:rPr>
          <w:rFonts w:ascii="Times New Roman" w:hAnsi="Times New Roman" w:cs="Times New Roman"/>
          <w:sz w:val="24"/>
          <w:szCs w:val="24"/>
        </w:rPr>
        <w:t xml:space="preserve">-se, </w:t>
      </w:r>
      <w:r w:rsidR="007530F0" w:rsidRPr="00971973">
        <w:rPr>
          <w:rFonts w:ascii="Times New Roman" w:hAnsi="Times New Roman" w:cs="Times New Roman"/>
          <w:sz w:val="24"/>
          <w:szCs w:val="24"/>
        </w:rPr>
        <w:t>(...) dos</w:t>
      </w:r>
      <w:r w:rsidRPr="00971973">
        <w:rPr>
          <w:rFonts w:ascii="Times New Roman" w:hAnsi="Times New Roman" w:cs="Times New Roman"/>
          <w:sz w:val="24"/>
          <w:szCs w:val="24"/>
        </w:rPr>
        <w:t xml:space="preserve"> movimentos de “resistência à globalização”, do “diálogo de civilizações”, dos valores da “sociedade multicultural”, da “proteção das minorias”, da “teologia da libertação”, da “defesa da família e do direito à vida”, da “luta contra a sociedade materialista”, da “defesa da religião e dos valores espirituais.” </w:t>
      </w:r>
      <w:r w:rsidRPr="00971973">
        <w:rPr>
          <w:rStyle w:val="Refdenotaderodap"/>
          <w:rFonts w:ascii="Times New Roman" w:hAnsi="Times New Roman" w:cs="Times New Roman"/>
          <w:sz w:val="24"/>
          <w:szCs w:val="24"/>
        </w:rPr>
        <w:footnoteReference w:id="182"/>
      </w:r>
    </w:p>
    <w:p w14:paraId="047F437F" w14:textId="20254CAD" w:rsidR="00C509FC" w:rsidRPr="00971973" w:rsidRDefault="00C509FC" w:rsidP="00492579">
      <w:pPr>
        <w:autoSpaceDE w:val="0"/>
        <w:autoSpaceDN w:val="0"/>
        <w:adjustRightInd w:val="0"/>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rPr>
        <w:t xml:space="preserve">Com a identificação desses distintos tipos de islamismo podemos perceber com clareza que mesmo em uma comunidade culturalmente fechada, absolutamente particularista e a uma primeira vista contrária ao processo </w:t>
      </w:r>
      <w:r w:rsidRPr="00971973">
        <w:rPr>
          <w:rFonts w:ascii="Times New Roman" w:hAnsi="Times New Roman" w:cs="Times New Roman"/>
          <w:sz w:val="24"/>
          <w:szCs w:val="24"/>
          <w:lang w:val="pt-BR"/>
        </w:rPr>
        <w:t>aculturação, as identidades individuais podem ser flexíveis em diversos níveis, o que representa uma constatação importante quando se busca uma</w:t>
      </w:r>
      <w:r w:rsidR="009C7F4A" w:rsidRPr="00971973">
        <w:rPr>
          <w:rFonts w:ascii="Times New Roman" w:hAnsi="Times New Roman" w:cs="Times New Roman"/>
          <w:sz w:val="24"/>
          <w:szCs w:val="24"/>
          <w:lang w:val="pt-BR"/>
        </w:rPr>
        <w:t xml:space="preserve"> moral universal a conduzir os direitos h</w:t>
      </w:r>
      <w:r w:rsidRPr="00971973">
        <w:rPr>
          <w:rFonts w:ascii="Times New Roman" w:hAnsi="Times New Roman" w:cs="Times New Roman"/>
          <w:sz w:val="24"/>
          <w:szCs w:val="24"/>
          <w:lang w:val="pt-BR"/>
        </w:rPr>
        <w:t>umanos em sociedades democráticas plurais, ideal pelo qual as identidades identificadas dos</w:t>
      </w:r>
      <w:r w:rsidRPr="00971973">
        <w:rPr>
          <w:rFonts w:ascii="Times New Roman" w:hAnsi="Times New Roman" w:cs="Times New Roman"/>
          <w:sz w:val="24"/>
          <w:szCs w:val="24"/>
        </w:rPr>
        <w:t xml:space="preserve"> muçulmanos laicos e/ou modernistas se tornam especialmente importantes como perceberemos no ú</w:t>
      </w:r>
      <w:r w:rsidR="00CC4FC6" w:rsidRPr="00971973">
        <w:rPr>
          <w:rFonts w:ascii="Times New Roman" w:hAnsi="Times New Roman" w:cs="Times New Roman"/>
          <w:sz w:val="24"/>
          <w:szCs w:val="24"/>
        </w:rPr>
        <w:t>l</w:t>
      </w:r>
      <w:r w:rsidRPr="00971973">
        <w:rPr>
          <w:rFonts w:ascii="Times New Roman" w:hAnsi="Times New Roman" w:cs="Times New Roman"/>
          <w:sz w:val="24"/>
          <w:szCs w:val="24"/>
        </w:rPr>
        <w:t>timo capítulo desta pesquisa.</w:t>
      </w:r>
    </w:p>
    <w:p w14:paraId="214D0B1F" w14:textId="77777777" w:rsidR="00C509FC" w:rsidRPr="00971973" w:rsidRDefault="00C509FC"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i/>
          <w:sz w:val="24"/>
          <w:szCs w:val="24"/>
          <w:lang w:val="pt-BR"/>
        </w:rPr>
        <w:t>Stuart Hall e Kathryn Woodward</w:t>
      </w:r>
      <w:r w:rsidRPr="00971973">
        <w:rPr>
          <w:rFonts w:ascii="Times New Roman" w:hAnsi="Times New Roman" w:cs="Times New Roman"/>
          <w:sz w:val="24"/>
          <w:szCs w:val="24"/>
          <w:lang w:val="pt-BR"/>
        </w:rPr>
        <w:t xml:space="preserve"> defendem que o estudo das identidades deve ser analisado a partir de duas distintas perspectivas, a </w:t>
      </w:r>
      <w:r w:rsidRPr="00971973">
        <w:rPr>
          <w:rFonts w:ascii="Times New Roman" w:hAnsi="Times New Roman" w:cs="Times New Roman"/>
          <w:i/>
          <w:sz w:val="24"/>
          <w:szCs w:val="24"/>
          <w:lang w:val="pt-BR"/>
        </w:rPr>
        <w:t>essencialista</w:t>
      </w:r>
      <w:r w:rsidRPr="00971973">
        <w:rPr>
          <w:rFonts w:ascii="Times New Roman" w:hAnsi="Times New Roman" w:cs="Times New Roman"/>
          <w:sz w:val="24"/>
          <w:szCs w:val="24"/>
          <w:lang w:val="pt-BR"/>
        </w:rPr>
        <w:t xml:space="preserve"> e a </w:t>
      </w:r>
      <w:r w:rsidRPr="00971973">
        <w:rPr>
          <w:rFonts w:ascii="Times New Roman" w:hAnsi="Times New Roman" w:cs="Times New Roman"/>
          <w:i/>
          <w:sz w:val="24"/>
          <w:szCs w:val="24"/>
          <w:lang w:val="pt-BR"/>
        </w:rPr>
        <w:t>não essencialista</w:t>
      </w:r>
      <w:r w:rsidRPr="00971973">
        <w:rPr>
          <w:rFonts w:ascii="Times New Roman" w:hAnsi="Times New Roman" w:cs="Times New Roman"/>
          <w:sz w:val="24"/>
          <w:szCs w:val="24"/>
          <w:lang w:val="pt-BR"/>
        </w:rPr>
        <w:t xml:space="preserve">. </w:t>
      </w:r>
    </w:p>
    <w:p w14:paraId="23B06FA4" w14:textId="6E94D5B7" w:rsidR="00C509FC" w:rsidRPr="00971973" w:rsidRDefault="00C509FC"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A primeira lastreia-se nas semelhanças entre as identidades de um mesmo grupo, a segunda, em sentido oposto, baseia-se nas diferenças entre elas. Isto significa dizer que sob o manto essencialista, as identidades pertencentes a um mesmo grupo devem apresentar-se tanto interna quanto externamente inflexíveis e padronizadas. Já sob o manto não essencialista, as identidades, por mais que apresentem uma unidade substancial, permitem a gravitação de características negociáveis entre seus membros.</w:t>
      </w:r>
      <w:r w:rsidRPr="00971973">
        <w:rPr>
          <w:rStyle w:val="Refdenotaderodap"/>
          <w:rFonts w:ascii="Times New Roman" w:hAnsi="Times New Roman" w:cs="Times New Roman"/>
          <w:sz w:val="24"/>
          <w:szCs w:val="24"/>
          <w:lang w:val="pt-BR"/>
        </w:rPr>
        <w:footnoteReference w:id="183"/>
      </w:r>
    </w:p>
    <w:p w14:paraId="42B7B614" w14:textId="77777777" w:rsidR="00C509FC" w:rsidRPr="00971973" w:rsidRDefault="00C509FC"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 xml:space="preserve">Por certo que esta segunda corrente estará mais bem adaptada às constantes transformações de um mundo globalizado onde as teias dos fluxos de informação, dinheiro, poder e tecnologia praticamente fazem sucumbir aqueles que se fecham a seu próprio historicismo tornando a identidade um incômodo a impedir a libertação de certos costumes tradicionais. Segundo </w:t>
      </w:r>
      <w:proofErr w:type="spellStart"/>
      <w:r w:rsidRPr="00971973">
        <w:rPr>
          <w:rFonts w:ascii="Times New Roman" w:hAnsi="Times New Roman" w:cs="Times New Roman"/>
          <w:i/>
          <w:sz w:val="24"/>
          <w:szCs w:val="24"/>
          <w:lang w:val="pt-BR"/>
        </w:rPr>
        <w:t>Bauman</w:t>
      </w:r>
      <w:proofErr w:type="spellEnd"/>
      <w:r w:rsidRPr="00971973">
        <w:rPr>
          <w:rFonts w:ascii="Times New Roman" w:hAnsi="Times New Roman" w:cs="Times New Roman"/>
          <w:i/>
          <w:sz w:val="24"/>
          <w:szCs w:val="24"/>
          <w:lang w:val="pt-BR"/>
        </w:rPr>
        <w:t>:</w:t>
      </w:r>
      <w:r w:rsidRPr="00971973">
        <w:rPr>
          <w:rFonts w:ascii="Times New Roman" w:hAnsi="Times New Roman" w:cs="Times New Roman"/>
          <w:sz w:val="24"/>
          <w:szCs w:val="24"/>
          <w:lang w:val="pt-BR"/>
        </w:rPr>
        <w:t xml:space="preserve"> </w:t>
      </w:r>
    </w:p>
    <w:p w14:paraId="1CD0EC64" w14:textId="4BFB4558" w:rsidR="00C509FC" w:rsidRPr="00971973" w:rsidRDefault="00C509FC" w:rsidP="00492579">
      <w:pPr>
        <w:spacing w:after="0" w:line="360" w:lineRule="auto"/>
        <w:ind w:left="1701"/>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 xml:space="preserve">“Para a grande maioria dos habitantes do líquido mundo moderno, atitudes como cuidar da coesão, apegar-se às regras, agir de acordo com os precedentes e manter-se fiel à lógica da continuidade, em vez de flutuar nas ondas da oportunidade mutáveis e de curta duração, não constituem opções promissoras. Se outras pessoas as adotam (raramente de bom grado pode-se estar certo!), são prontamente apontados como sintomas da privação social e um estigma no fracasso da vida, da derrota, da desvalorização, da inferioridade </w:t>
      </w:r>
      <w:r w:rsidR="00F14970" w:rsidRPr="00971973">
        <w:rPr>
          <w:rFonts w:ascii="Times New Roman" w:hAnsi="Times New Roman" w:cs="Times New Roman"/>
          <w:sz w:val="24"/>
          <w:szCs w:val="24"/>
          <w:lang w:val="pt-BR"/>
        </w:rPr>
        <w:t>social.”</w:t>
      </w:r>
      <w:r w:rsidRPr="00971973">
        <w:rPr>
          <w:rFonts w:ascii="Times New Roman" w:hAnsi="Times New Roman" w:cs="Times New Roman"/>
          <w:sz w:val="24"/>
          <w:szCs w:val="24"/>
          <w:lang w:val="pt-BR"/>
        </w:rPr>
        <w:t xml:space="preserve"> </w:t>
      </w:r>
      <w:r w:rsidRPr="00971973">
        <w:rPr>
          <w:rStyle w:val="Refdenotaderodap"/>
          <w:rFonts w:ascii="Times New Roman" w:hAnsi="Times New Roman" w:cs="Times New Roman"/>
          <w:sz w:val="24"/>
          <w:szCs w:val="24"/>
          <w:lang w:val="pt-BR"/>
        </w:rPr>
        <w:footnoteReference w:id="184"/>
      </w:r>
      <w:r w:rsidRPr="00971973">
        <w:rPr>
          <w:rFonts w:ascii="Times New Roman" w:hAnsi="Times New Roman" w:cs="Times New Roman"/>
          <w:sz w:val="24"/>
          <w:szCs w:val="24"/>
          <w:lang w:val="pt-BR"/>
        </w:rPr>
        <w:t xml:space="preserve"> </w:t>
      </w:r>
      <w:r w:rsidRPr="00971973">
        <w:rPr>
          <w:rStyle w:val="Refdenotaderodap"/>
          <w:rFonts w:ascii="Times New Roman" w:hAnsi="Times New Roman" w:cs="Times New Roman"/>
          <w:sz w:val="24"/>
          <w:szCs w:val="24"/>
          <w:lang w:val="pt-BR"/>
        </w:rPr>
        <w:footnoteReference w:id="185"/>
      </w:r>
    </w:p>
    <w:p w14:paraId="16098AFA" w14:textId="77777777" w:rsidR="00C509FC" w:rsidRPr="00971973" w:rsidRDefault="00C509FC"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Sobre este recrudescimento das identidades étnicas (e religiosas) e o retorno ao passado, Stuart</w:t>
      </w:r>
      <w:r w:rsidRPr="00971973">
        <w:rPr>
          <w:rFonts w:ascii="Times New Roman" w:hAnsi="Times New Roman" w:cs="Times New Roman"/>
          <w:i/>
          <w:sz w:val="24"/>
          <w:szCs w:val="24"/>
          <w:lang w:val="pt-BR"/>
        </w:rPr>
        <w:t xml:space="preserve"> Hall e Kathryn Woodward</w:t>
      </w:r>
      <w:r w:rsidRPr="00971973">
        <w:rPr>
          <w:rFonts w:ascii="Times New Roman" w:hAnsi="Times New Roman" w:cs="Times New Roman"/>
          <w:sz w:val="24"/>
          <w:szCs w:val="24"/>
          <w:lang w:val="pt-BR"/>
        </w:rPr>
        <w:t xml:space="preserve"> assinalam que:</w:t>
      </w:r>
    </w:p>
    <w:p w14:paraId="072559B6" w14:textId="77777777" w:rsidR="00C509FC" w:rsidRPr="00971973" w:rsidRDefault="00C509FC" w:rsidP="00492579">
      <w:pPr>
        <w:spacing w:after="0" w:line="360" w:lineRule="auto"/>
        <w:ind w:left="1701"/>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 xml:space="preserve">“ (...) já que a diversidade cultural é, cada vez mais, o destino do mundo moderno, e o absolutismo étnico, uma característica regressiva da modernidade tardia, o maior perigo agora se origina das formas de identidade nacional e cultural – novas e antigas – que tentam assegurar a sua identidade adotando versões fechadas da cultura e da comunidade e recusando o engajamento... nos difíceis problemas que surgem quando se trata de viver com a diferença. ” </w:t>
      </w:r>
      <w:r w:rsidRPr="00971973">
        <w:rPr>
          <w:rStyle w:val="Refdenotaderodap"/>
          <w:rFonts w:ascii="Times New Roman" w:hAnsi="Times New Roman" w:cs="Times New Roman"/>
          <w:sz w:val="24"/>
          <w:szCs w:val="24"/>
          <w:lang w:val="pt-BR"/>
        </w:rPr>
        <w:footnoteReference w:id="186"/>
      </w:r>
    </w:p>
    <w:p w14:paraId="3EEF5A22" w14:textId="77777777" w:rsidR="00C509FC" w:rsidRPr="00971973" w:rsidRDefault="00C509FC" w:rsidP="00492579">
      <w:pPr>
        <w:spacing w:after="0" w:line="360" w:lineRule="auto"/>
        <w:ind w:firstLine="851"/>
        <w:jc w:val="both"/>
        <w:rPr>
          <w:rFonts w:ascii="Times New Roman" w:hAnsi="Times New Roman" w:cs="Times New Roman"/>
          <w:sz w:val="24"/>
          <w:szCs w:val="24"/>
        </w:rPr>
      </w:pPr>
      <w:r w:rsidRPr="00971973">
        <w:rPr>
          <w:rFonts w:ascii="Times New Roman" w:hAnsi="Times New Roman" w:cs="Times New Roman"/>
          <w:sz w:val="24"/>
          <w:szCs w:val="24"/>
          <w:lang w:val="pt-BR"/>
        </w:rPr>
        <w:t>Este</w:t>
      </w:r>
      <w:r w:rsidRPr="00971973">
        <w:rPr>
          <w:rFonts w:ascii="Times New Roman" w:hAnsi="Times New Roman" w:cs="Times New Roman"/>
          <w:i/>
          <w:sz w:val="24"/>
          <w:szCs w:val="24"/>
          <w:lang w:val="pt-BR"/>
        </w:rPr>
        <w:t xml:space="preserve"> </w:t>
      </w:r>
      <w:r w:rsidRPr="00971973">
        <w:rPr>
          <w:rFonts w:ascii="Times New Roman" w:hAnsi="Times New Roman" w:cs="Times New Roman"/>
          <w:sz w:val="24"/>
          <w:szCs w:val="24"/>
          <w:lang w:val="pt-BR"/>
        </w:rPr>
        <w:t xml:space="preserve">recrudescimento reflete uma certa ambivalência da contemporaneidade posto que ao mesmo tempo fortalece a natureza da individualidade e de outra sorte, leva indivíduos ao </w:t>
      </w:r>
      <w:r w:rsidRPr="00971973">
        <w:rPr>
          <w:rFonts w:ascii="Times New Roman" w:hAnsi="Times New Roman" w:cs="Times New Roman"/>
          <w:sz w:val="24"/>
          <w:szCs w:val="24"/>
        </w:rPr>
        <w:t xml:space="preserve">confinamento em grupos de retorno nostálgico, à sua cultura raiz como forma de fugir das ondas globalizantes. </w:t>
      </w:r>
      <w:r w:rsidR="007530F0" w:rsidRPr="00971973">
        <w:rPr>
          <w:rStyle w:val="Refdenotaderodap"/>
          <w:rFonts w:ascii="Times New Roman" w:hAnsi="Times New Roman" w:cs="Times New Roman"/>
          <w:sz w:val="24"/>
          <w:szCs w:val="24"/>
        </w:rPr>
        <w:footnoteReference w:id="187"/>
      </w:r>
      <w:r w:rsidRPr="00971973">
        <w:rPr>
          <w:rFonts w:ascii="Times New Roman" w:hAnsi="Times New Roman" w:cs="Times New Roman"/>
          <w:sz w:val="24"/>
          <w:szCs w:val="24"/>
        </w:rPr>
        <w:t xml:space="preserve"> </w:t>
      </w:r>
    </w:p>
    <w:p w14:paraId="7F619AF9" w14:textId="767848A2" w:rsidR="003A0398" w:rsidRPr="00971973" w:rsidRDefault="00C509FC"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No mesmo sentido sobre a ambivalência da atual política de identidade de nossa sociedade capitalista tardia</w:t>
      </w:r>
      <w:r w:rsidR="00CC4FC6" w:rsidRPr="00971973">
        <w:rPr>
          <w:rFonts w:ascii="Times New Roman" w:hAnsi="Times New Roman" w:cs="Times New Roman"/>
          <w:sz w:val="24"/>
          <w:szCs w:val="24"/>
        </w:rPr>
        <w:t>,</w:t>
      </w:r>
      <w:r w:rsidRPr="00971973">
        <w:rPr>
          <w:rFonts w:ascii="Times New Roman" w:hAnsi="Times New Roman" w:cs="Times New Roman"/>
          <w:sz w:val="24"/>
          <w:szCs w:val="24"/>
        </w:rPr>
        <w:t xml:space="preserve"> </w:t>
      </w:r>
      <w:r w:rsidRPr="00971973">
        <w:rPr>
          <w:rFonts w:ascii="Times New Roman" w:hAnsi="Times New Roman" w:cs="Times New Roman"/>
          <w:i/>
          <w:sz w:val="24"/>
          <w:szCs w:val="24"/>
        </w:rPr>
        <w:t>Bauman</w:t>
      </w:r>
      <w:r w:rsidRPr="00971973">
        <w:rPr>
          <w:rFonts w:ascii="Times New Roman" w:hAnsi="Times New Roman" w:cs="Times New Roman"/>
          <w:sz w:val="24"/>
          <w:szCs w:val="24"/>
        </w:rPr>
        <w:t xml:space="preserve"> reconhece um interesse na   preservação das tradições com o intuinto de afastamento ou negação “(...) dos efeitos da </w:t>
      </w:r>
      <w:r w:rsidR="007530F0" w:rsidRPr="00971973">
        <w:rPr>
          <w:rFonts w:ascii="Times New Roman" w:hAnsi="Times New Roman" w:cs="Times New Roman"/>
          <w:sz w:val="24"/>
          <w:szCs w:val="24"/>
        </w:rPr>
        <w:t>globalização” ao</w:t>
      </w:r>
      <w:r w:rsidR="00B31257" w:rsidRPr="00971973">
        <w:rPr>
          <w:rFonts w:ascii="Times New Roman" w:hAnsi="Times New Roman" w:cs="Times New Roman"/>
          <w:sz w:val="24"/>
          <w:szCs w:val="24"/>
        </w:rPr>
        <w:t xml:space="preserve"> mesmo tempo que reconhece uma</w:t>
      </w:r>
      <w:r w:rsidRPr="00971973">
        <w:rPr>
          <w:rFonts w:ascii="Times New Roman" w:hAnsi="Times New Roman" w:cs="Times New Roman"/>
          <w:sz w:val="24"/>
          <w:szCs w:val="24"/>
        </w:rPr>
        <w:t xml:space="preserve"> “total co</w:t>
      </w:r>
      <w:r w:rsidR="00CC4FC6" w:rsidRPr="00971973">
        <w:rPr>
          <w:rFonts w:ascii="Times New Roman" w:hAnsi="Times New Roman" w:cs="Times New Roman"/>
          <w:sz w:val="24"/>
          <w:szCs w:val="24"/>
        </w:rPr>
        <w:t>ncordância com a “modernidade lí</w:t>
      </w:r>
      <w:r w:rsidRPr="00971973">
        <w:rPr>
          <w:rFonts w:ascii="Times New Roman" w:hAnsi="Times New Roman" w:cs="Times New Roman"/>
          <w:sz w:val="24"/>
          <w:szCs w:val="24"/>
        </w:rPr>
        <w:t xml:space="preserve">quida.” </w:t>
      </w:r>
      <w:r w:rsidR="007530F0" w:rsidRPr="00971973">
        <w:rPr>
          <w:rStyle w:val="Refdenotaderodap"/>
          <w:rFonts w:ascii="Times New Roman" w:hAnsi="Times New Roman" w:cs="Times New Roman"/>
          <w:sz w:val="24"/>
          <w:szCs w:val="24"/>
        </w:rPr>
        <w:footnoteReference w:id="188"/>
      </w:r>
    </w:p>
    <w:p w14:paraId="5E832D61" w14:textId="60BAF016" w:rsidR="00C509FC" w:rsidRPr="00971973" w:rsidRDefault="00C509FC"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Entretanto, havemos de pensar que esta ambivalência não é estanque e reflete ainda uma das mais fortes característiacas destes novos tempos, a dinamicidade, dinamicidade esta que se reflete sobremaneira na esfera jurídica e no desejo  de unificação dos direitos do homem</w:t>
      </w:r>
      <w:r w:rsidR="00CC4FC6" w:rsidRPr="00971973">
        <w:rPr>
          <w:rFonts w:ascii="Times New Roman" w:hAnsi="Times New Roman" w:cs="Times New Roman"/>
          <w:sz w:val="24"/>
          <w:szCs w:val="24"/>
        </w:rPr>
        <w:t>,</w:t>
      </w:r>
      <w:r w:rsidRPr="00971973">
        <w:rPr>
          <w:rFonts w:ascii="Times New Roman" w:hAnsi="Times New Roman" w:cs="Times New Roman"/>
          <w:sz w:val="24"/>
          <w:szCs w:val="24"/>
        </w:rPr>
        <w:t xml:space="preserve"> pois o principio universal da individualidade é o meio através do qual as relações dos </w:t>
      </w:r>
      <w:r w:rsidRPr="00971973">
        <w:rPr>
          <w:rFonts w:ascii="Times New Roman" w:hAnsi="Times New Roman" w:cs="Times New Roman"/>
          <w:i/>
          <w:sz w:val="24"/>
          <w:szCs w:val="24"/>
        </w:rPr>
        <w:t xml:space="preserve">particulares </w:t>
      </w:r>
      <w:r w:rsidRPr="00971973">
        <w:rPr>
          <w:rFonts w:ascii="Times New Roman" w:hAnsi="Times New Roman" w:cs="Times New Roman"/>
          <w:sz w:val="24"/>
          <w:szCs w:val="24"/>
        </w:rPr>
        <w:t xml:space="preserve">se articulam com a </w:t>
      </w:r>
      <w:r w:rsidRPr="00971973">
        <w:rPr>
          <w:rFonts w:ascii="Times New Roman" w:hAnsi="Times New Roman" w:cs="Times New Roman"/>
          <w:i/>
          <w:sz w:val="24"/>
          <w:szCs w:val="24"/>
        </w:rPr>
        <w:t>ordem social.</w:t>
      </w:r>
      <w:r w:rsidR="00E0254F" w:rsidRPr="00971973">
        <w:rPr>
          <w:rFonts w:ascii="Times New Roman" w:hAnsi="Times New Roman" w:cs="Times New Roman"/>
          <w:sz w:val="24"/>
          <w:szCs w:val="24"/>
        </w:rPr>
        <w:t xml:space="preserve"> </w:t>
      </w:r>
      <w:r w:rsidRPr="00971973">
        <w:rPr>
          <w:rStyle w:val="Refdenotaderodap"/>
          <w:rFonts w:ascii="Times New Roman" w:hAnsi="Times New Roman" w:cs="Times New Roman"/>
          <w:sz w:val="24"/>
          <w:szCs w:val="24"/>
        </w:rPr>
        <w:footnoteReference w:id="189"/>
      </w:r>
    </w:p>
    <w:p w14:paraId="6970C3DE" w14:textId="7D2A0C47" w:rsidR="00C509FC" w:rsidRPr="00971973" w:rsidRDefault="00C509FC"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Isso acontece porque quando falamos de individualidade estamos falando dos direitos individuais do homem que passam a desempenhar papel central nos debates da vida cotidiana em todas as dimensões do planeta, justamente por conta do encurtamento de distâncias e tempo </w:t>
      </w:r>
      <w:r w:rsidR="00CC4FC6" w:rsidRPr="00971973">
        <w:rPr>
          <w:rFonts w:ascii="Times New Roman" w:hAnsi="Times New Roman" w:cs="Times New Roman"/>
          <w:sz w:val="24"/>
          <w:szCs w:val="24"/>
        </w:rPr>
        <w:t>através das</w:t>
      </w:r>
      <w:r w:rsidRPr="00971973">
        <w:rPr>
          <w:rFonts w:ascii="Times New Roman" w:hAnsi="Times New Roman" w:cs="Times New Roman"/>
          <w:sz w:val="24"/>
          <w:szCs w:val="24"/>
        </w:rPr>
        <w:t xml:space="preserve"> rede</w:t>
      </w:r>
      <w:r w:rsidR="00CC4FC6" w:rsidRPr="00971973">
        <w:rPr>
          <w:rFonts w:ascii="Times New Roman" w:hAnsi="Times New Roman" w:cs="Times New Roman"/>
          <w:sz w:val="24"/>
          <w:szCs w:val="24"/>
        </w:rPr>
        <w:t>s de comunicação</w:t>
      </w:r>
      <w:r w:rsidRPr="00971973">
        <w:rPr>
          <w:rFonts w:ascii="Times New Roman" w:hAnsi="Times New Roman" w:cs="Times New Roman"/>
          <w:sz w:val="24"/>
          <w:szCs w:val="24"/>
        </w:rPr>
        <w:t>. O falar sobre direitos e sobre o principio universal da individualidade nada mais é do que dar centralidade ao tema da obrigação universal de reconhecimento e direito às diferenças que invade as redes e o faz chegar a todas as sociedades, mesmo àquelas mais consevrvadoras, que  de alguma forma se “contaminam” com alguma parcela dessas informações.</w:t>
      </w:r>
      <w:r w:rsidRPr="00971973">
        <w:rPr>
          <w:rStyle w:val="Refdenotaderodap"/>
          <w:rFonts w:ascii="Times New Roman" w:hAnsi="Times New Roman" w:cs="Times New Roman"/>
          <w:sz w:val="24"/>
          <w:szCs w:val="24"/>
        </w:rPr>
        <w:footnoteReference w:id="190"/>
      </w:r>
      <w:r w:rsidRPr="00971973">
        <w:rPr>
          <w:rFonts w:ascii="Times New Roman" w:hAnsi="Times New Roman" w:cs="Times New Roman"/>
          <w:sz w:val="24"/>
          <w:szCs w:val="24"/>
        </w:rPr>
        <w:t>Assim temos que o principio universal da individualidade desta nova comunidade em rede ao mesmo tempo que pulveriza identidades permite a troca de conhecimentos também sobre direitos, o que disperta uma maior interesse sobre muitos padrões tidos como ocidentais, sobretudo aqueles que proporcionam um maior bem estar ao indivíduo, muitas vezes exíguos em comunidades particularistas de regresso ao passado.</w:t>
      </w:r>
    </w:p>
    <w:p w14:paraId="26170F7D" w14:textId="0F6F5764" w:rsidR="00C509FC" w:rsidRPr="00971973" w:rsidRDefault="00C509FC"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Enquanto vivemos este processo de transformação e de busca do entendimento sobre tais padrões universais, temos que ter em mente que a modernização e a valorização do indivíduo na sociedade pós-moderna “trabalham inegavelmente para destradicionalizar a sociedade e os homens (…) “. </w:t>
      </w:r>
      <w:r w:rsidRPr="00971973">
        <w:rPr>
          <w:rStyle w:val="Refdenotaderodap"/>
          <w:rFonts w:ascii="Times New Roman" w:hAnsi="Times New Roman" w:cs="Times New Roman"/>
          <w:sz w:val="24"/>
          <w:szCs w:val="24"/>
        </w:rPr>
        <w:footnoteReference w:id="191"/>
      </w:r>
      <w:r w:rsidRPr="00971973">
        <w:rPr>
          <w:rFonts w:ascii="Times New Roman" w:hAnsi="Times New Roman" w:cs="Times New Roman"/>
          <w:sz w:val="24"/>
          <w:szCs w:val="24"/>
        </w:rPr>
        <w:t>Desta forma, os direitos do indiv</w:t>
      </w:r>
      <w:r w:rsidR="00387DFE" w:rsidRPr="00971973">
        <w:rPr>
          <w:rFonts w:ascii="Times New Roman" w:hAnsi="Times New Roman" w:cs="Times New Roman"/>
          <w:sz w:val="24"/>
          <w:szCs w:val="24"/>
        </w:rPr>
        <w:t>í</w:t>
      </w:r>
      <w:r w:rsidRPr="00971973">
        <w:rPr>
          <w:rFonts w:ascii="Times New Roman" w:hAnsi="Times New Roman" w:cs="Times New Roman"/>
          <w:sz w:val="24"/>
          <w:szCs w:val="24"/>
        </w:rPr>
        <w:t xml:space="preserve">duo e o respeito às suas escolhas </w:t>
      </w:r>
      <w:r w:rsidR="00FB49A1" w:rsidRPr="00971973">
        <w:rPr>
          <w:rFonts w:ascii="Times New Roman" w:hAnsi="Times New Roman" w:cs="Times New Roman"/>
          <w:sz w:val="24"/>
          <w:szCs w:val="24"/>
        </w:rPr>
        <w:t>se consolidam como</w:t>
      </w:r>
      <w:r w:rsidRPr="00971973">
        <w:rPr>
          <w:rFonts w:ascii="Times New Roman" w:hAnsi="Times New Roman" w:cs="Times New Roman"/>
          <w:sz w:val="24"/>
          <w:szCs w:val="24"/>
        </w:rPr>
        <w:t xml:space="preserve"> </w:t>
      </w:r>
      <w:r w:rsidR="00FB49A1" w:rsidRPr="00971973">
        <w:rPr>
          <w:rFonts w:ascii="Times New Roman" w:hAnsi="Times New Roman" w:cs="Times New Roman"/>
          <w:sz w:val="24"/>
          <w:szCs w:val="24"/>
        </w:rPr>
        <w:t>a ideologia central</w:t>
      </w:r>
      <w:r w:rsidRPr="00971973">
        <w:rPr>
          <w:rFonts w:ascii="Times New Roman" w:hAnsi="Times New Roman" w:cs="Times New Roman"/>
          <w:sz w:val="24"/>
          <w:szCs w:val="24"/>
        </w:rPr>
        <w:t xml:space="preserve"> desta pós-modernidade materializada </w:t>
      </w:r>
      <w:r w:rsidR="00FB49A1" w:rsidRPr="00971973">
        <w:rPr>
          <w:rFonts w:ascii="Times New Roman" w:hAnsi="Times New Roman" w:cs="Times New Roman"/>
          <w:sz w:val="24"/>
          <w:szCs w:val="24"/>
        </w:rPr>
        <w:t xml:space="preserve">especialmente </w:t>
      </w:r>
      <w:r w:rsidRPr="00971973">
        <w:rPr>
          <w:rFonts w:ascii="Times New Roman" w:hAnsi="Times New Roman" w:cs="Times New Roman"/>
          <w:sz w:val="24"/>
          <w:szCs w:val="24"/>
        </w:rPr>
        <w:t>no movimento multiculturalista, já que a referência para quaisquer relações, seja</w:t>
      </w:r>
      <w:r w:rsidR="00FB49A1" w:rsidRPr="00971973">
        <w:rPr>
          <w:rFonts w:ascii="Times New Roman" w:hAnsi="Times New Roman" w:cs="Times New Roman"/>
          <w:sz w:val="24"/>
          <w:szCs w:val="24"/>
        </w:rPr>
        <w:t>m elas sociais, económicas, polí</w:t>
      </w:r>
      <w:r w:rsidRPr="00971973">
        <w:rPr>
          <w:rFonts w:ascii="Times New Roman" w:hAnsi="Times New Roman" w:cs="Times New Roman"/>
          <w:sz w:val="24"/>
          <w:szCs w:val="24"/>
        </w:rPr>
        <w:t>ticas, filosóficas ou institucionais passarão inevitavelmente pela valorizaç</w:t>
      </w:r>
      <w:r w:rsidR="00FB49A1" w:rsidRPr="00971973">
        <w:rPr>
          <w:rFonts w:ascii="Times New Roman" w:hAnsi="Times New Roman" w:cs="Times New Roman"/>
          <w:sz w:val="24"/>
          <w:szCs w:val="24"/>
        </w:rPr>
        <w:t>ão das individualidades enquant</w:t>
      </w:r>
      <w:r w:rsidRPr="00971973">
        <w:rPr>
          <w:rFonts w:ascii="Times New Roman" w:hAnsi="Times New Roman" w:cs="Times New Roman"/>
          <w:sz w:val="24"/>
          <w:szCs w:val="24"/>
        </w:rPr>
        <w:t xml:space="preserve">o princípio ético. </w:t>
      </w:r>
      <w:r w:rsidRPr="00971973">
        <w:rPr>
          <w:rStyle w:val="Refdenotaderodap"/>
          <w:rFonts w:ascii="Times New Roman" w:hAnsi="Times New Roman" w:cs="Times New Roman"/>
          <w:sz w:val="24"/>
          <w:szCs w:val="24"/>
        </w:rPr>
        <w:footnoteReference w:id="192"/>
      </w:r>
    </w:p>
    <w:p w14:paraId="5DBA0134" w14:textId="77777777" w:rsidR="00C509FC" w:rsidRPr="00971973" w:rsidRDefault="00C509FC" w:rsidP="00492579">
      <w:pPr>
        <w:spacing w:after="0" w:line="360" w:lineRule="auto"/>
        <w:ind w:firstLine="708"/>
        <w:jc w:val="both"/>
        <w:rPr>
          <w:rFonts w:ascii="Times New Roman" w:hAnsi="Times New Roman" w:cs="Times New Roman"/>
          <w:sz w:val="24"/>
          <w:szCs w:val="24"/>
          <w:lang w:val="pt-BR"/>
        </w:rPr>
      </w:pPr>
    </w:p>
    <w:p w14:paraId="43CD1D14" w14:textId="77777777" w:rsidR="00C509FC" w:rsidRPr="00971973" w:rsidRDefault="00C509FC" w:rsidP="00492579">
      <w:pPr>
        <w:spacing w:after="0" w:line="360" w:lineRule="auto"/>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1.3 Multiculturalismo</w:t>
      </w:r>
    </w:p>
    <w:p w14:paraId="2EE16567" w14:textId="77777777" w:rsidR="00C509FC" w:rsidRPr="00971973" w:rsidRDefault="00C509FC" w:rsidP="00492579">
      <w:pPr>
        <w:spacing w:after="0" w:line="360" w:lineRule="auto"/>
        <w:ind w:firstLine="708"/>
        <w:jc w:val="both"/>
        <w:rPr>
          <w:rFonts w:ascii="Times New Roman" w:hAnsi="Times New Roman" w:cs="Times New Roman"/>
          <w:sz w:val="24"/>
          <w:szCs w:val="24"/>
          <w:lang w:val="pt-BR"/>
        </w:rPr>
      </w:pPr>
    </w:p>
    <w:p w14:paraId="17FBF1CB" w14:textId="0D1CE493" w:rsidR="00C509FC" w:rsidRPr="00971973" w:rsidRDefault="00781FC5"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Neste</w:t>
      </w:r>
      <w:r w:rsidR="00C509FC" w:rsidRPr="00971973">
        <w:rPr>
          <w:rFonts w:ascii="Times New Roman" w:hAnsi="Times New Roman" w:cs="Times New Roman"/>
          <w:sz w:val="24"/>
          <w:szCs w:val="24"/>
          <w:lang w:val="pt-BR"/>
        </w:rPr>
        <w:t xml:space="preserve"> </w:t>
      </w:r>
      <w:r w:rsidR="00FB49A1" w:rsidRPr="00971973">
        <w:rPr>
          <w:rFonts w:ascii="Times New Roman" w:hAnsi="Times New Roman" w:cs="Times New Roman"/>
          <w:sz w:val="24"/>
          <w:szCs w:val="24"/>
          <w:lang w:val="pt-BR"/>
        </w:rPr>
        <w:t>contexto</w:t>
      </w:r>
      <w:r w:rsidR="00C509FC" w:rsidRPr="00971973">
        <w:rPr>
          <w:rFonts w:ascii="Times New Roman" w:hAnsi="Times New Roman" w:cs="Times New Roman"/>
          <w:sz w:val="24"/>
          <w:szCs w:val="24"/>
          <w:lang w:val="pt-BR"/>
        </w:rPr>
        <w:t xml:space="preserve"> de instabilidade e permissibilidade, de atomização das identidades singulares e da pulverização de identificação de contextos culturais, surge o multiculturalismo, uma ideologia de minorias em busca de um reconhecimento verdadeiramente ativo nas sociedades plurais. Isto quer dizer que mais do que um simples reconhecimento, identificado como o reconhecimento atrelado à tolerância, o movimento</w:t>
      </w:r>
      <w:r w:rsidR="00C509FC" w:rsidRPr="00971973">
        <w:rPr>
          <w:rFonts w:ascii="Times New Roman" w:hAnsi="Times New Roman" w:cs="Times New Roman"/>
          <w:sz w:val="24"/>
          <w:szCs w:val="24"/>
        </w:rPr>
        <w:t xml:space="preserve"> multicultural objetiva transformar as sociedades ditas homogêneas  para que as diferenças sejam acolhidas em nível de igualdade quando comparadas às culturas dominantes e isto significa abrir espaço de representação em todos os aspectos da vida, inclusive político, para os distintos grupos identitários.</w:t>
      </w:r>
      <w:r w:rsidR="00C509FC" w:rsidRPr="00971973">
        <w:rPr>
          <w:rStyle w:val="Refdenotaderodap"/>
          <w:rFonts w:ascii="Times New Roman" w:hAnsi="Times New Roman" w:cs="Times New Roman"/>
          <w:sz w:val="24"/>
          <w:szCs w:val="24"/>
        </w:rPr>
        <w:footnoteReference w:id="193"/>
      </w:r>
      <w:r w:rsidR="00C509FC" w:rsidRPr="00971973">
        <w:rPr>
          <w:rFonts w:ascii="Times New Roman" w:hAnsi="Times New Roman" w:cs="Times New Roman"/>
          <w:sz w:val="24"/>
          <w:szCs w:val="24"/>
        </w:rPr>
        <w:t xml:space="preserve"> </w:t>
      </w:r>
      <w:r w:rsidR="00C509FC" w:rsidRPr="00971973">
        <w:rPr>
          <w:rFonts w:ascii="Times New Roman" w:hAnsi="Times New Roman" w:cs="Times New Roman"/>
          <w:sz w:val="24"/>
          <w:szCs w:val="24"/>
          <w:lang w:val="pt-BR"/>
        </w:rPr>
        <w:t>Assim, o</w:t>
      </w:r>
      <w:r w:rsidR="00C509FC" w:rsidRPr="00971973">
        <w:rPr>
          <w:rFonts w:ascii="Times New Roman" w:hAnsi="Times New Roman" w:cs="Times New Roman"/>
          <w:sz w:val="24"/>
          <w:szCs w:val="24"/>
        </w:rPr>
        <w:t xml:space="preserve"> multiculturalismo tem sido um dos grandes temas da contemporaneidade. </w:t>
      </w:r>
    </w:p>
    <w:p w14:paraId="3777B643" w14:textId="57A79A9D" w:rsidR="00C509FC" w:rsidRPr="00971973" w:rsidRDefault="00E0254F" w:rsidP="00492579">
      <w:pPr>
        <w:spacing w:after="0" w:line="360" w:lineRule="auto"/>
        <w:ind w:firstLine="426"/>
        <w:jc w:val="both"/>
        <w:rPr>
          <w:rFonts w:ascii="Times New Roman" w:hAnsi="Times New Roman" w:cs="Times New Roman"/>
          <w:sz w:val="24"/>
          <w:szCs w:val="24"/>
        </w:rPr>
      </w:pPr>
      <w:r w:rsidRPr="00971973">
        <w:rPr>
          <w:rFonts w:ascii="Times New Roman" w:hAnsi="Times New Roman" w:cs="Times New Roman"/>
          <w:sz w:val="24"/>
          <w:szCs w:val="24"/>
        </w:rPr>
        <w:t>O fim</w:t>
      </w:r>
      <w:r w:rsidR="00875C28" w:rsidRPr="00971973">
        <w:rPr>
          <w:rFonts w:ascii="Times New Roman" w:hAnsi="Times New Roman" w:cs="Times New Roman"/>
          <w:sz w:val="24"/>
          <w:szCs w:val="24"/>
        </w:rPr>
        <w:t xml:space="preserve"> da Guerra-F</w:t>
      </w:r>
      <w:r w:rsidR="00C509FC" w:rsidRPr="00971973">
        <w:rPr>
          <w:rFonts w:ascii="Times New Roman" w:hAnsi="Times New Roman" w:cs="Times New Roman"/>
          <w:sz w:val="24"/>
          <w:szCs w:val="24"/>
        </w:rPr>
        <w:t xml:space="preserve">ria deixou o mundo capitalista sem um rival ideológico visto que até então persistiam ideais de que não </w:t>
      </w:r>
      <w:r w:rsidRPr="00971973">
        <w:rPr>
          <w:rFonts w:ascii="Times New Roman" w:hAnsi="Times New Roman" w:cs="Times New Roman"/>
          <w:sz w:val="24"/>
          <w:szCs w:val="24"/>
        </w:rPr>
        <w:t>existiam novas</w:t>
      </w:r>
      <w:r w:rsidR="00C509FC" w:rsidRPr="00971973">
        <w:rPr>
          <w:rFonts w:ascii="Times New Roman" w:hAnsi="Times New Roman" w:cs="Times New Roman"/>
          <w:sz w:val="24"/>
          <w:szCs w:val="24"/>
        </w:rPr>
        <w:t xml:space="preserve"> ideologias capazes de assumir o espaço da luta entre oriente e ocidente e de que apenas valores europeus e ocidentais eram dignos de relevância.  Desta forma, apenas no final do século XX e início do XXI é que os debates sobre ideologia política ficaram em segundo plano e entrou em cena a cultura como o grande elem</w:t>
      </w:r>
      <w:r w:rsidR="00387DFE" w:rsidRPr="00971973">
        <w:rPr>
          <w:rFonts w:ascii="Times New Roman" w:hAnsi="Times New Roman" w:cs="Times New Roman"/>
          <w:sz w:val="24"/>
          <w:szCs w:val="24"/>
        </w:rPr>
        <w:t>en</w:t>
      </w:r>
      <w:r w:rsidR="00C509FC" w:rsidRPr="00971973">
        <w:rPr>
          <w:rFonts w:ascii="Times New Roman" w:hAnsi="Times New Roman" w:cs="Times New Roman"/>
          <w:sz w:val="24"/>
          <w:szCs w:val="24"/>
        </w:rPr>
        <w:t xml:space="preserve">to da modernidade, restando o multiculturalismoe e a ideologia da diferença, a nova ideologia política de nossa época, dando origem às chamadas “políticas de identidade.” </w:t>
      </w:r>
      <w:r w:rsidR="00C509FC" w:rsidRPr="00971973">
        <w:rPr>
          <w:rStyle w:val="Refdenotaderodap"/>
          <w:rFonts w:ascii="Times New Roman" w:hAnsi="Times New Roman" w:cs="Times New Roman"/>
          <w:sz w:val="24"/>
          <w:szCs w:val="24"/>
        </w:rPr>
        <w:footnoteReference w:id="194"/>
      </w:r>
      <w:r w:rsidR="00C509FC" w:rsidRPr="00971973">
        <w:rPr>
          <w:rFonts w:ascii="Times New Roman" w:hAnsi="Times New Roman" w:cs="Times New Roman"/>
          <w:sz w:val="24"/>
          <w:szCs w:val="24"/>
        </w:rPr>
        <w:t xml:space="preserve">  </w:t>
      </w:r>
    </w:p>
    <w:p w14:paraId="0698070E" w14:textId="77777777" w:rsidR="00C509FC" w:rsidRPr="00971973" w:rsidRDefault="00C509FC" w:rsidP="00492579">
      <w:pPr>
        <w:spacing w:after="0" w:line="360" w:lineRule="auto"/>
        <w:ind w:firstLine="426"/>
        <w:jc w:val="both"/>
        <w:rPr>
          <w:rFonts w:ascii="Times New Roman" w:hAnsi="Times New Roman" w:cs="Times New Roman"/>
          <w:sz w:val="24"/>
          <w:szCs w:val="24"/>
        </w:rPr>
      </w:pPr>
      <w:r w:rsidRPr="00971973">
        <w:rPr>
          <w:rFonts w:ascii="Times New Roman" w:hAnsi="Times New Roman" w:cs="Times New Roman"/>
          <w:sz w:val="24"/>
          <w:szCs w:val="24"/>
        </w:rPr>
        <w:t xml:space="preserve">O termo multiculturalismo foi usado pela primeira vez na língua inglesa em meados do século XX e de forma geral buscava designar certas políticas públicas de Estado visando “valorizar e promover a diversidade cultural”. Tal pioneirismo das políticas multiculturais aconteceu oficialmente na década de setenta na Austrália e no Canadá, apesar de os EUA e o Reino Unido já terem instituído políticas semelhantes com o mesmo fim, mas sem a menção específica ao termo ora exposto. </w:t>
      </w:r>
      <w:r w:rsidRPr="00971973">
        <w:rPr>
          <w:rStyle w:val="Refdenotaderodap"/>
          <w:rFonts w:ascii="Times New Roman" w:hAnsi="Times New Roman" w:cs="Times New Roman"/>
          <w:sz w:val="24"/>
          <w:szCs w:val="24"/>
        </w:rPr>
        <w:footnoteReference w:id="195"/>
      </w:r>
    </w:p>
    <w:p w14:paraId="42FD1BE2" w14:textId="35174876" w:rsidR="00C509FC" w:rsidRPr="00971973" w:rsidRDefault="00C509FC"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Apesar de não muito valorizados, alguns estudos realizados nos EUA no final do século XIX focaram em construir uma identidade nacional norte-americana. Todavia, apenas na década de vinte esses estudos foram usados como parâmentro para reivindicações de jovens afro-americanos </w:t>
      </w:r>
      <w:r w:rsidRPr="00971973">
        <w:rPr>
          <w:rStyle w:val="Refdenotaderodap"/>
          <w:rFonts w:ascii="Times New Roman" w:hAnsi="Times New Roman" w:cs="Times New Roman"/>
          <w:sz w:val="24"/>
          <w:szCs w:val="24"/>
        </w:rPr>
        <w:footnoteReference w:id="196"/>
      </w:r>
      <w:r w:rsidRPr="00971973">
        <w:rPr>
          <w:rFonts w:ascii="Times New Roman" w:hAnsi="Times New Roman" w:cs="Times New Roman"/>
          <w:sz w:val="24"/>
          <w:szCs w:val="24"/>
        </w:rPr>
        <w:t xml:space="preserve"> e apenas na década de 60 o movimento ganha peso nos EUA, período em que se lutava pelos direitos civis em movimentos anti-racistas no sul do pa</w:t>
      </w:r>
      <w:r w:rsidR="006453F7" w:rsidRPr="00971973">
        <w:rPr>
          <w:rFonts w:ascii="Times New Roman" w:hAnsi="Times New Roman" w:cs="Times New Roman"/>
          <w:sz w:val="24"/>
          <w:szCs w:val="24"/>
        </w:rPr>
        <w:t>í</w:t>
      </w:r>
      <w:r w:rsidRPr="00971973">
        <w:rPr>
          <w:rFonts w:ascii="Times New Roman" w:hAnsi="Times New Roman" w:cs="Times New Roman"/>
          <w:sz w:val="24"/>
          <w:szCs w:val="24"/>
        </w:rPr>
        <w:t xml:space="preserve">s. Em seguida, na década de 70, ações afirmativas com o intuito de promoção de igual oportunidades já eram uma realidade, sobretudo na área de educação. </w:t>
      </w:r>
      <w:r w:rsidRPr="00971973">
        <w:rPr>
          <w:rStyle w:val="Refdenotaderodap"/>
          <w:rFonts w:ascii="Times New Roman" w:hAnsi="Times New Roman" w:cs="Times New Roman"/>
          <w:sz w:val="24"/>
          <w:szCs w:val="24"/>
        </w:rPr>
        <w:footnoteReference w:id="197"/>
      </w:r>
    </w:p>
    <w:p w14:paraId="032393AF" w14:textId="40F90DED" w:rsidR="00C509FC" w:rsidRPr="00971973" w:rsidRDefault="00C509FC"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i/>
          <w:sz w:val="24"/>
          <w:szCs w:val="24"/>
        </w:rPr>
        <w:t>Maria Costa Machado</w:t>
      </w:r>
      <w:r w:rsidRPr="00971973">
        <w:rPr>
          <w:rFonts w:ascii="Times New Roman" w:hAnsi="Times New Roman" w:cs="Times New Roman"/>
          <w:sz w:val="24"/>
          <w:szCs w:val="24"/>
        </w:rPr>
        <w:t xml:space="preserve"> nos esclarece que o movimento multiculturalista surgiu em países nos quais se pensa que a diversidade era um problema à manutenção da unidade. A autora nos lembra que particularmente nos EUA, onde o termo se popularizou na década de oitenta</w:t>
      </w:r>
      <w:r w:rsidRPr="00971973">
        <w:rPr>
          <w:rStyle w:val="Refdenotaderodap"/>
          <w:rFonts w:ascii="Times New Roman" w:hAnsi="Times New Roman" w:cs="Times New Roman"/>
          <w:sz w:val="24"/>
          <w:szCs w:val="24"/>
        </w:rPr>
        <w:footnoteReference w:id="198"/>
      </w:r>
      <w:r w:rsidRPr="00971973">
        <w:rPr>
          <w:rFonts w:ascii="Times New Roman" w:hAnsi="Times New Roman" w:cs="Times New Roman"/>
          <w:sz w:val="24"/>
          <w:szCs w:val="24"/>
        </w:rPr>
        <w:t xml:space="preserve">, havia o desejo de mostrar uma comunidade branca anglo-saxônica quando na verdade o pluralismo étnico era a base desta própria sociedade. </w:t>
      </w:r>
      <w:r w:rsidRPr="00971973">
        <w:rPr>
          <w:rStyle w:val="Refdenotaderodap"/>
          <w:rFonts w:ascii="Times New Roman" w:hAnsi="Times New Roman" w:cs="Times New Roman"/>
          <w:sz w:val="24"/>
          <w:szCs w:val="24"/>
        </w:rPr>
        <w:footnoteReference w:id="199"/>
      </w:r>
    </w:p>
    <w:p w14:paraId="06E5473E" w14:textId="02383397" w:rsidR="00C509FC" w:rsidRPr="00971973" w:rsidRDefault="004E0E4C"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A autora</w:t>
      </w:r>
      <w:r w:rsidR="00C509FC" w:rsidRPr="00971973">
        <w:rPr>
          <w:rFonts w:ascii="Times New Roman" w:hAnsi="Times New Roman" w:cs="Times New Roman"/>
          <w:sz w:val="24"/>
          <w:szCs w:val="24"/>
        </w:rPr>
        <w:t xml:space="preserve"> afirma que o movimento multicultural surge justamente direcionado à política de </w:t>
      </w:r>
      <w:r w:rsidR="00C509FC" w:rsidRPr="00971973">
        <w:rPr>
          <w:rFonts w:ascii="Times New Roman" w:hAnsi="Times New Roman" w:cs="Times New Roman"/>
          <w:i/>
          <w:sz w:val="24"/>
          <w:szCs w:val="24"/>
        </w:rPr>
        <w:t>antiassimilação</w:t>
      </w:r>
      <w:r w:rsidR="00C509FC" w:rsidRPr="00971973">
        <w:rPr>
          <w:rFonts w:ascii="Times New Roman" w:hAnsi="Times New Roman" w:cs="Times New Roman"/>
          <w:sz w:val="24"/>
          <w:szCs w:val="24"/>
        </w:rPr>
        <w:t xml:space="preserve"> na qual os imigrantes não deveriam internalizar a cultura norte-americana dominadante, o que significa sua rejeição à  </w:t>
      </w:r>
      <w:r w:rsidR="00C509FC" w:rsidRPr="00971973">
        <w:rPr>
          <w:rFonts w:ascii="Times New Roman" w:hAnsi="Times New Roman" w:cs="Times New Roman"/>
          <w:i/>
          <w:sz w:val="24"/>
          <w:szCs w:val="24"/>
        </w:rPr>
        <w:t>política de confluência de raças</w:t>
      </w:r>
      <w:r w:rsidR="00C509FC" w:rsidRPr="00971973">
        <w:rPr>
          <w:rFonts w:ascii="Times New Roman" w:hAnsi="Times New Roman" w:cs="Times New Roman"/>
          <w:sz w:val="24"/>
          <w:szCs w:val="24"/>
        </w:rPr>
        <w:t xml:space="preserve"> na qual se supõe que todos os indivíduos caminharão numa mesma direção em termos de valores culturais (homegeneização).</w:t>
      </w:r>
      <w:r w:rsidR="00C509FC" w:rsidRPr="00971973">
        <w:rPr>
          <w:rStyle w:val="Refdenotaderodap"/>
          <w:rFonts w:ascii="Times New Roman" w:hAnsi="Times New Roman" w:cs="Times New Roman"/>
          <w:sz w:val="24"/>
          <w:szCs w:val="24"/>
        </w:rPr>
        <w:footnoteReference w:id="200"/>
      </w:r>
      <w:r w:rsidR="00C509FC" w:rsidRPr="00971973">
        <w:rPr>
          <w:rFonts w:ascii="Times New Roman" w:hAnsi="Times New Roman" w:cs="Times New Roman"/>
          <w:sz w:val="24"/>
          <w:szCs w:val="24"/>
        </w:rPr>
        <w:t xml:space="preserve"> </w:t>
      </w:r>
    </w:p>
    <w:p w14:paraId="24EABE83" w14:textId="77777777" w:rsidR="00C509FC" w:rsidRPr="00971973" w:rsidRDefault="00C509FC"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Esta política possui como revés a </w:t>
      </w:r>
      <w:r w:rsidRPr="00971973">
        <w:rPr>
          <w:rFonts w:ascii="Times New Roman" w:hAnsi="Times New Roman" w:cs="Times New Roman"/>
          <w:i/>
          <w:sz w:val="24"/>
          <w:szCs w:val="24"/>
        </w:rPr>
        <w:t>assimilação,</w:t>
      </w:r>
      <w:r w:rsidRPr="00971973">
        <w:rPr>
          <w:rFonts w:ascii="Times New Roman" w:hAnsi="Times New Roman" w:cs="Times New Roman"/>
          <w:sz w:val="24"/>
          <w:szCs w:val="24"/>
        </w:rPr>
        <w:t xml:space="preserve"> uma política que visa resultados que causem as menores mudanças possíveis na sociedade acolhedora restando aos estrangeiros incorporar muitos dos hábitos locais o ponto de assemelharem-se bastante aos nativos. </w:t>
      </w:r>
      <w:r w:rsidRPr="00971973">
        <w:rPr>
          <w:rStyle w:val="Refdenotaderodap"/>
          <w:rFonts w:ascii="Times New Roman" w:hAnsi="Times New Roman" w:cs="Times New Roman"/>
          <w:sz w:val="24"/>
          <w:szCs w:val="24"/>
        </w:rPr>
        <w:footnoteReference w:id="201"/>
      </w:r>
      <w:r w:rsidRPr="00971973">
        <w:rPr>
          <w:rFonts w:ascii="Times New Roman" w:hAnsi="Times New Roman" w:cs="Times New Roman"/>
          <w:sz w:val="24"/>
          <w:szCs w:val="24"/>
        </w:rPr>
        <w:t xml:space="preserve"> </w:t>
      </w:r>
    </w:p>
    <w:p w14:paraId="5C9B7FC5" w14:textId="77777777" w:rsidR="00C509FC" w:rsidRPr="00971973" w:rsidRDefault="00C509FC"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De acordo com </w:t>
      </w:r>
      <w:r w:rsidRPr="00971973">
        <w:rPr>
          <w:rFonts w:ascii="Times New Roman" w:hAnsi="Times New Roman" w:cs="Times New Roman"/>
          <w:i/>
          <w:sz w:val="24"/>
          <w:szCs w:val="24"/>
        </w:rPr>
        <w:t>Hamel</w:t>
      </w:r>
      <w:r w:rsidRPr="00971973">
        <w:rPr>
          <w:rFonts w:ascii="Times New Roman" w:hAnsi="Times New Roman" w:cs="Times New Roman"/>
          <w:sz w:val="24"/>
          <w:szCs w:val="24"/>
        </w:rPr>
        <w:t xml:space="preserve"> esta política de confluência de raças foi bastante difundida nas primeiras décadas do século XX, período marcado pelo intenso número de migrações nos EUA e pela pregação de uma integração entre eles, buscando diluir suas diferenças em uma única identidade.</w:t>
      </w:r>
      <w:r w:rsidRPr="00971973">
        <w:rPr>
          <w:rStyle w:val="Refdenotaderodap"/>
          <w:rFonts w:ascii="Times New Roman" w:hAnsi="Times New Roman" w:cs="Times New Roman"/>
          <w:sz w:val="24"/>
          <w:szCs w:val="24"/>
        </w:rPr>
        <w:footnoteReference w:id="202"/>
      </w:r>
      <w:r w:rsidRPr="00971973">
        <w:rPr>
          <w:rFonts w:ascii="Times New Roman" w:hAnsi="Times New Roman" w:cs="Times New Roman"/>
          <w:sz w:val="24"/>
          <w:szCs w:val="24"/>
        </w:rPr>
        <w:t xml:space="preserve"> </w:t>
      </w:r>
    </w:p>
    <w:p w14:paraId="54819181" w14:textId="1540B4E1" w:rsidR="00C509FC" w:rsidRPr="00971973" w:rsidRDefault="00C509FC"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Há ainda políticas de </w:t>
      </w:r>
      <w:r w:rsidRPr="00971973">
        <w:rPr>
          <w:rFonts w:ascii="Times New Roman" w:hAnsi="Times New Roman" w:cs="Times New Roman"/>
          <w:i/>
          <w:sz w:val="24"/>
          <w:szCs w:val="24"/>
        </w:rPr>
        <w:t xml:space="preserve">integração ou interculturalidade que </w:t>
      </w:r>
      <w:r w:rsidRPr="00971973">
        <w:rPr>
          <w:rFonts w:ascii="Times New Roman" w:hAnsi="Times New Roman" w:cs="Times New Roman"/>
          <w:sz w:val="24"/>
          <w:szCs w:val="24"/>
        </w:rPr>
        <w:t>diferentemente da assimilação ocorre quando o processo de transformação oco</w:t>
      </w:r>
      <w:r w:rsidR="00FB49A1" w:rsidRPr="00971973">
        <w:rPr>
          <w:rFonts w:ascii="Times New Roman" w:hAnsi="Times New Roman" w:cs="Times New Roman"/>
          <w:sz w:val="24"/>
          <w:szCs w:val="24"/>
        </w:rPr>
        <w:t>rre em ambos os lados em virtud</w:t>
      </w:r>
      <w:r w:rsidRPr="00971973">
        <w:rPr>
          <w:rFonts w:ascii="Times New Roman" w:hAnsi="Times New Roman" w:cs="Times New Roman"/>
          <w:sz w:val="24"/>
          <w:szCs w:val="24"/>
        </w:rPr>
        <w:t>e da exigência de ações visando a integração tanto das minorias étnicas quanto da comunidade majoritária, ou seja, ambos são responsáve</w:t>
      </w:r>
      <w:r w:rsidR="00360474" w:rsidRPr="00971973">
        <w:rPr>
          <w:rFonts w:ascii="Times New Roman" w:hAnsi="Times New Roman" w:cs="Times New Roman"/>
          <w:sz w:val="24"/>
          <w:szCs w:val="24"/>
        </w:rPr>
        <w:t>is pelo sucesso ou não do proje</w:t>
      </w:r>
      <w:r w:rsidRPr="00971973">
        <w:rPr>
          <w:rFonts w:ascii="Times New Roman" w:hAnsi="Times New Roman" w:cs="Times New Roman"/>
          <w:sz w:val="24"/>
          <w:szCs w:val="24"/>
        </w:rPr>
        <w:t>to.</w:t>
      </w:r>
      <w:r w:rsidRPr="00971973">
        <w:rPr>
          <w:rStyle w:val="Refdenotaderodap"/>
          <w:rFonts w:ascii="Times New Roman" w:hAnsi="Times New Roman" w:cs="Times New Roman"/>
          <w:sz w:val="24"/>
          <w:szCs w:val="24"/>
        </w:rPr>
        <w:footnoteReference w:id="203"/>
      </w:r>
      <w:r w:rsidRPr="00971973">
        <w:rPr>
          <w:rFonts w:ascii="Times New Roman" w:hAnsi="Times New Roman" w:cs="Times New Roman"/>
          <w:sz w:val="24"/>
          <w:szCs w:val="24"/>
        </w:rPr>
        <w:t xml:space="preserve"> </w:t>
      </w:r>
    </w:p>
    <w:p w14:paraId="09B7D76F" w14:textId="6239CCD8" w:rsidR="00C509FC" w:rsidRPr="00971973" w:rsidRDefault="0018101E" w:rsidP="00492579">
      <w:pPr>
        <w:spacing w:after="0" w:line="360" w:lineRule="auto"/>
        <w:ind w:firstLine="426"/>
        <w:jc w:val="both"/>
        <w:rPr>
          <w:rFonts w:ascii="Times New Roman" w:hAnsi="Times New Roman" w:cs="Times New Roman"/>
          <w:sz w:val="24"/>
          <w:szCs w:val="24"/>
        </w:rPr>
      </w:pPr>
      <w:r w:rsidRPr="00971973">
        <w:rPr>
          <w:rFonts w:ascii="Times New Roman" w:hAnsi="Times New Roman" w:cs="Times New Roman"/>
          <w:sz w:val="24"/>
          <w:szCs w:val="24"/>
        </w:rPr>
        <w:t xml:space="preserve">Apresentar um conceito fechado de multiculturalismo seria um tanto quanto leviano. </w:t>
      </w:r>
      <w:r w:rsidR="00C509FC" w:rsidRPr="00971973">
        <w:rPr>
          <w:rFonts w:ascii="Times New Roman" w:hAnsi="Times New Roman" w:cs="Times New Roman"/>
          <w:i/>
          <w:sz w:val="24"/>
          <w:szCs w:val="24"/>
        </w:rPr>
        <w:t xml:space="preserve">Fiona Sze </w:t>
      </w:r>
      <w:r w:rsidR="00C509FC" w:rsidRPr="00971973">
        <w:rPr>
          <w:rFonts w:ascii="Times New Roman" w:hAnsi="Times New Roman" w:cs="Times New Roman"/>
          <w:sz w:val="24"/>
          <w:szCs w:val="24"/>
        </w:rPr>
        <w:t>e</w:t>
      </w:r>
      <w:r w:rsidR="00C509FC" w:rsidRPr="00971973">
        <w:rPr>
          <w:rFonts w:ascii="Times New Roman" w:hAnsi="Times New Roman" w:cs="Times New Roman"/>
          <w:i/>
          <w:sz w:val="24"/>
          <w:szCs w:val="24"/>
        </w:rPr>
        <w:t xml:space="preserve"> Diane Powell,</w:t>
      </w:r>
      <w:r w:rsidR="00C509FC" w:rsidRPr="00971973">
        <w:rPr>
          <w:rFonts w:ascii="Times New Roman" w:hAnsi="Times New Roman" w:cs="Times New Roman"/>
          <w:sz w:val="24"/>
          <w:szCs w:val="24"/>
        </w:rPr>
        <w:t xml:space="preserve"> </w:t>
      </w:r>
      <w:r w:rsidRPr="00971973">
        <w:rPr>
          <w:rFonts w:ascii="Times New Roman" w:hAnsi="Times New Roman" w:cs="Times New Roman"/>
          <w:sz w:val="24"/>
          <w:szCs w:val="24"/>
        </w:rPr>
        <w:t>por exemplo, entendem estar inserida na alma do movimento</w:t>
      </w:r>
      <w:r w:rsidR="00C509FC" w:rsidRPr="00971973">
        <w:rPr>
          <w:rFonts w:ascii="Times New Roman" w:hAnsi="Times New Roman" w:cs="Times New Roman"/>
          <w:sz w:val="24"/>
          <w:szCs w:val="24"/>
        </w:rPr>
        <w:t xml:space="preserve"> multiculturalis</w:t>
      </w:r>
      <w:r w:rsidRPr="00971973">
        <w:rPr>
          <w:rFonts w:ascii="Times New Roman" w:hAnsi="Times New Roman" w:cs="Times New Roman"/>
          <w:sz w:val="24"/>
          <w:szCs w:val="24"/>
        </w:rPr>
        <w:t>ta</w:t>
      </w:r>
      <w:r w:rsidR="00C509FC" w:rsidRPr="00971973">
        <w:rPr>
          <w:rFonts w:ascii="Times New Roman" w:hAnsi="Times New Roman" w:cs="Times New Roman"/>
          <w:sz w:val="24"/>
          <w:szCs w:val="24"/>
        </w:rPr>
        <w:t xml:space="preserve"> uma tendência mais estática</w:t>
      </w:r>
      <w:r w:rsidRPr="00971973">
        <w:rPr>
          <w:rFonts w:ascii="Times New Roman" w:hAnsi="Times New Roman" w:cs="Times New Roman"/>
          <w:sz w:val="24"/>
          <w:szCs w:val="24"/>
        </w:rPr>
        <w:t>, de preservação de crenças e costumes, o que o diferenciaria sobremaneira do</w:t>
      </w:r>
      <w:r w:rsidR="00C509FC" w:rsidRPr="00971973">
        <w:rPr>
          <w:rFonts w:ascii="Times New Roman" w:hAnsi="Times New Roman" w:cs="Times New Roman"/>
          <w:sz w:val="24"/>
          <w:szCs w:val="24"/>
        </w:rPr>
        <w:t xml:space="preserve"> interculturalismo. </w:t>
      </w:r>
      <w:r w:rsidRPr="00971973">
        <w:rPr>
          <w:rFonts w:ascii="Times New Roman" w:hAnsi="Times New Roman" w:cs="Times New Roman"/>
          <w:sz w:val="24"/>
          <w:szCs w:val="24"/>
        </w:rPr>
        <w:t>Para ela</w:t>
      </w:r>
      <w:r w:rsidR="00C509FC" w:rsidRPr="00971973">
        <w:rPr>
          <w:rFonts w:ascii="Times New Roman" w:hAnsi="Times New Roman" w:cs="Times New Roman"/>
          <w:sz w:val="24"/>
          <w:szCs w:val="24"/>
        </w:rPr>
        <w:t>s trata-se de um movimento que tende a preservar suas características sem muitas transformações, sugerindo uma noção de “autonomia pessoal”</w:t>
      </w:r>
      <w:r w:rsidR="00C509FC" w:rsidRPr="00971973">
        <w:rPr>
          <w:rStyle w:val="Refdenotaderodap"/>
          <w:rFonts w:ascii="Times New Roman" w:hAnsi="Times New Roman" w:cs="Times New Roman"/>
          <w:sz w:val="24"/>
          <w:szCs w:val="24"/>
        </w:rPr>
        <w:footnoteReference w:id="204"/>
      </w:r>
      <w:r w:rsidR="00C509FC" w:rsidRPr="00971973">
        <w:rPr>
          <w:rFonts w:ascii="Times New Roman" w:hAnsi="Times New Roman" w:cs="Times New Roman"/>
          <w:sz w:val="24"/>
          <w:szCs w:val="24"/>
        </w:rPr>
        <w:t xml:space="preserve"> ao passo que o interculturalismo possibilita</w:t>
      </w:r>
      <w:r w:rsidRPr="00971973">
        <w:rPr>
          <w:rFonts w:ascii="Times New Roman" w:hAnsi="Times New Roman" w:cs="Times New Roman"/>
          <w:sz w:val="24"/>
          <w:szCs w:val="24"/>
        </w:rPr>
        <w:t>ria</w:t>
      </w:r>
      <w:r w:rsidR="00C509FC" w:rsidRPr="00971973">
        <w:rPr>
          <w:rFonts w:ascii="Times New Roman" w:hAnsi="Times New Roman" w:cs="Times New Roman"/>
          <w:sz w:val="24"/>
          <w:szCs w:val="24"/>
        </w:rPr>
        <w:t xml:space="preserve"> a circulação de </w:t>
      </w:r>
      <w:r w:rsidRPr="00971973">
        <w:rPr>
          <w:rFonts w:ascii="Times New Roman" w:hAnsi="Times New Roman" w:cs="Times New Roman"/>
          <w:sz w:val="24"/>
          <w:szCs w:val="24"/>
        </w:rPr>
        <w:t>hábitos culturais</w:t>
      </w:r>
      <w:r w:rsidR="00C509FC" w:rsidRPr="00971973">
        <w:rPr>
          <w:rFonts w:ascii="Times New Roman" w:hAnsi="Times New Roman" w:cs="Times New Roman"/>
          <w:sz w:val="24"/>
          <w:szCs w:val="24"/>
        </w:rPr>
        <w:t xml:space="preserve">, </w:t>
      </w:r>
      <w:r w:rsidRPr="00971973">
        <w:rPr>
          <w:rFonts w:ascii="Times New Roman" w:hAnsi="Times New Roman" w:cs="Times New Roman"/>
          <w:sz w:val="24"/>
          <w:szCs w:val="24"/>
        </w:rPr>
        <w:t>sendo um processo mais dinâmico, todavia não é esta a bandeira defendida pelos multiculturalistas ao caracterizar tal movimento.</w:t>
      </w:r>
      <w:r w:rsidR="00C509FC" w:rsidRPr="00971973">
        <w:rPr>
          <w:rStyle w:val="Refdenotaderodap"/>
          <w:rFonts w:ascii="Times New Roman" w:hAnsi="Times New Roman" w:cs="Times New Roman"/>
          <w:sz w:val="24"/>
          <w:szCs w:val="24"/>
        </w:rPr>
        <w:footnoteReference w:id="205"/>
      </w:r>
    </w:p>
    <w:p w14:paraId="6CD0816E" w14:textId="3748887E" w:rsidR="00C509FC" w:rsidRPr="00971973" w:rsidRDefault="000B65DE" w:rsidP="000B65DE">
      <w:pPr>
        <w:tabs>
          <w:tab w:val="left" w:pos="851"/>
        </w:tabs>
        <w:spacing w:after="0" w:line="360" w:lineRule="auto"/>
        <w:ind w:firstLine="426"/>
        <w:jc w:val="both"/>
        <w:rPr>
          <w:rFonts w:ascii="Times New Roman" w:hAnsi="Times New Roman" w:cs="Times New Roman"/>
          <w:sz w:val="24"/>
          <w:szCs w:val="24"/>
        </w:rPr>
      </w:pPr>
      <w:r w:rsidRPr="00971973">
        <w:rPr>
          <w:rFonts w:ascii="Times New Roman" w:hAnsi="Times New Roman" w:cs="Times New Roman"/>
          <w:sz w:val="24"/>
          <w:szCs w:val="24"/>
        </w:rPr>
        <w:t xml:space="preserve"> </w:t>
      </w:r>
      <w:r w:rsidRPr="00971973">
        <w:rPr>
          <w:rFonts w:ascii="Times New Roman" w:hAnsi="Times New Roman" w:cs="Times New Roman"/>
          <w:sz w:val="24"/>
          <w:szCs w:val="24"/>
        </w:rPr>
        <w:tab/>
      </w:r>
      <w:r w:rsidR="00C509FC" w:rsidRPr="00971973">
        <w:rPr>
          <w:rFonts w:ascii="Times New Roman" w:hAnsi="Times New Roman" w:cs="Times New Roman"/>
          <w:sz w:val="24"/>
          <w:szCs w:val="24"/>
        </w:rPr>
        <w:t xml:space="preserve">Para </w:t>
      </w:r>
      <w:r w:rsidR="00C509FC" w:rsidRPr="00971973">
        <w:rPr>
          <w:rFonts w:ascii="Times New Roman" w:hAnsi="Times New Roman" w:cs="Times New Roman"/>
          <w:i/>
          <w:sz w:val="24"/>
          <w:szCs w:val="24"/>
        </w:rPr>
        <w:t xml:space="preserve">Patryce Meyer-Bisch </w:t>
      </w:r>
      <w:r w:rsidR="00C509FC" w:rsidRPr="00971973">
        <w:rPr>
          <w:rFonts w:ascii="Times New Roman" w:hAnsi="Times New Roman" w:cs="Times New Roman"/>
          <w:sz w:val="24"/>
          <w:szCs w:val="24"/>
        </w:rPr>
        <w:t>e</w:t>
      </w:r>
      <w:r w:rsidR="00C509FC" w:rsidRPr="00971973">
        <w:rPr>
          <w:rFonts w:ascii="Times New Roman" w:hAnsi="Times New Roman" w:cs="Times New Roman"/>
          <w:i/>
          <w:sz w:val="24"/>
          <w:szCs w:val="24"/>
        </w:rPr>
        <w:t xml:space="preserve"> Mylène Bidauldt</w:t>
      </w:r>
      <w:r w:rsidR="00C509FC" w:rsidRPr="00971973">
        <w:rPr>
          <w:rFonts w:ascii="Times New Roman" w:hAnsi="Times New Roman" w:cs="Times New Roman"/>
          <w:sz w:val="24"/>
          <w:szCs w:val="24"/>
        </w:rPr>
        <w:t xml:space="preserve"> o multiculturalismo “é uma política fundada no princípio do reconhecimento e da acomodação das diversas comunidades culturais dentro </w:t>
      </w:r>
      <w:r w:rsidR="00E0254F" w:rsidRPr="00971973">
        <w:rPr>
          <w:rFonts w:ascii="Times New Roman" w:hAnsi="Times New Roman" w:cs="Times New Roman"/>
          <w:sz w:val="24"/>
          <w:szCs w:val="24"/>
        </w:rPr>
        <w:t>de distintas</w:t>
      </w:r>
      <w:r w:rsidR="00C509FC" w:rsidRPr="00971973">
        <w:rPr>
          <w:rFonts w:ascii="Times New Roman" w:hAnsi="Times New Roman" w:cs="Times New Roman"/>
          <w:sz w:val="24"/>
          <w:szCs w:val="24"/>
        </w:rPr>
        <w:t xml:space="preserve"> áreas que ampliem a visão de mundo dos sujeitos abrindo uma grande gama de referenciais culturais, além dos tradicionalmente eleitos pela cultura dominante. Segundo os autores em análise à D</w:t>
      </w:r>
      <w:r w:rsidR="00656CE9" w:rsidRPr="00971973">
        <w:rPr>
          <w:rFonts w:ascii="Times New Roman" w:hAnsi="Times New Roman" w:cs="Times New Roman"/>
          <w:sz w:val="24"/>
          <w:szCs w:val="24"/>
        </w:rPr>
        <w:t>eclaração de Friburgo sobre os direitos c</w:t>
      </w:r>
      <w:r w:rsidR="001959B2" w:rsidRPr="00971973">
        <w:rPr>
          <w:rFonts w:ascii="Times New Roman" w:hAnsi="Times New Roman" w:cs="Times New Roman"/>
          <w:sz w:val="24"/>
          <w:szCs w:val="24"/>
        </w:rPr>
        <w:t>ulturais, os Estados D</w:t>
      </w:r>
      <w:r w:rsidR="00C509FC" w:rsidRPr="00971973">
        <w:rPr>
          <w:rFonts w:ascii="Times New Roman" w:hAnsi="Times New Roman" w:cs="Times New Roman"/>
          <w:sz w:val="24"/>
          <w:szCs w:val="24"/>
        </w:rPr>
        <w:t xml:space="preserve">emocráticos hoje estão impelidos a reconhecer alguma forma de multiculturalismo, ao menos no momento em que os regulamentos sancionados devam de alguma maneira respeitar as liberdades culturais dos indivíduos. </w:t>
      </w:r>
      <w:r w:rsidR="00C509FC" w:rsidRPr="00971973">
        <w:rPr>
          <w:rStyle w:val="Refdenotaderodap"/>
          <w:rFonts w:ascii="Times New Roman" w:hAnsi="Times New Roman" w:cs="Times New Roman"/>
          <w:sz w:val="24"/>
          <w:szCs w:val="24"/>
        </w:rPr>
        <w:footnoteReference w:id="206"/>
      </w:r>
      <w:r w:rsidR="00C509FC" w:rsidRPr="00971973">
        <w:rPr>
          <w:rFonts w:ascii="Times New Roman" w:hAnsi="Times New Roman" w:cs="Times New Roman"/>
          <w:sz w:val="24"/>
          <w:szCs w:val="24"/>
        </w:rPr>
        <w:t xml:space="preserve"> </w:t>
      </w:r>
    </w:p>
    <w:p w14:paraId="16025D70" w14:textId="2C2CF6C9" w:rsidR="00C509FC" w:rsidRPr="00971973" w:rsidRDefault="000B65DE" w:rsidP="000B65DE">
      <w:pPr>
        <w:tabs>
          <w:tab w:val="left" w:pos="851"/>
        </w:tabs>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 </w:t>
      </w:r>
      <w:r w:rsidR="00C509FC" w:rsidRPr="00971973">
        <w:rPr>
          <w:rFonts w:ascii="Times New Roman" w:hAnsi="Times New Roman" w:cs="Times New Roman"/>
          <w:sz w:val="24"/>
          <w:szCs w:val="24"/>
        </w:rPr>
        <w:t xml:space="preserve">O termo multiculturalismo apresenta doutrinariamente diversas classificações, além disso, tem sido bastante usado de forma despretenciosa como sinônimo de sociedade plural. Todavia, muitos autores, dentre eles </w:t>
      </w:r>
      <w:r w:rsidR="00C509FC" w:rsidRPr="00971973">
        <w:rPr>
          <w:rFonts w:ascii="Times New Roman" w:hAnsi="Times New Roman" w:cs="Times New Roman"/>
          <w:i/>
          <w:sz w:val="24"/>
          <w:szCs w:val="24"/>
        </w:rPr>
        <w:t xml:space="preserve">Marcus Vinícis Reis </w:t>
      </w:r>
      <w:r w:rsidR="00C509FC" w:rsidRPr="00971973">
        <w:rPr>
          <w:rFonts w:ascii="Times New Roman" w:hAnsi="Times New Roman" w:cs="Times New Roman"/>
          <w:sz w:val="24"/>
          <w:szCs w:val="24"/>
        </w:rPr>
        <w:t xml:space="preserve">nos eslarecem que pluralismo é </w:t>
      </w:r>
      <w:r w:rsidR="00E0254F" w:rsidRPr="00971973">
        <w:rPr>
          <w:rFonts w:ascii="Times New Roman" w:hAnsi="Times New Roman" w:cs="Times New Roman"/>
          <w:sz w:val="24"/>
          <w:szCs w:val="24"/>
        </w:rPr>
        <w:t>uma característica</w:t>
      </w:r>
      <w:r w:rsidR="00C509FC" w:rsidRPr="00971973">
        <w:rPr>
          <w:rFonts w:ascii="Times New Roman" w:hAnsi="Times New Roman" w:cs="Times New Roman"/>
          <w:sz w:val="24"/>
          <w:szCs w:val="24"/>
        </w:rPr>
        <w:t xml:space="preserve"> de sociedades livres, em que há a convivência pacífica e respeitosa entre pensamentos diferentes, atualmente encontrada nos Estados Democráticos de Direito. Não se pode falar em um pensamento melhor que outro, pois todos são dignos de respeito. O pluralismo combate o pensamento único, o que contraria uma das tendências do processo de globalização.</w:t>
      </w:r>
      <w:r w:rsidR="00C509FC" w:rsidRPr="00971973">
        <w:rPr>
          <w:rStyle w:val="Refdenotaderodap"/>
          <w:rFonts w:ascii="Times New Roman" w:hAnsi="Times New Roman" w:cs="Times New Roman"/>
          <w:sz w:val="24"/>
          <w:szCs w:val="24"/>
        </w:rPr>
        <w:footnoteReference w:id="207"/>
      </w:r>
      <w:r w:rsidR="00C509FC" w:rsidRPr="00971973">
        <w:rPr>
          <w:rFonts w:ascii="Times New Roman" w:hAnsi="Times New Roman" w:cs="Times New Roman"/>
          <w:sz w:val="24"/>
          <w:szCs w:val="24"/>
        </w:rPr>
        <w:t xml:space="preserve"> </w:t>
      </w:r>
    </w:p>
    <w:p w14:paraId="3F84249E" w14:textId="139F069E" w:rsidR="00C509FC" w:rsidRPr="00971973" w:rsidRDefault="00E0254F" w:rsidP="00492579">
      <w:pPr>
        <w:spacing w:after="0" w:line="360" w:lineRule="auto"/>
        <w:ind w:firstLine="426"/>
        <w:jc w:val="both"/>
        <w:rPr>
          <w:rFonts w:ascii="Times New Roman" w:hAnsi="Times New Roman" w:cs="Times New Roman"/>
          <w:sz w:val="24"/>
          <w:szCs w:val="24"/>
        </w:rPr>
      </w:pPr>
      <w:r w:rsidRPr="00971973">
        <w:rPr>
          <w:rFonts w:ascii="Times New Roman" w:hAnsi="Times New Roman" w:cs="Times New Roman"/>
          <w:sz w:val="24"/>
          <w:szCs w:val="24"/>
        </w:rPr>
        <w:t>Em sentido</w:t>
      </w:r>
      <w:r w:rsidR="00C509FC" w:rsidRPr="00971973">
        <w:rPr>
          <w:rFonts w:ascii="Times New Roman" w:hAnsi="Times New Roman" w:cs="Times New Roman"/>
          <w:sz w:val="24"/>
          <w:szCs w:val="24"/>
        </w:rPr>
        <w:t xml:space="preserve"> semelhante </w:t>
      </w:r>
      <w:r w:rsidR="001B35B0" w:rsidRPr="00971973">
        <w:rPr>
          <w:rFonts w:ascii="Times New Roman" w:hAnsi="Times New Roman" w:cs="Times New Roman"/>
          <w:i/>
          <w:sz w:val="24"/>
          <w:szCs w:val="24"/>
        </w:rPr>
        <w:t>Bau</w:t>
      </w:r>
      <w:r w:rsidR="00C509FC" w:rsidRPr="00971973">
        <w:rPr>
          <w:rFonts w:ascii="Times New Roman" w:hAnsi="Times New Roman" w:cs="Times New Roman"/>
          <w:i/>
          <w:sz w:val="24"/>
          <w:szCs w:val="24"/>
        </w:rPr>
        <w:t>man</w:t>
      </w:r>
      <w:r w:rsidR="00C509FC" w:rsidRPr="00971973">
        <w:rPr>
          <w:rFonts w:ascii="Times New Roman" w:hAnsi="Times New Roman" w:cs="Times New Roman"/>
          <w:sz w:val="24"/>
          <w:szCs w:val="24"/>
        </w:rPr>
        <w:t xml:space="preserve"> ao tratar o pluralismo cultural como a “nova indiferença à diferença”, se refere ao termo multiculturalismo como “a prática política” necessária para o desenvolvimento de sociedades plurais. Entertanto</w:t>
      </w:r>
      <w:r w:rsidR="001959B2" w:rsidRPr="00971973">
        <w:rPr>
          <w:rFonts w:ascii="Times New Roman" w:hAnsi="Times New Roman" w:cs="Times New Roman"/>
          <w:sz w:val="24"/>
          <w:szCs w:val="24"/>
        </w:rPr>
        <w:t>,</w:t>
      </w:r>
      <w:r w:rsidR="00C509FC" w:rsidRPr="00971973">
        <w:rPr>
          <w:rFonts w:ascii="Times New Roman" w:hAnsi="Times New Roman" w:cs="Times New Roman"/>
          <w:sz w:val="24"/>
          <w:szCs w:val="24"/>
        </w:rPr>
        <w:t xml:space="preserve"> o autor nos esclarece que em que pese sua inspiração liberal de tolerância e respeito às escolhas identitárias e aos direitos das comunidades, configura-se como um movimento socialmente conservador que visa “a transformação da desigualdade social, fenômeno cuja aprovação geral é altamente improvável, sob o disfarce da “diversidade cultural””. O autor defende que o cerne do reconhecimento está em verdade ligado à “prática da redistribuição”, </w:t>
      </w:r>
      <w:r w:rsidRPr="00971973">
        <w:rPr>
          <w:rFonts w:ascii="Times New Roman" w:hAnsi="Times New Roman" w:cs="Times New Roman"/>
          <w:sz w:val="24"/>
          <w:szCs w:val="24"/>
        </w:rPr>
        <w:t>sendo, portanto,</w:t>
      </w:r>
      <w:r w:rsidR="00C509FC" w:rsidRPr="00971973">
        <w:rPr>
          <w:rFonts w:ascii="Times New Roman" w:hAnsi="Times New Roman" w:cs="Times New Roman"/>
          <w:sz w:val="24"/>
          <w:szCs w:val="24"/>
        </w:rPr>
        <w:t xml:space="preserve"> um </w:t>
      </w:r>
      <w:r w:rsidR="00C509FC" w:rsidRPr="00971973">
        <w:rPr>
          <w:rFonts w:ascii="Times New Roman" w:hAnsi="Times New Roman" w:cs="Times New Roman"/>
          <w:i/>
          <w:sz w:val="24"/>
          <w:szCs w:val="24"/>
        </w:rPr>
        <w:t xml:space="preserve">artifício linguítico </w:t>
      </w:r>
      <w:r w:rsidR="00C509FC" w:rsidRPr="00971973">
        <w:rPr>
          <w:rFonts w:ascii="Times New Roman" w:hAnsi="Times New Roman" w:cs="Times New Roman"/>
          <w:sz w:val="24"/>
          <w:szCs w:val="24"/>
        </w:rPr>
        <w:t xml:space="preserve">a fim de </w:t>
      </w:r>
      <w:r w:rsidR="00CF0EC2" w:rsidRPr="00971973">
        <w:rPr>
          <w:rFonts w:ascii="Times New Roman" w:hAnsi="Times New Roman" w:cs="Times New Roman"/>
          <w:sz w:val="24"/>
          <w:szCs w:val="24"/>
        </w:rPr>
        <w:t>d</w:t>
      </w:r>
      <w:r w:rsidR="00C509FC" w:rsidRPr="00971973">
        <w:rPr>
          <w:rFonts w:ascii="Times New Roman" w:hAnsi="Times New Roman" w:cs="Times New Roman"/>
          <w:sz w:val="24"/>
          <w:szCs w:val="24"/>
        </w:rPr>
        <w:t xml:space="preserve">eslocar a tenção dos leitores da “feiura moral da pobreza (...) no apleo estético da diversidade cultural.” </w:t>
      </w:r>
      <w:r w:rsidR="00C509FC" w:rsidRPr="00971973">
        <w:rPr>
          <w:rStyle w:val="Refdenotaderodap"/>
          <w:rFonts w:ascii="Times New Roman" w:hAnsi="Times New Roman" w:cs="Times New Roman"/>
          <w:sz w:val="24"/>
          <w:szCs w:val="24"/>
        </w:rPr>
        <w:footnoteReference w:id="208"/>
      </w:r>
    </w:p>
    <w:p w14:paraId="4B7DA521" w14:textId="504C9079" w:rsidR="00C509FC" w:rsidRPr="00971973" w:rsidRDefault="001959B2" w:rsidP="001959B2">
      <w:pPr>
        <w:spacing w:after="0" w:line="360" w:lineRule="auto"/>
        <w:ind w:firstLine="426"/>
        <w:jc w:val="both"/>
        <w:rPr>
          <w:rFonts w:ascii="Times New Roman" w:hAnsi="Times New Roman" w:cs="Times New Roman"/>
          <w:sz w:val="24"/>
          <w:szCs w:val="24"/>
        </w:rPr>
      </w:pPr>
      <w:r w:rsidRPr="00971973">
        <w:rPr>
          <w:rFonts w:ascii="Times New Roman" w:hAnsi="Times New Roman" w:cs="Times New Roman"/>
          <w:sz w:val="24"/>
          <w:szCs w:val="24"/>
        </w:rPr>
        <w:t>P</w:t>
      </w:r>
      <w:r w:rsidR="005E3763" w:rsidRPr="00971973">
        <w:rPr>
          <w:rFonts w:ascii="Times New Roman" w:hAnsi="Times New Roman" w:cs="Times New Roman"/>
          <w:sz w:val="24"/>
          <w:szCs w:val="24"/>
        </w:rPr>
        <w:t>ara o</w:t>
      </w:r>
      <w:r w:rsidR="00C509FC" w:rsidRPr="00971973">
        <w:rPr>
          <w:rFonts w:ascii="Times New Roman" w:hAnsi="Times New Roman" w:cs="Times New Roman"/>
          <w:sz w:val="24"/>
          <w:szCs w:val="24"/>
        </w:rPr>
        <w:t xml:space="preserve"> </w:t>
      </w:r>
      <w:r w:rsidR="002919E5" w:rsidRPr="00971973">
        <w:rPr>
          <w:rFonts w:ascii="Times New Roman" w:hAnsi="Times New Roman" w:cs="Times New Roman"/>
          <w:sz w:val="24"/>
          <w:szCs w:val="24"/>
        </w:rPr>
        <w:t>Dicionário C</w:t>
      </w:r>
      <w:r w:rsidR="00C509FC" w:rsidRPr="00971973">
        <w:rPr>
          <w:rFonts w:ascii="Times New Roman" w:hAnsi="Times New Roman" w:cs="Times New Roman"/>
          <w:sz w:val="24"/>
          <w:szCs w:val="24"/>
        </w:rPr>
        <w:t xml:space="preserve">rítico </w:t>
      </w:r>
      <w:r w:rsidR="002919E5" w:rsidRPr="00971973">
        <w:rPr>
          <w:rFonts w:ascii="Times New Roman" w:hAnsi="Times New Roman" w:cs="Times New Roman"/>
          <w:sz w:val="24"/>
          <w:szCs w:val="24"/>
        </w:rPr>
        <w:t>de Política C</w:t>
      </w:r>
      <w:r w:rsidR="00C509FC" w:rsidRPr="00971973">
        <w:rPr>
          <w:rFonts w:ascii="Times New Roman" w:hAnsi="Times New Roman" w:cs="Times New Roman"/>
          <w:sz w:val="24"/>
          <w:szCs w:val="24"/>
        </w:rPr>
        <w:t xml:space="preserve">ultural </w:t>
      </w:r>
      <w:r w:rsidR="00E0254F" w:rsidRPr="00971973">
        <w:rPr>
          <w:rFonts w:ascii="Times New Roman" w:hAnsi="Times New Roman" w:cs="Times New Roman"/>
          <w:sz w:val="24"/>
          <w:szCs w:val="24"/>
        </w:rPr>
        <w:t xml:space="preserve">de </w:t>
      </w:r>
      <w:r w:rsidR="00E0254F" w:rsidRPr="00971973">
        <w:rPr>
          <w:rFonts w:ascii="Times New Roman" w:hAnsi="Times New Roman" w:cs="Times New Roman"/>
          <w:i/>
          <w:sz w:val="24"/>
          <w:szCs w:val="24"/>
        </w:rPr>
        <w:t>Teixeira</w:t>
      </w:r>
      <w:r w:rsidR="00C509FC" w:rsidRPr="00971973">
        <w:rPr>
          <w:rFonts w:ascii="Times New Roman" w:hAnsi="Times New Roman" w:cs="Times New Roman"/>
          <w:i/>
          <w:sz w:val="24"/>
          <w:szCs w:val="24"/>
        </w:rPr>
        <w:t xml:space="preserve"> Coelho</w:t>
      </w:r>
      <w:r w:rsidR="002919E5" w:rsidRPr="00971973">
        <w:rPr>
          <w:rFonts w:ascii="Times New Roman" w:hAnsi="Times New Roman" w:cs="Times New Roman"/>
          <w:i/>
          <w:sz w:val="24"/>
          <w:szCs w:val="24"/>
        </w:rPr>
        <w:t>,</w:t>
      </w:r>
      <w:r w:rsidR="00C509FC" w:rsidRPr="00971973">
        <w:rPr>
          <w:rFonts w:ascii="Times New Roman" w:hAnsi="Times New Roman" w:cs="Times New Roman"/>
          <w:sz w:val="24"/>
          <w:szCs w:val="24"/>
        </w:rPr>
        <w:t xml:space="preserve"> o multiculturalismo pode designar algumas distintas realidades.</w:t>
      </w:r>
      <w:r w:rsidR="005E3763" w:rsidRPr="00971973">
        <w:rPr>
          <w:rFonts w:ascii="Times New Roman" w:hAnsi="Times New Roman" w:cs="Times New Roman"/>
          <w:sz w:val="24"/>
          <w:szCs w:val="24"/>
        </w:rPr>
        <w:t xml:space="preserve"> O </w:t>
      </w:r>
      <w:r w:rsidR="00E0254F" w:rsidRPr="00971973">
        <w:rPr>
          <w:rFonts w:ascii="Times New Roman" w:hAnsi="Times New Roman" w:cs="Times New Roman"/>
          <w:sz w:val="24"/>
          <w:szCs w:val="24"/>
        </w:rPr>
        <w:t>autor aponta</w:t>
      </w:r>
      <w:r w:rsidR="00C509FC" w:rsidRPr="00971973">
        <w:rPr>
          <w:rFonts w:ascii="Times New Roman" w:hAnsi="Times New Roman" w:cs="Times New Roman"/>
          <w:sz w:val="24"/>
          <w:szCs w:val="24"/>
        </w:rPr>
        <w:t xml:space="preserve"> a distinção entre duas concepções do movimento, o “multiculturalismo como resultado” e o “multiculturalismo como programa”. </w:t>
      </w:r>
      <w:r w:rsidR="002919E5" w:rsidRPr="00971973">
        <w:rPr>
          <w:rFonts w:ascii="Times New Roman" w:hAnsi="Times New Roman" w:cs="Times New Roman"/>
          <w:sz w:val="24"/>
          <w:szCs w:val="24"/>
        </w:rPr>
        <w:t>Em sua obra, o</w:t>
      </w:r>
      <w:r w:rsidR="00C509FC" w:rsidRPr="00971973">
        <w:rPr>
          <w:rFonts w:ascii="Times New Roman" w:hAnsi="Times New Roman" w:cs="Times New Roman"/>
          <w:sz w:val="24"/>
          <w:szCs w:val="24"/>
        </w:rPr>
        <w:t xml:space="preserve"> multiculturalismo como resultado é identificado </w:t>
      </w:r>
      <w:r w:rsidR="005E3763" w:rsidRPr="00971973">
        <w:rPr>
          <w:rFonts w:ascii="Times New Roman" w:hAnsi="Times New Roman" w:cs="Times New Roman"/>
          <w:sz w:val="24"/>
          <w:szCs w:val="24"/>
        </w:rPr>
        <w:t>particularmente como um processo</w:t>
      </w:r>
      <w:r w:rsidR="002919E5" w:rsidRPr="00971973">
        <w:rPr>
          <w:rFonts w:ascii="Times New Roman" w:hAnsi="Times New Roman" w:cs="Times New Roman"/>
          <w:sz w:val="24"/>
          <w:szCs w:val="24"/>
        </w:rPr>
        <w:t xml:space="preserve"> natural produzido </w:t>
      </w:r>
      <w:r w:rsidR="00C509FC" w:rsidRPr="00971973">
        <w:rPr>
          <w:rFonts w:ascii="Times New Roman" w:hAnsi="Times New Roman" w:cs="Times New Roman"/>
          <w:sz w:val="24"/>
          <w:szCs w:val="24"/>
        </w:rPr>
        <w:t xml:space="preserve">pela </w:t>
      </w:r>
      <w:r w:rsidR="00C509FC" w:rsidRPr="00971973">
        <w:rPr>
          <w:rFonts w:ascii="Times New Roman" w:hAnsi="Times New Roman" w:cs="Times New Roman"/>
          <w:i/>
          <w:sz w:val="24"/>
          <w:szCs w:val="24"/>
        </w:rPr>
        <w:t xml:space="preserve">coexistência </w:t>
      </w:r>
      <w:r w:rsidR="002919E5" w:rsidRPr="00971973">
        <w:rPr>
          <w:rFonts w:ascii="Times New Roman" w:hAnsi="Times New Roman" w:cs="Times New Roman"/>
          <w:sz w:val="24"/>
          <w:szCs w:val="24"/>
        </w:rPr>
        <w:t>de distintas culturas</w:t>
      </w:r>
      <w:r w:rsidR="002919E5" w:rsidRPr="00971973">
        <w:rPr>
          <w:rFonts w:ascii="Times New Roman" w:hAnsi="Times New Roman" w:cs="Times New Roman"/>
          <w:i/>
          <w:sz w:val="24"/>
          <w:szCs w:val="24"/>
        </w:rPr>
        <w:t xml:space="preserve">, </w:t>
      </w:r>
      <w:r w:rsidR="002919E5" w:rsidRPr="00971973">
        <w:rPr>
          <w:rFonts w:ascii="Times New Roman" w:hAnsi="Times New Roman" w:cs="Times New Roman"/>
          <w:sz w:val="24"/>
          <w:szCs w:val="24"/>
        </w:rPr>
        <w:t>nas palavras do autor, o</w:t>
      </w:r>
      <w:r w:rsidR="002919E5" w:rsidRPr="00971973">
        <w:rPr>
          <w:rFonts w:ascii="Times New Roman" w:hAnsi="Times New Roman" w:cs="Times New Roman"/>
          <w:i/>
          <w:sz w:val="24"/>
          <w:szCs w:val="24"/>
        </w:rPr>
        <w:t>”</w:t>
      </w:r>
      <w:r w:rsidR="002919E5" w:rsidRPr="00971973">
        <w:rPr>
          <w:rFonts w:ascii="Times New Roman" w:hAnsi="Times New Roman" w:cs="Times New Roman"/>
          <w:sz w:val="24"/>
          <w:szCs w:val="24"/>
        </w:rPr>
        <w:t xml:space="preserve"> paralelismo sincrônico de culturas distintas tais como derivam de processos históricos de embates e acomodamentos”, como o caso dos EUA e Brasil. </w:t>
      </w:r>
      <w:r w:rsidR="002919E5" w:rsidRPr="00971973">
        <w:rPr>
          <w:rFonts w:ascii="Times New Roman" w:hAnsi="Times New Roman" w:cs="Times New Roman"/>
          <w:i/>
          <w:sz w:val="24"/>
          <w:szCs w:val="24"/>
        </w:rPr>
        <w:t xml:space="preserve"> </w:t>
      </w:r>
      <w:r w:rsidR="002919E5" w:rsidRPr="00971973">
        <w:rPr>
          <w:rFonts w:ascii="Times New Roman" w:hAnsi="Times New Roman" w:cs="Times New Roman"/>
          <w:sz w:val="24"/>
          <w:szCs w:val="24"/>
        </w:rPr>
        <w:t>Já o</w:t>
      </w:r>
      <w:r w:rsidR="00C509FC" w:rsidRPr="00971973">
        <w:rPr>
          <w:rFonts w:ascii="Times New Roman" w:hAnsi="Times New Roman" w:cs="Times New Roman"/>
          <w:sz w:val="24"/>
          <w:szCs w:val="24"/>
        </w:rPr>
        <w:t xml:space="preserve"> multiculturalismo como programa</w:t>
      </w:r>
      <w:r w:rsidRPr="00971973">
        <w:rPr>
          <w:rFonts w:ascii="Times New Roman" w:hAnsi="Times New Roman" w:cs="Times New Roman"/>
          <w:sz w:val="24"/>
          <w:szCs w:val="24"/>
        </w:rPr>
        <w:t xml:space="preserve">, </w:t>
      </w:r>
      <w:r w:rsidR="00C509FC" w:rsidRPr="00971973">
        <w:rPr>
          <w:rFonts w:ascii="Times New Roman" w:hAnsi="Times New Roman" w:cs="Times New Roman"/>
          <w:sz w:val="24"/>
          <w:szCs w:val="24"/>
        </w:rPr>
        <w:t xml:space="preserve"> </w:t>
      </w:r>
      <w:r w:rsidRPr="00971973">
        <w:rPr>
          <w:rFonts w:ascii="Times New Roman" w:hAnsi="Times New Roman" w:cs="Times New Roman"/>
          <w:sz w:val="24"/>
          <w:szCs w:val="24"/>
        </w:rPr>
        <w:t xml:space="preserve">mostra-se propenso a </w:t>
      </w:r>
      <w:r w:rsidR="00C03C2A" w:rsidRPr="00971973">
        <w:rPr>
          <w:rFonts w:ascii="Times New Roman" w:hAnsi="Times New Roman" w:cs="Times New Roman"/>
          <w:sz w:val="24"/>
          <w:szCs w:val="24"/>
        </w:rPr>
        <w:t xml:space="preserve">construir racionalmente </w:t>
      </w:r>
      <w:r w:rsidR="00C509FC" w:rsidRPr="00971973">
        <w:rPr>
          <w:rFonts w:ascii="Times New Roman" w:hAnsi="Times New Roman" w:cs="Times New Roman"/>
          <w:sz w:val="24"/>
          <w:szCs w:val="24"/>
        </w:rPr>
        <w:t>est</w:t>
      </w:r>
      <w:r w:rsidR="00C03C2A" w:rsidRPr="00971973">
        <w:rPr>
          <w:rFonts w:ascii="Times New Roman" w:hAnsi="Times New Roman" w:cs="Times New Roman"/>
          <w:sz w:val="24"/>
          <w:szCs w:val="24"/>
        </w:rPr>
        <w:t>e paralelismo</w:t>
      </w:r>
      <w:r w:rsidR="00C509FC" w:rsidRPr="00971973">
        <w:rPr>
          <w:rFonts w:ascii="Times New Roman" w:hAnsi="Times New Roman" w:cs="Times New Roman"/>
          <w:sz w:val="24"/>
          <w:szCs w:val="24"/>
        </w:rPr>
        <w:t xml:space="preserve"> </w:t>
      </w:r>
      <w:r w:rsidRPr="00971973">
        <w:rPr>
          <w:rFonts w:ascii="Times New Roman" w:hAnsi="Times New Roman" w:cs="Times New Roman"/>
          <w:sz w:val="24"/>
          <w:szCs w:val="24"/>
        </w:rPr>
        <w:t>necessitando para tanto de</w:t>
      </w:r>
      <w:r w:rsidR="00C509FC" w:rsidRPr="00971973">
        <w:rPr>
          <w:rFonts w:ascii="Times New Roman" w:hAnsi="Times New Roman" w:cs="Times New Roman"/>
          <w:sz w:val="24"/>
          <w:szCs w:val="24"/>
        </w:rPr>
        <w:t xml:space="preserve"> intervenções</w:t>
      </w:r>
      <w:r w:rsidR="00C03C2A" w:rsidRPr="00971973">
        <w:rPr>
          <w:rFonts w:ascii="Times New Roman" w:hAnsi="Times New Roman" w:cs="Times New Roman"/>
          <w:sz w:val="24"/>
          <w:szCs w:val="24"/>
        </w:rPr>
        <w:t xml:space="preserve"> no sentido de promoção de determinadas culturas oprimidas a fim de compensar injustiças historicamente consolidadas</w:t>
      </w:r>
      <w:r w:rsidR="00C509FC" w:rsidRPr="00971973">
        <w:rPr>
          <w:rFonts w:ascii="Times New Roman" w:hAnsi="Times New Roman" w:cs="Times New Roman"/>
          <w:i/>
          <w:sz w:val="24"/>
          <w:szCs w:val="24"/>
        </w:rPr>
        <w:t>.</w:t>
      </w:r>
      <w:r w:rsidR="00C509FC" w:rsidRPr="00971973">
        <w:rPr>
          <w:rStyle w:val="Refdenotaderodap"/>
          <w:rFonts w:ascii="Times New Roman" w:hAnsi="Times New Roman" w:cs="Times New Roman"/>
          <w:sz w:val="24"/>
          <w:szCs w:val="24"/>
        </w:rPr>
        <w:footnoteReference w:id="209"/>
      </w:r>
      <w:r w:rsidR="00C509FC" w:rsidRPr="00971973">
        <w:rPr>
          <w:rFonts w:ascii="Times New Roman" w:hAnsi="Times New Roman" w:cs="Times New Roman"/>
          <w:sz w:val="24"/>
          <w:szCs w:val="24"/>
        </w:rPr>
        <w:t xml:space="preserve"> </w:t>
      </w:r>
    </w:p>
    <w:p w14:paraId="2E34B3C3" w14:textId="0CC8960C" w:rsidR="00C509FC" w:rsidRPr="00971973" w:rsidRDefault="00C509FC"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Segundo </w:t>
      </w:r>
      <w:r w:rsidRPr="00971973">
        <w:rPr>
          <w:rFonts w:ascii="Times New Roman" w:hAnsi="Times New Roman" w:cs="Times New Roman"/>
          <w:i/>
          <w:sz w:val="24"/>
          <w:szCs w:val="24"/>
        </w:rPr>
        <w:t>Marcus Vinícius Reis</w:t>
      </w:r>
      <w:r w:rsidRPr="00971973">
        <w:rPr>
          <w:rFonts w:ascii="Times New Roman" w:hAnsi="Times New Roman" w:cs="Times New Roman"/>
          <w:sz w:val="24"/>
          <w:szCs w:val="24"/>
        </w:rPr>
        <w:t>, o multiculturalismo pode ainda ser classificado como relativista e universalista. No primeiro caso, os valores morais do grupo prevalecem diante dos valo</w:t>
      </w:r>
      <w:r w:rsidR="001959B2" w:rsidRPr="00971973">
        <w:rPr>
          <w:rFonts w:ascii="Times New Roman" w:hAnsi="Times New Roman" w:cs="Times New Roman"/>
          <w:sz w:val="24"/>
          <w:szCs w:val="24"/>
        </w:rPr>
        <w:t>res da comunidade internacional que representam</w:t>
      </w:r>
      <w:r w:rsidRPr="00971973">
        <w:rPr>
          <w:rFonts w:ascii="Times New Roman" w:hAnsi="Times New Roman" w:cs="Times New Roman"/>
          <w:sz w:val="24"/>
          <w:szCs w:val="24"/>
        </w:rPr>
        <w:t xml:space="preserve"> a cultura majoritária e neste ínteirim</w:t>
      </w:r>
      <w:r w:rsidR="00A55CCB" w:rsidRPr="00971973">
        <w:rPr>
          <w:rFonts w:ascii="Times New Roman" w:hAnsi="Times New Roman" w:cs="Times New Roman"/>
          <w:sz w:val="24"/>
          <w:szCs w:val="24"/>
        </w:rPr>
        <w:t>, não há que se pensar em direitos h</w:t>
      </w:r>
      <w:r w:rsidRPr="00971973">
        <w:rPr>
          <w:rFonts w:ascii="Times New Roman" w:hAnsi="Times New Roman" w:cs="Times New Roman"/>
          <w:sz w:val="24"/>
          <w:szCs w:val="24"/>
        </w:rPr>
        <w:t>umanos universais. Por outro lado, no multiculturalismo universalista, há o reconhecimento de valores morais mínimos por parte dos grupos/comunidades, que se coadunam com</w:t>
      </w:r>
      <w:r w:rsidR="001959B2" w:rsidRPr="00971973">
        <w:rPr>
          <w:rFonts w:ascii="Times New Roman" w:hAnsi="Times New Roman" w:cs="Times New Roman"/>
          <w:sz w:val="24"/>
          <w:szCs w:val="24"/>
        </w:rPr>
        <w:t xml:space="preserve"> valores a compor o núcleo duro dos direitos h</w:t>
      </w:r>
      <w:r w:rsidRPr="00971973">
        <w:rPr>
          <w:rFonts w:ascii="Times New Roman" w:hAnsi="Times New Roman" w:cs="Times New Roman"/>
          <w:sz w:val="24"/>
          <w:szCs w:val="24"/>
        </w:rPr>
        <w:t>umanos, classicamente de origem ocidental e que neste caso, podemos dizer, são universais.</w:t>
      </w:r>
      <w:r w:rsidRPr="00971973">
        <w:rPr>
          <w:rStyle w:val="Refdenotaderodap"/>
          <w:rFonts w:ascii="Times New Roman" w:hAnsi="Times New Roman" w:cs="Times New Roman"/>
          <w:sz w:val="24"/>
          <w:szCs w:val="24"/>
        </w:rPr>
        <w:footnoteReference w:id="210"/>
      </w:r>
    </w:p>
    <w:p w14:paraId="36E11256" w14:textId="1527E813" w:rsidR="00C509FC" w:rsidRPr="00971973" w:rsidRDefault="00C509FC" w:rsidP="00492579">
      <w:pPr>
        <w:spacing w:after="0" w:line="360" w:lineRule="auto"/>
        <w:jc w:val="both"/>
        <w:rPr>
          <w:rFonts w:ascii="Times New Roman" w:hAnsi="Times New Roman" w:cs="Times New Roman"/>
          <w:sz w:val="24"/>
          <w:szCs w:val="24"/>
        </w:rPr>
      </w:pPr>
      <w:r w:rsidRPr="00971973">
        <w:rPr>
          <w:rFonts w:ascii="Times New Roman" w:hAnsi="Times New Roman" w:cs="Times New Roman"/>
          <w:sz w:val="24"/>
          <w:szCs w:val="24"/>
        </w:rPr>
        <w:tab/>
        <w:t xml:space="preserve">No mesmo sentido há quem defenda o multiculturalismo fraco ou de </w:t>
      </w:r>
      <w:r w:rsidR="00E0254F" w:rsidRPr="00971973">
        <w:rPr>
          <w:rFonts w:ascii="Times New Roman" w:hAnsi="Times New Roman" w:cs="Times New Roman"/>
          <w:sz w:val="24"/>
          <w:szCs w:val="24"/>
        </w:rPr>
        <w:t>“</w:t>
      </w:r>
      <w:r w:rsidR="00E0254F" w:rsidRPr="00971973">
        <w:rPr>
          <w:rFonts w:ascii="Times New Roman" w:hAnsi="Times New Roman" w:cs="Times New Roman"/>
          <w:i/>
          <w:sz w:val="24"/>
          <w:szCs w:val="24"/>
        </w:rPr>
        <w:t>boutique</w:t>
      </w:r>
      <w:r w:rsidRPr="00971973">
        <w:rPr>
          <w:rFonts w:ascii="Times New Roman" w:hAnsi="Times New Roman" w:cs="Times New Roman"/>
          <w:sz w:val="24"/>
          <w:szCs w:val="24"/>
        </w:rPr>
        <w:t xml:space="preserve">” e o multiculturalismo forte. O primeiro deles reconhece as diferenças culturais como naturais, </w:t>
      </w:r>
      <w:r w:rsidR="00E0254F" w:rsidRPr="00971973">
        <w:rPr>
          <w:rFonts w:ascii="Times New Roman" w:hAnsi="Times New Roman" w:cs="Times New Roman"/>
          <w:sz w:val="24"/>
          <w:szCs w:val="24"/>
        </w:rPr>
        <w:t>sem, contudo,</w:t>
      </w:r>
      <w:r w:rsidRPr="00971973">
        <w:rPr>
          <w:rFonts w:ascii="Times New Roman" w:hAnsi="Times New Roman" w:cs="Times New Roman"/>
          <w:sz w:val="24"/>
          <w:szCs w:val="24"/>
        </w:rPr>
        <w:t xml:space="preserve"> abrir mão do reconhecimento de valores universais origi</w:t>
      </w:r>
      <w:r w:rsidR="001959B2" w:rsidRPr="00971973">
        <w:rPr>
          <w:rFonts w:ascii="Times New Roman" w:hAnsi="Times New Roman" w:cs="Times New Roman"/>
          <w:sz w:val="24"/>
          <w:szCs w:val="24"/>
        </w:rPr>
        <w:t>nários do liberalismo ocidental. Seu conteúdo mostra-se</w:t>
      </w:r>
      <w:r w:rsidRPr="00971973">
        <w:rPr>
          <w:rFonts w:ascii="Times New Roman" w:hAnsi="Times New Roman" w:cs="Times New Roman"/>
          <w:sz w:val="24"/>
          <w:szCs w:val="24"/>
        </w:rPr>
        <w:t xml:space="preserve"> portanto muito semelhante ao multiculturalismo universalista. Já o multiculturalismo forte, por outro lado</w:t>
      </w:r>
      <w:r w:rsidR="001959B2" w:rsidRPr="00971973">
        <w:rPr>
          <w:rFonts w:ascii="Times New Roman" w:hAnsi="Times New Roman" w:cs="Times New Roman"/>
          <w:sz w:val="24"/>
          <w:szCs w:val="24"/>
        </w:rPr>
        <w:t>,</w:t>
      </w:r>
      <w:r w:rsidRPr="00971973">
        <w:rPr>
          <w:rFonts w:ascii="Times New Roman" w:hAnsi="Times New Roman" w:cs="Times New Roman"/>
          <w:sz w:val="24"/>
          <w:szCs w:val="24"/>
        </w:rPr>
        <w:t xml:space="preserve"> se aproxima do relativismo cultural ao mostrar</w:t>
      </w:r>
      <w:r w:rsidR="00375D9E" w:rsidRPr="00971973">
        <w:rPr>
          <w:rFonts w:ascii="Times New Roman" w:hAnsi="Times New Roman" w:cs="Times New Roman"/>
          <w:sz w:val="24"/>
          <w:szCs w:val="24"/>
        </w:rPr>
        <w:t>-se</w:t>
      </w:r>
      <w:r w:rsidRPr="00971973">
        <w:rPr>
          <w:rFonts w:ascii="Times New Roman" w:hAnsi="Times New Roman" w:cs="Times New Roman"/>
          <w:sz w:val="24"/>
          <w:szCs w:val="24"/>
        </w:rPr>
        <w:t xml:space="preserve"> irredutível quanto à manutenção de crenças</w:t>
      </w:r>
      <w:r w:rsidR="00375D9E" w:rsidRPr="00971973">
        <w:rPr>
          <w:rFonts w:ascii="Times New Roman" w:hAnsi="Times New Roman" w:cs="Times New Roman"/>
          <w:sz w:val="24"/>
          <w:szCs w:val="24"/>
        </w:rPr>
        <w:t xml:space="preserve"> e valores tradicionais</w:t>
      </w:r>
      <w:r w:rsidRPr="00971973">
        <w:rPr>
          <w:rFonts w:ascii="Times New Roman" w:hAnsi="Times New Roman" w:cs="Times New Roman"/>
          <w:sz w:val="24"/>
          <w:szCs w:val="24"/>
        </w:rPr>
        <w:t xml:space="preserve">, mesmo que </w:t>
      </w:r>
      <w:r w:rsidR="00375D9E" w:rsidRPr="00971973">
        <w:rPr>
          <w:rFonts w:ascii="Times New Roman" w:hAnsi="Times New Roman" w:cs="Times New Roman"/>
          <w:sz w:val="24"/>
          <w:szCs w:val="24"/>
        </w:rPr>
        <w:t>em</w:t>
      </w:r>
      <w:r w:rsidRPr="00971973">
        <w:rPr>
          <w:rFonts w:ascii="Times New Roman" w:hAnsi="Times New Roman" w:cs="Times New Roman"/>
          <w:sz w:val="24"/>
          <w:szCs w:val="24"/>
        </w:rPr>
        <w:t xml:space="preserve"> desacordo com a condução ética do Direito Internacional dos Direitos Humanos.</w:t>
      </w:r>
      <w:r w:rsidRPr="00971973">
        <w:rPr>
          <w:rStyle w:val="Refdenotaderodap"/>
          <w:rFonts w:ascii="Times New Roman" w:hAnsi="Times New Roman" w:cs="Times New Roman"/>
          <w:sz w:val="24"/>
          <w:szCs w:val="24"/>
        </w:rPr>
        <w:footnoteReference w:id="211"/>
      </w:r>
      <w:r w:rsidRPr="00971973">
        <w:rPr>
          <w:rFonts w:ascii="Times New Roman" w:hAnsi="Times New Roman" w:cs="Times New Roman"/>
          <w:sz w:val="24"/>
          <w:szCs w:val="24"/>
        </w:rPr>
        <w:t xml:space="preserve"> </w:t>
      </w:r>
    </w:p>
    <w:p w14:paraId="7389468E" w14:textId="340C4795" w:rsidR="00C509FC" w:rsidRPr="00971973" w:rsidRDefault="00C509FC" w:rsidP="00492579">
      <w:pPr>
        <w:spacing w:after="0" w:line="360" w:lineRule="auto"/>
        <w:jc w:val="both"/>
        <w:rPr>
          <w:rFonts w:ascii="Times New Roman" w:hAnsi="Times New Roman" w:cs="Times New Roman"/>
          <w:sz w:val="24"/>
          <w:szCs w:val="24"/>
        </w:rPr>
      </w:pPr>
      <w:r w:rsidRPr="00971973">
        <w:rPr>
          <w:rFonts w:ascii="Times New Roman" w:hAnsi="Times New Roman" w:cs="Times New Roman"/>
          <w:sz w:val="24"/>
          <w:szCs w:val="24"/>
        </w:rPr>
        <w:tab/>
        <w:t xml:space="preserve">Como podemos perceber o termo multiculturalismo usado de forma isolada pode carregar consigo distintos significados. </w:t>
      </w:r>
      <w:r w:rsidR="00B05762" w:rsidRPr="00971973">
        <w:rPr>
          <w:rFonts w:ascii="Times New Roman" w:hAnsi="Times New Roman" w:cs="Times New Roman"/>
          <w:i/>
          <w:sz w:val="24"/>
          <w:szCs w:val="24"/>
        </w:rPr>
        <w:t>Bauman</w:t>
      </w:r>
      <w:r w:rsidRPr="00971973">
        <w:rPr>
          <w:rFonts w:ascii="Times New Roman" w:hAnsi="Times New Roman" w:cs="Times New Roman"/>
          <w:sz w:val="24"/>
          <w:szCs w:val="24"/>
        </w:rPr>
        <w:t xml:space="preserve"> </w:t>
      </w:r>
      <w:r w:rsidR="00B05762" w:rsidRPr="00971973">
        <w:rPr>
          <w:rFonts w:ascii="Times New Roman" w:hAnsi="Times New Roman" w:cs="Times New Roman"/>
          <w:sz w:val="24"/>
          <w:szCs w:val="24"/>
        </w:rPr>
        <w:t>nos explica que</w:t>
      </w:r>
      <w:r w:rsidRPr="00971973">
        <w:rPr>
          <w:rFonts w:ascii="Times New Roman" w:hAnsi="Times New Roman" w:cs="Times New Roman"/>
          <w:sz w:val="24"/>
          <w:szCs w:val="24"/>
        </w:rPr>
        <w:t xml:space="preserve"> o m</w:t>
      </w:r>
      <w:r w:rsidR="00B05762" w:rsidRPr="00971973">
        <w:rPr>
          <w:rFonts w:ascii="Times New Roman" w:hAnsi="Times New Roman" w:cs="Times New Roman"/>
          <w:sz w:val="24"/>
          <w:szCs w:val="24"/>
        </w:rPr>
        <w:t xml:space="preserve">ulticulturalismo tal qual usualmente se reconhece mantém-se fiel ao ideal pregado quando de sua origem, ou seja, busca representar </w:t>
      </w:r>
      <w:r w:rsidRPr="00971973">
        <w:rPr>
          <w:rFonts w:ascii="Times New Roman" w:hAnsi="Times New Roman" w:cs="Times New Roman"/>
          <w:sz w:val="24"/>
          <w:szCs w:val="24"/>
        </w:rPr>
        <w:t>uma plena liberdade de escolhas den</w:t>
      </w:r>
      <w:r w:rsidR="001B2097" w:rsidRPr="00971973">
        <w:rPr>
          <w:rFonts w:ascii="Times New Roman" w:hAnsi="Times New Roman" w:cs="Times New Roman"/>
          <w:sz w:val="24"/>
          <w:szCs w:val="24"/>
        </w:rPr>
        <w:t>t</w:t>
      </w:r>
      <w:r w:rsidRPr="00971973">
        <w:rPr>
          <w:rFonts w:ascii="Times New Roman" w:hAnsi="Times New Roman" w:cs="Times New Roman"/>
          <w:sz w:val="24"/>
          <w:szCs w:val="24"/>
        </w:rPr>
        <w:t>re um infinito oferecimento de segmentos culturais cuja base é o respeito por estas escolhas</w:t>
      </w:r>
      <w:r w:rsidR="00B05762" w:rsidRPr="00971973">
        <w:rPr>
          <w:rFonts w:ascii="Times New Roman" w:hAnsi="Times New Roman" w:cs="Times New Roman"/>
          <w:sz w:val="24"/>
          <w:szCs w:val="24"/>
        </w:rPr>
        <w:t>. Todavia aponta que tal termo</w:t>
      </w:r>
      <w:r w:rsidRPr="00971973">
        <w:rPr>
          <w:rFonts w:ascii="Times New Roman" w:hAnsi="Times New Roman" w:cs="Times New Roman"/>
          <w:sz w:val="24"/>
          <w:szCs w:val="24"/>
        </w:rPr>
        <w:t xml:space="preserve"> deve ser enfaticamente distinguido daquilo que </w:t>
      </w:r>
      <w:r w:rsidR="00B05762" w:rsidRPr="00971973">
        <w:rPr>
          <w:rFonts w:ascii="Times New Roman" w:hAnsi="Times New Roman" w:cs="Times New Roman"/>
          <w:i/>
          <w:sz w:val="24"/>
          <w:szCs w:val="24"/>
        </w:rPr>
        <w:t>Alain Tourraine</w:t>
      </w:r>
      <w:r w:rsidR="00B05762" w:rsidRPr="00971973">
        <w:rPr>
          <w:rFonts w:ascii="Times New Roman" w:hAnsi="Times New Roman" w:cs="Times New Roman"/>
          <w:sz w:val="24"/>
          <w:szCs w:val="24"/>
        </w:rPr>
        <w:t xml:space="preserve"> </w:t>
      </w:r>
      <w:r w:rsidRPr="00971973">
        <w:rPr>
          <w:rFonts w:ascii="Times New Roman" w:hAnsi="Times New Roman" w:cs="Times New Roman"/>
          <w:sz w:val="24"/>
          <w:szCs w:val="24"/>
        </w:rPr>
        <w:t>reconhece como “multicomunitarismo”, que de uma forma bastante diversa pressupõe qua a liberdade individual está adstrita às escolhas da comunidade, o que impossibilita a “negociação dos valores existenciais e do estilo de vida”</w:t>
      </w:r>
      <w:r w:rsidRPr="00971973">
        <w:rPr>
          <w:rStyle w:val="Refdenotaderodap"/>
          <w:rFonts w:ascii="Times New Roman" w:hAnsi="Times New Roman" w:cs="Times New Roman"/>
          <w:sz w:val="24"/>
          <w:szCs w:val="24"/>
        </w:rPr>
        <w:footnoteReference w:id="212"/>
      </w:r>
      <w:r w:rsidRPr="00971973">
        <w:rPr>
          <w:rFonts w:ascii="Times New Roman" w:hAnsi="Times New Roman" w:cs="Times New Roman"/>
          <w:sz w:val="24"/>
          <w:szCs w:val="24"/>
        </w:rPr>
        <w:t xml:space="preserve"> </w:t>
      </w:r>
      <w:r w:rsidR="00F730AC" w:rsidRPr="00971973">
        <w:rPr>
          <w:rFonts w:ascii="Times New Roman" w:hAnsi="Times New Roman" w:cs="Times New Roman"/>
          <w:sz w:val="24"/>
          <w:szCs w:val="24"/>
        </w:rPr>
        <w:t>inviabiliza</w:t>
      </w:r>
      <w:r w:rsidR="003B3A57" w:rsidRPr="00971973">
        <w:rPr>
          <w:rFonts w:ascii="Times New Roman" w:hAnsi="Times New Roman" w:cs="Times New Roman"/>
          <w:sz w:val="24"/>
          <w:szCs w:val="24"/>
        </w:rPr>
        <w:t>ndo</w:t>
      </w:r>
      <w:r w:rsidRPr="00971973">
        <w:rPr>
          <w:rFonts w:ascii="Times New Roman" w:hAnsi="Times New Roman" w:cs="Times New Roman"/>
          <w:sz w:val="24"/>
          <w:szCs w:val="24"/>
        </w:rPr>
        <w:t xml:space="preserve"> qualquer poss</w:t>
      </w:r>
      <w:r w:rsidR="003A6EE8" w:rsidRPr="00971973">
        <w:rPr>
          <w:rFonts w:ascii="Times New Roman" w:hAnsi="Times New Roman" w:cs="Times New Roman"/>
          <w:sz w:val="24"/>
          <w:szCs w:val="24"/>
        </w:rPr>
        <w:t>ibilidade de reconhecimento de direitos h</w:t>
      </w:r>
      <w:r w:rsidRPr="00971973">
        <w:rPr>
          <w:rFonts w:ascii="Times New Roman" w:hAnsi="Times New Roman" w:cs="Times New Roman"/>
          <w:sz w:val="24"/>
          <w:szCs w:val="24"/>
        </w:rPr>
        <w:t xml:space="preserve">umanos verdadeiramente universais. </w:t>
      </w:r>
    </w:p>
    <w:p w14:paraId="55190126" w14:textId="5774E485" w:rsidR="002C7693" w:rsidRPr="00971973" w:rsidRDefault="00C509FC" w:rsidP="00492579">
      <w:pPr>
        <w:spacing w:after="0" w:line="360" w:lineRule="auto"/>
        <w:jc w:val="both"/>
        <w:rPr>
          <w:rFonts w:ascii="Times New Roman" w:hAnsi="Times New Roman" w:cs="Times New Roman"/>
          <w:i/>
          <w:sz w:val="24"/>
          <w:szCs w:val="24"/>
        </w:rPr>
      </w:pPr>
      <w:r w:rsidRPr="00971973">
        <w:rPr>
          <w:rFonts w:ascii="Times New Roman" w:hAnsi="Times New Roman" w:cs="Times New Roman"/>
          <w:sz w:val="24"/>
          <w:szCs w:val="24"/>
        </w:rPr>
        <w:tab/>
      </w:r>
      <w:r w:rsidRPr="00971973">
        <w:rPr>
          <w:rFonts w:ascii="Times New Roman" w:hAnsi="Times New Roman" w:cs="Times New Roman"/>
          <w:i/>
          <w:sz w:val="24"/>
          <w:szCs w:val="24"/>
        </w:rPr>
        <w:t>Teixeira Fernandes</w:t>
      </w:r>
      <w:r w:rsidRPr="00971973">
        <w:rPr>
          <w:rFonts w:ascii="Times New Roman" w:hAnsi="Times New Roman" w:cs="Times New Roman"/>
          <w:sz w:val="24"/>
          <w:szCs w:val="24"/>
        </w:rPr>
        <w:t xml:space="preserve"> aponta que este sentido multicultural a compor um complexo de liberdade de escolhas refere-se apenas “ao sentido descritivo do conceito”, o que de facto lhe confere um caráter de neutralidade. Todavia ocorre que o multiculturalismo possui ainda um sentido de política pública, </w:t>
      </w:r>
      <w:r w:rsidR="00E0254F" w:rsidRPr="00971973">
        <w:rPr>
          <w:rFonts w:ascii="Times New Roman" w:hAnsi="Times New Roman" w:cs="Times New Roman"/>
          <w:sz w:val="24"/>
          <w:szCs w:val="24"/>
        </w:rPr>
        <w:t>tendo, portanto,</w:t>
      </w:r>
      <w:r w:rsidRPr="00971973">
        <w:rPr>
          <w:rFonts w:ascii="Times New Roman" w:hAnsi="Times New Roman" w:cs="Times New Roman"/>
          <w:sz w:val="24"/>
          <w:szCs w:val="24"/>
        </w:rPr>
        <w:t xml:space="preserve"> uma matriz de </w:t>
      </w:r>
      <w:r w:rsidRPr="00971973">
        <w:rPr>
          <w:rFonts w:ascii="Times New Roman" w:hAnsi="Times New Roman" w:cs="Times New Roman"/>
          <w:i/>
          <w:sz w:val="24"/>
          <w:szCs w:val="24"/>
        </w:rPr>
        <w:t>pol</w:t>
      </w:r>
      <w:r w:rsidR="00F730AC" w:rsidRPr="00971973">
        <w:rPr>
          <w:rFonts w:ascii="Times New Roman" w:hAnsi="Times New Roman" w:cs="Times New Roman"/>
          <w:i/>
          <w:sz w:val="24"/>
          <w:szCs w:val="24"/>
        </w:rPr>
        <w:t>í</w:t>
      </w:r>
      <w:r w:rsidRPr="00971973">
        <w:rPr>
          <w:rFonts w:ascii="Times New Roman" w:hAnsi="Times New Roman" w:cs="Times New Roman"/>
          <w:i/>
          <w:sz w:val="24"/>
          <w:szCs w:val="24"/>
        </w:rPr>
        <w:t>ticas ideológicas.</w:t>
      </w:r>
      <w:r w:rsidR="002C7693" w:rsidRPr="00971973">
        <w:rPr>
          <w:rFonts w:ascii="Times New Roman" w:hAnsi="Times New Roman" w:cs="Times New Roman"/>
          <w:i/>
          <w:sz w:val="24"/>
          <w:szCs w:val="24"/>
        </w:rPr>
        <w:t xml:space="preserve"> </w:t>
      </w:r>
      <w:r w:rsidR="002C7693" w:rsidRPr="00971973">
        <w:rPr>
          <w:rStyle w:val="Refdenotaderodap"/>
          <w:rFonts w:ascii="Times New Roman" w:hAnsi="Times New Roman" w:cs="Times New Roman"/>
          <w:sz w:val="24"/>
          <w:szCs w:val="24"/>
        </w:rPr>
        <w:footnoteReference w:id="213"/>
      </w:r>
      <w:r w:rsidRPr="00971973">
        <w:rPr>
          <w:rFonts w:ascii="Times New Roman" w:hAnsi="Times New Roman" w:cs="Times New Roman"/>
          <w:i/>
          <w:sz w:val="24"/>
          <w:szCs w:val="24"/>
        </w:rPr>
        <w:t xml:space="preserve"> </w:t>
      </w:r>
    </w:p>
    <w:p w14:paraId="53D5F834" w14:textId="74F20A56" w:rsidR="00C509FC" w:rsidRPr="00971973" w:rsidRDefault="003778DE"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O autor nos </w:t>
      </w:r>
      <w:r w:rsidR="00C509FC" w:rsidRPr="00971973">
        <w:rPr>
          <w:rFonts w:ascii="Times New Roman" w:hAnsi="Times New Roman" w:cs="Times New Roman"/>
          <w:sz w:val="24"/>
          <w:szCs w:val="24"/>
        </w:rPr>
        <w:t xml:space="preserve">esclarece que apesar de os estudos culturais das décadas de 80 e 90, sobretudo aqueles desenvolvidos em </w:t>
      </w:r>
      <w:r w:rsidR="00C509FC" w:rsidRPr="00971973">
        <w:rPr>
          <w:rFonts w:ascii="Times New Roman" w:hAnsi="Times New Roman" w:cs="Times New Roman"/>
          <w:i/>
          <w:sz w:val="24"/>
          <w:szCs w:val="24"/>
        </w:rPr>
        <w:t>Birminham,</w:t>
      </w:r>
      <w:r w:rsidR="00C509FC" w:rsidRPr="00971973">
        <w:rPr>
          <w:rFonts w:ascii="Times New Roman" w:hAnsi="Times New Roman" w:cs="Times New Roman"/>
          <w:sz w:val="24"/>
          <w:szCs w:val="24"/>
        </w:rPr>
        <w:t xml:space="preserve"> na Inglaterra versarem centralmente sobre cultura e sociedade, foram desenvolvidos a partir da visão de “diversos marxistas culturais”, </w:t>
      </w:r>
      <w:r w:rsidRPr="00971973">
        <w:rPr>
          <w:rFonts w:ascii="Times New Roman" w:hAnsi="Times New Roman" w:cs="Times New Roman"/>
          <w:sz w:val="24"/>
          <w:szCs w:val="24"/>
        </w:rPr>
        <w:t xml:space="preserve">a exemplo de </w:t>
      </w:r>
      <w:r w:rsidR="00C509FC" w:rsidRPr="00971973">
        <w:rPr>
          <w:rFonts w:ascii="Times New Roman" w:hAnsi="Times New Roman" w:cs="Times New Roman"/>
          <w:i/>
          <w:sz w:val="24"/>
          <w:szCs w:val="24"/>
        </w:rPr>
        <w:t>Georg Lucás, Antonio Gramsci, Ernest Bloch, Walter Benjamin</w:t>
      </w:r>
      <w:r w:rsidRPr="00971973">
        <w:rPr>
          <w:rFonts w:ascii="Times New Roman" w:hAnsi="Times New Roman" w:cs="Times New Roman"/>
          <w:i/>
          <w:sz w:val="24"/>
          <w:szCs w:val="24"/>
        </w:rPr>
        <w:t>,</w:t>
      </w:r>
      <w:r w:rsidR="00C509FC" w:rsidRPr="00971973">
        <w:rPr>
          <w:rFonts w:ascii="Times New Roman" w:hAnsi="Times New Roman" w:cs="Times New Roman"/>
          <w:i/>
          <w:sz w:val="24"/>
          <w:szCs w:val="24"/>
        </w:rPr>
        <w:t xml:space="preserve"> T.W. Adorno</w:t>
      </w:r>
      <w:r w:rsidRPr="00971973">
        <w:rPr>
          <w:rFonts w:ascii="Times New Roman" w:hAnsi="Times New Roman" w:cs="Times New Roman"/>
          <w:i/>
          <w:sz w:val="24"/>
          <w:szCs w:val="24"/>
        </w:rPr>
        <w:t>, Frederic Jameson,</w:t>
      </w:r>
      <w:r w:rsidR="00C509FC" w:rsidRPr="00971973">
        <w:rPr>
          <w:rFonts w:ascii="Times New Roman" w:hAnsi="Times New Roman" w:cs="Times New Roman"/>
          <w:i/>
          <w:sz w:val="24"/>
          <w:szCs w:val="24"/>
        </w:rPr>
        <w:t xml:space="preserve"> Terry Eagleton</w:t>
      </w:r>
      <w:r w:rsidRPr="00971973">
        <w:rPr>
          <w:rFonts w:ascii="Times New Roman" w:hAnsi="Times New Roman" w:cs="Times New Roman"/>
          <w:sz w:val="24"/>
          <w:szCs w:val="24"/>
        </w:rPr>
        <w:t>, dentre outros</w:t>
      </w:r>
      <w:r w:rsidR="00F730AC" w:rsidRPr="00971973">
        <w:rPr>
          <w:rFonts w:ascii="Times New Roman" w:hAnsi="Times New Roman" w:cs="Times New Roman"/>
          <w:sz w:val="24"/>
          <w:szCs w:val="24"/>
        </w:rPr>
        <w:t>.</w:t>
      </w:r>
      <w:r w:rsidR="00C509FC" w:rsidRPr="00971973">
        <w:rPr>
          <w:rStyle w:val="Refdenotaderodap"/>
          <w:rFonts w:ascii="Times New Roman" w:hAnsi="Times New Roman" w:cs="Times New Roman"/>
          <w:sz w:val="24"/>
          <w:szCs w:val="24"/>
        </w:rPr>
        <w:footnoteReference w:id="214"/>
      </w:r>
      <w:r w:rsidR="00DE0918" w:rsidRPr="00971973">
        <w:rPr>
          <w:rFonts w:ascii="Times New Roman" w:hAnsi="Times New Roman" w:cs="Times New Roman"/>
          <w:sz w:val="24"/>
          <w:szCs w:val="24"/>
        </w:rPr>
        <w:t xml:space="preserve"> </w:t>
      </w:r>
      <w:r w:rsidR="00F730AC" w:rsidRPr="00971973">
        <w:rPr>
          <w:rFonts w:ascii="Times New Roman" w:hAnsi="Times New Roman" w:cs="Times New Roman"/>
          <w:sz w:val="24"/>
          <w:szCs w:val="24"/>
        </w:rPr>
        <w:t>U</w:t>
      </w:r>
      <w:r w:rsidR="00DE0918" w:rsidRPr="00971973">
        <w:rPr>
          <w:rFonts w:ascii="Times New Roman" w:hAnsi="Times New Roman" w:cs="Times New Roman"/>
          <w:sz w:val="24"/>
          <w:szCs w:val="24"/>
        </w:rPr>
        <w:t xml:space="preserve">m outro nome de </w:t>
      </w:r>
      <w:r w:rsidR="003728D1" w:rsidRPr="00971973">
        <w:rPr>
          <w:rFonts w:ascii="Times New Roman" w:hAnsi="Times New Roman" w:cs="Times New Roman"/>
          <w:sz w:val="24"/>
          <w:szCs w:val="24"/>
        </w:rPr>
        <w:t xml:space="preserve">destaque a consubstanciar a filosofia  marxista-cultural </w:t>
      </w:r>
      <w:r w:rsidR="00F730AC" w:rsidRPr="00971973">
        <w:rPr>
          <w:rFonts w:ascii="Times New Roman" w:hAnsi="Times New Roman" w:cs="Times New Roman"/>
          <w:sz w:val="24"/>
          <w:szCs w:val="24"/>
        </w:rPr>
        <w:t>em ideologias de esquerda</w:t>
      </w:r>
      <w:r w:rsidR="003728D1" w:rsidRPr="00971973">
        <w:rPr>
          <w:rFonts w:ascii="Times New Roman" w:hAnsi="Times New Roman" w:cs="Times New Roman"/>
          <w:sz w:val="24"/>
          <w:szCs w:val="24"/>
        </w:rPr>
        <w:t xml:space="preserve">, sobretudo em publicação entitulada </w:t>
      </w:r>
      <w:r w:rsidR="003728D1" w:rsidRPr="00971973">
        <w:rPr>
          <w:rFonts w:ascii="Times New Roman" w:hAnsi="Times New Roman" w:cs="Times New Roman"/>
          <w:i/>
          <w:sz w:val="24"/>
          <w:szCs w:val="24"/>
        </w:rPr>
        <w:t>Justice and the politics of diference</w:t>
      </w:r>
      <w:r w:rsidR="003728D1" w:rsidRPr="00971973">
        <w:rPr>
          <w:rFonts w:ascii="Times New Roman" w:hAnsi="Times New Roman" w:cs="Times New Roman"/>
          <w:sz w:val="24"/>
          <w:szCs w:val="24"/>
        </w:rPr>
        <w:t xml:space="preserve">, na qual pontua em epígrafe a questão da antítese opressão social-dominação nos Estados Unidos foi </w:t>
      </w:r>
      <w:r w:rsidR="00C509FC" w:rsidRPr="00971973">
        <w:rPr>
          <w:rFonts w:ascii="Times New Roman" w:hAnsi="Times New Roman" w:cs="Times New Roman"/>
          <w:i/>
          <w:sz w:val="24"/>
          <w:szCs w:val="24"/>
        </w:rPr>
        <w:t>Iris Marion Young,</w:t>
      </w:r>
      <w:r w:rsidR="00092678" w:rsidRPr="00971973">
        <w:rPr>
          <w:rFonts w:ascii="Times New Roman" w:hAnsi="Times New Roman" w:cs="Times New Roman"/>
          <w:sz w:val="24"/>
          <w:szCs w:val="24"/>
        </w:rPr>
        <w:t xml:space="preserve"> </w:t>
      </w:r>
      <w:r w:rsidR="00C509FC" w:rsidRPr="00971973">
        <w:rPr>
          <w:rFonts w:ascii="Times New Roman" w:hAnsi="Times New Roman" w:cs="Times New Roman"/>
          <w:sz w:val="24"/>
          <w:szCs w:val="24"/>
        </w:rPr>
        <w:t>feminista norte-americana interessada nas teorias de justiça</w:t>
      </w:r>
      <w:r w:rsidR="007D78DC" w:rsidRPr="00971973">
        <w:rPr>
          <w:rFonts w:ascii="Times New Roman" w:hAnsi="Times New Roman" w:cs="Times New Roman"/>
          <w:sz w:val="24"/>
          <w:szCs w:val="24"/>
        </w:rPr>
        <w:t xml:space="preserve"> e influenciada pelas experiências nascidas nos movimentos sociais da nova esquerda dos anos 60 e 70.</w:t>
      </w:r>
      <w:r w:rsidR="00C509FC" w:rsidRPr="00971973">
        <w:rPr>
          <w:rStyle w:val="Refdenotaderodap"/>
          <w:rFonts w:ascii="Times New Roman" w:hAnsi="Times New Roman" w:cs="Times New Roman"/>
          <w:sz w:val="24"/>
          <w:szCs w:val="24"/>
        </w:rPr>
        <w:footnoteReference w:id="215"/>
      </w:r>
    </w:p>
    <w:p w14:paraId="6FB50399" w14:textId="42B62CEB" w:rsidR="007D78DC" w:rsidRPr="00971973" w:rsidRDefault="00F730AC" w:rsidP="00082CB3">
      <w:pPr>
        <w:tabs>
          <w:tab w:val="left" w:pos="851"/>
        </w:tabs>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P</w:t>
      </w:r>
      <w:r w:rsidR="00C509FC" w:rsidRPr="00971973">
        <w:rPr>
          <w:rFonts w:ascii="Times New Roman" w:hAnsi="Times New Roman" w:cs="Times New Roman"/>
          <w:sz w:val="24"/>
          <w:szCs w:val="24"/>
        </w:rPr>
        <w:t xml:space="preserve">odemos perceber que </w:t>
      </w:r>
      <w:r w:rsidR="007D78DC" w:rsidRPr="00971973">
        <w:rPr>
          <w:rFonts w:ascii="Times New Roman" w:hAnsi="Times New Roman" w:cs="Times New Roman"/>
          <w:sz w:val="24"/>
          <w:szCs w:val="24"/>
        </w:rPr>
        <w:t xml:space="preserve">não há um consenso absoluto a respeito do significado do movimento multiculturalista. </w:t>
      </w:r>
      <w:r w:rsidR="00C509FC" w:rsidRPr="00971973">
        <w:rPr>
          <w:rFonts w:ascii="Times New Roman" w:hAnsi="Times New Roman" w:cs="Times New Roman"/>
          <w:sz w:val="24"/>
          <w:szCs w:val="24"/>
        </w:rPr>
        <w:t>O tema é bastante complexo e para além das diferenças</w:t>
      </w:r>
      <w:r w:rsidRPr="00971973">
        <w:rPr>
          <w:rFonts w:ascii="Times New Roman" w:hAnsi="Times New Roman" w:cs="Times New Roman"/>
          <w:sz w:val="24"/>
          <w:szCs w:val="24"/>
        </w:rPr>
        <w:t>,</w:t>
      </w:r>
      <w:r w:rsidR="00C509FC" w:rsidRPr="00971973">
        <w:rPr>
          <w:rFonts w:ascii="Times New Roman" w:hAnsi="Times New Roman" w:cs="Times New Roman"/>
          <w:sz w:val="24"/>
          <w:szCs w:val="24"/>
        </w:rPr>
        <w:t xml:space="preserve"> enraíza-se na própria noção de democracia, abordagem que será realizada no último capítulo</w:t>
      </w:r>
      <w:r w:rsidR="007D78DC" w:rsidRPr="00971973">
        <w:rPr>
          <w:rFonts w:ascii="Times New Roman" w:hAnsi="Times New Roman" w:cs="Times New Roman"/>
          <w:sz w:val="24"/>
          <w:szCs w:val="24"/>
        </w:rPr>
        <w:t xml:space="preserve"> deste estudo</w:t>
      </w:r>
      <w:r w:rsidR="00C509FC" w:rsidRPr="00971973">
        <w:rPr>
          <w:rFonts w:ascii="Times New Roman" w:hAnsi="Times New Roman" w:cs="Times New Roman"/>
          <w:sz w:val="24"/>
          <w:szCs w:val="24"/>
        </w:rPr>
        <w:t xml:space="preserve">. </w:t>
      </w:r>
    </w:p>
    <w:p w14:paraId="529FB589" w14:textId="0D617AE9" w:rsidR="00C509FC" w:rsidRPr="00971973" w:rsidRDefault="00C509FC"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Na contramão do multicultralismo, mas em total atenção à diversidade está a </w:t>
      </w:r>
      <w:r w:rsidR="00E0254F" w:rsidRPr="00971973">
        <w:rPr>
          <w:rFonts w:ascii="Times New Roman" w:hAnsi="Times New Roman" w:cs="Times New Roman"/>
          <w:sz w:val="24"/>
          <w:szCs w:val="24"/>
        </w:rPr>
        <w:t xml:space="preserve">filósofa </w:t>
      </w:r>
      <w:r w:rsidR="00E0254F" w:rsidRPr="00971973">
        <w:rPr>
          <w:rFonts w:ascii="Times New Roman" w:hAnsi="Times New Roman" w:cs="Times New Roman"/>
          <w:i/>
          <w:sz w:val="24"/>
          <w:szCs w:val="24"/>
        </w:rPr>
        <w:t>Hannah</w:t>
      </w:r>
      <w:r w:rsidRPr="00971973">
        <w:rPr>
          <w:rFonts w:ascii="Times New Roman" w:hAnsi="Times New Roman" w:cs="Times New Roman"/>
          <w:i/>
          <w:sz w:val="24"/>
          <w:szCs w:val="24"/>
        </w:rPr>
        <w:t xml:space="preserve"> Arendt</w:t>
      </w:r>
      <w:r w:rsidRPr="00971973">
        <w:rPr>
          <w:rFonts w:ascii="Times New Roman" w:hAnsi="Times New Roman" w:cs="Times New Roman"/>
          <w:sz w:val="24"/>
          <w:szCs w:val="24"/>
        </w:rPr>
        <w:t xml:space="preserve"> que em 1959 publicou um texto defendendo que o Estado não poderia intervir na questão de discriminação na sociedade americana. Para a filósofa cujo trablho sobre a diversidade humana é bastante reconhecido academicamente, a discriminação é um direito tal qual a liberdade e nesse sentido ambas são essenciais à sociedade e por conta disso, a igualdade não pode ser conduzida com obrigatoriedade.</w:t>
      </w:r>
      <w:r w:rsidRPr="00971973">
        <w:rPr>
          <w:rStyle w:val="Refdenotaderodap"/>
          <w:rFonts w:ascii="Times New Roman" w:hAnsi="Times New Roman" w:cs="Times New Roman"/>
          <w:sz w:val="24"/>
          <w:szCs w:val="24"/>
        </w:rPr>
        <w:footnoteReference w:id="216"/>
      </w:r>
      <w:r w:rsidRPr="00971973">
        <w:rPr>
          <w:rFonts w:ascii="Times New Roman" w:hAnsi="Times New Roman" w:cs="Times New Roman"/>
          <w:sz w:val="24"/>
          <w:szCs w:val="24"/>
        </w:rPr>
        <w:t xml:space="preserve"> </w:t>
      </w:r>
    </w:p>
    <w:p w14:paraId="3FB31532" w14:textId="4EB8AFC5" w:rsidR="00C509FC" w:rsidRPr="00971973" w:rsidRDefault="00C509FC"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Em 1988, </w:t>
      </w:r>
      <w:r w:rsidRPr="00971973">
        <w:rPr>
          <w:rFonts w:ascii="Times New Roman" w:hAnsi="Times New Roman" w:cs="Times New Roman"/>
          <w:i/>
          <w:sz w:val="24"/>
          <w:szCs w:val="24"/>
        </w:rPr>
        <w:t>Charles Taylor</w:t>
      </w:r>
      <w:r w:rsidRPr="00971973">
        <w:rPr>
          <w:rFonts w:ascii="Times New Roman" w:hAnsi="Times New Roman" w:cs="Times New Roman"/>
          <w:sz w:val="24"/>
          <w:szCs w:val="24"/>
        </w:rPr>
        <w:t xml:space="preserve"> publicou um ensaio no qual descreveu a essência política e filosófica do multiculturalismo afirmando ser um processo que surgiu da exigência de </w:t>
      </w:r>
      <w:r w:rsidR="00E0254F" w:rsidRPr="00971973">
        <w:rPr>
          <w:rFonts w:ascii="Times New Roman" w:hAnsi="Times New Roman" w:cs="Times New Roman"/>
          <w:sz w:val="24"/>
          <w:szCs w:val="24"/>
        </w:rPr>
        <w:t>recomhecimento</w:t>
      </w:r>
      <w:r w:rsidR="00911C34" w:rsidRPr="00971973">
        <w:rPr>
          <w:rFonts w:ascii="Times New Roman" w:hAnsi="Times New Roman" w:cs="Times New Roman"/>
          <w:sz w:val="24"/>
          <w:szCs w:val="24"/>
        </w:rPr>
        <w:t xml:space="preserve"> das identidades plurais, </w:t>
      </w:r>
      <w:r w:rsidRPr="00971973">
        <w:rPr>
          <w:rFonts w:ascii="Times New Roman" w:hAnsi="Times New Roman" w:cs="Times New Roman"/>
          <w:sz w:val="24"/>
          <w:szCs w:val="24"/>
        </w:rPr>
        <w:t xml:space="preserve">que não por um acaso </w:t>
      </w:r>
      <w:r w:rsidR="00F730AC" w:rsidRPr="00971973">
        <w:rPr>
          <w:rFonts w:ascii="Times New Roman" w:hAnsi="Times New Roman" w:cs="Times New Roman"/>
          <w:sz w:val="24"/>
          <w:szCs w:val="24"/>
        </w:rPr>
        <w:t xml:space="preserve">mostra-se </w:t>
      </w:r>
      <w:r w:rsidRPr="00971973">
        <w:rPr>
          <w:rFonts w:ascii="Times New Roman" w:hAnsi="Times New Roman" w:cs="Times New Roman"/>
          <w:sz w:val="24"/>
          <w:szCs w:val="24"/>
        </w:rPr>
        <w:t xml:space="preserve"> muito mais que uma simples cortesia, por parte das m</w:t>
      </w:r>
      <w:r w:rsidR="00911C34" w:rsidRPr="00971973">
        <w:rPr>
          <w:rFonts w:ascii="Times New Roman" w:hAnsi="Times New Roman" w:cs="Times New Roman"/>
          <w:sz w:val="24"/>
          <w:szCs w:val="24"/>
        </w:rPr>
        <w:t xml:space="preserve">aiorias. </w:t>
      </w:r>
      <w:r w:rsidRPr="00971973">
        <w:rPr>
          <w:rFonts w:ascii="Times New Roman" w:hAnsi="Times New Roman" w:cs="Times New Roman"/>
          <w:sz w:val="24"/>
          <w:szCs w:val="24"/>
        </w:rPr>
        <w:t xml:space="preserve">A tese do ilustre professor defende que existimos enquanto indivíduos naquilo que o outro nos </w:t>
      </w:r>
      <w:r w:rsidR="00911C34" w:rsidRPr="00971973">
        <w:rPr>
          <w:rFonts w:ascii="Times New Roman" w:hAnsi="Times New Roman" w:cs="Times New Roman"/>
          <w:sz w:val="24"/>
          <w:szCs w:val="24"/>
        </w:rPr>
        <w:t>percebe</w:t>
      </w:r>
      <w:r w:rsidRPr="00971973">
        <w:rPr>
          <w:rFonts w:ascii="Times New Roman" w:hAnsi="Times New Roman" w:cs="Times New Roman"/>
          <w:sz w:val="24"/>
          <w:szCs w:val="24"/>
        </w:rPr>
        <w:t>,</w:t>
      </w:r>
      <w:r w:rsidR="00A14C4B" w:rsidRPr="00971973">
        <w:rPr>
          <w:rFonts w:ascii="Times New Roman" w:hAnsi="Times New Roman" w:cs="Times New Roman"/>
          <w:sz w:val="24"/>
          <w:szCs w:val="24"/>
        </w:rPr>
        <w:t xml:space="preserve"> nas “relações dialógicas com os outros”,</w:t>
      </w:r>
      <w:r w:rsidRPr="00971973">
        <w:rPr>
          <w:rFonts w:ascii="Times New Roman" w:hAnsi="Times New Roman" w:cs="Times New Roman"/>
          <w:sz w:val="24"/>
          <w:szCs w:val="24"/>
        </w:rPr>
        <w:t xml:space="preserve"> assim, nossa identidade é formada a partir de um reconhecimento exterior que pode ou não ser estar de acordo com a realidade e ainda, pode nem mesmo existir, o que prejudicaria diretamente estes indivíduos que passariam a ser vistos como inferiores, estigmatizando sua imagem para a vida.</w:t>
      </w:r>
      <w:r w:rsidRPr="00971973">
        <w:rPr>
          <w:rStyle w:val="Refdenotaderodap"/>
          <w:rFonts w:ascii="Times New Roman" w:hAnsi="Times New Roman" w:cs="Times New Roman"/>
          <w:sz w:val="24"/>
          <w:szCs w:val="24"/>
        </w:rPr>
        <w:footnoteReference w:id="217"/>
      </w:r>
    </w:p>
    <w:p w14:paraId="5440EFC9" w14:textId="03D32486" w:rsidR="00C509FC" w:rsidRPr="00971973" w:rsidRDefault="00D05658"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Segundo </w:t>
      </w:r>
      <w:r w:rsidR="00C509FC" w:rsidRPr="00971973">
        <w:rPr>
          <w:rFonts w:ascii="Times New Roman" w:hAnsi="Times New Roman" w:cs="Times New Roman"/>
          <w:i/>
          <w:sz w:val="24"/>
          <w:szCs w:val="24"/>
        </w:rPr>
        <w:t>Costa e Werle</w:t>
      </w:r>
      <w:r w:rsidR="00C509FC" w:rsidRPr="00971973">
        <w:rPr>
          <w:rFonts w:ascii="Times New Roman" w:hAnsi="Times New Roman" w:cs="Times New Roman"/>
          <w:sz w:val="24"/>
          <w:szCs w:val="24"/>
        </w:rPr>
        <w:t xml:space="preserve"> o multiculturalismo surge para</w:t>
      </w:r>
    </w:p>
    <w:p w14:paraId="5A3BDCF1" w14:textId="77777777" w:rsidR="00C509FC" w:rsidRPr="00971973" w:rsidRDefault="00C509FC" w:rsidP="00492579">
      <w:pPr>
        <w:spacing w:after="0" w:line="360" w:lineRule="auto"/>
        <w:ind w:left="1701"/>
        <w:jc w:val="both"/>
        <w:rPr>
          <w:rFonts w:ascii="Times New Roman" w:hAnsi="Times New Roman" w:cs="Times New Roman"/>
          <w:sz w:val="24"/>
          <w:szCs w:val="24"/>
        </w:rPr>
      </w:pPr>
      <w:r w:rsidRPr="00971973">
        <w:rPr>
          <w:rFonts w:ascii="Times New Roman" w:hAnsi="Times New Roman" w:cs="Times New Roman"/>
          <w:sz w:val="24"/>
          <w:szCs w:val="24"/>
        </w:rPr>
        <w:t xml:space="preserve">“afirmar, como direito básico e universal, que os cidadãos têm necessidade de um contexto cultural seguro para dar significado e orientação a seus modos de conduzir a vida; que a pertença a uma comunidade cultural é fundamental para a autonomia individual; que a cultura, com seus valores e suas vinculações normativas, representa um importante campo de reconhecimento para os indivíduos e que, portanto, a proteção e respito às diferenças culturais apresenta-se como ampliação do leque de oportunidades de reconhecimento.” </w:t>
      </w:r>
      <w:r w:rsidRPr="00971973">
        <w:rPr>
          <w:rStyle w:val="Refdenotaderodap"/>
          <w:rFonts w:ascii="Times New Roman" w:hAnsi="Times New Roman" w:cs="Times New Roman"/>
          <w:sz w:val="24"/>
          <w:szCs w:val="24"/>
        </w:rPr>
        <w:footnoteReference w:id="218"/>
      </w:r>
    </w:p>
    <w:p w14:paraId="4597EB1B" w14:textId="77777777" w:rsidR="00C509FC" w:rsidRPr="00971973" w:rsidRDefault="00C509FC"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Este movimento cujas raízes estão nas reivindicações da comunidade negra ganha contornos que extrapolam as questões étnicas galgando dimensões nas esferas feministas, movimentos </w:t>
      </w:r>
      <w:r w:rsidRPr="00971973">
        <w:rPr>
          <w:rFonts w:ascii="Times New Roman" w:hAnsi="Times New Roman" w:cs="Times New Roman"/>
          <w:i/>
          <w:sz w:val="24"/>
          <w:szCs w:val="24"/>
        </w:rPr>
        <w:t>gays</w:t>
      </w:r>
      <w:r w:rsidRPr="00971973">
        <w:rPr>
          <w:rFonts w:ascii="Times New Roman" w:hAnsi="Times New Roman" w:cs="Times New Roman"/>
          <w:sz w:val="24"/>
          <w:szCs w:val="24"/>
        </w:rPr>
        <w:t xml:space="preserve"> e lésbicas, anti-guerra e </w:t>
      </w:r>
      <w:r w:rsidR="00E0254F" w:rsidRPr="00971973">
        <w:rPr>
          <w:rFonts w:ascii="Times New Roman" w:hAnsi="Times New Roman" w:cs="Times New Roman"/>
          <w:sz w:val="24"/>
          <w:szCs w:val="24"/>
        </w:rPr>
        <w:t>quaisquer outros grupos minoritários</w:t>
      </w:r>
      <w:r w:rsidRPr="00971973">
        <w:rPr>
          <w:rFonts w:ascii="Times New Roman" w:hAnsi="Times New Roman" w:cs="Times New Roman"/>
          <w:sz w:val="24"/>
          <w:szCs w:val="24"/>
        </w:rPr>
        <w:t xml:space="preserve">. </w:t>
      </w:r>
      <w:r w:rsidRPr="00971973">
        <w:rPr>
          <w:rStyle w:val="Refdenotaderodap"/>
          <w:rFonts w:ascii="Times New Roman" w:hAnsi="Times New Roman" w:cs="Times New Roman"/>
          <w:sz w:val="24"/>
          <w:szCs w:val="24"/>
        </w:rPr>
        <w:footnoteReference w:id="219"/>
      </w:r>
      <w:r w:rsidRPr="00971973">
        <w:rPr>
          <w:rFonts w:ascii="Times New Roman" w:hAnsi="Times New Roman" w:cs="Times New Roman"/>
          <w:sz w:val="24"/>
          <w:szCs w:val="24"/>
        </w:rPr>
        <w:t xml:space="preserve"> </w:t>
      </w:r>
    </w:p>
    <w:p w14:paraId="4CC6E67B" w14:textId="70B951BC" w:rsidR="00A53B4A" w:rsidRPr="00971973" w:rsidRDefault="00C509FC"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i/>
          <w:sz w:val="24"/>
          <w:szCs w:val="24"/>
        </w:rPr>
        <w:t>Jürgen Habermas</w:t>
      </w:r>
      <w:r w:rsidR="001905FA" w:rsidRPr="00971973">
        <w:rPr>
          <w:rFonts w:ascii="Times New Roman" w:hAnsi="Times New Roman" w:cs="Times New Roman"/>
          <w:i/>
          <w:sz w:val="24"/>
          <w:szCs w:val="24"/>
        </w:rPr>
        <w:t xml:space="preserve">, </w:t>
      </w:r>
      <w:r w:rsidRPr="00971973">
        <w:rPr>
          <w:rFonts w:ascii="Times New Roman" w:hAnsi="Times New Roman" w:cs="Times New Roman"/>
          <w:sz w:val="24"/>
          <w:szCs w:val="24"/>
        </w:rPr>
        <w:t>filósofo e sociólogo alemão da época moderna desenvolveu um valioso estudo sobre o tema. Em sua análise sobre multiculturalismo</w:t>
      </w:r>
      <w:r w:rsidR="00F730AC" w:rsidRPr="00971973">
        <w:rPr>
          <w:rFonts w:ascii="Times New Roman" w:hAnsi="Times New Roman" w:cs="Times New Roman"/>
          <w:sz w:val="24"/>
          <w:szCs w:val="24"/>
        </w:rPr>
        <w:t>,</w:t>
      </w:r>
      <w:r w:rsidRPr="00971973">
        <w:rPr>
          <w:rFonts w:ascii="Times New Roman" w:hAnsi="Times New Roman" w:cs="Times New Roman"/>
          <w:sz w:val="24"/>
          <w:szCs w:val="24"/>
        </w:rPr>
        <w:t xml:space="preserve"> que co</w:t>
      </w:r>
      <w:r w:rsidR="00F730AC" w:rsidRPr="00971973">
        <w:rPr>
          <w:rFonts w:ascii="Times New Roman" w:hAnsi="Times New Roman" w:cs="Times New Roman"/>
          <w:sz w:val="24"/>
          <w:szCs w:val="24"/>
        </w:rPr>
        <w:t>mo veremos a seguir imiscui-se à</w:t>
      </w:r>
      <w:r w:rsidRPr="00971973">
        <w:rPr>
          <w:rFonts w:ascii="Times New Roman" w:hAnsi="Times New Roman" w:cs="Times New Roman"/>
          <w:sz w:val="24"/>
          <w:szCs w:val="24"/>
        </w:rPr>
        <w:t xml:space="preserve">s filosofias liberais e republicanas a respeito das liberdades, do </w:t>
      </w:r>
      <w:r w:rsidR="00CE1B1E" w:rsidRPr="00971973">
        <w:rPr>
          <w:rFonts w:ascii="Times New Roman" w:hAnsi="Times New Roman" w:cs="Times New Roman"/>
          <w:sz w:val="24"/>
          <w:szCs w:val="24"/>
        </w:rPr>
        <w:t>d</w:t>
      </w:r>
      <w:r w:rsidRPr="00971973">
        <w:rPr>
          <w:rFonts w:ascii="Times New Roman" w:hAnsi="Times New Roman" w:cs="Times New Roman"/>
          <w:sz w:val="24"/>
          <w:szCs w:val="24"/>
        </w:rPr>
        <w:t xml:space="preserve">ireito e </w:t>
      </w:r>
      <w:r w:rsidR="00F730AC" w:rsidRPr="00971973">
        <w:rPr>
          <w:rFonts w:ascii="Times New Roman" w:hAnsi="Times New Roman" w:cs="Times New Roman"/>
          <w:sz w:val="24"/>
          <w:szCs w:val="24"/>
        </w:rPr>
        <w:t xml:space="preserve">da </w:t>
      </w:r>
      <w:r w:rsidRPr="00971973">
        <w:rPr>
          <w:rFonts w:ascii="Times New Roman" w:hAnsi="Times New Roman" w:cs="Times New Roman"/>
          <w:sz w:val="24"/>
          <w:szCs w:val="24"/>
        </w:rPr>
        <w:t xml:space="preserve">democracia, nos explica que </w:t>
      </w:r>
      <w:r w:rsidR="00A53B4A" w:rsidRPr="00971973">
        <w:rPr>
          <w:rFonts w:ascii="Times New Roman" w:hAnsi="Times New Roman" w:cs="Times New Roman"/>
          <w:sz w:val="24"/>
          <w:szCs w:val="24"/>
        </w:rPr>
        <w:t>aqueles movimentos</w:t>
      </w:r>
      <w:r w:rsidRPr="00971973">
        <w:rPr>
          <w:rFonts w:ascii="Times New Roman" w:hAnsi="Times New Roman" w:cs="Times New Roman"/>
          <w:sz w:val="24"/>
          <w:szCs w:val="24"/>
        </w:rPr>
        <w:t xml:space="preserve"> dialogam entre si no sentido em que todos lutam contra a opressão e marginaliza</w:t>
      </w:r>
      <w:r w:rsidR="00F278E7" w:rsidRPr="00971973">
        <w:rPr>
          <w:rFonts w:ascii="Times New Roman" w:hAnsi="Times New Roman" w:cs="Times New Roman"/>
          <w:sz w:val="24"/>
          <w:szCs w:val="24"/>
        </w:rPr>
        <w:t>ção de suas ideologias, buscando o reconhecimento das</w:t>
      </w:r>
      <w:r w:rsidRPr="00971973">
        <w:rPr>
          <w:rFonts w:ascii="Times New Roman" w:hAnsi="Times New Roman" w:cs="Times New Roman"/>
          <w:sz w:val="24"/>
          <w:szCs w:val="24"/>
        </w:rPr>
        <w:t xml:space="preserve"> </w:t>
      </w:r>
      <w:r w:rsidR="009F232C" w:rsidRPr="00971973">
        <w:rPr>
          <w:rFonts w:ascii="Times New Roman" w:hAnsi="Times New Roman" w:cs="Times New Roman"/>
          <w:sz w:val="24"/>
          <w:szCs w:val="24"/>
        </w:rPr>
        <w:t>“experiê</w:t>
      </w:r>
      <w:r w:rsidR="00F278E7" w:rsidRPr="00971973">
        <w:rPr>
          <w:rFonts w:ascii="Times New Roman" w:hAnsi="Times New Roman" w:cs="Times New Roman"/>
          <w:sz w:val="24"/>
          <w:szCs w:val="24"/>
        </w:rPr>
        <w:t xml:space="preserve">ncias colectivas das identidades violadas. </w:t>
      </w:r>
      <w:r w:rsidRPr="00971973">
        <w:rPr>
          <w:rFonts w:ascii="Times New Roman" w:hAnsi="Times New Roman" w:cs="Times New Roman"/>
          <w:sz w:val="24"/>
          <w:szCs w:val="24"/>
        </w:rPr>
        <w:t>”</w:t>
      </w:r>
      <w:r w:rsidRPr="00971973">
        <w:rPr>
          <w:rStyle w:val="Refdenotaderodap"/>
          <w:rFonts w:ascii="Times New Roman" w:hAnsi="Times New Roman" w:cs="Times New Roman"/>
          <w:sz w:val="24"/>
          <w:szCs w:val="24"/>
        </w:rPr>
        <w:footnoteReference w:id="220"/>
      </w:r>
      <w:r w:rsidRPr="00971973">
        <w:rPr>
          <w:rFonts w:ascii="Times New Roman" w:hAnsi="Times New Roman" w:cs="Times New Roman"/>
          <w:sz w:val="24"/>
          <w:szCs w:val="24"/>
        </w:rPr>
        <w:t xml:space="preserve"> </w:t>
      </w:r>
    </w:p>
    <w:p w14:paraId="16E78521" w14:textId="7A4ABBB8" w:rsidR="00C509FC" w:rsidRPr="00971973" w:rsidRDefault="00A53B4A"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i/>
          <w:sz w:val="24"/>
          <w:szCs w:val="24"/>
        </w:rPr>
        <w:t>Araújo</w:t>
      </w:r>
      <w:r w:rsidRPr="00971973">
        <w:rPr>
          <w:rFonts w:ascii="Times New Roman" w:hAnsi="Times New Roman" w:cs="Times New Roman"/>
          <w:sz w:val="24"/>
          <w:szCs w:val="24"/>
        </w:rPr>
        <w:t xml:space="preserve">, em análise a </w:t>
      </w:r>
      <w:r w:rsidRPr="00971973">
        <w:rPr>
          <w:rFonts w:ascii="Times New Roman" w:hAnsi="Times New Roman" w:cs="Times New Roman"/>
          <w:i/>
          <w:sz w:val="24"/>
          <w:szCs w:val="24"/>
        </w:rPr>
        <w:t>Habermas</w:t>
      </w:r>
      <w:r w:rsidR="00C509FC" w:rsidRPr="00971973">
        <w:rPr>
          <w:rFonts w:ascii="Times New Roman" w:hAnsi="Times New Roman" w:cs="Times New Roman"/>
          <w:sz w:val="24"/>
          <w:szCs w:val="24"/>
        </w:rPr>
        <w:t>, reconhece que tais fenôm</w:t>
      </w:r>
      <w:r w:rsidRPr="00971973">
        <w:rPr>
          <w:rFonts w:ascii="Times New Roman" w:hAnsi="Times New Roman" w:cs="Times New Roman"/>
          <w:sz w:val="24"/>
          <w:szCs w:val="24"/>
        </w:rPr>
        <w:t xml:space="preserve">enos são distintos e exigem um estudo </w:t>
      </w:r>
      <w:r w:rsidR="00C509FC" w:rsidRPr="00971973">
        <w:rPr>
          <w:rFonts w:ascii="Times New Roman" w:hAnsi="Times New Roman" w:cs="Times New Roman"/>
          <w:sz w:val="24"/>
          <w:szCs w:val="24"/>
        </w:rPr>
        <w:t>d</w:t>
      </w:r>
      <w:r w:rsidRPr="00971973">
        <w:rPr>
          <w:rFonts w:ascii="Times New Roman" w:hAnsi="Times New Roman" w:cs="Times New Roman"/>
          <w:sz w:val="24"/>
          <w:szCs w:val="24"/>
        </w:rPr>
        <w:t>iferenciado</w:t>
      </w:r>
      <w:r w:rsidR="00C509FC" w:rsidRPr="00971973">
        <w:rPr>
          <w:rFonts w:ascii="Times New Roman" w:hAnsi="Times New Roman" w:cs="Times New Roman"/>
          <w:sz w:val="24"/>
          <w:szCs w:val="24"/>
        </w:rPr>
        <w:t>, sob três distintas perspectivas, a política, a filosófica e a jurídica.</w:t>
      </w:r>
      <w:r w:rsidR="00A86425" w:rsidRPr="00971973">
        <w:rPr>
          <w:rFonts w:ascii="Times New Roman" w:hAnsi="Times New Roman" w:cs="Times New Roman"/>
          <w:sz w:val="24"/>
          <w:szCs w:val="24"/>
        </w:rPr>
        <w:t xml:space="preserve"> </w:t>
      </w:r>
      <w:r w:rsidR="00C509FC" w:rsidRPr="00971973">
        <w:rPr>
          <w:rFonts w:ascii="Times New Roman" w:hAnsi="Times New Roman" w:cs="Times New Roman"/>
          <w:sz w:val="24"/>
          <w:szCs w:val="24"/>
        </w:rPr>
        <w:t>No plano político a análise parece querer retomar à discussão sobre o surgim</w:t>
      </w:r>
      <w:r w:rsidRPr="00971973">
        <w:rPr>
          <w:rFonts w:ascii="Times New Roman" w:hAnsi="Times New Roman" w:cs="Times New Roman"/>
          <w:sz w:val="24"/>
          <w:szCs w:val="24"/>
        </w:rPr>
        <w:t>ento radical do pós-modernismo, a</w:t>
      </w:r>
      <w:r w:rsidR="00C509FC" w:rsidRPr="00971973">
        <w:rPr>
          <w:rFonts w:ascii="Times New Roman" w:hAnsi="Times New Roman" w:cs="Times New Roman"/>
          <w:sz w:val="24"/>
          <w:szCs w:val="24"/>
        </w:rPr>
        <w:t xml:space="preserve"> </w:t>
      </w:r>
      <w:r w:rsidR="00E0254F" w:rsidRPr="00971973">
        <w:rPr>
          <w:rFonts w:ascii="Times New Roman" w:hAnsi="Times New Roman" w:cs="Times New Roman"/>
          <w:sz w:val="24"/>
          <w:szCs w:val="24"/>
        </w:rPr>
        <w:t>interromper o</w:t>
      </w:r>
      <w:r w:rsidR="00C509FC" w:rsidRPr="00971973">
        <w:rPr>
          <w:rFonts w:ascii="Times New Roman" w:hAnsi="Times New Roman" w:cs="Times New Roman"/>
          <w:sz w:val="24"/>
          <w:szCs w:val="24"/>
        </w:rPr>
        <w:t xml:space="preserve"> mu</w:t>
      </w:r>
      <w:r w:rsidRPr="00971973">
        <w:rPr>
          <w:rFonts w:ascii="Times New Roman" w:hAnsi="Times New Roman" w:cs="Times New Roman"/>
          <w:sz w:val="24"/>
          <w:szCs w:val="24"/>
        </w:rPr>
        <w:t>ndo moderno proporcionando um novo entendimento a respeito do “politicamente correto” e que por fim, não parece preocupar-se com</w:t>
      </w:r>
      <w:r w:rsidR="00C509FC" w:rsidRPr="00971973">
        <w:rPr>
          <w:rFonts w:ascii="Times New Roman" w:hAnsi="Times New Roman" w:cs="Times New Roman"/>
          <w:sz w:val="24"/>
          <w:szCs w:val="24"/>
        </w:rPr>
        <w:t xml:space="preserve"> </w:t>
      </w:r>
      <w:r w:rsidRPr="00971973">
        <w:rPr>
          <w:rFonts w:ascii="Times New Roman" w:hAnsi="Times New Roman" w:cs="Times New Roman"/>
          <w:sz w:val="24"/>
          <w:szCs w:val="24"/>
        </w:rPr>
        <w:t>uma solução de facto (política) para a questão. Já no</w:t>
      </w:r>
      <w:r w:rsidR="00C509FC" w:rsidRPr="00971973">
        <w:rPr>
          <w:rFonts w:ascii="Times New Roman" w:hAnsi="Times New Roman" w:cs="Times New Roman"/>
          <w:sz w:val="24"/>
          <w:szCs w:val="24"/>
        </w:rPr>
        <w:t xml:space="preserve"> plano filosófico a luta pelo reconhecimento faz emergir o debate sobre o racionalismo universalizante e seu comportamento perante a sociedade global</w:t>
      </w:r>
      <w:r w:rsidRPr="00971973">
        <w:rPr>
          <w:rFonts w:ascii="Times New Roman" w:hAnsi="Times New Roman" w:cs="Times New Roman"/>
          <w:sz w:val="24"/>
          <w:szCs w:val="24"/>
        </w:rPr>
        <w:t xml:space="preserve"> e as sociedades fragmentadas. P</w:t>
      </w:r>
      <w:r w:rsidR="00C509FC" w:rsidRPr="00971973">
        <w:rPr>
          <w:rFonts w:ascii="Times New Roman" w:hAnsi="Times New Roman" w:cs="Times New Roman"/>
          <w:sz w:val="24"/>
          <w:szCs w:val="24"/>
        </w:rPr>
        <w:t>or fim, no plano jurídico, de especial interesse para o filósofo, o multiculturalismo trata fundamentalmente de compreend</w:t>
      </w:r>
      <w:r w:rsidR="003736E3" w:rsidRPr="00971973">
        <w:rPr>
          <w:rFonts w:ascii="Times New Roman" w:hAnsi="Times New Roman" w:cs="Times New Roman"/>
          <w:sz w:val="24"/>
          <w:szCs w:val="24"/>
        </w:rPr>
        <w:t>er o Estado Democrático de D</w:t>
      </w:r>
      <w:r w:rsidR="00C509FC" w:rsidRPr="00971973">
        <w:rPr>
          <w:rFonts w:ascii="Times New Roman" w:hAnsi="Times New Roman" w:cs="Times New Roman"/>
          <w:sz w:val="24"/>
          <w:szCs w:val="24"/>
        </w:rPr>
        <w:t>ireito a partir do enfrentamento entre “o princípio do igual tratamento das pessoas e a busca de proteção de suas identidades culturais”,</w:t>
      </w:r>
      <w:r w:rsidR="00C509FC" w:rsidRPr="00971973">
        <w:rPr>
          <w:rStyle w:val="Refdenotaderodap"/>
          <w:rFonts w:ascii="Times New Roman" w:hAnsi="Times New Roman" w:cs="Times New Roman"/>
          <w:sz w:val="24"/>
          <w:szCs w:val="24"/>
        </w:rPr>
        <w:footnoteReference w:id="221"/>
      </w:r>
      <w:r w:rsidR="00C509FC" w:rsidRPr="00971973">
        <w:rPr>
          <w:rFonts w:ascii="Times New Roman" w:hAnsi="Times New Roman" w:cs="Times New Roman"/>
          <w:sz w:val="24"/>
          <w:szCs w:val="24"/>
        </w:rPr>
        <w:t xml:space="preserve"> análise que será feita mais adiante.</w:t>
      </w:r>
      <w:r w:rsidR="007F6B7B" w:rsidRPr="00971973">
        <w:rPr>
          <w:rFonts w:ascii="Times New Roman" w:hAnsi="Times New Roman" w:cs="Times New Roman"/>
          <w:sz w:val="24"/>
          <w:szCs w:val="24"/>
        </w:rPr>
        <w:t xml:space="preserve"> </w:t>
      </w:r>
    </w:p>
    <w:p w14:paraId="4AEB1170" w14:textId="4CCCBA79" w:rsidR="00C509FC" w:rsidRPr="00971973" w:rsidRDefault="00C509FC"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A exemplo de </w:t>
      </w:r>
      <w:r w:rsidRPr="00971973">
        <w:rPr>
          <w:rFonts w:ascii="Times New Roman" w:hAnsi="Times New Roman" w:cs="Times New Roman"/>
          <w:i/>
          <w:sz w:val="24"/>
          <w:szCs w:val="24"/>
        </w:rPr>
        <w:t xml:space="preserve">Sylvia Winter, </w:t>
      </w:r>
      <w:r w:rsidRPr="00971973">
        <w:rPr>
          <w:rFonts w:ascii="Times New Roman" w:hAnsi="Times New Roman" w:cs="Times New Roman"/>
          <w:sz w:val="24"/>
          <w:szCs w:val="24"/>
        </w:rPr>
        <w:t xml:space="preserve">o termo multi ou pluriculturalismo é criticado por alguns autores que afirmam haver ilações racistas em seu significado. A autora justifica seu posicionamento ao defender que em verdade, não se trata de reconhecer as muitas diversidades </w:t>
      </w:r>
      <w:r w:rsidR="002D2A0E" w:rsidRPr="00971973">
        <w:rPr>
          <w:rFonts w:ascii="Times New Roman" w:hAnsi="Times New Roman" w:cs="Times New Roman"/>
          <w:sz w:val="24"/>
          <w:szCs w:val="24"/>
        </w:rPr>
        <w:t xml:space="preserve">culturais </w:t>
      </w:r>
      <w:r w:rsidRPr="00971973">
        <w:rPr>
          <w:rFonts w:ascii="Times New Roman" w:hAnsi="Times New Roman" w:cs="Times New Roman"/>
          <w:sz w:val="24"/>
          <w:szCs w:val="24"/>
        </w:rPr>
        <w:t xml:space="preserve">daquele país, mas sim reescrevever a partir da inclusão destes gupos, toda a história da </w:t>
      </w:r>
      <w:r w:rsidRPr="00971973">
        <w:rPr>
          <w:rFonts w:ascii="Times New Roman" w:hAnsi="Times New Roman" w:cs="Times New Roman"/>
          <w:i/>
          <w:sz w:val="24"/>
          <w:szCs w:val="24"/>
        </w:rPr>
        <w:t>organiação social estadunidense</w:t>
      </w:r>
      <w:r w:rsidRPr="00971973">
        <w:rPr>
          <w:rFonts w:ascii="Times New Roman" w:hAnsi="Times New Roman" w:cs="Times New Roman"/>
          <w:sz w:val="24"/>
          <w:szCs w:val="24"/>
        </w:rPr>
        <w:t xml:space="preserve">, de onde surgiu o movimento. </w:t>
      </w:r>
      <w:r w:rsidRPr="00971973">
        <w:rPr>
          <w:rStyle w:val="Refdenotaderodap"/>
          <w:rFonts w:ascii="Times New Roman" w:hAnsi="Times New Roman" w:cs="Times New Roman"/>
          <w:sz w:val="24"/>
          <w:szCs w:val="24"/>
        </w:rPr>
        <w:footnoteReference w:id="222"/>
      </w:r>
      <w:r w:rsidR="0087687A" w:rsidRPr="00971973">
        <w:rPr>
          <w:rFonts w:ascii="Times New Roman" w:hAnsi="Times New Roman" w:cs="Times New Roman"/>
          <w:sz w:val="24"/>
          <w:szCs w:val="24"/>
        </w:rPr>
        <w:t xml:space="preserve"> </w:t>
      </w:r>
    </w:p>
    <w:p w14:paraId="3708D659" w14:textId="73022DD2" w:rsidR="00C509FC" w:rsidRPr="00971973" w:rsidRDefault="00C509FC"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No mesmo sentido </w:t>
      </w:r>
      <w:r w:rsidRPr="00971973">
        <w:rPr>
          <w:rFonts w:ascii="Times New Roman" w:hAnsi="Times New Roman" w:cs="Times New Roman"/>
          <w:i/>
          <w:sz w:val="24"/>
          <w:szCs w:val="24"/>
        </w:rPr>
        <w:t>Semprini</w:t>
      </w:r>
      <w:r w:rsidRPr="00971973">
        <w:rPr>
          <w:rFonts w:ascii="Times New Roman" w:hAnsi="Times New Roman" w:cs="Times New Roman"/>
          <w:sz w:val="24"/>
          <w:szCs w:val="24"/>
        </w:rPr>
        <w:t xml:space="preserve"> ao afirmar que mesmo em grupos onde se perceba uma identidade social comunitária há muitas diferenças internas, sem falar que o movimento inicialmente ligado a questões étnicas hoje se traduz em um movimento de minorias que </w:t>
      </w:r>
      <w:r w:rsidR="002D2A0E" w:rsidRPr="00971973">
        <w:rPr>
          <w:rFonts w:ascii="Times New Roman" w:hAnsi="Times New Roman" w:cs="Times New Roman"/>
          <w:sz w:val="24"/>
          <w:szCs w:val="24"/>
        </w:rPr>
        <w:t xml:space="preserve">busca </w:t>
      </w:r>
      <w:r w:rsidR="00221C98" w:rsidRPr="00971973">
        <w:rPr>
          <w:rFonts w:ascii="Times New Roman" w:hAnsi="Times New Roman" w:cs="Times New Roman"/>
          <w:sz w:val="24"/>
          <w:szCs w:val="24"/>
        </w:rPr>
        <w:t xml:space="preserve">a inclusão </w:t>
      </w:r>
      <w:r w:rsidR="002D2A0E" w:rsidRPr="00971973">
        <w:rPr>
          <w:rFonts w:ascii="Times New Roman" w:hAnsi="Times New Roman" w:cs="Times New Roman"/>
          <w:sz w:val="24"/>
          <w:szCs w:val="24"/>
        </w:rPr>
        <w:t>pela via da</w:t>
      </w:r>
      <w:r w:rsidRPr="00971973">
        <w:rPr>
          <w:rFonts w:ascii="Times New Roman" w:hAnsi="Times New Roman" w:cs="Times New Roman"/>
          <w:sz w:val="24"/>
          <w:szCs w:val="24"/>
        </w:rPr>
        <w:t xml:space="preserve"> </w:t>
      </w:r>
      <w:r w:rsidR="002D2A0E" w:rsidRPr="00971973">
        <w:rPr>
          <w:rFonts w:ascii="Times New Roman" w:hAnsi="Times New Roman" w:cs="Times New Roman"/>
          <w:sz w:val="24"/>
          <w:szCs w:val="24"/>
        </w:rPr>
        <w:t>auto-</w:t>
      </w:r>
      <w:r w:rsidRPr="00971973">
        <w:rPr>
          <w:rFonts w:ascii="Times New Roman" w:hAnsi="Times New Roman" w:cs="Times New Roman"/>
          <w:sz w:val="24"/>
          <w:szCs w:val="24"/>
        </w:rPr>
        <w:t xml:space="preserve">exclusão </w:t>
      </w:r>
      <w:r w:rsidR="002D2A0E" w:rsidRPr="00971973">
        <w:rPr>
          <w:rFonts w:ascii="Times New Roman" w:hAnsi="Times New Roman" w:cs="Times New Roman"/>
          <w:sz w:val="24"/>
          <w:szCs w:val="24"/>
        </w:rPr>
        <w:t>(</w:t>
      </w:r>
      <w:r w:rsidRPr="00971973">
        <w:rPr>
          <w:rFonts w:ascii="Times New Roman" w:hAnsi="Times New Roman" w:cs="Times New Roman"/>
          <w:sz w:val="24"/>
          <w:szCs w:val="24"/>
        </w:rPr>
        <w:t>e não por etnicidade</w:t>
      </w:r>
      <w:r w:rsidR="002D2A0E" w:rsidRPr="00971973">
        <w:rPr>
          <w:rFonts w:ascii="Times New Roman" w:hAnsi="Times New Roman" w:cs="Times New Roman"/>
          <w:sz w:val="24"/>
          <w:szCs w:val="24"/>
        </w:rPr>
        <w:t>)</w:t>
      </w:r>
      <w:r w:rsidRPr="00971973">
        <w:rPr>
          <w:rFonts w:ascii="Times New Roman" w:hAnsi="Times New Roman" w:cs="Times New Roman"/>
          <w:sz w:val="24"/>
          <w:szCs w:val="24"/>
        </w:rPr>
        <w:t>, motivo pelo qual a terminologia da mesma forma lhe parece inadequada.</w:t>
      </w:r>
      <w:r w:rsidRPr="00971973">
        <w:rPr>
          <w:rStyle w:val="Refdenotaderodap"/>
          <w:rFonts w:ascii="Times New Roman" w:hAnsi="Times New Roman" w:cs="Times New Roman"/>
          <w:sz w:val="24"/>
          <w:szCs w:val="24"/>
        </w:rPr>
        <w:footnoteReference w:id="223"/>
      </w:r>
      <w:r w:rsidRPr="00971973">
        <w:rPr>
          <w:rFonts w:ascii="Times New Roman" w:hAnsi="Times New Roman" w:cs="Times New Roman"/>
          <w:sz w:val="24"/>
          <w:szCs w:val="24"/>
        </w:rPr>
        <w:t xml:space="preserve"> </w:t>
      </w:r>
    </w:p>
    <w:p w14:paraId="177B2BBE" w14:textId="77777777" w:rsidR="003736E3" w:rsidRPr="00971973" w:rsidRDefault="00001D2B" w:rsidP="00E60021">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O autor ilatiano defende a existência de quatro distintos modelos de espaço multicultural. O político liberal clássico, o liberal multicultural, o multicultural maximalista e o multicultural combinado. </w:t>
      </w:r>
    </w:p>
    <w:p w14:paraId="7CF70712" w14:textId="174A8714" w:rsidR="00001D2B" w:rsidRPr="00971973" w:rsidRDefault="00001D2B" w:rsidP="00E60021">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O primeiro deles, o político liberal clássico possui como </w:t>
      </w:r>
      <w:r w:rsidR="004D7BC5" w:rsidRPr="00971973">
        <w:rPr>
          <w:rFonts w:ascii="Times New Roman" w:hAnsi="Times New Roman" w:cs="Times New Roman"/>
          <w:sz w:val="24"/>
          <w:szCs w:val="24"/>
        </w:rPr>
        <w:t xml:space="preserve">principal </w:t>
      </w:r>
      <w:r w:rsidRPr="00971973">
        <w:rPr>
          <w:rFonts w:ascii="Times New Roman" w:hAnsi="Times New Roman" w:cs="Times New Roman"/>
          <w:sz w:val="24"/>
          <w:szCs w:val="24"/>
        </w:rPr>
        <w:t>característica a básica distinç</w:t>
      </w:r>
      <w:r w:rsidR="004D7BC5" w:rsidRPr="00971973">
        <w:rPr>
          <w:rFonts w:ascii="Times New Roman" w:hAnsi="Times New Roman" w:cs="Times New Roman"/>
          <w:sz w:val="24"/>
          <w:szCs w:val="24"/>
        </w:rPr>
        <w:t>ão entre as esferas pú</w:t>
      </w:r>
      <w:r w:rsidRPr="00971973">
        <w:rPr>
          <w:rFonts w:ascii="Times New Roman" w:hAnsi="Times New Roman" w:cs="Times New Roman"/>
          <w:sz w:val="24"/>
          <w:szCs w:val="24"/>
        </w:rPr>
        <w:t xml:space="preserve">blica e privada </w:t>
      </w:r>
      <w:r w:rsidR="00B54390" w:rsidRPr="00971973">
        <w:rPr>
          <w:rFonts w:ascii="Times New Roman" w:hAnsi="Times New Roman" w:cs="Times New Roman"/>
          <w:sz w:val="24"/>
          <w:szCs w:val="24"/>
        </w:rPr>
        <w:t>da v</w:t>
      </w:r>
      <w:r w:rsidR="003736E3" w:rsidRPr="00971973">
        <w:rPr>
          <w:rFonts w:ascii="Times New Roman" w:hAnsi="Times New Roman" w:cs="Times New Roman"/>
          <w:sz w:val="24"/>
          <w:szCs w:val="24"/>
        </w:rPr>
        <w:t>ida em cole</w:t>
      </w:r>
      <w:r w:rsidR="004D7BC5" w:rsidRPr="00971973">
        <w:rPr>
          <w:rFonts w:ascii="Times New Roman" w:hAnsi="Times New Roman" w:cs="Times New Roman"/>
          <w:sz w:val="24"/>
          <w:szCs w:val="24"/>
        </w:rPr>
        <w:t>tividade, sendo a pú</w:t>
      </w:r>
      <w:r w:rsidR="00B54390" w:rsidRPr="00971973">
        <w:rPr>
          <w:rFonts w:ascii="Times New Roman" w:hAnsi="Times New Roman" w:cs="Times New Roman"/>
          <w:sz w:val="24"/>
          <w:szCs w:val="24"/>
        </w:rPr>
        <w:t xml:space="preserve">blica o local de realização dos direitos e deveres civis e políticos, onde os indivíduos se tornam cidadãos, livres e iguais, ao passo que </w:t>
      </w:r>
      <w:r w:rsidR="004D7BC5" w:rsidRPr="00971973">
        <w:rPr>
          <w:rFonts w:ascii="Times New Roman" w:hAnsi="Times New Roman" w:cs="Times New Roman"/>
          <w:sz w:val="24"/>
          <w:szCs w:val="24"/>
        </w:rPr>
        <w:t>à</w:t>
      </w:r>
      <w:r w:rsidR="00B54390" w:rsidRPr="00971973">
        <w:rPr>
          <w:rFonts w:ascii="Times New Roman" w:hAnsi="Times New Roman" w:cs="Times New Roman"/>
          <w:sz w:val="24"/>
          <w:szCs w:val="24"/>
        </w:rPr>
        <w:t xml:space="preserve"> </w:t>
      </w:r>
      <w:r w:rsidR="00DF43C4" w:rsidRPr="00971973">
        <w:rPr>
          <w:rFonts w:ascii="Times New Roman" w:hAnsi="Times New Roman" w:cs="Times New Roman"/>
          <w:sz w:val="24"/>
          <w:szCs w:val="24"/>
        </w:rPr>
        <w:t>esfera privada, seu complemento</w:t>
      </w:r>
      <w:r w:rsidR="00B54390" w:rsidRPr="00971973">
        <w:rPr>
          <w:rFonts w:ascii="Times New Roman" w:hAnsi="Times New Roman" w:cs="Times New Roman"/>
          <w:sz w:val="24"/>
          <w:szCs w:val="24"/>
        </w:rPr>
        <w:t xml:space="preserve">, </w:t>
      </w:r>
      <w:r w:rsidR="004D7BC5" w:rsidRPr="00971973">
        <w:rPr>
          <w:rFonts w:ascii="Times New Roman" w:hAnsi="Times New Roman" w:cs="Times New Roman"/>
          <w:sz w:val="24"/>
          <w:szCs w:val="24"/>
        </w:rPr>
        <w:t>estaria</w:t>
      </w:r>
      <w:r w:rsidR="00B54390" w:rsidRPr="00971973">
        <w:rPr>
          <w:rFonts w:ascii="Times New Roman" w:hAnsi="Times New Roman" w:cs="Times New Roman"/>
          <w:sz w:val="24"/>
          <w:szCs w:val="24"/>
        </w:rPr>
        <w:t xml:space="preserve"> reservada às individualidades e diferenças.</w:t>
      </w:r>
      <w:r w:rsidR="00DF43C4" w:rsidRPr="00971973">
        <w:rPr>
          <w:rFonts w:ascii="Times New Roman" w:hAnsi="Times New Roman" w:cs="Times New Roman"/>
          <w:sz w:val="24"/>
          <w:szCs w:val="24"/>
        </w:rPr>
        <w:t xml:space="preserve"> </w:t>
      </w:r>
      <w:r w:rsidR="004D7BC5" w:rsidRPr="00971973">
        <w:rPr>
          <w:rFonts w:ascii="Times New Roman" w:hAnsi="Times New Roman" w:cs="Times New Roman"/>
          <w:sz w:val="24"/>
          <w:szCs w:val="24"/>
        </w:rPr>
        <w:t>Sobre isso, importante esclarecer</w:t>
      </w:r>
      <w:r w:rsidR="00DF43C4" w:rsidRPr="00971973">
        <w:rPr>
          <w:rFonts w:ascii="Times New Roman" w:hAnsi="Times New Roman" w:cs="Times New Roman"/>
          <w:sz w:val="24"/>
          <w:szCs w:val="24"/>
        </w:rPr>
        <w:t xml:space="preserve"> </w:t>
      </w:r>
      <w:r w:rsidR="004D7BC5" w:rsidRPr="00971973">
        <w:rPr>
          <w:rFonts w:ascii="Times New Roman" w:hAnsi="Times New Roman" w:cs="Times New Roman"/>
          <w:sz w:val="24"/>
          <w:szCs w:val="24"/>
        </w:rPr>
        <w:t xml:space="preserve">que </w:t>
      </w:r>
      <w:r w:rsidR="00DF43C4" w:rsidRPr="00971973">
        <w:rPr>
          <w:rFonts w:ascii="Times New Roman" w:hAnsi="Times New Roman" w:cs="Times New Roman"/>
          <w:sz w:val="24"/>
          <w:szCs w:val="24"/>
        </w:rPr>
        <w:t xml:space="preserve">esta complementariedade não significa um preterimento, posto que o confinamento das diferenças </w:t>
      </w:r>
      <w:r w:rsidR="004D7BC5" w:rsidRPr="00971973">
        <w:rPr>
          <w:rFonts w:ascii="Times New Roman" w:hAnsi="Times New Roman" w:cs="Times New Roman"/>
          <w:sz w:val="24"/>
          <w:szCs w:val="24"/>
        </w:rPr>
        <w:t>é</w:t>
      </w:r>
      <w:r w:rsidR="00DF43C4" w:rsidRPr="00971973">
        <w:rPr>
          <w:rFonts w:ascii="Times New Roman" w:hAnsi="Times New Roman" w:cs="Times New Roman"/>
          <w:sz w:val="24"/>
          <w:szCs w:val="24"/>
        </w:rPr>
        <w:t xml:space="preserve"> essencial à </w:t>
      </w:r>
      <w:r w:rsidR="00DF43C4" w:rsidRPr="00971973">
        <w:rPr>
          <w:rFonts w:ascii="Times New Roman" w:hAnsi="Times New Roman" w:cs="Times New Roman"/>
          <w:i/>
          <w:sz w:val="24"/>
          <w:szCs w:val="24"/>
        </w:rPr>
        <w:t>homogeneidade</w:t>
      </w:r>
      <w:r w:rsidR="004D7BC5" w:rsidRPr="00971973">
        <w:rPr>
          <w:rFonts w:ascii="Times New Roman" w:hAnsi="Times New Roman" w:cs="Times New Roman"/>
          <w:sz w:val="24"/>
          <w:szCs w:val="24"/>
        </w:rPr>
        <w:t xml:space="preserve"> do espaço pú</w:t>
      </w:r>
      <w:r w:rsidR="00DF43C4" w:rsidRPr="00971973">
        <w:rPr>
          <w:rFonts w:ascii="Times New Roman" w:hAnsi="Times New Roman" w:cs="Times New Roman"/>
          <w:sz w:val="24"/>
          <w:szCs w:val="24"/>
        </w:rPr>
        <w:t xml:space="preserve">blico e ao </w:t>
      </w:r>
      <w:r w:rsidR="00DF43C4" w:rsidRPr="00971973">
        <w:rPr>
          <w:rFonts w:ascii="Times New Roman" w:hAnsi="Times New Roman" w:cs="Times New Roman"/>
          <w:i/>
          <w:sz w:val="24"/>
          <w:szCs w:val="24"/>
        </w:rPr>
        <w:t>tratamento igualitário</w:t>
      </w:r>
      <w:r w:rsidR="00DF43C4" w:rsidRPr="00971973">
        <w:rPr>
          <w:rFonts w:ascii="Times New Roman" w:hAnsi="Times New Roman" w:cs="Times New Roman"/>
          <w:sz w:val="24"/>
          <w:szCs w:val="24"/>
        </w:rPr>
        <w:t>.</w:t>
      </w:r>
      <w:r w:rsidR="004D7BC5" w:rsidRPr="00971973">
        <w:rPr>
          <w:rStyle w:val="Refdenotaderodap"/>
          <w:rFonts w:ascii="Times New Roman" w:hAnsi="Times New Roman" w:cs="Times New Roman"/>
          <w:sz w:val="24"/>
          <w:szCs w:val="24"/>
        </w:rPr>
        <w:footnoteReference w:id="224"/>
      </w:r>
      <w:r w:rsidR="007D6C24" w:rsidRPr="00971973">
        <w:rPr>
          <w:rFonts w:ascii="Times New Roman" w:hAnsi="Times New Roman" w:cs="Times New Roman"/>
          <w:sz w:val="24"/>
          <w:szCs w:val="24"/>
        </w:rPr>
        <w:t xml:space="preserve"> O segundo deles, </w:t>
      </w:r>
      <w:r w:rsidR="00165EFE" w:rsidRPr="00971973">
        <w:rPr>
          <w:rFonts w:ascii="Times New Roman" w:hAnsi="Times New Roman" w:cs="Times New Roman"/>
          <w:sz w:val="24"/>
          <w:szCs w:val="24"/>
        </w:rPr>
        <w:t xml:space="preserve">o liberal multicultural </w:t>
      </w:r>
      <w:r w:rsidR="007D6C24" w:rsidRPr="00971973">
        <w:rPr>
          <w:rFonts w:ascii="Times New Roman" w:hAnsi="Times New Roman" w:cs="Times New Roman"/>
          <w:sz w:val="24"/>
          <w:szCs w:val="24"/>
        </w:rPr>
        <w:t xml:space="preserve">representa o modelo da cidadania multicultural de </w:t>
      </w:r>
      <w:r w:rsidR="007D6C24" w:rsidRPr="00971973">
        <w:rPr>
          <w:rFonts w:ascii="Times New Roman" w:hAnsi="Times New Roman" w:cs="Times New Roman"/>
          <w:i/>
          <w:sz w:val="24"/>
          <w:szCs w:val="24"/>
        </w:rPr>
        <w:t>Kymlica</w:t>
      </w:r>
      <w:r w:rsidR="00165EFE" w:rsidRPr="00971973">
        <w:rPr>
          <w:rFonts w:ascii="Times New Roman" w:hAnsi="Times New Roman" w:cs="Times New Roman"/>
          <w:sz w:val="24"/>
          <w:szCs w:val="24"/>
        </w:rPr>
        <w:t xml:space="preserve"> e realiza-se </w:t>
      </w:r>
      <w:r w:rsidR="007D6C24" w:rsidRPr="00971973">
        <w:rPr>
          <w:rFonts w:ascii="Times New Roman" w:hAnsi="Times New Roman" w:cs="Times New Roman"/>
          <w:sz w:val="24"/>
          <w:szCs w:val="24"/>
        </w:rPr>
        <w:t xml:space="preserve">na centralidade do reconhecimento das dimensões étnicas e culturais para a formação individual, ou seja, introduz o elemento “grupo” </w:t>
      </w:r>
      <w:r w:rsidR="00165EFE" w:rsidRPr="00971973">
        <w:rPr>
          <w:rFonts w:ascii="Times New Roman" w:hAnsi="Times New Roman" w:cs="Times New Roman"/>
          <w:sz w:val="24"/>
          <w:szCs w:val="24"/>
        </w:rPr>
        <w:t>como mediador entre as eferas pú</w:t>
      </w:r>
      <w:r w:rsidR="007D6C24" w:rsidRPr="00971973">
        <w:rPr>
          <w:rFonts w:ascii="Times New Roman" w:hAnsi="Times New Roman" w:cs="Times New Roman"/>
          <w:sz w:val="24"/>
          <w:szCs w:val="24"/>
        </w:rPr>
        <w:t>blica e privada.</w:t>
      </w:r>
      <w:r w:rsidR="00165EFE" w:rsidRPr="00971973">
        <w:rPr>
          <w:rStyle w:val="Refdenotaderodap"/>
          <w:rFonts w:ascii="Times New Roman" w:hAnsi="Times New Roman" w:cs="Times New Roman"/>
          <w:sz w:val="24"/>
          <w:szCs w:val="24"/>
        </w:rPr>
        <w:footnoteReference w:id="225"/>
      </w:r>
      <w:r w:rsidR="007D6C24" w:rsidRPr="00971973">
        <w:rPr>
          <w:rFonts w:ascii="Times New Roman" w:hAnsi="Times New Roman" w:cs="Times New Roman"/>
          <w:sz w:val="24"/>
          <w:szCs w:val="24"/>
        </w:rPr>
        <w:t xml:space="preserve"> </w:t>
      </w:r>
      <w:r w:rsidR="008F4803" w:rsidRPr="00971973">
        <w:rPr>
          <w:rFonts w:ascii="Times New Roman" w:hAnsi="Times New Roman" w:cs="Times New Roman"/>
          <w:sz w:val="24"/>
          <w:szCs w:val="24"/>
        </w:rPr>
        <w:t>Para este sistema uma reivindicação multicultural só existe perante uma comunidade monocultural</w:t>
      </w:r>
      <w:r w:rsidR="0040378C" w:rsidRPr="00971973">
        <w:rPr>
          <w:rFonts w:ascii="Times New Roman" w:hAnsi="Times New Roman" w:cs="Times New Roman"/>
          <w:sz w:val="24"/>
          <w:szCs w:val="24"/>
        </w:rPr>
        <w:t xml:space="preserve"> que predomine politicamente. Por sua vez, o modelo multicultural maximalista nega veementemente a separação entre as e</w:t>
      </w:r>
      <w:r w:rsidR="00165EFE" w:rsidRPr="00971973">
        <w:rPr>
          <w:rFonts w:ascii="Times New Roman" w:hAnsi="Times New Roman" w:cs="Times New Roman"/>
          <w:sz w:val="24"/>
          <w:szCs w:val="24"/>
        </w:rPr>
        <w:t>sferas pú</w:t>
      </w:r>
      <w:r w:rsidR="00AA1CD1" w:rsidRPr="00971973">
        <w:rPr>
          <w:rFonts w:ascii="Times New Roman" w:hAnsi="Times New Roman" w:cs="Times New Roman"/>
          <w:sz w:val="24"/>
          <w:szCs w:val="24"/>
        </w:rPr>
        <w:t>blica e privada, revelando as diferenças étnica</w:t>
      </w:r>
      <w:r w:rsidR="006B5887" w:rsidRPr="00971973">
        <w:rPr>
          <w:rFonts w:ascii="Times New Roman" w:hAnsi="Times New Roman" w:cs="Times New Roman"/>
          <w:sz w:val="24"/>
          <w:szCs w:val="24"/>
        </w:rPr>
        <w:t>s, religiosas</w:t>
      </w:r>
      <w:r w:rsidR="00AA1CD1" w:rsidRPr="00971973">
        <w:rPr>
          <w:rFonts w:ascii="Times New Roman" w:hAnsi="Times New Roman" w:cs="Times New Roman"/>
          <w:sz w:val="24"/>
          <w:szCs w:val="24"/>
        </w:rPr>
        <w:t xml:space="preserve"> e identitárias como expoentes de suas reivindicaç</w:t>
      </w:r>
      <w:r w:rsidR="003736E3" w:rsidRPr="00971973">
        <w:rPr>
          <w:rFonts w:ascii="Times New Roman" w:hAnsi="Times New Roman" w:cs="Times New Roman"/>
          <w:sz w:val="24"/>
          <w:szCs w:val="24"/>
        </w:rPr>
        <w:t>ões. N</w:t>
      </w:r>
      <w:r w:rsidR="006B5887" w:rsidRPr="00971973">
        <w:rPr>
          <w:rFonts w:ascii="Times New Roman" w:hAnsi="Times New Roman" w:cs="Times New Roman"/>
          <w:sz w:val="24"/>
          <w:szCs w:val="24"/>
        </w:rPr>
        <w:t xml:space="preserve">este sentido, os Estados-nação perdem espaço para a “justaposição de espaços monoculturais” onde a partilha é feita apenas em relação a aspectos secundários. </w:t>
      </w:r>
      <w:r w:rsidR="00165EFE" w:rsidRPr="00971973">
        <w:rPr>
          <w:rStyle w:val="Refdenotaderodap"/>
          <w:rFonts w:ascii="Times New Roman" w:hAnsi="Times New Roman" w:cs="Times New Roman"/>
          <w:sz w:val="24"/>
          <w:szCs w:val="24"/>
        </w:rPr>
        <w:footnoteReference w:id="226"/>
      </w:r>
      <w:r w:rsidR="006B5887" w:rsidRPr="00971973">
        <w:rPr>
          <w:rFonts w:ascii="Times New Roman" w:hAnsi="Times New Roman" w:cs="Times New Roman"/>
          <w:sz w:val="24"/>
          <w:szCs w:val="24"/>
        </w:rPr>
        <w:t xml:space="preserve"> E por fim </w:t>
      </w:r>
      <w:r w:rsidR="00165EFE" w:rsidRPr="00971973">
        <w:rPr>
          <w:rFonts w:ascii="Times New Roman" w:hAnsi="Times New Roman" w:cs="Times New Roman"/>
          <w:sz w:val="24"/>
          <w:szCs w:val="24"/>
        </w:rPr>
        <w:t>o modelo multicultural combinado, considerado um “</w:t>
      </w:r>
      <w:r w:rsidR="006B5887" w:rsidRPr="00971973">
        <w:rPr>
          <w:rFonts w:ascii="Times New Roman" w:hAnsi="Times New Roman" w:cs="Times New Roman"/>
          <w:sz w:val="24"/>
          <w:szCs w:val="24"/>
        </w:rPr>
        <w:t>modelo pós-político de gerenciamento da diferença inscrevendo-se nos h</w:t>
      </w:r>
      <w:r w:rsidR="00601B5D" w:rsidRPr="00971973">
        <w:rPr>
          <w:rFonts w:ascii="Times New Roman" w:hAnsi="Times New Roman" w:cs="Times New Roman"/>
          <w:sz w:val="24"/>
          <w:szCs w:val="24"/>
        </w:rPr>
        <w:t>orizontes da mundialização econó</w:t>
      </w:r>
      <w:r w:rsidR="006B5887" w:rsidRPr="00971973">
        <w:rPr>
          <w:rFonts w:ascii="Times New Roman" w:hAnsi="Times New Roman" w:cs="Times New Roman"/>
          <w:sz w:val="24"/>
          <w:szCs w:val="24"/>
        </w:rPr>
        <w:t>mica”, o que si</w:t>
      </w:r>
      <w:r w:rsidR="00165EFE" w:rsidRPr="00971973">
        <w:rPr>
          <w:rFonts w:ascii="Times New Roman" w:hAnsi="Times New Roman" w:cs="Times New Roman"/>
          <w:sz w:val="24"/>
          <w:szCs w:val="24"/>
        </w:rPr>
        <w:t xml:space="preserve">gnifica dizer que supervaloriza a economia em detrimento </w:t>
      </w:r>
      <w:r w:rsidR="00601B5D" w:rsidRPr="00971973">
        <w:rPr>
          <w:rFonts w:ascii="Times New Roman" w:hAnsi="Times New Roman" w:cs="Times New Roman"/>
          <w:sz w:val="24"/>
          <w:szCs w:val="24"/>
        </w:rPr>
        <w:t>(...)</w:t>
      </w:r>
      <w:r w:rsidR="006B5887" w:rsidRPr="00971973">
        <w:rPr>
          <w:rFonts w:ascii="Times New Roman" w:hAnsi="Times New Roman" w:cs="Times New Roman"/>
          <w:sz w:val="24"/>
          <w:szCs w:val="24"/>
        </w:rPr>
        <w:t xml:space="preserve"> </w:t>
      </w:r>
      <w:r w:rsidR="00165EFE" w:rsidRPr="00971973">
        <w:rPr>
          <w:rFonts w:ascii="Times New Roman" w:hAnsi="Times New Roman" w:cs="Times New Roman"/>
          <w:sz w:val="24"/>
          <w:szCs w:val="24"/>
        </w:rPr>
        <w:t>da estabilidade do Estado-</w:t>
      </w:r>
      <w:r w:rsidR="006B5887" w:rsidRPr="00971973">
        <w:rPr>
          <w:rFonts w:ascii="Times New Roman" w:hAnsi="Times New Roman" w:cs="Times New Roman"/>
          <w:sz w:val="24"/>
          <w:szCs w:val="24"/>
        </w:rPr>
        <w:t>nação</w:t>
      </w:r>
      <w:r w:rsidR="004D7BC5" w:rsidRPr="00971973">
        <w:rPr>
          <w:rFonts w:ascii="Times New Roman" w:hAnsi="Times New Roman" w:cs="Times New Roman"/>
          <w:sz w:val="24"/>
          <w:szCs w:val="24"/>
        </w:rPr>
        <w:t xml:space="preserve">, gerendo uma certa manipulação da sociedade chamada de </w:t>
      </w:r>
      <w:r w:rsidR="00165EFE" w:rsidRPr="00971973">
        <w:rPr>
          <w:rFonts w:ascii="Times New Roman" w:hAnsi="Times New Roman" w:cs="Times New Roman"/>
          <w:sz w:val="24"/>
          <w:szCs w:val="24"/>
        </w:rPr>
        <w:t xml:space="preserve">pelo autor de </w:t>
      </w:r>
      <w:r w:rsidR="004D7BC5" w:rsidRPr="00971973">
        <w:rPr>
          <w:rFonts w:ascii="Times New Roman" w:hAnsi="Times New Roman" w:cs="Times New Roman"/>
          <w:sz w:val="24"/>
          <w:szCs w:val="24"/>
        </w:rPr>
        <w:t>“multiculturalismo de consumo”.</w:t>
      </w:r>
      <w:r w:rsidR="00165EFE" w:rsidRPr="00971973">
        <w:rPr>
          <w:rStyle w:val="Refdenotaderodap"/>
          <w:rFonts w:ascii="Times New Roman" w:hAnsi="Times New Roman" w:cs="Times New Roman"/>
          <w:sz w:val="24"/>
          <w:szCs w:val="24"/>
        </w:rPr>
        <w:footnoteReference w:id="227"/>
      </w:r>
    </w:p>
    <w:p w14:paraId="3D7EECDD" w14:textId="4410EAAC" w:rsidR="001D7B65" w:rsidRPr="00971973" w:rsidRDefault="00601B5D"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i/>
          <w:sz w:val="24"/>
          <w:szCs w:val="24"/>
        </w:rPr>
        <w:t>Semprini</w:t>
      </w:r>
      <w:r w:rsidRPr="00971973">
        <w:rPr>
          <w:rFonts w:ascii="Times New Roman" w:hAnsi="Times New Roman" w:cs="Times New Roman"/>
          <w:sz w:val="24"/>
          <w:szCs w:val="24"/>
        </w:rPr>
        <w:t xml:space="preserve"> </w:t>
      </w:r>
      <w:r w:rsidR="00C509FC" w:rsidRPr="00971973">
        <w:rPr>
          <w:rFonts w:ascii="Times New Roman" w:hAnsi="Times New Roman" w:cs="Times New Roman"/>
          <w:sz w:val="24"/>
          <w:szCs w:val="24"/>
        </w:rPr>
        <w:t xml:space="preserve">desenvolve o tema da epistemiologia multicultural </w:t>
      </w:r>
      <w:r w:rsidR="001D7B65" w:rsidRPr="00971973">
        <w:rPr>
          <w:rFonts w:ascii="Times New Roman" w:hAnsi="Times New Roman" w:cs="Times New Roman"/>
          <w:sz w:val="24"/>
          <w:szCs w:val="24"/>
        </w:rPr>
        <w:t xml:space="preserve">confrontando-a com a </w:t>
      </w:r>
      <w:r w:rsidR="00C509FC" w:rsidRPr="00971973">
        <w:rPr>
          <w:rFonts w:ascii="Times New Roman" w:hAnsi="Times New Roman" w:cs="Times New Roman"/>
          <w:sz w:val="24"/>
          <w:szCs w:val="24"/>
        </w:rPr>
        <w:t xml:space="preserve">epistemiologia monocultural </w:t>
      </w:r>
      <w:r w:rsidR="001D7B65" w:rsidRPr="00971973">
        <w:rPr>
          <w:rFonts w:ascii="Times New Roman" w:hAnsi="Times New Roman" w:cs="Times New Roman"/>
          <w:sz w:val="24"/>
          <w:szCs w:val="24"/>
        </w:rPr>
        <w:t xml:space="preserve">da época </w:t>
      </w:r>
      <w:r w:rsidRPr="00971973">
        <w:rPr>
          <w:rFonts w:ascii="Times New Roman" w:hAnsi="Times New Roman" w:cs="Times New Roman"/>
          <w:sz w:val="24"/>
          <w:szCs w:val="24"/>
        </w:rPr>
        <w:t xml:space="preserve">moderna, </w:t>
      </w:r>
      <w:r w:rsidR="00C509FC" w:rsidRPr="00971973">
        <w:rPr>
          <w:rFonts w:ascii="Times New Roman" w:hAnsi="Times New Roman" w:cs="Times New Roman"/>
          <w:sz w:val="24"/>
          <w:szCs w:val="24"/>
        </w:rPr>
        <w:t>originária das ideias iluministas do ocidente e de pretensões universalizantes.</w:t>
      </w:r>
      <w:r w:rsidR="00C509FC" w:rsidRPr="00971973">
        <w:rPr>
          <w:rStyle w:val="Refdenotaderodap"/>
          <w:rFonts w:ascii="Times New Roman" w:hAnsi="Times New Roman" w:cs="Times New Roman"/>
          <w:sz w:val="24"/>
          <w:szCs w:val="24"/>
        </w:rPr>
        <w:footnoteReference w:id="228"/>
      </w:r>
      <w:r w:rsidR="00165EFE" w:rsidRPr="00971973">
        <w:rPr>
          <w:rFonts w:ascii="Times New Roman" w:hAnsi="Times New Roman" w:cs="Times New Roman"/>
          <w:sz w:val="24"/>
          <w:szCs w:val="24"/>
        </w:rPr>
        <w:t xml:space="preserve"> </w:t>
      </w:r>
      <w:r w:rsidR="001D7B65" w:rsidRPr="00971973">
        <w:rPr>
          <w:rFonts w:ascii="Times New Roman" w:hAnsi="Times New Roman" w:cs="Times New Roman"/>
          <w:sz w:val="24"/>
          <w:szCs w:val="24"/>
        </w:rPr>
        <w:t xml:space="preserve">Da mesma forma </w:t>
      </w:r>
      <w:r w:rsidR="001D7B65" w:rsidRPr="00971973">
        <w:rPr>
          <w:rFonts w:ascii="Times New Roman" w:hAnsi="Times New Roman" w:cs="Times New Roman"/>
          <w:i/>
          <w:sz w:val="24"/>
          <w:szCs w:val="24"/>
        </w:rPr>
        <w:t>Hamel</w:t>
      </w:r>
      <w:r w:rsidR="002D2A0E" w:rsidRPr="00971973">
        <w:rPr>
          <w:rFonts w:ascii="Times New Roman" w:hAnsi="Times New Roman" w:cs="Times New Roman"/>
          <w:sz w:val="24"/>
          <w:szCs w:val="24"/>
        </w:rPr>
        <w:t xml:space="preserve"> em sua obra entitulada “</w:t>
      </w:r>
      <w:r w:rsidR="001D7B65" w:rsidRPr="00971973">
        <w:rPr>
          <w:rFonts w:ascii="Times New Roman" w:hAnsi="Times New Roman" w:cs="Times New Roman"/>
          <w:sz w:val="24"/>
          <w:szCs w:val="24"/>
        </w:rPr>
        <w:t>Direitos humanos e multiculturalismo sob a ética do discurso</w:t>
      </w:r>
      <w:r w:rsidR="002D2A0E" w:rsidRPr="00971973">
        <w:rPr>
          <w:rFonts w:ascii="Times New Roman" w:hAnsi="Times New Roman" w:cs="Times New Roman"/>
          <w:sz w:val="24"/>
          <w:szCs w:val="24"/>
        </w:rPr>
        <w:t>”</w:t>
      </w:r>
      <w:r w:rsidR="001D7B65" w:rsidRPr="00971973">
        <w:rPr>
          <w:rFonts w:ascii="Times New Roman" w:hAnsi="Times New Roman" w:cs="Times New Roman"/>
          <w:sz w:val="24"/>
          <w:szCs w:val="24"/>
        </w:rPr>
        <w:t xml:space="preserve"> nos mostra a importância de identificarmos e bem compreendermos a epistemiologia multicultural que surgiu na década de 1920 como uma reação ao positivismo e ao racionalismo a fim de que possamos enfim avançar nossos estudos na busca de uma teoria do conhecimento que possa identificar o correto tratamento da universalidade dos direitos humanos em um mundo multicultural. </w:t>
      </w:r>
      <w:r w:rsidR="00F22164" w:rsidRPr="00971973">
        <w:rPr>
          <w:rStyle w:val="Refdenotaderodap"/>
          <w:rFonts w:ascii="Times New Roman" w:hAnsi="Times New Roman" w:cs="Times New Roman"/>
          <w:sz w:val="24"/>
          <w:szCs w:val="24"/>
        </w:rPr>
        <w:footnoteReference w:id="229"/>
      </w:r>
    </w:p>
    <w:p w14:paraId="38B6CCEC" w14:textId="4A745A8A" w:rsidR="00C509FC" w:rsidRPr="00971973" w:rsidRDefault="00D81324"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A respeito dessa diferenciação </w:t>
      </w:r>
      <w:r w:rsidRPr="00971973">
        <w:rPr>
          <w:rFonts w:ascii="Times New Roman" w:hAnsi="Times New Roman" w:cs="Times New Roman"/>
          <w:i/>
          <w:sz w:val="24"/>
          <w:szCs w:val="24"/>
        </w:rPr>
        <w:t xml:space="preserve">Semprini </w:t>
      </w:r>
      <w:r w:rsidRPr="00971973">
        <w:rPr>
          <w:rFonts w:ascii="Times New Roman" w:hAnsi="Times New Roman" w:cs="Times New Roman"/>
          <w:sz w:val="24"/>
          <w:szCs w:val="24"/>
        </w:rPr>
        <w:t>estabelece que a</w:t>
      </w:r>
      <w:r w:rsidR="00C509FC" w:rsidRPr="00971973">
        <w:rPr>
          <w:rFonts w:ascii="Times New Roman" w:hAnsi="Times New Roman" w:cs="Times New Roman"/>
          <w:sz w:val="24"/>
          <w:szCs w:val="24"/>
        </w:rPr>
        <w:t xml:space="preserve"> epistemologia monocultural, da época moderna percebe as identidades como estáticas, sendo o processo de transformação praticamente inexistente</w:t>
      </w:r>
      <w:r w:rsidR="00165EFE" w:rsidRPr="00971973">
        <w:rPr>
          <w:rFonts w:ascii="Times New Roman" w:hAnsi="Times New Roman" w:cs="Times New Roman"/>
          <w:sz w:val="24"/>
          <w:szCs w:val="24"/>
        </w:rPr>
        <w:t xml:space="preserve"> na medida em que d</w:t>
      </w:r>
      <w:r w:rsidR="00C509FC" w:rsidRPr="00971973">
        <w:rPr>
          <w:rFonts w:ascii="Times New Roman" w:hAnsi="Times New Roman" w:cs="Times New Roman"/>
          <w:sz w:val="24"/>
          <w:szCs w:val="24"/>
        </w:rPr>
        <w:t>efende o universalismo de origem iluminista materializado nas revoluções francesa e americana e a igualdade como um valor</w:t>
      </w:r>
      <w:r w:rsidR="00601B5D" w:rsidRPr="00971973">
        <w:rPr>
          <w:rFonts w:ascii="Times New Roman" w:hAnsi="Times New Roman" w:cs="Times New Roman"/>
          <w:sz w:val="24"/>
          <w:szCs w:val="24"/>
        </w:rPr>
        <w:t>es</w:t>
      </w:r>
      <w:r w:rsidR="00C509FC" w:rsidRPr="00971973">
        <w:rPr>
          <w:rFonts w:ascii="Times New Roman" w:hAnsi="Times New Roman" w:cs="Times New Roman"/>
          <w:sz w:val="24"/>
          <w:szCs w:val="24"/>
        </w:rPr>
        <w:t xml:space="preserve"> supremo</w:t>
      </w:r>
      <w:r w:rsidR="00601B5D" w:rsidRPr="00971973">
        <w:rPr>
          <w:rFonts w:ascii="Times New Roman" w:hAnsi="Times New Roman" w:cs="Times New Roman"/>
          <w:sz w:val="24"/>
          <w:szCs w:val="24"/>
        </w:rPr>
        <w:t>s</w:t>
      </w:r>
      <w:r w:rsidR="00C509FC" w:rsidRPr="00971973">
        <w:rPr>
          <w:rFonts w:ascii="Times New Roman" w:hAnsi="Times New Roman" w:cs="Times New Roman"/>
          <w:sz w:val="24"/>
          <w:szCs w:val="24"/>
        </w:rPr>
        <w:t xml:space="preserve">. De outra sorte, a epistemologia pós-moderna percebe as identidades como um processo construtivo em </w:t>
      </w:r>
      <w:r w:rsidRPr="00971973">
        <w:rPr>
          <w:rFonts w:ascii="Times New Roman" w:hAnsi="Times New Roman" w:cs="Times New Roman"/>
          <w:sz w:val="24"/>
          <w:szCs w:val="24"/>
        </w:rPr>
        <w:t>permanente</w:t>
      </w:r>
      <w:r w:rsidR="00C509FC" w:rsidRPr="00971973">
        <w:rPr>
          <w:rFonts w:ascii="Times New Roman" w:hAnsi="Times New Roman" w:cs="Times New Roman"/>
          <w:sz w:val="24"/>
          <w:szCs w:val="24"/>
        </w:rPr>
        <w:t xml:space="preserve"> transformação </w:t>
      </w:r>
      <w:r w:rsidRPr="00971973">
        <w:rPr>
          <w:rFonts w:ascii="Times New Roman" w:hAnsi="Times New Roman" w:cs="Times New Roman"/>
          <w:sz w:val="24"/>
          <w:szCs w:val="24"/>
        </w:rPr>
        <w:t>que</w:t>
      </w:r>
      <w:r w:rsidR="00C509FC" w:rsidRPr="00971973">
        <w:rPr>
          <w:rFonts w:ascii="Times New Roman" w:hAnsi="Times New Roman" w:cs="Times New Roman"/>
          <w:sz w:val="24"/>
          <w:szCs w:val="24"/>
        </w:rPr>
        <w:t xml:space="preserve"> </w:t>
      </w:r>
      <w:r w:rsidRPr="00971973">
        <w:rPr>
          <w:rFonts w:ascii="Times New Roman" w:hAnsi="Times New Roman" w:cs="Times New Roman"/>
          <w:sz w:val="24"/>
          <w:szCs w:val="24"/>
        </w:rPr>
        <w:t>visa</w:t>
      </w:r>
      <w:r w:rsidR="00C509FC" w:rsidRPr="00971973">
        <w:rPr>
          <w:rFonts w:ascii="Times New Roman" w:hAnsi="Times New Roman" w:cs="Times New Roman"/>
          <w:sz w:val="24"/>
          <w:szCs w:val="24"/>
        </w:rPr>
        <w:t xml:space="preserve"> o relativismo em oposição ao universalismo, </w:t>
      </w:r>
      <w:r w:rsidRPr="00971973">
        <w:rPr>
          <w:rFonts w:ascii="Times New Roman" w:hAnsi="Times New Roman" w:cs="Times New Roman"/>
          <w:sz w:val="24"/>
          <w:szCs w:val="24"/>
        </w:rPr>
        <w:t xml:space="preserve">reconhecendo este último </w:t>
      </w:r>
      <w:r w:rsidR="00601B5D" w:rsidRPr="00971973">
        <w:rPr>
          <w:rFonts w:ascii="Times New Roman" w:hAnsi="Times New Roman" w:cs="Times New Roman"/>
          <w:sz w:val="24"/>
          <w:szCs w:val="24"/>
        </w:rPr>
        <w:t xml:space="preserve">até mesmo </w:t>
      </w:r>
      <w:r w:rsidRPr="00971973">
        <w:rPr>
          <w:rFonts w:ascii="Times New Roman" w:hAnsi="Times New Roman" w:cs="Times New Roman"/>
          <w:sz w:val="24"/>
          <w:szCs w:val="24"/>
        </w:rPr>
        <w:t xml:space="preserve">como </w:t>
      </w:r>
      <w:r w:rsidR="00C509FC" w:rsidRPr="00971973">
        <w:rPr>
          <w:rFonts w:ascii="Times New Roman" w:hAnsi="Times New Roman" w:cs="Times New Roman"/>
          <w:sz w:val="24"/>
          <w:szCs w:val="24"/>
        </w:rPr>
        <w:t xml:space="preserve">uma </w:t>
      </w:r>
      <w:r w:rsidR="00C509FC" w:rsidRPr="00971973">
        <w:rPr>
          <w:rFonts w:ascii="Times New Roman" w:hAnsi="Times New Roman" w:cs="Times New Roman"/>
          <w:i/>
          <w:sz w:val="24"/>
          <w:szCs w:val="24"/>
        </w:rPr>
        <w:t>violência</w:t>
      </w:r>
      <w:r w:rsidR="00C509FC" w:rsidRPr="00971973">
        <w:rPr>
          <w:rFonts w:ascii="Times New Roman" w:hAnsi="Times New Roman" w:cs="Times New Roman"/>
          <w:sz w:val="24"/>
          <w:szCs w:val="24"/>
        </w:rPr>
        <w:t xml:space="preserve">. </w:t>
      </w:r>
      <w:r w:rsidRPr="00971973">
        <w:rPr>
          <w:rFonts w:ascii="Times New Roman" w:hAnsi="Times New Roman" w:cs="Times New Roman"/>
          <w:sz w:val="24"/>
          <w:szCs w:val="24"/>
        </w:rPr>
        <w:t>A epistemiolo</w:t>
      </w:r>
      <w:r w:rsidR="00601B5D" w:rsidRPr="00971973">
        <w:rPr>
          <w:rFonts w:ascii="Times New Roman" w:hAnsi="Times New Roman" w:cs="Times New Roman"/>
          <w:sz w:val="24"/>
          <w:szCs w:val="24"/>
        </w:rPr>
        <w:t>gia multicultural defende ainda</w:t>
      </w:r>
      <w:r w:rsidRPr="00971973">
        <w:rPr>
          <w:rFonts w:ascii="Times New Roman" w:hAnsi="Times New Roman" w:cs="Times New Roman"/>
          <w:sz w:val="24"/>
          <w:szCs w:val="24"/>
        </w:rPr>
        <w:t xml:space="preserve"> segundo ele</w:t>
      </w:r>
      <w:r w:rsidR="00C509FC" w:rsidRPr="00971973">
        <w:rPr>
          <w:rFonts w:ascii="Times New Roman" w:hAnsi="Times New Roman" w:cs="Times New Roman"/>
          <w:sz w:val="24"/>
          <w:szCs w:val="24"/>
        </w:rPr>
        <w:t xml:space="preserve"> a impossibilidade de submeter valores como moral e ju</w:t>
      </w:r>
      <w:r w:rsidRPr="00971973">
        <w:rPr>
          <w:rFonts w:ascii="Times New Roman" w:hAnsi="Times New Roman" w:cs="Times New Roman"/>
          <w:sz w:val="24"/>
          <w:szCs w:val="24"/>
        </w:rPr>
        <w:t>stiça a apenas um ponto de vista, além de</w:t>
      </w:r>
      <w:r w:rsidR="00C509FC" w:rsidRPr="00971973">
        <w:rPr>
          <w:rFonts w:ascii="Times New Roman" w:hAnsi="Times New Roman" w:cs="Times New Roman"/>
          <w:sz w:val="24"/>
          <w:szCs w:val="24"/>
        </w:rPr>
        <w:t xml:space="preserve"> combate</w:t>
      </w:r>
      <w:r w:rsidRPr="00971973">
        <w:rPr>
          <w:rFonts w:ascii="Times New Roman" w:hAnsi="Times New Roman" w:cs="Times New Roman"/>
          <w:sz w:val="24"/>
          <w:szCs w:val="24"/>
        </w:rPr>
        <w:t>r</w:t>
      </w:r>
      <w:r w:rsidR="00C509FC" w:rsidRPr="00971973">
        <w:rPr>
          <w:rFonts w:ascii="Times New Roman" w:hAnsi="Times New Roman" w:cs="Times New Roman"/>
          <w:sz w:val="24"/>
          <w:szCs w:val="24"/>
        </w:rPr>
        <w:t xml:space="preserve"> o ideal da igualdade com a exigência do reconhecimento da diferença no sentido de que para a epistemiologia cultural pós-</w:t>
      </w:r>
      <w:r w:rsidR="003654E0" w:rsidRPr="00971973">
        <w:rPr>
          <w:rFonts w:ascii="Times New Roman" w:hAnsi="Times New Roman" w:cs="Times New Roman"/>
          <w:sz w:val="24"/>
          <w:szCs w:val="24"/>
        </w:rPr>
        <w:t>moderna</w:t>
      </w:r>
      <w:r w:rsidR="00601B5D" w:rsidRPr="00971973">
        <w:rPr>
          <w:rFonts w:ascii="Times New Roman" w:hAnsi="Times New Roman" w:cs="Times New Roman"/>
          <w:sz w:val="24"/>
          <w:szCs w:val="24"/>
        </w:rPr>
        <w:t>,</w:t>
      </w:r>
      <w:r w:rsidR="003654E0" w:rsidRPr="00971973">
        <w:rPr>
          <w:rFonts w:ascii="Times New Roman" w:hAnsi="Times New Roman" w:cs="Times New Roman"/>
          <w:sz w:val="24"/>
          <w:szCs w:val="24"/>
        </w:rPr>
        <w:t xml:space="preserve"> a igualdade reafirma a </w:t>
      </w:r>
      <w:r w:rsidR="00C509FC" w:rsidRPr="00971973">
        <w:rPr>
          <w:rFonts w:ascii="Times New Roman" w:hAnsi="Times New Roman" w:cs="Times New Roman"/>
          <w:sz w:val="24"/>
          <w:szCs w:val="24"/>
        </w:rPr>
        <w:t xml:space="preserve">utopia </w:t>
      </w:r>
      <w:r w:rsidR="003654E0" w:rsidRPr="00971973">
        <w:rPr>
          <w:rFonts w:ascii="Times New Roman" w:hAnsi="Times New Roman" w:cs="Times New Roman"/>
          <w:sz w:val="24"/>
          <w:szCs w:val="24"/>
        </w:rPr>
        <w:t>do universalismo</w:t>
      </w:r>
      <w:r w:rsidR="00C509FC" w:rsidRPr="00971973">
        <w:rPr>
          <w:rFonts w:ascii="Times New Roman" w:hAnsi="Times New Roman" w:cs="Times New Roman"/>
          <w:sz w:val="24"/>
          <w:szCs w:val="24"/>
        </w:rPr>
        <w:t xml:space="preserve"> </w:t>
      </w:r>
      <w:r w:rsidR="003654E0" w:rsidRPr="00971973">
        <w:rPr>
          <w:rFonts w:ascii="Times New Roman" w:hAnsi="Times New Roman" w:cs="Times New Roman"/>
          <w:sz w:val="24"/>
          <w:szCs w:val="24"/>
        </w:rPr>
        <w:t>ao mesmo tempo que busca legitimar o liberalismo.</w:t>
      </w:r>
      <w:r w:rsidR="00C509FC" w:rsidRPr="00971973">
        <w:rPr>
          <w:rFonts w:ascii="Times New Roman" w:hAnsi="Times New Roman" w:cs="Times New Roman"/>
          <w:sz w:val="24"/>
          <w:szCs w:val="24"/>
        </w:rPr>
        <w:t xml:space="preserve"> Desta forma</w:t>
      </w:r>
      <w:r w:rsidR="00601B5D" w:rsidRPr="00971973">
        <w:rPr>
          <w:rFonts w:ascii="Times New Roman" w:hAnsi="Times New Roman" w:cs="Times New Roman"/>
          <w:sz w:val="24"/>
          <w:szCs w:val="24"/>
        </w:rPr>
        <w:t>,</w:t>
      </w:r>
      <w:r w:rsidR="00C509FC" w:rsidRPr="00971973">
        <w:rPr>
          <w:rFonts w:ascii="Times New Roman" w:hAnsi="Times New Roman" w:cs="Times New Roman"/>
          <w:sz w:val="24"/>
          <w:szCs w:val="24"/>
        </w:rPr>
        <w:t xml:space="preserve"> compreende que assim como o universalismo, a igualdade plena é uma falácia </w:t>
      </w:r>
      <w:r w:rsidRPr="00971973">
        <w:rPr>
          <w:rFonts w:ascii="Times New Roman" w:hAnsi="Times New Roman" w:cs="Times New Roman"/>
          <w:sz w:val="24"/>
          <w:szCs w:val="24"/>
        </w:rPr>
        <w:t xml:space="preserve">já que </w:t>
      </w:r>
      <w:r w:rsidR="00C509FC" w:rsidRPr="00971973">
        <w:rPr>
          <w:rFonts w:ascii="Times New Roman" w:hAnsi="Times New Roman" w:cs="Times New Roman"/>
          <w:sz w:val="24"/>
          <w:szCs w:val="24"/>
        </w:rPr>
        <w:t xml:space="preserve">na realidade ela exclui indivíduos e grupos que não possuem a mesma proeminência no espaço social que os demais que compõe a maioria. Isto porque esta igualdade </w:t>
      </w:r>
      <w:r w:rsidR="003654E0" w:rsidRPr="00971973">
        <w:rPr>
          <w:rFonts w:ascii="Times New Roman" w:hAnsi="Times New Roman" w:cs="Times New Roman"/>
          <w:sz w:val="24"/>
          <w:szCs w:val="24"/>
        </w:rPr>
        <w:t>desconsidera quaisquer especificidades</w:t>
      </w:r>
      <w:r w:rsidR="00C509FC" w:rsidRPr="00971973">
        <w:rPr>
          <w:rFonts w:ascii="Times New Roman" w:hAnsi="Times New Roman" w:cs="Times New Roman"/>
          <w:sz w:val="24"/>
          <w:szCs w:val="24"/>
        </w:rPr>
        <w:t xml:space="preserve">. </w:t>
      </w:r>
      <w:r w:rsidRPr="00971973">
        <w:rPr>
          <w:rFonts w:ascii="Times New Roman" w:hAnsi="Times New Roman" w:cs="Times New Roman"/>
          <w:sz w:val="24"/>
          <w:szCs w:val="24"/>
        </w:rPr>
        <w:t>Assim, p</w:t>
      </w:r>
      <w:r w:rsidR="00C509FC" w:rsidRPr="00971973">
        <w:rPr>
          <w:rFonts w:ascii="Times New Roman" w:hAnsi="Times New Roman" w:cs="Times New Roman"/>
          <w:sz w:val="24"/>
          <w:szCs w:val="24"/>
        </w:rPr>
        <w:t xml:space="preserve">ara os adeptos da epistemiologia multiculturalista pós-moderna, uma política de igualdade que não leve em conta as diferenças individuais passa a ser inócua pois se aplica </w:t>
      </w:r>
      <w:r w:rsidR="00FC1684" w:rsidRPr="00971973">
        <w:rPr>
          <w:rFonts w:ascii="Times New Roman" w:hAnsi="Times New Roman" w:cs="Times New Roman"/>
          <w:sz w:val="24"/>
          <w:szCs w:val="24"/>
        </w:rPr>
        <w:t xml:space="preserve">a </w:t>
      </w:r>
      <w:r w:rsidR="00C509FC" w:rsidRPr="00971973">
        <w:rPr>
          <w:rFonts w:ascii="Times New Roman" w:hAnsi="Times New Roman" w:cs="Times New Roman"/>
          <w:sz w:val="24"/>
          <w:szCs w:val="24"/>
        </w:rPr>
        <w:t>cidadão</w:t>
      </w:r>
      <w:r w:rsidR="00FC1684" w:rsidRPr="00971973">
        <w:rPr>
          <w:rFonts w:ascii="Times New Roman" w:hAnsi="Times New Roman" w:cs="Times New Roman"/>
          <w:sz w:val="24"/>
          <w:szCs w:val="24"/>
        </w:rPr>
        <w:t>s imaginários posto que indivíduos reais são em sua essência formados por suas particularidades</w:t>
      </w:r>
      <w:r w:rsidR="00C509FC" w:rsidRPr="00971973">
        <w:rPr>
          <w:rFonts w:ascii="Times New Roman" w:hAnsi="Times New Roman" w:cs="Times New Roman"/>
          <w:sz w:val="24"/>
          <w:szCs w:val="24"/>
        </w:rPr>
        <w:t xml:space="preserve">, </w:t>
      </w:r>
      <w:r w:rsidR="00601B5D" w:rsidRPr="00971973">
        <w:rPr>
          <w:rFonts w:ascii="Times New Roman" w:hAnsi="Times New Roman" w:cs="Times New Roman"/>
          <w:sz w:val="24"/>
          <w:szCs w:val="24"/>
        </w:rPr>
        <w:t>concluindo que a</w:t>
      </w:r>
      <w:r w:rsidR="00C509FC" w:rsidRPr="00971973">
        <w:rPr>
          <w:rFonts w:ascii="Times New Roman" w:hAnsi="Times New Roman" w:cs="Times New Roman"/>
          <w:sz w:val="24"/>
          <w:szCs w:val="24"/>
        </w:rPr>
        <w:t xml:space="preserve"> política de igualdade </w:t>
      </w:r>
      <w:r w:rsidR="00601B5D" w:rsidRPr="00971973">
        <w:rPr>
          <w:rFonts w:ascii="Times New Roman" w:hAnsi="Times New Roman" w:cs="Times New Roman"/>
          <w:sz w:val="24"/>
          <w:szCs w:val="24"/>
        </w:rPr>
        <w:t xml:space="preserve">é </w:t>
      </w:r>
      <w:r w:rsidR="00C509FC" w:rsidRPr="00971973">
        <w:rPr>
          <w:rFonts w:ascii="Times New Roman" w:hAnsi="Times New Roman" w:cs="Times New Roman"/>
          <w:sz w:val="24"/>
          <w:szCs w:val="24"/>
        </w:rPr>
        <w:t>u</w:t>
      </w:r>
      <w:r w:rsidR="00601B5D" w:rsidRPr="00971973">
        <w:rPr>
          <w:rFonts w:ascii="Times New Roman" w:hAnsi="Times New Roman" w:cs="Times New Roman"/>
          <w:sz w:val="24"/>
          <w:szCs w:val="24"/>
        </w:rPr>
        <w:t>ma política discriminatória. P</w:t>
      </w:r>
      <w:r w:rsidR="00C509FC" w:rsidRPr="00971973">
        <w:rPr>
          <w:rFonts w:ascii="Times New Roman" w:hAnsi="Times New Roman" w:cs="Times New Roman"/>
          <w:sz w:val="24"/>
          <w:szCs w:val="24"/>
        </w:rPr>
        <w:t>or fim, defendem ainda o reconhecimento subjetivo contra o mérito objetivo</w:t>
      </w:r>
      <w:r w:rsidR="00D33D33" w:rsidRPr="00971973">
        <w:rPr>
          <w:rFonts w:ascii="Times New Roman" w:hAnsi="Times New Roman" w:cs="Times New Roman"/>
          <w:sz w:val="24"/>
          <w:szCs w:val="24"/>
        </w:rPr>
        <w:t xml:space="preserve"> refutando o uso indiscriminado dos “</w:t>
      </w:r>
      <w:r w:rsidR="00D33D33" w:rsidRPr="00971973">
        <w:rPr>
          <w:rFonts w:ascii="Times New Roman" w:hAnsi="Times New Roman" w:cs="Times New Roman"/>
          <w:i/>
          <w:sz w:val="24"/>
          <w:szCs w:val="24"/>
        </w:rPr>
        <w:t>standards</w:t>
      </w:r>
      <w:r w:rsidR="00D33D33" w:rsidRPr="00971973">
        <w:rPr>
          <w:rFonts w:ascii="Times New Roman" w:hAnsi="Times New Roman" w:cs="Times New Roman"/>
          <w:sz w:val="24"/>
          <w:szCs w:val="24"/>
        </w:rPr>
        <w:t xml:space="preserve"> de qualidade.”</w:t>
      </w:r>
      <w:r w:rsidR="004819DC" w:rsidRPr="00971973">
        <w:rPr>
          <w:rStyle w:val="Refdenotaderodap"/>
          <w:rFonts w:ascii="Times New Roman" w:hAnsi="Times New Roman" w:cs="Times New Roman"/>
          <w:sz w:val="24"/>
          <w:szCs w:val="24"/>
        </w:rPr>
        <w:footnoteReference w:id="230"/>
      </w:r>
      <w:r w:rsidR="00C509FC" w:rsidRPr="00971973">
        <w:rPr>
          <w:rFonts w:ascii="Times New Roman" w:hAnsi="Times New Roman" w:cs="Times New Roman"/>
          <w:sz w:val="24"/>
          <w:szCs w:val="24"/>
        </w:rPr>
        <w:t xml:space="preserve"> </w:t>
      </w:r>
    </w:p>
    <w:p w14:paraId="519C5B3D" w14:textId="29DF462E" w:rsidR="009A7B9F" w:rsidRPr="00971973" w:rsidRDefault="000D69EC"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Na obra “Multiculturalismo” o autor identifica que nenhum destes modelos é capaz de sustentar um espaço verdadeiramente cultural e identifica alguns pontos que considera essenciais para tanto.</w:t>
      </w:r>
      <w:r w:rsidR="00493900" w:rsidRPr="00971973">
        <w:rPr>
          <w:rFonts w:ascii="Times New Roman" w:hAnsi="Times New Roman" w:cs="Times New Roman"/>
          <w:sz w:val="24"/>
          <w:szCs w:val="24"/>
        </w:rPr>
        <w:t xml:space="preserve"> São </w:t>
      </w:r>
      <w:r w:rsidR="00530C1F" w:rsidRPr="00971973">
        <w:rPr>
          <w:rFonts w:ascii="Times New Roman" w:hAnsi="Times New Roman" w:cs="Times New Roman"/>
          <w:sz w:val="24"/>
          <w:szCs w:val="24"/>
        </w:rPr>
        <w:t>eles: O reconhecimento das instâ</w:t>
      </w:r>
      <w:r w:rsidR="00493900" w:rsidRPr="00971973">
        <w:rPr>
          <w:rFonts w:ascii="Times New Roman" w:hAnsi="Times New Roman" w:cs="Times New Roman"/>
          <w:sz w:val="24"/>
          <w:szCs w:val="24"/>
        </w:rPr>
        <w:t>ncias individuais</w:t>
      </w:r>
      <w:r w:rsidR="009759F9" w:rsidRPr="00971973">
        <w:rPr>
          <w:rFonts w:ascii="Times New Roman" w:hAnsi="Times New Roman" w:cs="Times New Roman"/>
          <w:sz w:val="24"/>
          <w:szCs w:val="24"/>
        </w:rPr>
        <w:t>; assim como o</w:t>
      </w:r>
      <w:r w:rsidR="00493900" w:rsidRPr="00971973">
        <w:rPr>
          <w:rFonts w:ascii="Times New Roman" w:hAnsi="Times New Roman" w:cs="Times New Roman"/>
          <w:sz w:val="24"/>
          <w:szCs w:val="24"/>
        </w:rPr>
        <w:t xml:space="preserve"> reconhecimento </w:t>
      </w:r>
      <w:r w:rsidR="009759F9" w:rsidRPr="00971973">
        <w:rPr>
          <w:rFonts w:ascii="Times New Roman" w:hAnsi="Times New Roman" w:cs="Times New Roman"/>
          <w:sz w:val="24"/>
          <w:szCs w:val="24"/>
        </w:rPr>
        <w:t>de suas</w:t>
      </w:r>
      <w:r w:rsidR="00493900" w:rsidRPr="00971973">
        <w:rPr>
          <w:rFonts w:ascii="Times New Roman" w:hAnsi="Times New Roman" w:cs="Times New Roman"/>
          <w:sz w:val="24"/>
          <w:szCs w:val="24"/>
        </w:rPr>
        <w:t xml:space="preserve"> necessidades identitárias</w:t>
      </w:r>
      <w:r w:rsidR="009759F9" w:rsidRPr="00971973">
        <w:rPr>
          <w:rFonts w:ascii="Times New Roman" w:hAnsi="Times New Roman" w:cs="Times New Roman"/>
          <w:sz w:val="24"/>
          <w:szCs w:val="24"/>
        </w:rPr>
        <w:t xml:space="preserve"> não como dados objectivos, mas como fluxo interativo e negociável entre elas</w:t>
      </w:r>
      <w:r w:rsidR="00493900" w:rsidRPr="00971973">
        <w:rPr>
          <w:rFonts w:ascii="Times New Roman" w:hAnsi="Times New Roman" w:cs="Times New Roman"/>
          <w:sz w:val="24"/>
          <w:szCs w:val="24"/>
        </w:rPr>
        <w:t>;</w:t>
      </w:r>
      <w:r w:rsidR="009759F9" w:rsidRPr="00971973">
        <w:rPr>
          <w:rFonts w:ascii="Times New Roman" w:hAnsi="Times New Roman" w:cs="Times New Roman"/>
          <w:sz w:val="24"/>
          <w:szCs w:val="24"/>
        </w:rPr>
        <w:t xml:space="preserve"> a percepção de que os espaços culturais serão tantos quantos as percepções individuais puderem criá-los; e ainda o reconhecimento do tempo como fator determinante aos conflitos culturais.</w:t>
      </w:r>
      <w:r w:rsidR="009759F9" w:rsidRPr="00971973">
        <w:rPr>
          <w:rStyle w:val="Refdenotaderodap"/>
          <w:rFonts w:ascii="Times New Roman" w:hAnsi="Times New Roman" w:cs="Times New Roman"/>
          <w:sz w:val="24"/>
          <w:szCs w:val="24"/>
        </w:rPr>
        <w:footnoteReference w:id="231"/>
      </w:r>
      <w:r w:rsidR="009759F9" w:rsidRPr="00971973">
        <w:rPr>
          <w:rFonts w:ascii="Times New Roman" w:hAnsi="Times New Roman" w:cs="Times New Roman"/>
          <w:sz w:val="24"/>
          <w:szCs w:val="24"/>
        </w:rPr>
        <w:t xml:space="preserve"> </w:t>
      </w:r>
      <w:r w:rsidR="00493900" w:rsidRPr="00971973">
        <w:rPr>
          <w:rFonts w:ascii="Times New Roman" w:hAnsi="Times New Roman" w:cs="Times New Roman"/>
          <w:sz w:val="24"/>
          <w:szCs w:val="24"/>
        </w:rPr>
        <w:t xml:space="preserve"> </w:t>
      </w:r>
      <w:r w:rsidR="009759F9" w:rsidRPr="00971973">
        <w:rPr>
          <w:rFonts w:ascii="Times New Roman" w:hAnsi="Times New Roman" w:cs="Times New Roman"/>
          <w:sz w:val="24"/>
          <w:szCs w:val="24"/>
        </w:rPr>
        <w:t xml:space="preserve"> </w:t>
      </w:r>
    </w:p>
    <w:p w14:paraId="5A070178" w14:textId="5F38C588" w:rsidR="00C509FC" w:rsidRPr="00971973" w:rsidRDefault="00C509FC" w:rsidP="00082CB3">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De acordo com o sociólogo francês</w:t>
      </w:r>
      <w:r w:rsidRPr="00971973">
        <w:rPr>
          <w:rFonts w:ascii="Times New Roman" w:hAnsi="Times New Roman" w:cs="Times New Roman"/>
          <w:i/>
          <w:sz w:val="24"/>
          <w:szCs w:val="24"/>
        </w:rPr>
        <w:t xml:space="preserve"> </w:t>
      </w:r>
      <w:r w:rsidR="00676484" w:rsidRPr="00971973">
        <w:rPr>
          <w:rFonts w:ascii="Times New Roman" w:hAnsi="Times New Roman" w:cs="Times New Roman"/>
          <w:i/>
          <w:sz w:val="24"/>
          <w:szCs w:val="24"/>
        </w:rPr>
        <w:t xml:space="preserve">Bruno </w:t>
      </w:r>
      <w:r w:rsidRPr="00971973">
        <w:rPr>
          <w:rFonts w:ascii="Times New Roman" w:hAnsi="Times New Roman" w:cs="Times New Roman"/>
          <w:i/>
          <w:sz w:val="24"/>
          <w:szCs w:val="24"/>
        </w:rPr>
        <w:t>Latour</w:t>
      </w:r>
      <w:r w:rsidRPr="00971973">
        <w:rPr>
          <w:rFonts w:ascii="Times New Roman" w:hAnsi="Times New Roman" w:cs="Times New Roman"/>
          <w:sz w:val="24"/>
          <w:szCs w:val="24"/>
        </w:rPr>
        <w:t xml:space="preserve">, ambas as epiestemiologias pecam por excluir a política de suas fundamentações, posto que esta se apresenta indissociável das </w:t>
      </w:r>
      <w:r w:rsidRPr="00971973">
        <w:rPr>
          <w:rFonts w:ascii="Times New Roman" w:hAnsi="Times New Roman" w:cs="Times New Roman"/>
          <w:i/>
          <w:sz w:val="24"/>
          <w:szCs w:val="24"/>
        </w:rPr>
        <w:t>concepções da natureza</w:t>
      </w:r>
      <w:r w:rsidRPr="00971973">
        <w:rPr>
          <w:rFonts w:ascii="Times New Roman" w:hAnsi="Times New Roman" w:cs="Times New Roman"/>
          <w:sz w:val="24"/>
          <w:szCs w:val="24"/>
        </w:rPr>
        <w:t>. Isto exige uma mudança radical no entendimen</w:t>
      </w:r>
      <w:r w:rsidR="00676484" w:rsidRPr="00971973">
        <w:rPr>
          <w:rFonts w:ascii="Times New Roman" w:hAnsi="Times New Roman" w:cs="Times New Roman"/>
          <w:sz w:val="24"/>
          <w:szCs w:val="24"/>
        </w:rPr>
        <w:t>to sobre as ciências e sobre a teoria do c</w:t>
      </w:r>
      <w:r w:rsidRPr="00971973">
        <w:rPr>
          <w:rFonts w:ascii="Times New Roman" w:hAnsi="Times New Roman" w:cs="Times New Roman"/>
          <w:sz w:val="24"/>
          <w:szCs w:val="24"/>
        </w:rPr>
        <w:t>onhecimento e consequent</w:t>
      </w:r>
      <w:r w:rsidR="00676484" w:rsidRPr="00971973">
        <w:rPr>
          <w:rFonts w:ascii="Times New Roman" w:hAnsi="Times New Roman" w:cs="Times New Roman"/>
          <w:sz w:val="24"/>
          <w:szCs w:val="24"/>
        </w:rPr>
        <w:t>emente no entendimento sobre a d</w:t>
      </w:r>
      <w:r w:rsidRPr="00971973">
        <w:rPr>
          <w:rFonts w:ascii="Times New Roman" w:hAnsi="Times New Roman" w:cs="Times New Roman"/>
          <w:sz w:val="24"/>
          <w:szCs w:val="24"/>
        </w:rPr>
        <w:t>emocracia.</w:t>
      </w:r>
      <w:r w:rsidRPr="00971973">
        <w:rPr>
          <w:rStyle w:val="Refdenotaderodap"/>
          <w:rFonts w:ascii="Times New Roman" w:hAnsi="Times New Roman" w:cs="Times New Roman"/>
          <w:sz w:val="24"/>
          <w:szCs w:val="24"/>
        </w:rPr>
        <w:footnoteReference w:id="232"/>
      </w:r>
      <w:r w:rsidRPr="00971973">
        <w:rPr>
          <w:rFonts w:ascii="Times New Roman" w:hAnsi="Times New Roman" w:cs="Times New Roman"/>
          <w:sz w:val="24"/>
          <w:szCs w:val="24"/>
        </w:rPr>
        <w:t xml:space="preserve"> </w:t>
      </w:r>
    </w:p>
    <w:p w14:paraId="59D04A7C" w14:textId="77777777" w:rsidR="00C509FC" w:rsidRPr="00971973" w:rsidRDefault="00C509FC" w:rsidP="00082CB3">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Podemos perceber que o multiculturalismo se mostra como uma crise no projeto da modernidade já que inclui o elemento da diferença a trazer a instabilidade e relatividade de valores no desejado e agora antiquado padrão uniformalizante.</w:t>
      </w:r>
      <w:r w:rsidRPr="00971973">
        <w:rPr>
          <w:rStyle w:val="Refdenotaderodap"/>
          <w:rFonts w:ascii="Times New Roman" w:hAnsi="Times New Roman" w:cs="Times New Roman"/>
          <w:sz w:val="24"/>
          <w:szCs w:val="24"/>
        </w:rPr>
        <w:footnoteReference w:id="233"/>
      </w:r>
    </w:p>
    <w:p w14:paraId="26C6547C" w14:textId="77777777" w:rsidR="00C509FC" w:rsidRPr="00971973" w:rsidRDefault="00C509FC" w:rsidP="00082CB3">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De facto, o movimento cultural buscou combater o universalismo pregado pela época moderna. Todavia, este embate já havia sido travado anteriormente pelo relativismo cultural, ideologia que da mesma forma que o multiculturalismo condena o estabelecimento de culturas superiores com a diferença de que surge ao priorizar e respeitar diferenças culturais de distintas identidades, estudadas em sua totalidade. Para o relativismo, as culturas só podem de fato ser compreendidadas caso o observador seja ao mesmo tempo observador e também “parte das interações dos indivíduos e do funcionamento das instituições”, o que é conseguido a partir da introspecção e mergulho profundo nas raízes culturais e particularidade</w:t>
      </w:r>
      <w:r w:rsidRPr="00971973">
        <w:rPr>
          <w:rStyle w:val="Refdenotaderodap"/>
          <w:rFonts w:ascii="Times New Roman" w:hAnsi="Times New Roman" w:cs="Times New Roman"/>
          <w:sz w:val="24"/>
          <w:szCs w:val="24"/>
        </w:rPr>
        <w:t xml:space="preserve"> </w:t>
      </w:r>
      <w:r w:rsidRPr="00971973">
        <w:rPr>
          <w:rFonts w:ascii="Times New Roman" w:hAnsi="Times New Roman" w:cs="Times New Roman"/>
          <w:sz w:val="24"/>
          <w:szCs w:val="24"/>
        </w:rPr>
        <w:t>de certa cultura. Esta exigência faz com que o movimento perca forças na contemporaneidade que hoje busca uma “abertura intercultural” e a observância de elementos comuns partilhados que possibilitem este diálogo e a troca espontânea entre distintas culturas.</w:t>
      </w:r>
      <w:r w:rsidRPr="00971973">
        <w:rPr>
          <w:rStyle w:val="Refdenotaderodap"/>
          <w:rFonts w:ascii="Times New Roman" w:hAnsi="Times New Roman" w:cs="Times New Roman"/>
          <w:sz w:val="24"/>
          <w:szCs w:val="24"/>
        </w:rPr>
        <w:footnoteReference w:id="234"/>
      </w:r>
      <w:r w:rsidRPr="00971973">
        <w:rPr>
          <w:rFonts w:ascii="Times New Roman" w:hAnsi="Times New Roman" w:cs="Times New Roman"/>
          <w:sz w:val="24"/>
          <w:szCs w:val="24"/>
        </w:rPr>
        <w:t xml:space="preserve"> </w:t>
      </w:r>
    </w:p>
    <w:p w14:paraId="21A3DFEE" w14:textId="190B9881" w:rsidR="00C509FC" w:rsidRPr="00971973" w:rsidRDefault="006E0DB2" w:rsidP="00492579">
      <w:pPr>
        <w:spacing w:after="0" w:line="360" w:lineRule="auto"/>
        <w:ind w:firstLine="426"/>
        <w:jc w:val="both"/>
        <w:rPr>
          <w:rFonts w:ascii="Times New Roman" w:hAnsi="Times New Roman" w:cs="Times New Roman"/>
          <w:sz w:val="24"/>
          <w:szCs w:val="24"/>
        </w:rPr>
      </w:pPr>
      <w:r w:rsidRPr="00971973">
        <w:rPr>
          <w:rFonts w:ascii="Times New Roman" w:hAnsi="Times New Roman" w:cs="Times New Roman"/>
          <w:sz w:val="24"/>
          <w:szCs w:val="24"/>
        </w:rPr>
        <w:t>A universalidade dos direitos h</w:t>
      </w:r>
      <w:r w:rsidR="00C509FC" w:rsidRPr="00971973">
        <w:rPr>
          <w:rFonts w:ascii="Times New Roman" w:hAnsi="Times New Roman" w:cs="Times New Roman"/>
          <w:sz w:val="24"/>
          <w:szCs w:val="24"/>
        </w:rPr>
        <w:t>umanos lastreia-se no entendimento de que valores como moral, justiça e as escolhas comportamentais daí advindos são comuns a todos os indivíduos, o que é combatido frontalmente pelos relativistas que entendem ser impossível que se reconheça um ponto de convergência entre ambas as teses já que distintos grupos sociais possuem distintas visões sobre tais valores.</w:t>
      </w:r>
      <w:r w:rsidR="00C509FC" w:rsidRPr="00971973">
        <w:rPr>
          <w:rStyle w:val="Refdenotaderodap"/>
          <w:rFonts w:ascii="Times New Roman" w:hAnsi="Times New Roman" w:cs="Times New Roman"/>
          <w:sz w:val="24"/>
          <w:szCs w:val="24"/>
        </w:rPr>
        <w:footnoteReference w:id="235"/>
      </w:r>
      <w:r w:rsidR="00C509FC" w:rsidRPr="00971973">
        <w:rPr>
          <w:rFonts w:ascii="Times New Roman" w:hAnsi="Times New Roman" w:cs="Times New Roman"/>
          <w:sz w:val="24"/>
          <w:szCs w:val="24"/>
        </w:rPr>
        <w:t xml:space="preserve"> </w:t>
      </w:r>
    </w:p>
    <w:p w14:paraId="26D280DC" w14:textId="65D88A26" w:rsidR="00C509FC" w:rsidRPr="00971973" w:rsidRDefault="00C509FC" w:rsidP="00082CB3">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Para </w:t>
      </w:r>
      <w:r w:rsidRPr="00971973">
        <w:rPr>
          <w:rFonts w:ascii="Times New Roman" w:hAnsi="Times New Roman" w:cs="Times New Roman"/>
          <w:i/>
          <w:sz w:val="24"/>
          <w:szCs w:val="24"/>
        </w:rPr>
        <w:t>Cristina Gomes Machado</w:t>
      </w:r>
      <w:r w:rsidRPr="00971973">
        <w:rPr>
          <w:rFonts w:ascii="Times New Roman" w:hAnsi="Times New Roman" w:cs="Times New Roman"/>
          <w:sz w:val="24"/>
          <w:szCs w:val="24"/>
        </w:rPr>
        <w:t xml:space="preserve">, o multiculturalismo tem um </w:t>
      </w:r>
      <w:r w:rsidRPr="00971973">
        <w:rPr>
          <w:rFonts w:ascii="Times New Roman" w:hAnsi="Times New Roman" w:cs="Times New Roman"/>
          <w:i/>
          <w:sz w:val="24"/>
          <w:szCs w:val="24"/>
        </w:rPr>
        <w:t>apelo positivo</w:t>
      </w:r>
      <w:r w:rsidRPr="00971973">
        <w:rPr>
          <w:rFonts w:ascii="Times New Roman" w:hAnsi="Times New Roman" w:cs="Times New Roman"/>
          <w:sz w:val="24"/>
          <w:szCs w:val="24"/>
        </w:rPr>
        <w:t xml:space="preserve"> pois trata diferentes formas de encarar o mundo a partir de dessemelhantes perspectivas e por conta disto “não comporta contradições”. Desta feita,  em seu significado encontramos a flexibilidade das individualidades, o respeito às diferenças e a negação de qualquer tipo de preconceito, exclusão ou hierarquização.</w:t>
      </w:r>
      <w:r w:rsidRPr="00971973">
        <w:rPr>
          <w:rStyle w:val="Refdenotaderodap"/>
          <w:rFonts w:ascii="Times New Roman" w:hAnsi="Times New Roman" w:cs="Times New Roman"/>
          <w:sz w:val="24"/>
          <w:szCs w:val="24"/>
        </w:rPr>
        <w:footnoteReference w:id="236"/>
      </w:r>
      <w:r w:rsidRPr="00971973">
        <w:rPr>
          <w:rFonts w:ascii="Times New Roman" w:hAnsi="Times New Roman" w:cs="Times New Roman"/>
          <w:sz w:val="24"/>
          <w:szCs w:val="24"/>
        </w:rPr>
        <w:t xml:space="preserve"> </w:t>
      </w:r>
      <w:bookmarkStart w:id="1" w:name="_Hlk43228417"/>
      <w:r w:rsidRPr="00971973">
        <w:rPr>
          <w:rFonts w:ascii="Times New Roman" w:hAnsi="Times New Roman" w:cs="Times New Roman"/>
          <w:sz w:val="24"/>
          <w:szCs w:val="24"/>
        </w:rPr>
        <w:t xml:space="preserve">Ao contrário do relativismo, </w:t>
      </w:r>
      <w:r w:rsidR="00A51D4B" w:rsidRPr="00971973">
        <w:rPr>
          <w:rFonts w:ascii="Times New Roman" w:hAnsi="Times New Roman" w:cs="Times New Roman"/>
          <w:sz w:val="24"/>
          <w:szCs w:val="24"/>
        </w:rPr>
        <w:t xml:space="preserve">que </w:t>
      </w:r>
      <w:r w:rsidRPr="00971973">
        <w:rPr>
          <w:rFonts w:ascii="Times New Roman" w:hAnsi="Times New Roman" w:cs="Times New Roman"/>
          <w:sz w:val="24"/>
          <w:szCs w:val="24"/>
        </w:rPr>
        <w:t xml:space="preserve">defende uma visão </w:t>
      </w:r>
      <w:bookmarkEnd w:id="1"/>
      <w:r w:rsidRPr="00971973">
        <w:rPr>
          <w:rFonts w:ascii="Times New Roman" w:hAnsi="Times New Roman" w:cs="Times New Roman"/>
          <w:sz w:val="24"/>
          <w:szCs w:val="24"/>
        </w:rPr>
        <w:t>exclusivamente interna de seus valores inacessível àqueles que não pertencem a sua comunidade.</w:t>
      </w:r>
    </w:p>
    <w:p w14:paraId="74A631C3" w14:textId="77777777" w:rsidR="00C509FC" w:rsidRPr="00971973" w:rsidRDefault="00C509FC" w:rsidP="00082CB3">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Na visão de </w:t>
      </w:r>
      <w:r w:rsidRPr="00971973">
        <w:rPr>
          <w:rFonts w:ascii="Times New Roman" w:hAnsi="Times New Roman" w:cs="Times New Roman"/>
          <w:i/>
          <w:sz w:val="24"/>
          <w:szCs w:val="24"/>
        </w:rPr>
        <w:t>Costa</w:t>
      </w:r>
      <w:r w:rsidRPr="00971973">
        <w:rPr>
          <w:rFonts w:ascii="Times New Roman" w:hAnsi="Times New Roman" w:cs="Times New Roman"/>
          <w:sz w:val="24"/>
          <w:szCs w:val="24"/>
        </w:rPr>
        <w:t xml:space="preserve"> e</w:t>
      </w:r>
      <w:r w:rsidRPr="00971973">
        <w:rPr>
          <w:rFonts w:ascii="Times New Roman" w:hAnsi="Times New Roman" w:cs="Times New Roman"/>
          <w:i/>
          <w:sz w:val="24"/>
          <w:szCs w:val="24"/>
        </w:rPr>
        <w:t xml:space="preserve"> </w:t>
      </w:r>
      <w:r w:rsidR="00E0254F" w:rsidRPr="00971973">
        <w:rPr>
          <w:rFonts w:ascii="Times New Roman" w:hAnsi="Times New Roman" w:cs="Times New Roman"/>
          <w:i/>
          <w:sz w:val="24"/>
          <w:szCs w:val="24"/>
        </w:rPr>
        <w:t>Werle</w:t>
      </w:r>
      <w:r w:rsidR="00E0254F" w:rsidRPr="00971973">
        <w:rPr>
          <w:rFonts w:ascii="Times New Roman" w:hAnsi="Times New Roman" w:cs="Times New Roman"/>
          <w:sz w:val="24"/>
          <w:szCs w:val="24"/>
        </w:rPr>
        <w:t xml:space="preserve"> o</w:t>
      </w:r>
      <w:r w:rsidRPr="00971973">
        <w:rPr>
          <w:rFonts w:ascii="Times New Roman" w:hAnsi="Times New Roman" w:cs="Times New Roman"/>
          <w:sz w:val="24"/>
          <w:szCs w:val="24"/>
        </w:rPr>
        <w:t xml:space="preserve"> multiculturalismo busca “afirmar, como direito básico e universal, que os cidadãos têm necessidade de um contexto cultural seguro para dar</w:t>
      </w:r>
      <w:r w:rsidR="00E0254F" w:rsidRPr="00971973">
        <w:rPr>
          <w:rFonts w:ascii="Times New Roman" w:hAnsi="Times New Roman" w:cs="Times New Roman"/>
          <w:sz w:val="24"/>
          <w:szCs w:val="24"/>
        </w:rPr>
        <w:t xml:space="preserve"> significado e orientação a seu</w:t>
      </w:r>
      <w:r w:rsidRPr="00971973">
        <w:rPr>
          <w:rFonts w:ascii="Times New Roman" w:hAnsi="Times New Roman" w:cs="Times New Roman"/>
          <w:sz w:val="24"/>
          <w:szCs w:val="24"/>
        </w:rPr>
        <w:t xml:space="preserve"> modo de conduzir a vida; que a pertença a uma comunidade cultural é fundamental para a autonomia individual (…</w:t>
      </w:r>
      <w:r w:rsidR="00E0254F" w:rsidRPr="00971973">
        <w:rPr>
          <w:rFonts w:ascii="Times New Roman" w:hAnsi="Times New Roman" w:cs="Times New Roman"/>
          <w:sz w:val="24"/>
          <w:szCs w:val="24"/>
        </w:rPr>
        <w:t>).</w:t>
      </w:r>
      <w:r w:rsidRPr="00971973">
        <w:rPr>
          <w:rFonts w:ascii="Times New Roman" w:hAnsi="Times New Roman" w:cs="Times New Roman"/>
          <w:sz w:val="24"/>
          <w:szCs w:val="24"/>
        </w:rPr>
        <w:t xml:space="preserve">” </w:t>
      </w:r>
      <w:r w:rsidRPr="00971973">
        <w:rPr>
          <w:rStyle w:val="Refdenotaderodap"/>
          <w:rFonts w:ascii="Times New Roman" w:hAnsi="Times New Roman" w:cs="Times New Roman"/>
          <w:sz w:val="24"/>
          <w:szCs w:val="24"/>
        </w:rPr>
        <w:footnoteReference w:id="237"/>
      </w:r>
      <w:r w:rsidRPr="00971973">
        <w:rPr>
          <w:rFonts w:ascii="Times New Roman" w:hAnsi="Times New Roman" w:cs="Times New Roman"/>
          <w:sz w:val="24"/>
          <w:szCs w:val="24"/>
        </w:rPr>
        <w:t xml:space="preserve"> </w:t>
      </w:r>
    </w:p>
    <w:p w14:paraId="26D00EBC" w14:textId="77777777" w:rsidR="00C509FC" w:rsidRPr="00971973" w:rsidRDefault="00C509FC" w:rsidP="00082CB3">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Podemos dizer que o movimento multiculturalista almeja a  politização das identidades dos grupos/comunidades, sendo definido por </w:t>
      </w:r>
      <w:r w:rsidRPr="00971973">
        <w:rPr>
          <w:rFonts w:ascii="Times New Roman" w:hAnsi="Times New Roman" w:cs="Times New Roman"/>
          <w:i/>
          <w:sz w:val="24"/>
          <w:szCs w:val="24"/>
        </w:rPr>
        <w:t>Luiz Bernardo Leite</w:t>
      </w:r>
      <w:r w:rsidRPr="00971973">
        <w:rPr>
          <w:rFonts w:ascii="Times New Roman" w:hAnsi="Times New Roman" w:cs="Times New Roman"/>
          <w:sz w:val="24"/>
          <w:szCs w:val="24"/>
        </w:rPr>
        <w:t xml:space="preserve"> como  a “visão segundo a qual certos direitos específicos de grupos étnicos e nacionais devem ser adotados para além do conjunto familiar dos direitos civis e políticos de cidadania protegidos nas democracias liberais” </w:t>
      </w:r>
      <w:r w:rsidRPr="00971973">
        <w:rPr>
          <w:rStyle w:val="Refdenotaderodap"/>
          <w:rFonts w:ascii="Times New Roman" w:hAnsi="Times New Roman" w:cs="Times New Roman"/>
          <w:sz w:val="24"/>
          <w:szCs w:val="24"/>
        </w:rPr>
        <w:footnoteReference w:id="238"/>
      </w:r>
    </w:p>
    <w:p w14:paraId="16D216BE" w14:textId="77777777" w:rsidR="00C509FC" w:rsidRPr="00971973" w:rsidRDefault="00C509FC" w:rsidP="00082CB3">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A realização do contexto cultural como direito universal básico nos remete diretamente aos princípios da igualdade e liberdade, princípios basilares das democracias liberais de onde não coincidentemente o movimento multiculturalista emergiu.</w:t>
      </w:r>
    </w:p>
    <w:p w14:paraId="72E09B15" w14:textId="25F8438D" w:rsidR="002856DE" w:rsidRPr="00971973" w:rsidRDefault="00C509FC" w:rsidP="00082CB3">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 xml:space="preserve">Para </w:t>
      </w:r>
      <w:proofErr w:type="spellStart"/>
      <w:r w:rsidRPr="00971973">
        <w:rPr>
          <w:rFonts w:ascii="Times New Roman" w:hAnsi="Times New Roman" w:cs="Times New Roman"/>
          <w:i/>
          <w:sz w:val="24"/>
          <w:szCs w:val="24"/>
          <w:lang w:val="pt-BR"/>
        </w:rPr>
        <w:t>Bielefeldt</w:t>
      </w:r>
      <w:proofErr w:type="spellEnd"/>
      <w:r w:rsidRPr="00971973">
        <w:rPr>
          <w:rFonts w:ascii="Times New Roman" w:hAnsi="Times New Roman" w:cs="Times New Roman"/>
          <w:sz w:val="24"/>
          <w:szCs w:val="24"/>
          <w:lang w:val="pt-BR"/>
        </w:rPr>
        <w:t xml:space="preserve"> liberdade e igualdade </w:t>
      </w:r>
      <w:r w:rsidR="002856DE" w:rsidRPr="00971973">
        <w:rPr>
          <w:rFonts w:ascii="Times New Roman" w:hAnsi="Times New Roman" w:cs="Times New Roman"/>
          <w:sz w:val="24"/>
          <w:szCs w:val="24"/>
          <w:lang w:val="pt-BR"/>
        </w:rPr>
        <w:t xml:space="preserve">(e ainda a solidariedade) </w:t>
      </w:r>
      <w:r w:rsidRPr="00971973">
        <w:rPr>
          <w:rFonts w:ascii="Times New Roman" w:hAnsi="Times New Roman" w:cs="Times New Roman"/>
          <w:sz w:val="24"/>
          <w:szCs w:val="24"/>
          <w:lang w:val="pt-BR"/>
        </w:rPr>
        <w:t xml:space="preserve">se pressupõem mutuamente no sentido de que liberdade sem igualdade tornaria a primeira um privilégio, da mesma forma que a igualdade sem liberdade demonstra-se descabida posto que os direitos humanos implicam “o reconhecimento político e jurídico da autonomia </w:t>
      </w:r>
      <w:r w:rsidR="00950343" w:rsidRPr="00971973">
        <w:rPr>
          <w:rFonts w:ascii="Times New Roman" w:hAnsi="Times New Roman" w:cs="Times New Roman"/>
          <w:sz w:val="24"/>
          <w:szCs w:val="24"/>
          <w:lang w:val="pt-BR"/>
        </w:rPr>
        <w:t>responsável</w:t>
      </w:r>
      <w:proofErr w:type="gramStart"/>
      <w:r w:rsidR="00950343" w:rsidRPr="00971973">
        <w:rPr>
          <w:rFonts w:ascii="Times New Roman" w:hAnsi="Times New Roman" w:cs="Times New Roman"/>
          <w:sz w:val="24"/>
          <w:szCs w:val="24"/>
          <w:lang w:val="pt-BR"/>
        </w:rPr>
        <w:t>. ”</w:t>
      </w:r>
      <w:proofErr w:type="gramEnd"/>
      <w:r w:rsidRPr="00971973">
        <w:rPr>
          <w:rFonts w:ascii="Times New Roman" w:hAnsi="Times New Roman" w:cs="Times New Roman"/>
          <w:sz w:val="24"/>
          <w:szCs w:val="24"/>
          <w:lang w:val="pt-BR"/>
        </w:rPr>
        <w:t xml:space="preserve"> </w:t>
      </w:r>
      <w:r w:rsidRPr="00971973">
        <w:rPr>
          <w:rStyle w:val="Refdenotaderodap"/>
          <w:rFonts w:ascii="Times New Roman" w:hAnsi="Times New Roman" w:cs="Times New Roman"/>
          <w:sz w:val="24"/>
          <w:szCs w:val="24"/>
          <w:lang w:val="pt-BR"/>
        </w:rPr>
        <w:footnoteReference w:id="239"/>
      </w:r>
      <w:r w:rsidR="002856DE" w:rsidRPr="00971973">
        <w:rPr>
          <w:rFonts w:ascii="Times New Roman" w:hAnsi="Times New Roman" w:cs="Times New Roman"/>
          <w:sz w:val="24"/>
          <w:szCs w:val="24"/>
          <w:lang w:val="pt-BR"/>
        </w:rPr>
        <w:t xml:space="preserve"> Sobre isso</w:t>
      </w:r>
      <w:r w:rsidR="00950343" w:rsidRPr="00971973">
        <w:rPr>
          <w:rFonts w:ascii="Times New Roman" w:hAnsi="Times New Roman" w:cs="Times New Roman"/>
          <w:sz w:val="24"/>
          <w:szCs w:val="24"/>
          <w:lang w:val="pt-BR"/>
        </w:rPr>
        <w:t>,</w:t>
      </w:r>
      <w:r w:rsidR="002856DE" w:rsidRPr="00971973">
        <w:rPr>
          <w:rFonts w:ascii="Times New Roman" w:hAnsi="Times New Roman" w:cs="Times New Roman"/>
          <w:sz w:val="24"/>
          <w:szCs w:val="24"/>
          <w:lang w:val="pt-BR"/>
        </w:rPr>
        <w:t xml:space="preserve"> o autor esclarece que tal autonomia individual presente na </w:t>
      </w:r>
      <w:r w:rsidR="002856DE" w:rsidRPr="00971973">
        <w:rPr>
          <w:rFonts w:ascii="Times New Roman" w:hAnsi="Times New Roman" w:cs="Times New Roman"/>
          <w:i/>
          <w:sz w:val="24"/>
          <w:szCs w:val="24"/>
          <w:lang w:val="pt-BR"/>
        </w:rPr>
        <w:t>liberdade igual para todos</w:t>
      </w:r>
      <w:r w:rsidR="002856DE" w:rsidRPr="00971973">
        <w:rPr>
          <w:rFonts w:ascii="Times New Roman" w:hAnsi="Times New Roman" w:cs="Times New Roman"/>
          <w:sz w:val="24"/>
          <w:szCs w:val="24"/>
          <w:lang w:val="pt-BR"/>
        </w:rPr>
        <w:t xml:space="preserve"> não pode </w:t>
      </w:r>
      <w:r w:rsidR="00B4799B" w:rsidRPr="00971973">
        <w:rPr>
          <w:rFonts w:ascii="Times New Roman" w:hAnsi="Times New Roman" w:cs="Times New Roman"/>
          <w:sz w:val="24"/>
          <w:szCs w:val="24"/>
          <w:lang w:val="pt-BR"/>
        </w:rPr>
        <w:t>referir-se</w:t>
      </w:r>
      <w:r w:rsidR="002856DE" w:rsidRPr="00971973">
        <w:rPr>
          <w:rFonts w:ascii="Times New Roman" w:hAnsi="Times New Roman" w:cs="Times New Roman"/>
          <w:sz w:val="24"/>
          <w:szCs w:val="24"/>
          <w:lang w:val="pt-BR"/>
        </w:rPr>
        <w:t xml:space="preserve"> àquela vinculada a indivíduos isolados, mas sim ao conceito de solidariedade, consolidando a “responsabilidade comunitária por uma ordem libertária.”</w:t>
      </w:r>
      <w:r w:rsidR="002856DE" w:rsidRPr="00971973">
        <w:rPr>
          <w:rStyle w:val="Refdenotaderodap"/>
          <w:rFonts w:ascii="Times New Roman" w:hAnsi="Times New Roman" w:cs="Times New Roman"/>
          <w:sz w:val="24"/>
          <w:szCs w:val="24"/>
          <w:lang w:val="pt-BR"/>
        </w:rPr>
        <w:footnoteReference w:id="240"/>
      </w:r>
    </w:p>
    <w:p w14:paraId="55A591AF" w14:textId="6FF420D5" w:rsidR="00C509FC" w:rsidRPr="00971973" w:rsidRDefault="00C509FC" w:rsidP="00082CB3">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rPr>
        <w:t>As</w:t>
      </w:r>
      <w:r w:rsidRPr="00971973">
        <w:rPr>
          <w:rFonts w:ascii="Times New Roman" w:hAnsi="Times New Roman" w:cs="Times New Roman"/>
          <w:sz w:val="24"/>
          <w:szCs w:val="24"/>
          <w:lang w:val="pt-BR"/>
        </w:rPr>
        <w:t xml:space="preserve"> políticas da diferença e da igualdade possuem de fac</w:t>
      </w:r>
      <w:r w:rsidR="00950343" w:rsidRPr="00971973">
        <w:rPr>
          <w:rFonts w:ascii="Times New Roman" w:hAnsi="Times New Roman" w:cs="Times New Roman"/>
          <w:sz w:val="24"/>
          <w:szCs w:val="24"/>
          <w:lang w:val="pt-BR"/>
        </w:rPr>
        <w:t>to um aspecto universal que é</w:t>
      </w:r>
      <w:r w:rsidRPr="00971973">
        <w:rPr>
          <w:rFonts w:ascii="Times New Roman" w:hAnsi="Times New Roman" w:cs="Times New Roman"/>
          <w:sz w:val="24"/>
          <w:szCs w:val="24"/>
          <w:lang w:val="pt-BR"/>
        </w:rPr>
        <w:t xml:space="preserve"> a capacidade de formação de uma identidade e </w:t>
      </w:r>
      <w:r w:rsidR="00E0254F" w:rsidRPr="00971973">
        <w:rPr>
          <w:rFonts w:ascii="Times New Roman" w:hAnsi="Times New Roman" w:cs="Times New Roman"/>
          <w:sz w:val="24"/>
          <w:szCs w:val="24"/>
          <w:lang w:val="pt-BR"/>
        </w:rPr>
        <w:t>culturas próprias</w:t>
      </w:r>
      <w:r w:rsidRPr="00971973">
        <w:rPr>
          <w:rFonts w:ascii="Times New Roman" w:hAnsi="Times New Roman" w:cs="Times New Roman"/>
          <w:sz w:val="24"/>
          <w:szCs w:val="24"/>
          <w:lang w:val="pt-BR"/>
        </w:rPr>
        <w:t xml:space="preserve"> e por conta disto, tais políticas lançam respectivamente contra si recíprocas críticas. Se de um lado a política de igualdade acusa a política de diferença de violar o princípio da não discriminação, por outro lado, a política da diferença critica a da igualdade por negar a autenticidade da identidade singular, impondo aos sujeitos que se ajustem todos aos mesmos parâmetros normalizadores em função de uma cultura hegemônica que discrimina de forma bastante discreta.</w:t>
      </w:r>
      <w:r w:rsidRPr="00971973">
        <w:rPr>
          <w:rStyle w:val="Refdenotaderodap"/>
          <w:rFonts w:ascii="Times New Roman" w:hAnsi="Times New Roman" w:cs="Times New Roman"/>
          <w:sz w:val="24"/>
          <w:szCs w:val="24"/>
          <w:lang w:val="pt-BR"/>
        </w:rPr>
        <w:footnoteReference w:id="241"/>
      </w:r>
      <w:r w:rsidRPr="00971973">
        <w:rPr>
          <w:rFonts w:ascii="Times New Roman" w:hAnsi="Times New Roman" w:cs="Times New Roman"/>
          <w:sz w:val="24"/>
          <w:szCs w:val="24"/>
          <w:lang w:val="pt-BR"/>
        </w:rPr>
        <w:t xml:space="preserve"> </w:t>
      </w:r>
    </w:p>
    <w:p w14:paraId="4BD2C9B4" w14:textId="2A97F55B" w:rsidR="00C509FC" w:rsidRPr="00971973" w:rsidRDefault="00C509FC" w:rsidP="00082CB3">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Em verdade</w:t>
      </w:r>
      <w:r w:rsidR="00950343" w:rsidRPr="00971973">
        <w:rPr>
          <w:rFonts w:ascii="Times New Roman" w:hAnsi="Times New Roman" w:cs="Times New Roman"/>
          <w:sz w:val="24"/>
          <w:szCs w:val="24"/>
        </w:rPr>
        <w:t>, a diversidade cultural</w:t>
      </w:r>
      <w:r w:rsidRPr="00971973">
        <w:rPr>
          <w:rFonts w:ascii="Times New Roman" w:hAnsi="Times New Roman" w:cs="Times New Roman"/>
          <w:sz w:val="24"/>
          <w:szCs w:val="24"/>
        </w:rPr>
        <w:t xml:space="preserve"> enquanto movimento multiculturalista, tornou-se uma realidade da era pós-moderna, o </w:t>
      </w:r>
      <w:r w:rsidR="00950343" w:rsidRPr="00971973">
        <w:rPr>
          <w:rFonts w:ascii="Times New Roman" w:hAnsi="Times New Roman" w:cs="Times New Roman"/>
          <w:sz w:val="24"/>
          <w:szCs w:val="24"/>
        </w:rPr>
        <w:t xml:space="preserve">que </w:t>
      </w:r>
      <w:r w:rsidRPr="00971973">
        <w:rPr>
          <w:rFonts w:ascii="Times New Roman" w:hAnsi="Times New Roman" w:cs="Times New Roman"/>
          <w:sz w:val="24"/>
          <w:szCs w:val="24"/>
        </w:rPr>
        <w:t xml:space="preserve">não significa dizer que na época moderna não </w:t>
      </w:r>
      <w:r w:rsidR="00950343" w:rsidRPr="00971973">
        <w:rPr>
          <w:rFonts w:ascii="Times New Roman" w:hAnsi="Times New Roman" w:cs="Times New Roman"/>
          <w:sz w:val="24"/>
          <w:szCs w:val="24"/>
        </w:rPr>
        <w:t xml:space="preserve">houvesse </w:t>
      </w:r>
      <w:r w:rsidRPr="00971973">
        <w:rPr>
          <w:rFonts w:ascii="Times New Roman" w:hAnsi="Times New Roman" w:cs="Times New Roman"/>
          <w:sz w:val="24"/>
          <w:szCs w:val="24"/>
        </w:rPr>
        <w:t>diferenças culturais relevantes, mas apenas que tais diferenças não carregavam consigo a atual demanda por expressividade política e diante desta realidade, a pergunta que se faz é se em nossos tempos, a força desta diversidade é capaz de fazer preval</w:t>
      </w:r>
      <w:r w:rsidR="002240F3" w:rsidRPr="00971973">
        <w:rPr>
          <w:rFonts w:ascii="Times New Roman" w:hAnsi="Times New Roman" w:cs="Times New Roman"/>
          <w:sz w:val="24"/>
          <w:szCs w:val="24"/>
        </w:rPr>
        <w:t>ecer sobre o universalismo dos d</w:t>
      </w:r>
      <w:r w:rsidRPr="00971973">
        <w:rPr>
          <w:rFonts w:ascii="Times New Roman" w:hAnsi="Times New Roman" w:cs="Times New Roman"/>
          <w:sz w:val="24"/>
          <w:szCs w:val="24"/>
        </w:rPr>
        <w:t xml:space="preserve">ireitos </w:t>
      </w:r>
      <w:r w:rsidR="002240F3" w:rsidRPr="00971973">
        <w:rPr>
          <w:rFonts w:ascii="Times New Roman" w:hAnsi="Times New Roman" w:cs="Times New Roman"/>
          <w:sz w:val="24"/>
          <w:szCs w:val="24"/>
        </w:rPr>
        <w:t>h</w:t>
      </w:r>
      <w:r w:rsidR="00E0254F" w:rsidRPr="00971973">
        <w:rPr>
          <w:rFonts w:ascii="Times New Roman" w:hAnsi="Times New Roman" w:cs="Times New Roman"/>
          <w:sz w:val="24"/>
          <w:szCs w:val="24"/>
        </w:rPr>
        <w:t>umanos?</w:t>
      </w:r>
      <w:r w:rsidRPr="00971973">
        <w:rPr>
          <w:rFonts w:ascii="Times New Roman" w:hAnsi="Times New Roman" w:cs="Times New Roman"/>
          <w:sz w:val="24"/>
          <w:szCs w:val="24"/>
        </w:rPr>
        <w:t xml:space="preserve">  </w:t>
      </w:r>
      <w:r w:rsidRPr="00971973">
        <w:rPr>
          <w:rStyle w:val="Refdenotaderodap"/>
          <w:rFonts w:ascii="Times New Roman" w:hAnsi="Times New Roman" w:cs="Times New Roman"/>
          <w:sz w:val="24"/>
          <w:szCs w:val="24"/>
        </w:rPr>
        <w:footnoteReference w:id="242"/>
      </w:r>
    </w:p>
    <w:p w14:paraId="018D2C8C" w14:textId="674FDA6A" w:rsidR="00C509FC" w:rsidRPr="00971973" w:rsidRDefault="00C509FC" w:rsidP="00082CB3">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i/>
          <w:sz w:val="24"/>
          <w:szCs w:val="24"/>
        </w:rPr>
        <w:t>Hamel</w:t>
      </w:r>
      <w:r w:rsidR="00E95870" w:rsidRPr="00971973">
        <w:rPr>
          <w:rFonts w:ascii="Times New Roman" w:hAnsi="Times New Roman" w:cs="Times New Roman"/>
          <w:sz w:val="24"/>
          <w:szCs w:val="24"/>
        </w:rPr>
        <w:t xml:space="preserve"> converge seus pensamentos aos ensinamentos de </w:t>
      </w:r>
      <w:r w:rsidR="00E95870" w:rsidRPr="00971973">
        <w:rPr>
          <w:rFonts w:ascii="Times New Roman" w:hAnsi="Times New Roman" w:cs="Times New Roman"/>
          <w:i/>
          <w:sz w:val="24"/>
          <w:szCs w:val="24"/>
        </w:rPr>
        <w:t>Semprini</w:t>
      </w:r>
      <w:r w:rsidR="00E95870" w:rsidRPr="00971973">
        <w:rPr>
          <w:rFonts w:ascii="Times New Roman" w:hAnsi="Times New Roman" w:cs="Times New Roman"/>
          <w:sz w:val="24"/>
          <w:szCs w:val="24"/>
        </w:rPr>
        <w:t xml:space="preserve"> e</w:t>
      </w:r>
      <w:r w:rsidRPr="00971973">
        <w:rPr>
          <w:rFonts w:ascii="Times New Roman" w:hAnsi="Times New Roman" w:cs="Times New Roman"/>
          <w:sz w:val="24"/>
          <w:szCs w:val="24"/>
        </w:rPr>
        <w:t xml:space="preserve"> </w:t>
      </w:r>
      <w:r w:rsidR="00E95870" w:rsidRPr="00971973">
        <w:rPr>
          <w:rFonts w:ascii="Times New Roman" w:hAnsi="Times New Roman" w:cs="Times New Roman"/>
          <w:sz w:val="24"/>
          <w:szCs w:val="24"/>
        </w:rPr>
        <w:t>pondera</w:t>
      </w:r>
      <w:r w:rsidRPr="00971973">
        <w:rPr>
          <w:rFonts w:ascii="Times New Roman" w:hAnsi="Times New Roman" w:cs="Times New Roman"/>
          <w:sz w:val="24"/>
          <w:szCs w:val="24"/>
        </w:rPr>
        <w:t xml:space="preserve"> que tanto a universalização quanto a relativização são negativas, isto porque a universalização não abarca nem todas as comunidades nem mesmo as todas </w:t>
      </w:r>
      <w:r w:rsidR="00E0254F" w:rsidRPr="00971973">
        <w:rPr>
          <w:rFonts w:ascii="Times New Roman" w:hAnsi="Times New Roman" w:cs="Times New Roman"/>
          <w:sz w:val="24"/>
          <w:szCs w:val="24"/>
        </w:rPr>
        <w:t>as dissonâncias</w:t>
      </w:r>
      <w:r w:rsidRPr="00971973">
        <w:rPr>
          <w:rFonts w:ascii="Times New Roman" w:hAnsi="Times New Roman" w:cs="Times New Roman"/>
          <w:sz w:val="24"/>
          <w:szCs w:val="24"/>
        </w:rPr>
        <w:t xml:space="preserve"> existentes dentro da mesma sociedade, hoje postas sob os holofotes </w:t>
      </w:r>
      <w:r w:rsidR="00E0254F" w:rsidRPr="00971973">
        <w:rPr>
          <w:rFonts w:ascii="Times New Roman" w:hAnsi="Times New Roman" w:cs="Times New Roman"/>
          <w:sz w:val="24"/>
          <w:szCs w:val="24"/>
        </w:rPr>
        <w:t>do multiculturalismo</w:t>
      </w:r>
      <w:r w:rsidRPr="00971973">
        <w:rPr>
          <w:rFonts w:ascii="Times New Roman" w:hAnsi="Times New Roman" w:cs="Times New Roman"/>
          <w:sz w:val="24"/>
          <w:szCs w:val="24"/>
        </w:rPr>
        <w:t xml:space="preserve">. Por outro lado, a relativização dentro de um contexto pós-global “é uma estrada sem saída” posto que a criação de um “modelo legal de padrão da conduta humana “só pode ser pensado a partir do universalismo, o que nos conduz ao entendimento de que esta questão torna-se insolúvel  </w:t>
      </w:r>
      <w:r w:rsidRPr="00971973">
        <w:rPr>
          <w:rFonts w:ascii="Times New Roman" w:hAnsi="Times New Roman" w:cs="Times New Roman"/>
          <w:i/>
          <w:sz w:val="24"/>
          <w:szCs w:val="24"/>
        </w:rPr>
        <w:t>pela lógica</w:t>
      </w:r>
      <w:r w:rsidRPr="00971973">
        <w:rPr>
          <w:rFonts w:ascii="Times New Roman" w:hAnsi="Times New Roman" w:cs="Times New Roman"/>
          <w:sz w:val="24"/>
          <w:szCs w:val="24"/>
        </w:rPr>
        <w:t xml:space="preserve"> devendo por conseguinte ser trabalhada a partir da prática filosófica em todas as suas vertentes.</w:t>
      </w:r>
      <w:r w:rsidRPr="00971973">
        <w:rPr>
          <w:rStyle w:val="Refdenotaderodap"/>
          <w:rFonts w:ascii="Times New Roman" w:hAnsi="Times New Roman" w:cs="Times New Roman"/>
          <w:sz w:val="24"/>
          <w:szCs w:val="24"/>
        </w:rPr>
        <w:footnoteReference w:id="243"/>
      </w:r>
      <w:r w:rsidRPr="00971973">
        <w:rPr>
          <w:rFonts w:ascii="Times New Roman" w:hAnsi="Times New Roman" w:cs="Times New Roman"/>
          <w:sz w:val="24"/>
          <w:szCs w:val="24"/>
        </w:rPr>
        <w:t xml:space="preserve"> </w:t>
      </w:r>
      <w:r w:rsidR="002E0CF6" w:rsidRPr="00971973">
        <w:rPr>
          <w:rFonts w:ascii="Times New Roman" w:hAnsi="Times New Roman" w:cs="Times New Roman"/>
          <w:sz w:val="24"/>
          <w:szCs w:val="24"/>
        </w:rPr>
        <w:t>Assim, a</w:t>
      </w:r>
      <w:r w:rsidR="00950343" w:rsidRPr="00971973">
        <w:rPr>
          <w:rFonts w:ascii="Times New Roman" w:hAnsi="Times New Roman" w:cs="Times New Roman"/>
          <w:sz w:val="24"/>
          <w:szCs w:val="24"/>
        </w:rPr>
        <w:t xml:space="preserve"> </w:t>
      </w:r>
      <w:r w:rsidR="002E0CF6" w:rsidRPr="00971973">
        <w:rPr>
          <w:rFonts w:ascii="Times New Roman" w:hAnsi="Times New Roman" w:cs="Times New Roman"/>
          <w:sz w:val="24"/>
          <w:szCs w:val="24"/>
        </w:rPr>
        <w:t>opção por</w:t>
      </w:r>
      <w:r w:rsidRPr="00971973">
        <w:rPr>
          <w:rFonts w:ascii="Times New Roman" w:hAnsi="Times New Roman" w:cs="Times New Roman"/>
          <w:sz w:val="24"/>
          <w:szCs w:val="24"/>
        </w:rPr>
        <w:t xml:space="preserve"> qualquer das duas tendências de forma exclusiva e absoluta seria </w:t>
      </w:r>
      <w:r w:rsidR="002E0CF6" w:rsidRPr="00971973">
        <w:rPr>
          <w:rFonts w:ascii="Times New Roman" w:hAnsi="Times New Roman" w:cs="Times New Roman"/>
          <w:sz w:val="24"/>
          <w:szCs w:val="24"/>
        </w:rPr>
        <w:t>catastrófica</w:t>
      </w:r>
      <w:r w:rsidR="00950343" w:rsidRPr="00971973">
        <w:rPr>
          <w:rFonts w:ascii="Times New Roman" w:hAnsi="Times New Roman" w:cs="Times New Roman"/>
          <w:sz w:val="24"/>
          <w:szCs w:val="24"/>
        </w:rPr>
        <w:t xml:space="preserve">, </w:t>
      </w:r>
      <w:bookmarkStart w:id="2" w:name="_Hlk43229216"/>
      <w:r w:rsidR="00950343" w:rsidRPr="00971973">
        <w:rPr>
          <w:rFonts w:ascii="Times New Roman" w:hAnsi="Times New Roman" w:cs="Times New Roman"/>
          <w:sz w:val="24"/>
          <w:szCs w:val="24"/>
        </w:rPr>
        <w:t>na</w:t>
      </w:r>
      <w:r w:rsidR="00C46E42" w:rsidRPr="00971973">
        <w:rPr>
          <w:rFonts w:ascii="Times New Roman" w:hAnsi="Times New Roman" w:cs="Times New Roman"/>
          <w:sz w:val="24"/>
          <w:szCs w:val="24"/>
        </w:rPr>
        <w:t xml:space="preserve"> </w:t>
      </w:r>
      <w:r w:rsidR="00950343" w:rsidRPr="00971973">
        <w:rPr>
          <w:rFonts w:ascii="Times New Roman" w:hAnsi="Times New Roman" w:cs="Times New Roman"/>
          <w:sz w:val="24"/>
          <w:szCs w:val="24"/>
        </w:rPr>
        <w:t>medida em que</w:t>
      </w:r>
      <w:bookmarkEnd w:id="2"/>
      <w:r w:rsidR="00950343" w:rsidRPr="00971973">
        <w:rPr>
          <w:rFonts w:ascii="Times New Roman" w:hAnsi="Times New Roman" w:cs="Times New Roman"/>
          <w:sz w:val="24"/>
          <w:szCs w:val="24"/>
        </w:rPr>
        <w:t xml:space="preserve"> </w:t>
      </w:r>
      <w:r w:rsidR="002E0CF6" w:rsidRPr="00971973">
        <w:rPr>
          <w:rFonts w:ascii="Times New Roman" w:hAnsi="Times New Roman" w:cs="Times New Roman"/>
          <w:sz w:val="24"/>
          <w:szCs w:val="24"/>
        </w:rPr>
        <w:t xml:space="preserve">o </w:t>
      </w:r>
      <w:r w:rsidRPr="00971973">
        <w:rPr>
          <w:rFonts w:ascii="Times New Roman" w:hAnsi="Times New Roman" w:cs="Times New Roman"/>
          <w:sz w:val="24"/>
          <w:szCs w:val="24"/>
        </w:rPr>
        <w:t>universalismo se mostra</w:t>
      </w:r>
      <w:r w:rsidR="002E0CF6" w:rsidRPr="00971973">
        <w:rPr>
          <w:rFonts w:ascii="Times New Roman" w:hAnsi="Times New Roman" w:cs="Times New Roman"/>
          <w:sz w:val="24"/>
          <w:szCs w:val="24"/>
        </w:rPr>
        <w:t>ria</w:t>
      </w:r>
      <w:r w:rsidRPr="00971973">
        <w:rPr>
          <w:rFonts w:ascii="Times New Roman" w:hAnsi="Times New Roman" w:cs="Times New Roman"/>
          <w:sz w:val="24"/>
          <w:szCs w:val="24"/>
        </w:rPr>
        <w:t xml:space="preserve"> como uma violência a oprimir vozes dissonantes, ao passo que o relativismo seria o responsável pela </w:t>
      </w:r>
      <w:r w:rsidR="002E0CF6" w:rsidRPr="00971973">
        <w:rPr>
          <w:rFonts w:ascii="Times New Roman" w:hAnsi="Times New Roman" w:cs="Times New Roman"/>
          <w:sz w:val="24"/>
          <w:szCs w:val="24"/>
        </w:rPr>
        <w:t>falência</w:t>
      </w:r>
      <w:r w:rsidRPr="00971973">
        <w:rPr>
          <w:rFonts w:ascii="Times New Roman" w:hAnsi="Times New Roman" w:cs="Times New Roman"/>
          <w:sz w:val="24"/>
          <w:szCs w:val="24"/>
        </w:rPr>
        <w:t xml:space="preserve"> do </w:t>
      </w:r>
      <w:r w:rsidR="002E0CF6" w:rsidRPr="00971973">
        <w:rPr>
          <w:rFonts w:ascii="Times New Roman" w:hAnsi="Times New Roman" w:cs="Times New Roman"/>
          <w:sz w:val="24"/>
          <w:szCs w:val="24"/>
        </w:rPr>
        <w:t xml:space="preserve">próprio </w:t>
      </w:r>
      <w:r w:rsidRPr="00971973">
        <w:rPr>
          <w:rFonts w:ascii="Times New Roman" w:hAnsi="Times New Roman" w:cs="Times New Roman"/>
          <w:sz w:val="24"/>
          <w:szCs w:val="24"/>
        </w:rPr>
        <w:t>Estado de Direito.</w:t>
      </w:r>
      <w:r w:rsidRPr="00971973">
        <w:rPr>
          <w:rStyle w:val="Refdenotaderodap"/>
          <w:rFonts w:ascii="Times New Roman" w:hAnsi="Times New Roman" w:cs="Times New Roman"/>
          <w:sz w:val="24"/>
          <w:szCs w:val="24"/>
        </w:rPr>
        <w:footnoteReference w:id="244"/>
      </w:r>
    </w:p>
    <w:p w14:paraId="1FF2A6E4" w14:textId="77777777" w:rsidR="00C509FC" w:rsidRPr="00971973" w:rsidRDefault="00C509FC" w:rsidP="00082CB3">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i/>
          <w:sz w:val="24"/>
          <w:szCs w:val="24"/>
        </w:rPr>
        <w:t>Luiz Bernardo Leite</w:t>
      </w:r>
      <w:r w:rsidRPr="00971973">
        <w:rPr>
          <w:rFonts w:ascii="Times New Roman" w:hAnsi="Times New Roman" w:cs="Times New Roman"/>
          <w:sz w:val="24"/>
          <w:szCs w:val="24"/>
        </w:rPr>
        <w:t xml:space="preserve"> defende que em que pese o grande espaço tomado na atualidade pelo tema, não acredita que o multiculturalismo liberal também conhecido como nacionalismo liberal, ou ainda visão liberal-culturalista prevaça, da mesma forma que não crê na superação do republicanismo face o liberalismo.</w:t>
      </w:r>
      <w:r w:rsidRPr="00971973">
        <w:rPr>
          <w:rStyle w:val="Refdenotaderodap"/>
          <w:rFonts w:ascii="Times New Roman" w:hAnsi="Times New Roman" w:cs="Times New Roman"/>
          <w:sz w:val="24"/>
          <w:szCs w:val="24"/>
        </w:rPr>
        <w:footnoteReference w:id="245"/>
      </w:r>
    </w:p>
    <w:p w14:paraId="3AF93CDD" w14:textId="1B7BF7FD" w:rsidR="00C509FC" w:rsidRPr="00971973" w:rsidRDefault="00C509FC"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Antes do processo globalizante a promoção de </w:t>
      </w:r>
      <w:r w:rsidRPr="00971973">
        <w:rPr>
          <w:rFonts w:ascii="Times New Roman" w:hAnsi="Times New Roman" w:cs="Times New Roman"/>
          <w:i/>
          <w:sz w:val="24"/>
          <w:szCs w:val="24"/>
        </w:rPr>
        <w:t>uma justiça social distributiva</w:t>
      </w:r>
      <w:r w:rsidRPr="00971973">
        <w:rPr>
          <w:rFonts w:ascii="Times New Roman" w:hAnsi="Times New Roman" w:cs="Times New Roman"/>
          <w:sz w:val="24"/>
          <w:szCs w:val="24"/>
        </w:rPr>
        <w:t xml:space="preserve"> visando o fim das desigualdades era defendida por concepções marxistas que só poderiam se concretizar de facto a partir de um socialismo revoluc</w:t>
      </w:r>
      <w:r w:rsidR="00C51977" w:rsidRPr="00971973">
        <w:rPr>
          <w:rFonts w:ascii="Times New Roman" w:hAnsi="Times New Roman" w:cs="Times New Roman"/>
          <w:sz w:val="24"/>
          <w:szCs w:val="24"/>
        </w:rPr>
        <w:t>ionário, o que se tornou impossí</w:t>
      </w:r>
      <w:r w:rsidRPr="00971973">
        <w:rPr>
          <w:rFonts w:ascii="Times New Roman" w:hAnsi="Times New Roman" w:cs="Times New Roman"/>
          <w:sz w:val="24"/>
          <w:szCs w:val="24"/>
        </w:rPr>
        <w:t xml:space="preserve">vel após a queda do muro de Berlim. A partir de então, conceitos como o de </w:t>
      </w:r>
      <w:r w:rsidR="00B10C59" w:rsidRPr="00971973">
        <w:rPr>
          <w:rFonts w:ascii="Times New Roman" w:hAnsi="Times New Roman" w:cs="Times New Roman"/>
          <w:i/>
          <w:sz w:val="24"/>
          <w:szCs w:val="24"/>
        </w:rPr>
        <w:t>direitos h</w:t>
      </w:r>
      <w:r w:rsidRPr="00971973">
        <w:rPr>
          <w:rFonts w:ascii="Times New Roman" w:hAnsi="Times New Roman" w:cs="Times New Roman"/>
          <w:i/>
          <w:sz w:val="24"/>
          <w:szCs w:val="24"/>
        </w:rPr>
        <w:t>umanos, pluralismo</w:t>
      </w:r>
      <w:r w:rsidRPr="00971973">
        <w:rPr>
          <w:rFonts w:ascii="Times New Roman" w:hAnsi="Times New Roman" w:cs="Times New Roman"/>
          <w:sz w:val="24"/>
          <w:szCs w:val="24"/>
        </w:rPr>
        <w:t xml:space="preserve"> e</w:t>
      </w:r>
      <w:r w:rsidRPr="00971973">
        <w:rPr>
          <w:rFonts w:ascii="Times New Roman" w:hAnsi="Times New Roman" w:cs="Times New Roman"/>
          <w:i/>
          <w:sz w:val="24"/>
          <w:szCs w:val="24"/>
        </w:rPr>
        <w:t xml:space="preserve"> justiça social</w:t>
      </w:r>
      <w:r w:rsidRPr="00971973">
        <w:rPr>
          <w:rFonts w:ascii="Times New Roman" w:hAnsi="Times New Roman" w:cs="Times New Roman"/>
          <w:sz w:val="24"/>
          <w:szCs w:val="24"/>
        </w:rPr>
        <w:t xml:space="preserve"> ganharam grande vulto por despontarem como um caminho para a concretização da justiça social nas sociedades plurais a partir da aceitação de princípios universais. Todavia, a questão sobre a possibilidade de haver princípios efetivamente universais permanece insolúvel. </w:t>
      </w:r>
      <w:r w:rsidRPr="00971973">
        <w:rPr>
          <w:rStyle w:val="Refdenotaderodap"/>
          <w:rFonts w:ascii="Times New Roman" w:hAnsi="Times New Roman" w:cs="Times New Roman"/>
          <w:sz w:val="24"/>
          <w:szCs w:val="24"/>
        </w:rPr>
        <w:footnoteReference w:id="246"/>
      </w:r>
      <w:r w:rsidRPr="00971973">
        <w:rPr>
          <w:rFonts w:ascii="Times New Roman" w:hAnsi="Times New Roman" w:cs="Times New Roman"/>
          <w:sz w:val="24"/>
          <w:szCs w:val="24"/>
        </w:rPr>
        <w:tab/>
        <w:t xml:space="preserve">Neste ínteirim, as filosofias liberais, comunitaristas e habermasianas se debruçam sobre o tema a fim de buscar </w:t>
      </w:r>
      <w:r w:rsidR="00C51977" w:rsidRPr="00971973">
        <w:rPr>
          <w:rFonts w:ascii="Times New Roman" w:hAnsi="Times New Roman" w:cs="Times New Roman"/>
          <w:sz w:val="24"/>
          <w:szCs w:val="24"/>
        </w:rPr>
        <w:t>uma solução para a promoção de direitos h</w:t>
      </w:r>
      <w:r w:rsidRPr="00971973">
        <w:rPr>
          <w:rFonts w:ascii="Times New Roman" w:hAnsi="Times New Roman" w:cs="Times New Roman"/>
          <w:sz w:val="24"/>
          <w:szCs w:val="24"/>
        </w:rPr>
        <w:t xml:space="preserve">umanos em sociedades plurais. </w:t>
      </w:r>
    </w:p>
    <w:p w14:paraId="06A0CCEF" w14:textId="708A4C5A" w:rsidR="00C509FC" w:rsidRPr="00971973" w:rsidRDefault="00C509FC"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Em que pese reconhecermos a profundidade científica desta abordagem, a merecer um virtuoso estudo em apartado, nos reservamos neste momento a uma análise sobre as principais características dessas correntes filosóficas, ao especial </w:t>
      </w:r>
      <w:r w:rsidR="00E0254F" w:rsidRPr="00971973">
        <w:rPr>
          <w:rFonts w:ascii="Times New Roman" w:hAnsi="Times New Roman" w:cs="Times New Roman"/>
          <w:sz w:val="24"/>
          <w:szCs w:val="24"/>
        </w:rPr>
        <w:t>enfoque da</w:t>
      </w:r>
      <w:r w:rsidRPr="00971973">
        <w:rPr>
          <w:rFonts w:ascii="Times New Roman" w:hAnsi="Times New Roman" w:cs="Times New Roman"/>
          <w:sz w:val="24"/>
          <w:szCs w:val="24"/>
        </w:rPr>
        <w:t xml:space="preserve"> visão habermasiana visto que suas ideias vão ao encontro do cerne de nossa pesquisa ao tentar aproximar características de universalidade e de respeito às diferenças, temas qu</w:t>
      </w:r>
      <w:r w:rsidR="00C51977" w:rsidRPr="00971973">
        <w:rPr>
          <w:rFonts w:ascii="Times New Roman" w:hAnsi="Times New Roman" w:cs="Times New Roman"/>
          <w:sz w:val="24"/>
          <w:szCs w:val="24"/>
        </w:rPr>
        <w:t>e essencialmente nos remetem à</w:t>
      </w:r>
      <w:r w:rsidR="00CF0EC2" w:rsidRPr="00971973">
        <w:rPr>
          <w:rFonts w:ascii="Times New Roman" w:hAnsi="Times New Roman" w:cs="Times New Roman"/>
          <w:sz w:val="24"/>
          <w:szCs w:val="24"/>
        </w:rPr>
        <w:t xml:space="preserve"> democracia e ao sistema de d</w:t>
      </w:r>
      <w:r w:rsidRPr="00971973">
        <w:rPr>
          <w:rFonts w:ascii="Times New Roman" w:hAnsi="Times New Roman" w:cs="Times New Roman"/>
          <w:sz w:val="24"/>
          <w:szCs w:val="24"/>
        </w:rPr>
        <w:t>ireitos.</w:t>
      </w:r>
    </w:p>
    <w:p w14:paraId="61E29223" w14:textId="693219A2" w:rsidR="00C509FC" w:rsidRPr="00971973" w:rsidRDefault="00C509FC" w:rsidP="00492579">
      <w:pPr>
        <w:autoSpaceDE w:val="0"/>
        <w:autoSpaceDN w:val="0"/>
        <w:adjustRightInd w:val="0"/>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lang w:val="pt-BR"/>
        </w:rPr>
        <w:t>Essencialmente o te</w:t>
      </w:r>
      <w:r w:rsidR="00C51977" w:rsidRPr="00971973">
        <w:rPr>
          <w:rFonts w:ascii="Times New Roman" w:hAnsi="Times New Roman" w:cs="Times New Roman"/>
          <w:sz w:val="24"/>
          <w:szCs w:val="24"/>
          <w:lang w:val="pt-BR"/>
        </w:rPr>
        <w:t>rmo liberalismo é bastante vago. T</w:t>
      </w:r>
      <w:r w:rsidRPr="00971973">
        <w:rPr>
          <w:rFonts w:ascii="Times New Roman" w:hAnsi="Times New Roman" w:cs="Times New Roman"/>
          <w:sz w:val="24"/>
          <w:szCs w:val="24"/>
          <w:lang w:val="pt-BR"/>
        </w:rPr>
        <w:t>odavia, de uma forma geral</w:t>
      </w:r>
      <w:r w:rsidR="00C51977" w:rsidRPr="00971973">
        <w:rPr>
          <w:rFonts w:ascii="Times New Roman" w:hAnsi="Times New Roman" w:cs="Times New Roman"/>
          <w:sz w:val="24"/>
          <w:szCs w:val="24"/>
          <w:lang w:val="pt-BR"/>
        </w:rPr>
        <w:t>,</w:t>
      </w:r>
      <w:r w:rsidRPr="00971973">
        <w:rPr>
          <w:rFonts w:ascii="Times New Roman" w:hAnsi="Times New Roman" w:cs="Times New Roman"/>
          <w:sz w:val="24"/>
          <w:szCs w:val="24"/>
          <w:lang w:val="pt-BR"/>
        </w:rPr>
        <w:t xml:space="preserve"> costuma-se dizer que representa “</w:t>
      </w:r>
      <w:r w:rsidRPr="00971973">
        <w:rPr>
          <w:rFonts w:ascii="Times New Roman" w:hAnsi="Times New Roman" w:cs="Times New Roman"/>
          <w:sz w:val="24"/>
          <w:szCs w:val="24"/>
        </w:rPr>
        <w:t>uma corrente teórica da tradição do pensamento moderno (...), mas é também uma prática e uma ideologia políticas, cujo teor varia de um lugar para outro e de um momento histórico para outro.”</w:t>
      </w:r>
      <w:r w:rsidRPr="00971973">
        <w:rPr>
          <w:rStyle w:val="Refdenotaderodap"/>
          <w:rFonts w:ascii="Times New Roman" w:hAnsi="Times New Roman" w:cs="Times New Roman"/>
          <w:sz w:val="24"/>
          <w:szCs w:val="24"/>
        </w:rPr>
        <w:footnoteReference w:id="247"/>
      </w:r>
    </w:p>
    <w:p w14:paraId="4C0D3416" w14:textId="5A03CE3E" w:rsidR="00C509FC" w:rsidRPr="00971973" w:rsidRDefault="00C509FC" w:rsidP="00246C4D">
      <w:pPr>
        <w:autoSpaceDE w:val="0"/>
        <w:autoSpaceDN w:val="0"/>
        <w:adjustRightInd w:val="0"/>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 xml:space="preserve">De forma resumida podemos compreender que o liberalismo defende que a justiça social deve ser alcançada por meio da elaboração de princípios imparciais universais elaborados a partir da concordância de </w:t>
      </w:r>
      <w:r w:rsidRPr="00971973">
        <w:rPr>
          <w:rFonts w:ascii="Times New Roman" w:hAnsi="Times New Roman" w:cs="Times New Roman"/>
          <w:i/>
          <w:sz w:val="24"/>
          <w:szCs w:val="24"/>
          <w:lang w:val="pt-BR"/>
        </w:rPr>
        <w:t>indivíduos abstratos</w:t>
      </w:r>
      <w:r w:rsidRPr="00971973">
        <w:rPr>
          <w:rFonts w:ascii="Times New Roman" w:hAnsi="Times New Roman" w:cs="Times New Roman"/>
          <w:sz w:val="24"/>
          <w:szCs w:val="24"/>
          <w:lang w:val="pt-BR"/>
        </w:rPr>
        <w:t xml:space="preserve">, despidos de suas particularidades culturais. Desta forma, cada indivíduo realiza sua existência e suas escolhas a partir de </w:t>
      </w:r>
      <w:r w:rsidRPr="00971973">
        <w:rPr>
          <w:rFonts w:ascii="Times New Roman" w:hAnsi="Times New Roman" w:cs="Times New Roman"/>
          <w:i/>
          <w:sz w:val="24"/>
          <w:szCs w:val="24"/>
          <w:lang w:val="pt-BR"/>
        </w:rPr>
        <w:t>concepções individuais</w:t>
      </w:r>
      <w:r w:rsidRPr="00971973">
        <w:rPr>
          <w:rFonts w:ascii="Times New Roman" w:hAnsi="Times New Roman" w:cs="Times New Roman"/>
          <w:sz w:val="24"/>
          <w:szCs w:val="24"/>
          <w:lang w:val="pt-BR"/>
        </w:rPr>
        <w:t xml:space="preserve">, sendo o livre </w:t>
      </w:r>
      <w:r w:rsidR="00C51977" w:rsidRPr="00971973">
        <w:rPr>
          <w:rFonts w:ascii="Times New Roman" w:hAnsi="Times New Roman" w:cs="Times New Roman"/>
          <w:sz w:val="24"/>
          <w:szCs w:val="24"/>
          <w:lang w:val="pt-BR"/>
        </w:rPr>
        <w:t>exercício desta individualidade o</w:t>
      </w:r>
      <w:r w:rsidRPr="00971973">
        <w:rPr>
          <w:rFonts w:ascii="Times New Roman" w:hAnsi="Times New Roman" w:cs="Times New Roman"/>
          <w:sz w:val="24"/>
          <w:szCs w:val="24"/>
          <w:lang w:val="pt-BR"/>
        </w:rPr>
        <w:t xml:space="preserve"> responsável pela consagração do pluralismo e ainda pela prevalência da autonomia privada sobre a pública, restando os debates públicos limitados pelas liberdades individuais. Para os liberais, o exercício pleno das individualidades é possível porque os direitos fundamentais são absolutamente invioláveis, mesmo perante a soberania popular, o que se compatibiliza com um Estado neutro no qual prevaleçam os direitos civis.</w:t>
      </w:r>
      <w:r w:rsidRPr="00971973">
        <w:rPr>
          <w:rStyle w:val="Refdenotaderodap"/>
          <w:rFonts w:ascii="Times New Roman" w:hAnsi="Times New Roman" w:cs="Times New Roman"/>
          <w:sz w:val="24"/>
          <w:szCs w:val="24"/>
          <w:lang w:val="pt-BR"/>
        </w:rPr>
        <w:footnoteReference w:id="248"/>
      </w:r>
    </w:p>
    <w:p w14:paraId="319414FF" w14:textId="6E1CC0A0" w:rsidR="00C509FC" w:rsidRPr="00971973" w:rsidRDefault="00C509FC" w:rsidP="00246C4D">
      <w:pPr>
        <w:autoSpaceDE w:val="0"/>
        <w:autoSpaceDN w:val="0"/>
        <w:adjustRightInd w:val="0"/>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 xml:space="preserve">O liberalismo possui como principais representantes dois expoentes filósofos norte-americanos - </w:t>
      </w:r>
      <w:r w:rsidRPr="00971973">
        <w:rPr>
          <w:rFonts w:ascii="Times New Roman" w:hAnsi="Times New Roman" w:cs="Times New Roman"/>
          <w:i/>
          <w:sz w:val="24"/>
          <w:szCs w:val="24"/>
          <w:lang w:val="pt-BR"/>
        </w:rPr>
        <w:t xml:space="preserve">John Rawls </w:t>
      </w:r>
      <w:r w:rsidRPr="00971973">
        <w:rPr>
          <w:rFonts w:ascii="Times New Roman" w:hAnsi="Times New Roman" w:cs="Times New Roman"/>
          <w:sz w:val="24"/>
          <w:szCs w:val="24"/>
          <w:lang w:val="pt-BR"/>
        </w:rPr>
        <w:t>e</w:t>
      </w:r>
      <w:r w:rsidRPr="00971973">
        <w:rPr>
          <w:rFonts w:ascii="Times New Roman" w:hAnsi="Times New Roman" w:cs="Times New Roman"/>
          <w:i/>
          <w:sz w:val="24"/>
          <w:szCs w:val="24"/>
          <w:lang w:val="pt-BR"/>
        </w:rPr>
        <w:t xml:space="preserve"> Ronald </w:t>
      </w:r>
      <w:proofErr w:type="spellStart"/>
      <w:r w:rsidRPr="00971973">
        <w:rPr>
          <w:rFonts w:ascii="Times New Roman" w:hAnsi="Times New Roman" w:cs="Times New Roman"/>
          <w:i/>
          <w:sz w:val="24"/>
          <w:szCs w:val="24"/>
          <w:lang w:val="pt-BR"/>
        </w:rPr>
        <w:t>Myles</w:t>
      </w:r>
      <w:proofErr w:type="spellEnd"/>
      <w:r w:rsidRPr="00971973">
        <w:rPr>
          <w:rFonts w:ascii="Times New Roman" w:hAnsi="Times New Roman" w:cs="Times New Roman"/>
          <w:i/>
          <w:sz w:val="24"/>
          <w:szCs w:val="24"/>
          <w:lang w:val="pt-BR"/>
        </w:rPr>
        <w:t xml:space="preserve"> </w:t>
      </w:r>
      <w:proofErr w:type="spellStart"/>
      <w:r w:rsidRPr="00971973">
        <w:rPr>
          <w:rFonts w:ascii="Times New Roman" w:hAnsi="Times New Roman" w:cs="Times New Roman"/>
          <w:i/>
          <w:sz w:val="24"/>
          <w:szCs w:val="24"/>
          <w:lang w:val="pt-BR"/>
        </w:rPr>
        <w:t>Dworkin</w:t>
      </w:r>
      <w:proofErr w:type="spellEnd"/>
      <w:r w:rsidRPr="00971973">
        <w:rPr>
          <w:rFonts w:ascii="Times New Roman" w:hAnsi="Times New Roman" w:cs="Times New Roman"/>
          <w:sz w:val="24"/>
          <w:szCs w:val="24"/>
          <w:lang w:val="pt-BR"/>
        </w:rPr>
        <w:t>.</w:t>
      </w:r>
      <w:r w:rsidR="00B10C59" w:rsidRPr="00971973">
        <w:rPr>
          <w:rFonts w:ascii="Times New Roman" w:hAnsi="Times New Roman" w:cs="Times New Roman"/>
          <w:sz w:val="24"/>
          <w:szCs w:val="24"/>
          <w:lang w:val="pt-BR"/>
        </w:rPr>
        <w:t xml:space="preserve"> </w:t>
      </w:r>
    </w:p>
    <w:p w14:paraId="22E26293" w14:textId="76C9985D" w:rsidR="00C509FC" w:rsidRPr="00971973" w:rsidRDefault="00C509FC" w:rsidP="00246C4D">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lang w:val="pt-BR"/>
        </w:rPr>
        <w:t>Em obra intitulada</w:t>
      </w:r>
      <w:r w:rsidR="00CE56E0" w:rsidRPr="00971973">
        <w:rPr>
          <w:rFonts w:ascii="Times New Roman" w:hAnsi="Times New Roman" w:cs="Times New Roman"/>
          <w:sz w:val="24"/>
          <w:szCs w:val="24"/>
          <w:lang w:val="pt-BR"/>
        </w:rPr>
        <w:t>:</w:t>
      </w:r>
      <w:r w:rsidR="00C51977" w:rsidRPr="00971973">
        <w:rPr>
          <w:rFonts w:ascii="Times New Roman" w:hAnsi="Times New Roman" w:cs="Times New Roman"/>
          <w:sz w:val="24"/>
          <w:szCs w:val="24"/>
          <w:lang w:val="pt-BR"/>
        </w:rPr>
        <w:t xml:space="preserve"> “Uma teoria de j</w:t>
      </w:r>
      <w:r w:rsidRPr="00971973">
        <w:rPr>
          <w:rFonts w:ascii="Times New Roman" w:hAnsi="Times New Roman" w:cs="Times New Roman"/>
          <w:sz w:val="24"/>
          <w:szCs w:val="24"/>
          <w:lang w:val="pt-BR"/>
        </w:rPr>
        <w:t xml:space="preserve">ustiça”, o filósofo político </w:t>
      </w:r>
      <w:r w:rsidRPr="00971973">
        <w:rPr>
          <w:rFonts w:ascii="Times New Roman" w:hAnsi="Times New Roman" w:cs="Times New Roman"/>
          <w:i/>
          <w:sz w:val="24"/>
          <w:szCs w:val="24"/>
          <w:lang w:val="pt-BR"/>
        </w:rPr>
        <w:t>John R</w:t>
      </w:r>
      <w:r w:rsidRPr="00971973">
        <w:rPr>
          <w:rFonts w:ascii="Times New Roman" w:hAnsi="Times New Roman" w:cs="Times New Roman"/>
          <w:i/>
          <w:sz w:val="24"/>
          <w:szCs w:val="24"/>
        </w:rPr>
        <w:t xml:space="preserve">awls </w:t>
      </w:r>
      <w:r w:rsidRPr="00971973">
        <w:rPr>
          <w:rFonts w:ascii="Times New Roman" w:hAnsi="Times New Roman" w:cs="Times New Roman"/>
          <w:sz w:val="24"/>
          <w:szCs w:val="24"/>
        </w:rPr>
        <w:t xml:space="preserve">desenvolveu sua tese reintroduzindo a questão do contrato social trabalhada por </w:t>
      </w:r>
      <w:r w:rsidRPr="00971973">
        <w:rPr>
          <w:rFonts w:ascii="Times New Roman" w:hAnsi="Times New Roman" w:cs="Times New Roman"/>
          <w:i/>
          <w:sz w:val="24"/>
          <w:szCs w:val="24"/>
        </w:rPr>
        <w:t>Marx,</w:t>
      </w:r>
      <w:r w:rsidRPr="00971973">
        <w:rPr>
          <w:rFonts w:ascii="Times New Roman" w:hAnsi="Times New Roman" w:cs="Times New Roman"/>
          <w:sz w:val="24"/>
          <w:szCs w:val="24"/>
        </w:rPr>
        <w:t xml:space="preserve"> identificado como contrato</w:t>
      </w:r>
      <w:r w:rsidRPr="00971973">
        <w:rPr>
          <w:rFonts w:ascii="Times New Roman" w:hAnsi="Times New Roman" w:cs="Times New Roman"/>
          <w:i/>
          <w:sz w:val="24"/>
          <w:szCs w:val="24"/>
        </w:rPr>
        <w:t xml:space="preserve"> hipotético inicial</w:t>
      </w:r>
      <w:r w:rsidRPr="00971973">
        <w:rPr>
          <w:rFonts w:ascii="Times New Roman" w:hAnsi="Times New Roman" w:cs="Times New Roman"/>
          <w:sz w:val="24"/>
          <w:szCs w:val="24"/>
        </w:rPr>
        <w:t>, que seria um acordo entre os indivíd</w:t>
      </w:r>
      <w:r w:rsidR="00C51977" w:rsidRPr="00971973">
        <w:rPr>
          <w:rFonts w:ascii="Times New Roman" w:hAnsi="Times New Roman" w:cs="Times New Roman"/>
          <w:sz w:val="24"/>
          <w:szCs w:val="24"/>
        </w:rPr>
        <w:t>uos firmado em condições ideais</w:t>
      </w:r>
      <w:r w:rsidRPr="00971973">
        <w:rPr>
          <w:rFonts w:ascii="Times New Roman" w:hAnsi="Times New Roman" w:cs="Times New Roman"/>
          <w:sz w:val="24"/>
          <w:szCs w:val="24"/>
        </w:rPr>
        <w:t xml:space="preserve"> no estado da natureza, </w:t>
      </w:r>
      <w:r w:rsidR="00C51977" w:rsidRPr="00971973">
        <w:rPr>
          <w:rFonts w:ascii="Times New Roman" w:hAnsi="Times New Roman" w:cs="Times New Roman"/>
          <w:sz w:val="24"/>
          <w:szCs w:val="24"/>
        </w:rPr>
        <w:t>onde a liberdade e a igualdade deva</w:t>
      </w:r>
      <w:r w:rsidRPr="00971973">
        <w:rPr>
          <w:rFonts w:ascii="Times New Roman" w:hAnsi="Times New Roman" w:cs="Times New Roman"/>
          <w:sz w:val="24"/>
          <w:szCs w:val="24"/>
        </w:rPr>
        <w:t>m ser respeitadas com primazia com vistas a elevar a justiça a uma abstração generalizada.</w:t>
      </w:r>
      <w:r w:rsidRPr="00971973">
        <w:rPr>
          <w:rStyle w:val="Refdenotaderodap"/>
          <w:rFonts w:ascii="Times New Roman" w:hAnsi="Times New Roman" w:cs="Times New Roman"/>
          <w:sz w:val="24"/>
          <w:szCs w:val="24"/>
        </w:rPr>
        <w:footnoteReference w:id="249"/>
      </w:r>
      <w:r w:rsidRPr="00971973">
        <w:rPr>
          <w:rFonts w:ascii="Times New Roman" w:hAnsi="Times New Roman" w:cs="Times New Roman"/>
          <w:sz w:val="24"/>
          <w:szCs w:val="24"/>
        </w:rPr>
        <w:t xml:space="preserve">  Todavia, diferentemente do tradicional con</w:t>
      </w:r>
      <w:r w:rsidR="0015750A" w:rsidRPr="00971973">
        <w:rPr>
          <w:rFonts w:ascii="Times New Roman" w:hAnsi="Times New Roman" w:cs="Times New Roman"/>
          <w:sz w:val="24"/>
          <w:szCs w:val="24"/>
        </w:rPr>
        <w:t xml:space="preserve">tratualismo, </w:t>
      </w:r>
      <w:r w:rsidRPr="00971973">
        <w:rPr>
          <w:rFonts w:ascii="Times New Roman" w:hAnsi="Times New Roman" w:cs="Times New Roman"/>
          <w:sz w:val="24"/>
          <w:szCs w:val="24"/>
        </w:rPr>
        <w:t xml:space="preserve">este novo sobrepõe em importância a justiça em  detrimento da legitimidade, identificando a distinção de ambos os termos na medida em que uma decisão política pode ser absolutamente legítima segundo os parâmetros procedimentais  democráticos, mas nem por </w:t>
      </w:r>
      <w:r w:rsidR="00C51977" w:rsidRPr="00971973">
        <w:rPr>
          <w:rFonts w:ascii="Times New Roman" w:hAnsi="Times New Roman" w:cs="Times New Roman"/>
          <w:sz w:val="24"/>
          <w:szCs w:val="24"/>
        </w:rPr>
        <w:t>isso será necessariamente justa</w:t>
      </w:r>
      <w:r w:rsidRPr="00971973">
        <w:rPr>
          <w:rFonts w:ascii="Times New Roman" w:hAnsi="Times New Roman" w:cs="Times New Roman"/>
          <w:sz w:val="24"/>
          <w:szCs w:val="24"/>
        </w:rPr>
        <w:t xml:space="preserve"> do po</w:t>
      </w:r>
      <w:r w:rsidR="00676333" w:rsidRPr="00971973">
        <w:rPr>
          <w:rFonts w:ascii="Times New Roman" w:hAnsi="Times New Roman" w:cs="Times New Roman"/>
          <w:sz w:val="24"/>
          <w:szCs w:val="24"/>
        </w:rPr>
        <w:t xml:space="preserve">nto de vista principiológico. </w:t>
      </w:r>
      <w:r w:rsidRPr="00971973">
        <w:rPr>
          <w:rStyle w:val="Refdenotaderodap"/>
          <w:rFonts w:ascii="Times New Roman" w:hAnsi="Times New Roman" w:cs="Times New Roman"/>
          <w:sz w:val="24"/>
          <w:szCs w:val="24"/>
        </w:rPr>
        <w:footnoteReference w:id="250"/>
      </w:r>
      <w:r w:rsidRPr="00971973">
        <w:rPr>
          <w:rFonts w:ascii="Times New Roman" w:hAnsi="Times New Roman" w:cs="Times New Roman"/>
          <w:sz w:val="24"/>
          <w:szCs w:val="24"/>
        </w:rPr>
        <w:t xml:space="preserve"> Há desta forma uma clara distinção entre democracia e justiça, em que pes</w:t>
      </w:r>
      <w:r w:rsidR="00A03E5E" w:rsidRPr="00971973">
        <w:rPr>
          <w:rFonts w:ascii="Times New Roman" w:hAnsi="Times New Roman" w:cs="Times New Roman"/>
          <w:sz w:val="24"/>
          <w:szCs w:val="24"/>
        </w:rPr>
        <w:t xml:space="preserve">e a íntima conexão entre ambas. </w:t>
      </w:r>
      <w:r w:rsidRPr="00971973">
        <w:rPr>
          <w:rFonts w:ascii="Times New Roman" w:hAnsi="Times New Roman" w:cs="Times New Roman"/>
          <w:sz w:val="24"/>
          <w:szCs w:val="24"/>
        </w:rPr>
        <w:t>A democracia, lastreada nas Constituiçõ</w:t>
      </w:r>
      <w:r w:rsidR="0015750A" w:rsidRPr="00971973">
        <w:rPr>
          <w:rFonts w:ascii="Times New Roman" w:hAnsi="Times New Roman" w:cs="Times New Roman"/>
          <w:sz w:val="24"/>
          <w:szCs w:val="24"/>
        </w:rPr>
        <w:t>es</w:t>
      </w:r>
      <w:r w:rsidR="008708A0" w:rsidRPr="00971973">
        <w:rPr>
          <w:rFonts w:ascii="Times New Roman" w:hAnsi="Times New Roman" w:cs="Times New Roman"/>
          <w:sz w:val="24"/>
          <w:szCs w:val="24"/>
        </w:rPr>
        <w:t xml:space="preserve"> e nas legislaturas</w:t>
      </w:r>
      <w:r w:rsidR="00A03E5E" w:rsidRPr="00971973">
        <w:rPr>
          <w:rFonts w:ascii="Times New Roman" w:hAnsi="Times New Roman" w:cs="Times New Roman"/>
          <w:sz w:val="24"/>
          <w:szCs w:val="24"/>
        </w:rPr>
        <w:t>,</w:t>
      </w:r>
      <w:r w:rsidR="0015750A" w:rsidRPr="00971973">
        <w:rPr>
          <w:rFonts w:ascii="Times New Roman" w:hAnsi="Times New Roman" w:cs="Times New Roman"/>
          <w:sz w:val="24"/>
          <w:szCs w:val="24"/>
        </w:rPr>
        <w:t xml:space="preserve"> deverá sempre depender </w:t>
      </w:r>
      <w:r w:rsidRPr="00971973">
        <w:rPr>
          <w:rFonts w:ascii="Times New Roman" w:hAnsi="Times New Roman" w:cs="Times New Roman"/>
          <w:sz w:val="24"/>
          <w:szCs w:val="24"/>
        </w:rPr>
        <w:t xml:space="preserve">de juízos </w:t>
      </w:r>
      <w:r w:rsidR="0015750A" w:rsidRPr="00971973">
        <w:rPr>
          <w:rFonts w:ascii="Times New Roman" w:hAnsi="Times New Roman" w:cs="Times New Roman"/>
          <w:sz w:val="24"/>
          <w:szCs w:val="24"/>
        </w:rPr>
        <w:t xml:space="preserve">de justiça a partir </w:t>
      </w:r>
      <w:r w:rsidR="00567518" w:rsidRPr="00971973">
        <w:rPr>
          <w:rFonts w:ascii="Times New Roman" w:hAnsi="Times New Roman" w:cs="Times New Roman"/>
          <w:sz w:val="24"/>
          <w:szCs w:val="24"/>
        </w:rPr>
        <w:t xml:space="preserve">da apreciação e julgamento das </w:t>
      </w:r>
      <w:r w:rsidR="00341E2E" w:rsidRPr="00971973">
        <w:rPr>
          <w:rFonts w:ascii="Times New Roman" w:hAnsi="Times New Roman" w:cs="Times New Roman"/>
          <w:sz w:val="24"/>
          <w:szCs w:val="24"/>
        </w:rPr>
        <w:t>desigualdades econô</w:t>
      </w:r>
      <w:r w:rsidR="0015750A" w:rsidRPr="00971973">
        <w:rPr>
          <w:rFonts w:ascii="Times New Roman" w:hAnsi="Times New Roman" w:cs="Times New Roman"/>
          <w:sz w:val="24"/>
          <w:szCs w:val="24"/>
        </w:rPr>
        <w:t xml:space="preserve">micas e sociais </w:t>
      </w:r>
      <w:r w:rsidR="00567518" w:rsidRPr="00971973">
        <w:rPr>
          <w:rFonts w:ascii="Times New Roman" w:hAnsi="Times New Roman" w:cs="Times New Roman"/>
          <w:sz w:val="24"/>
          <w:szCs w:val="24"/>
        </w:rPr>
        <w:t>presentes na  sociedade</w:t>
      </w:r>
      <w:r w:rsidRPr="00971973">
        <w:rPr>
          <w:rFonts w:ascii="Times New Roman" w:hAnsi="Times New Roman" w:cs="Times New Roman"/>
          <w:sz w:val="24"/>
          <w:szCs w:val="24"/>
        </w:rPr>
        <w:t xml:space="preserve">, </w:t>
      </w:r>
      <w:r w:rsidR="00567518" w:rsidRPr="00971973">
        <w:rPr>
          <w:rFonts w:ascii="Times New Roman" w:hAnsi="Times New Roman" w:cs="Times New Roman"/>
          <w:sz w:val="24"/>
          <w:szCs w:val="24"/>
        </w:rPr>
        <w:t>do contrário, apesar de legítima</w:t>
      </w:r>
      <w:r w:rsidR="0015750A" w:rsidRPr="00971973">
        <w:rPr>
          <w:rFonts w:ascii="Times New Roman" w:hAnsi="Times New Roman" w:cs="Times New Roman"/>
          <w:sz w:val="24"/>
          <w:szCs w:val="24"/>
        </w:rPr>
        <w:t>, pode</w:t>
      </w:r>
      <w:r w:rsidR="008708A0" w:rsidRPr="00971973">
        <w:rPr>
          <w:rFonts w:ascii="Times New Roman" w:hAnsi="Times New Roman" w:cs="Times New Roman"/>
          <w:sz w:val="24"/>
          <w:szCs w:val="24"/>
        </w:rPr>
        <w:t xml:space="preserve"> ser por demais injusta</w:t>
      </w:r>
      <w:r w:rsidRPr="00971973">
        <w:rPr>
          <w:rFonts w:ascii="Times New Roman" w:hAnsi="Times New Roman" w:cs="Times New Roman"/>
          <w:sz w:val="24"/>
          <w:szCs w:val="24"/>
        </w:rPr>
        <w:t>.</w:t>
      </w:r>
      <w:r w:rsidRPr="00971973">
        <w:rPr>
          <w:rStyle w:val="Refdenotaderodap"/>
          <w:rFonts w:ascii="Times New Roman" w:hAnsi="Times New Roman" w:cs="Times New Roman"/>
          <w:sz w:val="24"/>
          <w:szCs w:val="24"/>
        </w:rPr>
        <w:footnoteReference w:id="251"/>
      </w:r>
      <w:r w:rsidR="0015750A" w:rsidRPr="00971973">
        <w:rPr>
          <w:rFonts w:ascii="Times New Roman" w:hAnsi="Times New Roman" w:cs="Times New Roman"/>
          <w:sz w:val="24"/>
          <w:szCs w:val="24"/>
        </w:rPr>
        <w:t xml:space="preserve"> </w:t>
      </w:r>
    </w:p>
    <w:p w14:paraId="4601E50F" w14:textId="08497007" w:rsidR="00C509FC" w:rsidRPr="00971973" w:rsidRDefault="00341E2E" w:rsidP="00246C4D">
      <w:pPr>
        <w:autoSpaceDE w:val="0"/>
        <w:autoSpaceDN w:val="0"/>
        <w:adjustRightInd w:val="0"/>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lang w:val="pt-BR"/>
        </w:rPr>
        <w:t>Para tanto, o</w:t>
      </w:r>
      <w:r w:rsidR="00627CE9" w:rsidRPr="00971973">
        <w:rPr>
          <w:rFonts w:ascii="Times New Roman" w:hAnsi="Times New Roman" w:cs="Times New Roman"/>
          <w:sz w:val="24"/>
          <w:szCs w:val="24"/>
          <w:lang w:val="pt-BR"/>
        </w:rPr>
        <w:t xml:space="preserve"> autor propõe uma “</w:t>
      </w:r>
      <w:r w:rsidR="00C509FC" w:rsidRPr="00971973">
        <w:rPr>
          <w:rFonts w:ascii="Times New Roman" w:hAnsi="Times New Roman" w:cs="Times New Roman"/>
          <w:iCs/>
          <w:sz w:val="24"/>
          <w:szCs w:val="24"/>
        </w:rPr>
        <w:t xml:space="preserve">teoria de </w:t>
      </w:r>
      <w:r w:rsidR="00C509FC" w:rsidRPr="00971973">
        <w:rPr>
          <w:rFonts w:ascii="Times New Roman" w:hAnsi="Times New Roman" w:cs="Times New Roman"/>
          <w:sz w:val="24"/>
          <w:szCs w:val="24"/>
        </w:rPr>
        <w:t>justiça como equidade</w:t>
      </w:r>
      <w:r w:rsidR="00627CE9" w:rsidRPr="00971973">
        <w:rPr>
          <w:rFonts w:ascii="Times New Roman" w:hAnsi="Times New Roman" w:cs="Times New Roman"/>
          <w:sz w:val="24"/>
          <w:szCs w:val="24"/>
        </w:rPr>
        <w:t xml:space="preserve">” </w:t>
      </w:r>
      <w:r w:rsidR="00825600" w:rsidRPr="00971973">
        <w:rPr>
          <w:rFonts w:ascii="Times New Roman" w:hAnsi="Times New Roman" w:cs="Times New Roman"/>
          <w:sz w:val="24"/>
          <w:szCs w:val="24"/>
        </w:rPr>
        <w:t>centrada</w:t>
      </w:r>
      <w:r w:rsidR="00627CE9" w:rsidRPr="00971973">
        <w:rPr>
          <w:rFonts w:ascii="Times New Roman" w:hAnsi="Times New Roman" w:cs="Times New Roman"/>
          <w:sz w:val="24"/>
          <w:szCs w:val="24"/>
        </w:rPr>
        <w:t xml:space="preserve"> no “princípio liberal da igualdade equitativa de oportunidades”</w:t>
      </w:r>
      <w:r w:rsidR="00712E6A" w:rsidRPr="00971973">
        <w:rPr>
          <w:rFonts w:ascii="Times New Roman" w:hAnsi="Times New Roman" w:cs="Times New Roman"/>
          <w:sz w:val="24"/>
          <w:szCs w:val="24"/>
        </w:rPr>
        <w:t xml:space="preserve">, lastro de </w:t>
      </w:r>
      <w:r w:rsidR="00E77E34" w:rsidRPr="00971973">
        <w:rPr>
          <w:rFonts w:ascii="Times New Roman" w:hAnsi="Times New Roman" w:cs="Times New Roman"/>
          <w:sz w:val="24"/>
          <w:szCs w:val="24"/>
        </w:rPr>
        <w:t xml:space="preserve">uma sociedade meritocrática, </w:t>
      </w:r>
      <w:r w:rsidR="00712E6A" w:rsidRPr="00971973">
        <w:rPr>
          <w:rFonts w:ascii="Times New Roman" w:hAnsi="Times New Roman" w:cs="Times New Roman"/>
          <w:sz w:val="24"/>
          <w:szCs w:val="24"/>
        </w:rPr>
        <w:t>preocupa</w:t>
      </w:r>
      <w:r w:rsidR="00E77E34" w:rsidRPr="00971973">
        <w:rPr>
          <w:rFonts w:ascii="Times New Roman" w:hAnsi="Times New Roman" w:cs="Times New Roman"/>
          <w:sz w:val="24"/>
          <w:szCs w:val="24"/>
        </w:rPr>
        <w:t>ndo</w:t>
      </w:r>
      <w:r w:rsidR="00712E6A" w:rsidRPr="00971973">
        <w:rPr>
          <w:rFonts w:ascii="Times New Roman" w:hAnsi="Times New Roman" w:cs="Times New Roman"/>
          <w:sz w:val="24"/>
          <w:szCs w:val="24"/>
        </w:rPr>
        <w:t>-se em</w:t>
      </w:r>
      <w:r w:rsidR="00964728" w:rsidRPr="00971973">
        <w:rPr>
          <w:rFonts w:ascii="Times New Roman" w:hAnsi="Times New Roman" w:cs="Times New Roman"/>
          <w:sz w:val="24"/>
          <w:szCs w:val="24"/>
        </w:rPr>
        <w:t xml:space="preserve"> demonstrar a dificuldade </w:t>
      </w:r>
      <w:r w:rsidR="00712E6A" w:rsidRPr="00971973">
        <w:rPr>
          <w:rFonts w:ascii="Times New Roman" w:hAnsi="Times New Roman" w:cs="Times New Roman"/>
          <w:sz w:val="24"/>
          <w:szCs w:val="24"/>
        </w:rPr>
        <w:t xml:space="preserve">na </w:t>
      </w:r>
      <w:r w:rsidR="00E77E34" w:rsidRPr="00971973">
        <w:rPr>
          <w:rFonts w:ascii="Times New Roman" w:hAnsi="Times New Roman" w:cs="Times New Roman"/>
          <w:sz w:val="24"/>
          <w:szCs w:val="24"/>
        </w:rPr>
        <w:t>concretização desta</w:t>
      </w:r>
      <w:r w:rsidR="00964728" w:rsidRPr="00971973">
        <w:rPr>
          <w:rFonts w:ascii="Times New Roman" w:hAnsi="Times New Roman" w:cs="Times New Roman"/>
          <w:sz w:val="24"/>
          <w:szCs w:val="24"/>
        </w:rPr>
        <w:t xml:space="preserve"> justiça </w:t>
      </w:r>
      <w:r w:rsidR="00E77E34" w:rsidRPr="00971973">
        <w:rPr>
          <w:rFonts w:ascii="Times New Roman" w:hAnsi="Times New Roman" w:cs="Times New Roman"/>
          <w:sz w:val="24"/>
          <w:szCs w:val="24"/>
        </w:rPr>
        <w:t xml:space="preserve">quando ausente o trabalho de </w:t>
      </w:r>
      <w:r w:rsidR="00964728" w:rsidRPr="00971973">
        <w:rPr>
          <w:rFonts w:ascii="Times New Roman" w:hAnsi="Times New Roman" w:cs="Times New Roman"/>
          <w:sz w:val="24"/>
          <w:szCs w:val="24"/>
        </w:rPr>
        <w:t xml:space="preserve">correção das desigualdades </w:t>
      </w:r>
      <w:r w:rsidR="00712E6A" w:rsidRPr="00971973">
        <w:rPr>
          <w:rFonts w:ascii="Times New Roman" w:hAnsi="Times New Roman" w:cs="Times New Roman"/>
          <w:sz w:val="24"/>
          <w:szCs w:val="24"/>
        </w:rPr>
        <w:t xml:space="preserve">naturais </w:t>
      </w:r>
      <w:r w:rsidR="00964728" w:rsidRPr="00971973">
        <w:rPr>
          <w:rFonts w:ascii="Times New Roman" w:hAnsi="Times New Roman" w:cs="Times New Roman"/>
          <w:sz w:val="24"/>
          <w:szCs w:val="24"/>
        </w:rPr>
        <w:t xml:space="preserve">(“princípio da reparação”) </w:t>
      </w:r>
      <w:r w:rsidR="00E77E34" w:rsidRPr="00971973">
        <w:rPr>
          <w:rFonts w:ascii="Times New Roman" w:hAnsi="Times New Roman" w:cs="Times New Roman"/>
          <w:sz w:val="24"/>
          <w:szCs w:val="24"/>
        </w:rPr>
        <w:t>por parte da</w:t>
      </w:r>
      <w:r w:rsidR="00964728" w:rsidRPr="00971973">
        <w:rPr>
          <w:rFonts w:ascii="Times New Roman" w:hAnsi="Times New Roman" w:cs="Times New Roman"/>
          <w:sz w:val="24"/>
          <w:szCs w:val="24"/>
        </w:rPr>
        <w:t xml:space="preserve"> sociedade. </w:t>
      </w:r>
      <w:r w:rsidR="00712E6A" w:rsidRPr="00971973">
        <w:rPr>
          <w:rStyle w:val="Refdenotaderodap"/>
          <w:rFonts w:ascii="Times New Roman" w:hAnsi="Times New Roman" w:cs="Times New Roman"/>
          <w:sz w:val="24"/>
          <w:szCs w:val="24"/>
        </w:rPr>
        <w:footnoteReference w:id="252"/>
      </w:r>
      <w:r w:rsidR="00CD33CA" w:rsidRPr="00971973">
        <w:rPr>
          <w:rFonts w:ascii="Times New Roman" w:hAnsi="Times New Roman" w:cs="Times New Roman"/>
          <w:sz w:val="24"/>
          <w:szCs w:val="24"/>
        </w:rPr>
        <w:t>O princípio da reparação torna-se assim um elemento indispensável ao entendimento de sua concepç</w:t>
      </w:r>
      <w:r w:rsidR="00AB1DB1" w:rsidRPr="00971973">
        <w:rPr>
          <w:rFonts w:ascii="Times New Roman" w:hAnsi="Times New Roman" w:cs="Times New Roman"/>
          <w:sz w:val="24"/>
          <w:szCs w:val="24"/>
        </w:rPr>
        <w:t>ão de justiça,</w:t>
      </w:r>
      <w:r w:rsidR="00CD33CA" w:rsidRPr="00971973">
        <w:rPr>
          <w:rStyle w:val="Refdenotaderodap"/>
          <w:rFonts w:ascii="Times New Roman" w:hAnsi="Times New Roman" w:cs="Times New Roman"/>
          <w:sz w:val="24"/>
          <w:szCs w:val="24"/>
        </w:rPr>
        <w:footnoteReference w:id="253"/>
      </w:r>
      <w:r w:rsidR="00AB1DB1" w:rsidRPr="00971973">
        <w:rPr>
          <w:rFonts w:ascii="Times New Roman" w:hAnsi="Times New Roman" w:cs="Times New Roman"/>
          <w:sz w:val="24"/>
          <w:szCs w:val="24"/>
        </w:rPr>
        <w:t xml:space="preserve"> assim como o </w:t>
      </w:r>
      <w:r w:rsidR="00B41117" w:rsidRPr="00971973">
        <w:rPr>
          <w:rFonts w:ascii="Times New Roman" w:hAnsi="Times New Roman" w:cs="Times New Roman"/>
          <w:sz w:val="24"/>
          <w:szCs w:val="24"/>
        </w:rPr>
        <w:t>p</w:t>
      </w:r>
      <w:r w:rsidR="00AB1DB1" w:rsidRPr="00971973">
        <w:rPr>
          <w:rFonts w:ascii="Times New Roman" w:hAnsi="Times New Roman" w:cs="Times New Roman"/>
          <w:sz w:val="24"/>
          <w:szCs w:val="24"/>
        </w:rPr>
        <w:t xml:space="preserve">rincípio da </w:t>
      </w:r>
      <w:r w:rsidR="00B41117" w:rsidRPr="00971973">
        <w:rPr>
          <w:rFonts w:ascii="Times New Roman" w:hAnsi="Times New Roman" w:cs="Times New Roman"/>
          <w:sz w:val="24"/>
          <w:szCs w:val="24"/>
        </w:rPr>
        <w:t>d</w:t>
      </w:r>
      <w:r w:rsidR="00AB1DB1" w:rsidRPr="00971973">
        <w:rPr>
          <w:rFonts w:ascii="Times New Roman" w:hAnsi="Times New Roman" w:cs="Times New Roman"/>
          <w:sz w:val="24"/>
          <w:szCs w:val="24"/>
        </w:rPr>
        <w:t xml:space="preserve">iferença, que reconhece como um fato natural (não justo) a posição priviliegiada de alguns, reorganizando este panorama através do consenso da redistribuição de bens e privilégios. </w:t>
      </w:r>
      <w:r w:rsidR="00AB1DB1" w:rsidRPr="00971973">
        <w:rPr>
          <w:rStyle w:val="Refdenotaderodap"/>
          <w:rFonts w:ascii="Times New Roman" w:hAnsi="Times New Roman" w:cs="Times New Roman"/>
          <w:sz w:val="24"/>
          <w:szCs w:val="24"/>
        </w:rPr>
        <w:footnoteReference w:id="254"/>
      </w:r>
    </w:p>
    <w:p w14:paraId="51BD5C6C" w14:textId="1634983C" w:rsidR="00C509FC" w:rsidRPr="00971973" w:rsidRDefault="00722FF4" w:rsidP="00246C4D">
      <w:pPr>
        <w:autoSpaceDE w:val="0"/>
        <w:autoSpaceDN w:val="0"/>
        <w:adjustRightInd w:val="0"/>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lang w:val="pt-BR"/>
        </w:rPr>
        <w:t>E</w:t>
      </w:r>
      <w:r w:rsidR="00C509FC" w:rsidRPr="00971973">
        <w:rPr>
          <w:rFonts w:ascii="Times New Roman" w:hAnsi="Times New Roman" w:cs="Times New Roman"/>
          <w:sz w:val="24"/>
          <w:szCs w:val="24"/>
        </w:rPr>
        <w:t xml:space="preserve">sta justiça por equidade acontece em um sistema de cooperação gerido por regras pré-estabelecidas e aceitas pelos cooperados que visa </w:t>
      </w:r>
      <w:r w:rsidR="00FD6443" w:rsidRPr="00971973">
        <w:rPr>
          <w:rFonts w:ascii="Times New Roman" w:hAnsi="Times New Roman" w:cs="Times New Roman"/>
          <w:sz w:val="24"/>
          <w:szCs w:val="24"/>
        </w:rPr>
        <w:t xml:space="preserve">a distribuição igualitária de </w:t>
      </w:r>
      <w:r w:rsidR="00C509FC" w:rsidRPr="00971973">
        <w:rPr>
          <w:rFonts w:ascii="Times New Roman" w:hAnsi="Times New Roman" w:cs="Times New Roman"/>
          <w:sz w:val="24"/>
          <w:szCs w:val="24"/>
        </w:rPr>
        <w:t xml:space="preserve">bens </w:t>
      </w:r>
      <w:r w:rsidR="00FD6443" w:rsidRPr="00971973">
        <w:rPr>
          <w:rFonts w:ascii="Times New Roman" w:hAnsi="Times New Roman" w:cs="Times New Roman"/>
          <w:sz w:val="24"/>
          <w:szCs w:val="24"/>
        </w:rPr>
        <w:t>primários</w:t>
      </w:r>
      <w:r w:rsidR="00C509FC" w:rsidRPr="00971973">
        <w:rPr>
          <w:rFonts w:ascii="Times New Roman" w:hAnsi="Times New Roman" w:cs="Times New Roman"/>
          <w:sz w:val="24"/>
          <w:szCs w:val="24"/>
        </w:rPr>
        <w:t xml:space="preserve"> entre indivíduos</w:t>
      </w:r>
      <w:r w:rsidR="00FD6443" w:rsidRPr="00971973">
        <w:rPr>
          <w:rFonts w:ascii="Times New Roman" w:hAnsi="Times New Roman" w:cs="Times New Roman"/>
          <w:sz w:val="24"/>
          <w:szCs w:val="24"/>
        </w:rPr>
        <w:t>, consolidando-se assim a justiça distributiva</w:t>
      </w:r>
      <w:r w:rsidRPr="00971973">
        <w:rPr>
          <w:rFonts w:ascii="Times New Roman" w:hAnsi="Times New Roman" w:cs="Times New Roman"/>
          <w:sz w:val="24"/>
          <w:szCs w:val="24"/>
        </w:rPr>
        <w:t>, possível em uma sociedade considerada um “empreendimento cooperativo para a vantagem de todos</w:t>
      </w:r>
      <w:proofErr w:type="gramStart"/>
      <w:r w:rsidRPr="00971973">
        <w:rPr>
          <w:rFonts w:ascii="Times New Roman" w:hAnsi="Times New Roman" w:cs="Times New Roman"/>
          <w:sz w:val="24"/>
          <w:szCs w:val="24"/>
        </w:rPr>
        <w:t>. ”</w:t>
      </w:r>
      <w:proofErr w:type="gramEnd"/>
      <w:r w:rsidRPr="00971973">
        <w:rPr>
          <w:rFonts w:ascii="Times New Roman" w:hAnsi="Times New Roman" w:cs="Times New Roman"/>
          <w:sz w:val="24"/>
          <w:szCs w:val="24"/>
        </w:rPr>
        <w:t xml:space="preserve"> </w:t>
      </w:r>
      <w:r w:rsidR="00C509FC" w:rsidRPr="00971973">
        <w:rPr>
          <w:rStyle w:val="Refdenotaderodap"/>
          <w:rFonts w:ascii="Times New Roman" w:hAnsi="Times New Roman" w:cs="Times New Roman"/>
          <w:sz w:val="24"/>
          <w:szCs w:val="24"/>
        </w:rPr>
        <w:footnoteReference w:id="255"/>
      </w:r>
    </w:p>
    <w:p w14:paraId="688F6B41" w14:textId="556B0C5F" w:rsidR="00C509FC" w:rsidRPr="00971973" w:rsidRDefault="00722FF4" w:rsidP="00246C4D">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E</w:t>
      </w:r>
      <w:r w:rsidR="00C509FC" w:rsidRPr="00971973">
        <w:rPr>
          <w:rFonts w:ascii="Times New Roman" w:hAnsi="Times New Roman" w:cs="Times New Roman"/>
          <w:sz w:val="24"/>
          <w:szCs w:val="24"/>
        </w:rPr>
        <w:t xml:space="preserve">m que pese o contributo para o tema advindo de sua tese, </w:t>
      </w:r>
      <w:r w:rsidRPr="00971973">
        <w:rPr>
          <w:rFonts w:ascii="Times New Roman" w:hAnsi="Times New Roman" w:cs="Times New Roman"/>
          <w:i/>
          <w:sz w:val="24"/>
          <w:szCs w:val="24"/>
        </w:rPr>
        <w:t>Hamel</w:t>
      </w:r>
      <w:r w:rsidR="00C509FC" w:rsidRPr="00971973">
        <w:rPr>
          <w:rFonts w:ascii="Times New Roman" w:hAnsi="Times New Roman" w:cs="Times New Roman"/>
          <w:sz w:val="24"/>
          <w:szCs w:val="24"/>
        </w:rPr>
        <w:t xml:space="preserve"> </w:t>
      </w:r>
      <w:r w:rsidRPr="00971973">
        <w:rPr>
          <w:rFonts w:ascii="Times New Roman" w:hAnsi="Times New Roman" w:cs="Times New Roman"/>
          <w:sz w:val="24"/>
          <w:szCs w:val="24"/>
        </w:rPr>
        <w:t xml:space="preserve">nos lembra as </w:t>
      </w:r>
      <w:r w:rsidR="00C509FC" w:rsidRPr="00971973">
        <w:rPr>
          <w:rFonts w:ascii="Times New Roman" w:hAnsi="Times New Roman" w:cs="Times New Roman"/>
          <w:sz w:val="24"/>
          <w:szCs w:val="24"/>
        </w:rPr>
        <w:t xml:space="preserve">muitas críticas </w:t>
      </w:r>
      <w:r w:rsidR="00370727" w:rsidRPr="00971973">
        <w:rPr>
          <w:rFonts w:ascii="Times New Roman" w:hAnsi="Times New Roman" w:cs="Times New Roman"/>
          <w:sz w:val="24"/>
          <w:szCs w:val="24"/>
        </w:rPr>
        <w:t>recebidas por</w:t>
      </w:r>
      <w:r w:rsidRPr="00971973">
        <w:rPr>
          <w:rFonts w:ascii="Times New Roman" w:hAnsi="Times New Roman" w:cs="Times New Roman"/>
          <w:sz w:val="24"/>
          <w:szCs w:val="24"/>
        </w:rPr>
        <w:t xml:space="preserve"> esta teoria, a exemplo </w:t>
      </w:r>
      <w:r w:rsidR="00370727" w:rsidRPr="00971973">
        <w:rPr>
          <w:rFonts w:ascii="Times New Roman" w:hAnsi="Times New Roman" w:cs="Times New Roman"/>
          <w:sz w:val="24"/>
          <w:szCs w:val="24"/>
        </w:rPr>
        <w:t>de algumas pontuadas por</w:t>
      </w:r>
      <w:r w:rsidRPr="00971973">
        <w:rPr>
          <w:rFonts w:ascii="Times New Roman" w:hAnsi="Times New Roman" w:cs="Times New Roman"/>
          <w:sz w:val="24"/>
          <w:szCs w:val="24"/>
        </w:rPr>
        <w:t xml:space="preserve"> autores </w:t>
      </w:r>
      <w:r w:rsidR="00C509FC" w:rsidRPr="00971973">
        <w:rPr>
          <w:rFonts w:ascii="Times New Roman" w:hAnsi="Times New Roman" w:cs="Times New Roman"/>
          <w:sz w:val="24"/>
          <w:szCs w:val="24"/>
        </w:rPr>
        <w:t xml:space="preserve">como </w:t>
      </w:r>
      <w:r w:rsidR="00C509FC" w:rsidRPr="00971973">
        <w:rPr>
          <w:rFonts w:ascii="Times New Roman" w:hAnsi="Times New Roman" w:cs="Times New Roman"/>
          <w:i/>
          <w:sz w:val="24"/>
          <w:szCs w:val="24"/>
        </w:rPr>
        <w:t>Gargarella</w:t>
      </w:r>
      <w:r w:rsidRPr="00971973">
        <w:rPr>
          <w:rFonts w:ascii="Times New Roman" w:hAnsi="Times New Roman" w:cs="Times New Roman"/>
          <w:i/>
          <w:sz w:val="24"/>
          <w:szCs w:val="24"/>
        </w:rPr>
        <w:t xml:space="preserve"> e</w:t>
      </w:r>
      <w:r w:rsidR="00C509FC" w:rsidRPr="00971973">
        <w:rPr>
          <w:rFonts w:ascii="Times New Roman" w:hAnsi="Times New Roman" w:cs="Times New Roman"/>
          <w:i/>
          <w:sz w:val="24"/>
          <w:szCs w:val="24"/>
        </w:rPr>
        <w:t xml:space="preserve"> Quimlyka</w:t>
      </w:r>
      <w:r w:rsidR="00C509FC" w:rsidRPr="00971973">
        <w:rPr>
          <w:rFonts w:ascii="Times New Roman" w:hAnsi="Times New Roman" w:cs="Times New Roman"/>
          <w:sz w:val="24"/>
          <w:szCs w:val="24"/>
        </w:rPr>
        <w:t xml:space="preserve">, </w:t>
      </w:r>
      <w:r w:rsidR="00370727" w:rsidRPr="00971973">
        <w:rPr>
          <w:rFonts w:ascii="Times New Roman" w:hAnsi="Times New Roman" w:cs="Times New Roman"/>
          <w:sz w:val="24"/>
          <w:szCs w:val="24"/>
        </w:rPr>
        <w:t>ao</w:t>
      </w:r>
      <w:r w:rsidRPr="00971973">
        <w:rPr>
          <w:rFonts w:ascii="Times New Roman" w:hAnsi="Times New Roman" w:cs="Times New Roman"/>
          <w:sz w:val="24"/>
          <w:szCs w:val="24"/>
        </w:rPr>
        <w:t xml:space="preserve"> reconhecerem a</w:t>
      </w:r>
      <w:r w:rsidR="00C509FC" w:rsidRPr="00971973">
        <w:rPr>
          <w:rFonts w:ascii="Times New Roman" w:hAnsi="Times New Roman" w:cs="Times New Roman"/>
          <w:sz w:val="24"/>
          <w:szCs w:val="24"/>
        </w:rPr>
        <w:t xml:space="preserve"> imposssibilidade de que qualquer acordo ou contrato </w:t>
      </w:r>
      <w:r w:rsidRPr="00971973">
        <w:rPr>
          <w:rFonts w:ascii="Times New Roman" w:hAnsi="Times New Roman" w:cs="Times New Roman"/>
          <w:sz w:val="24"/>
          <w:szCs w:val="24"/>
        </w:rPr>
        <w:t xml:space="preserve">social </w:t>
      </w:r>
      <w:r w:rsidR="00C509FC" w:rsidRPr="00971973">
        <w:rPr>
          <w:rFonts w:ascii="Times New Roman" w:hAnsi="Times New Roman" w:cs="Times New Roman"/>
          <w:sz w:val="24"/>
          <w:szCs w:val="24"/>
        </w:rPr>
        <w:t xml:space="preserve">possa ser estabelecido na posição original, na medida em que tanto a </w:t>
      </w:r>
      <w:r w:rsidR="00C509FC" w:rsidRPr="00971973">
        <w:rPr>
          <w:rFonts w:ascii="Times New Roman" w:hAnsi="Times New Roman" w:cs="Times New Roman"/>
          <w:i/>
          <w:sz w:val="24"/>
          <w:szCs w:val="24"/>
        </w:rPr>
        <w:t>igualdade moral</w:t>
      </w:r>
      <w:r w:rsidR="00C509FC" w:rsidRPr="00971973">
        <w:rPr>
          <w:rFonts w:ascii="Times New Roman" w:hAnsi="Times New Roman" w:cs="Times New Roman"/>
          <w:sz w:val="24"/>
          <w:szCs w:val="24"/>
        </w:rPr>
        <w:t xml:space="preserve"> quanto a produção de regras de cunho moral em qualquer sociedade só se ef</w:t>
      </w:r>
      <w:r w:rsidR="00341E2E" w:rsidRPr="00971973">
        <w:rPr>
          <w:rFonts w:ascii="Times New Roman" w:hAnsi="Times New Roman" w:cs="Times New Roman"/>
          <w:sz w:val="24"/>
          <w:szCs w:val="24"/>
        </w:rPr>
        <w:t>e</w:t>
      </w:r>
      <w:r w:rsidR="00CA2279" w:rsidRPr="00971973">
        <w:rPr>
          <w:rFonts w:ascii="Times New Roman" w:hAnsi="Times New Roman" w:cs="Times New Roman"/>
          <w:sz w:val="24"/>
          <w:szCs w:val="24"/>
        </w:rPr>
        <w:t xml:space="preserve">tivam em verdade, </w:t>
      </w:r>
      <w:bookmarkStart w:id="3" w:name="_Hlk43230784"/>
      <w:r w:rsidR="00CA2279" w:rsidRPr="00971973">
        <w:rPr>
          <w:rFonts w:ascii="Times New Roman" w:hAnsi="Times New Roman" w:cs="Times New Roman"/>
          <w:sz w:val="24"/>
          <w:szCs w:val="24"/>
        </w:rPr>
        <w:t xml:space="preserve">através da concordância </w:t>
      </w:r>
      <w:bookmarkEnd w:id="3"/>
      <w:r w:rsidR="00CA2279" w:rsidRPr="00971973">
        <w:rPr>
          <w:rFonts w:ascii="Times New Roman" w:hAnsi="Times New Roman" w:cs="Times New Roman"/>
          <w:sz w:val="24"/>
          <w:szCs w:val="24"/>
        </w:rPr>
        <w:t xml:space="preserve">pré-estabelecida através de </w:t>
      </w:r>
      <w:r w:rsidR="00C509FC" w:rsidRPr="00971973">
        <w:rPr>
          <w:rFonts w:ascii="Times New Roman" w:hAnsi="Times New Roman" w:cs="Times New Roman"/>
          <w:sz w:val="24"/>
          <w:szCs w:val="24"/>
        </w:rPr>
        <w:t>deliberaç</w:t>
      </w:r>
      <w:r w:rsidR="00CA2279" w:rsidRPr="00971973">
        <w:rPr>
          <w:rFonts w:ascii="Times New Roman" w:hAnsi="Times New Roman" w:cs="Times New Roman"/>
          <w:sz w:val="24"/>
          <w:szCs w:val="24"/>
        </w:rPr>
        <w:t>ões</w:t>
      </w:r>
      <w:r w:rsidR="00C509FC" w:rsidRPr="00971973">
        <w:rPr>
          <w:rFonts w:ascii="Times New Roman" w:hAnsi="Times New Roman" w:cs="Times New Roman"/>
          <w:sz w:val="24"/>
          <w:szCs w:val="24"/>
        </w:rPr>
        <w:t xml:space="preserve"> política</w:t>
      </w:r>
      <w:r w:rsidR="00CA2279" w:rsidRPr="00971973">
        <w:rPr>
          <w:rFonts w:ascii="Times New Roman" w:hAnsi="Times New Roman" w:cs="Times New Roman"/>
          <w:sz w:val="24"/>
          <w:szCs w:val="24"/>
        </w:rPr>
        <w:t>s a envolver pessoas di</w:t>
      </w:r>
      <w:r w:rsidR="00370727" w:rsidRPr="00971973">
        <w:rPr>
          <w:rFonts w:ascii="Times New Roman" w:hAnsi="Times New Roman" w:cs="Times New Roman"/>
          <w:sz w:val="24"/>
          <w:szCs w:val="24"/>
        </w:rPr>
        <w:t>s</w:t>
      </w:r>
      <w:r w:rsidR="00CA2279" w:rsidRPr="00971973">
        <w:rPr>
          <w:rFonts w:ascii="Times New Roman" w:hAnsi="Times New Roman" w:cs="Times New Roman"/>
          <w:sz w:val="24"/>
          <w:szCs w:val="24"/>
        </w:rPr>
        <w:t>tintas.</w:t>
      </w:r>
      <w:r w:rsidR="00C509FC" w:rsidRPr="00971973">
        <w:rPr>
          <w:rFonts w:ascii="Times New Roman" w:hAnsi="Times New Roman" w:cs="Times New Roman"/>
          <w:sz w:val="24"/>
          <w:szCs w:val="24"/>
        </w:rPr>
        <w:t xml:space="preserve"> </w:t>
      </w:r>
      <w:r w:rsidR="00341E2E" w:rsidRPr="00971973">
        <w:rPr>
          <w:rStyle w:val="Refdenotaderodap"/>
          <w:rFonts w:ascii="Times New Roman" w:hAnsi="Times New Roman" w:cs="Times New Roman"/>
          <w:sz w:val="24"/>
          <w:szCs w:val="24"/>
        </w:rPr>
        <w:footnoteReference w:id="256"/>
      </w:r>
    </w:p>
    <w:p w14:paraId="61129C84" w14:textId="69DC498B" w:rsidR="00C509FC" w:rsidRPr="00971973" w:rsidRDefault="00C509FC" w:rsidP="00370727">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lang w:val="pt-BR"/>
        </w:rPr>
        <w:t>Assim, o</w:t>
      </w:r>
      <w:r w:rsidRPr="00971973">
        <w:rPr>
          <w:rFonts w:ascii="Times New Roman" w:hAnsi="Times New Roman" w:cs="Times New Roman"/>
          <w:sz w:val="24"/>
          <w:szCs w:val="24"/>
        </w:rPr>
        <w:t xml:space="preserve"> universalismo proposto </w:t>
      </w:r>
      <w:r w:rsidR="0065413A" w:rsidRPr="00971973">
        <w:rPr>
          <w:rFonts w:ascii="Times New Roman" w:hAnsi="Times New Roman" w:cs="Times New Roman"/>
          <w:sz w:val="24"/>
          <w:szCs w:val="24"/>
        </w:rPr>
        <w:t>se torna</w:t>
      </w:r>
      <w:r w:rsidRPr="00971973">
        <w:rPr>
          <w:rFonts w:ascii="Times New Roman" w:hAnsi="Times New Roman" w:cs="Times New Roman"/>
          <w:sz w:val="24"/>
          <w:szCs w:val="24"/>
        </w:rPr>
        <w:t xml:space="preserve"> uma aspiração irreal imaginada pelos filósofos, não existindo no mundo fático onde os problemas surgem dentro das comunidades, grupos sociais, </w:t>
      </w:r>
      <w:r w:rsidRPr="00971973">
        <w:rPr>
          <w:rFonts w:ascii="Times New Roman" w:hAnsi="Times New Roman" w:cs="Times New Roman"/>
          <w:i/>
          <w:sz w:val="24"/>
          <w:szCs w:val="24"/>
        </w:rPr>
        <w:t>associações políticas</w:t>
      </w:r>
      <w:r w:rsidRPr="00971973">
        <w:rPr>
          <w:rFonts w:ascii="Times New Roman" w:hAnsi="Times New Roman" w:cs="Times New Roman"/>
          <w:sz w:val="24"/>
          <w:szCs w:val="24"/>
        </w:rPr>
        <w:t>, etc.</w:t>
      </w:r>
      <w:r w:rsidRPr="00971973">
        <w:rPr>
          <w:rStyle w:val="Refdenotaderodap"/>
          <w:rFonts w:ascii="Times New Roman" w:hAnsi="Times New Roman" w:cs="Times New Roman"/>
          <w:sz w:val="24"/>
          <w:szCs w:val="24"/>
        </w:rPr>
        <w:footnoteReference w:id="257"/>
      </w:r>
      <w:r w:rsidRPr="00971973">
        <w:rPr>
          <w:rFonts w:ascii="Times New Roman" w:hAnsi="Times New Roman" w:cs="Times New Roman"/>
          <w:sz w:val="24"/>
          <w:szCs w:val="24"/>
        </w:rPr>
        <w:t xml:space="preserve"> </w:t>
      </w:r>
    </w:p>
    <w:p w14:paraId="7CC1188F" w14:textId="4919A78A" w:rsidR="004F757F" w:rsidRPr="00971973" w:rsidRDefault="00237545" w:rsidP="007C60B4">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Em uma segunda publicação, “Liberalismo Político”, </w:t>
      </w:r>
      <w:r w:rsidRPr="00971973">
        <w:rPr>
          <w:rFonts w:ascii="Times New Roman" w:hAnsi="Times New Roman" w:cs="Times New Roman"/>
          <w:i/>
          <w:sz w:val="24"/>
          <w:szCs w:val="24"/>
        </w:rPr>
        <w:t>Rawls</w:t>
      </w:r>
      <w:r w:rsidRPr="00971973">
        <w:rPr>
          <w:rFonts w:ascii="Times New Roman" w:hAnsi="Times New Roman" w:cs="Times New Roman"/>
          <w:sz w:val="24"/>
          <w:szCs w:val="24"/>
        </w:rPr>
        <w:t xml:space="preserve"> propõe uma nova tese incluindo a concepção política do sentido de justiça para que seja possível harmonizar a democracia com a diversidade de doutrinas </w:t>
      </w:r>
      <w:r w:rsidRPr="00971973">
        <w:rPr>
          <w:rFonts w:ascii="Times New Roman" w:hAnsi="Times New Roman" w:cs="Times New Roman"/>
          <w:i/>
          <w:sz w:val="24"/>
          <w:szCs w:val="24"/>
        </w:rPr>
        <w:t>religiosas</w:t>
      </w:r>
      <w:r w:rsidRPr="00971973">
        <w:rPr>
          <w:rFonts w:ascii="Times New Roman" w:hAnsi="Times New Roman" w:cs="Times New Roman"/>
          <w:sz w:val="24"/>
          <w:szCs w:val="24"/>
        </w:rPr>
        <w:t xml:space="preserve">, </w:t>
      </w:r>
      <w:r w:rsidRPr="00971973">
        <w:rPr>
          <w:rFonts w:ascii="Times New Roman" w:hAnsi="Times New Roman" w:cs="Times New Roman"/>
          <w:i/>
          <w:sz w:val="24"/>
          <w:szCs w:val="24"/>
        </w:rPr>
        <w:t>filosóficas</w:t>
      </w:r>
      <w:r w:rsidRPr="00971973">
        <w:rPr>
          <w:rFonts w:ascii="Times New Roman" w:hAnsi="Times New Roman" w:cs="Times New Roman"/>
          <w:sz w:val="24"/>
          <w:szCs w:val="24"/>
        </w:rPr>
        <w:t xml:space="preserve"> e </w:t>
      </w:r>
      <w:r w:rsidRPr="00971973">
        <w:rPr>
          <w:rFonts w:ascii="Times New Roman" w:hAnsi="Times New Roman" w:cs="Times New Roman"/>
          <w:i/>
          <w:sz w:val="24"/>
          <w:szCs w:val="24"/>
        </w:rPr>
        <w:t xml:space="preserve">morais </w:t>
      </w:r>
      <w:r w:rsidRPr="00971973">
        <w:rPr>
          <w:rFonts w:ascii="Times New Roman" w:hAnsi="Times New Roman" w:cs="Times New Roman"/>
          <w:sz w:val="24"/>
          <w:szCs w:val="24"/>
        </w:rPr>
        <w:t xml:space="preserve">presentes nas sociedades. </w:t>
      </w:r>
      <w:r w:rsidR="00F8456E" w:rsidRPr="00971973">
        <w:rPr>
          <w:rFonts w:ascii="Times New Roman" w:hAnsi="Times New Roman" w:cs="Times New Roman"/>
          <w:sz w:val="24"/>
          <w:szCs w:val="24"/>
        </w:rPr>
        <w:t>Segundo o autor, esta</w:t>
      </w:r>
      <w:r w:rsidR="005B7133" w:rsidRPr="00971973">
        <w:rPr>
          <w:rFonts w:ascii="Times New Roman" w:hAnsi="Times New Roman" w:cs="Times New Roman"/>
          <w:sz w:val="24"/>
          <w:szCs w:val="24"/>
        </w:rPr>
        <w:t xml:space="preserve"> concepção política difere daquelas </w:t>
      </w:r>
      <w:r w:rsidR="005B7133" w:rsidRPr="00971973">
        <w:rPr>
          <w:rFonts w:ascii="Times New Roman" w:hAnsi="Times New Roman" w:cs="Times New Roman"/>
          <w:i/>
          <w:sz w:val="24"/>
          <w:szCs w:val="24"/>
        </w:rPr>
        <w:t>doutrinas abrangentes</w:t>
      </w:r>
      <w:r w:rsidR="005B7133" w:rsidRPr="00971973">
        <w:rPr>
          <w:rFonts w:ascii="Times New Roman" w:hAnsi="Times New Roman" w:cs="Times New Roman"/>
          <w:sz w:val="24"/>
          <w:szCs w:val="24"/>
        </w:rPr>
        <w:t xml:space="preserve"> (religiosas, filosóficas ou morais) as quais o autor considera a “ </w:t>
      </w:r>
      <w:r w:rsidR="00370727" w:rsidRPr="00971973">
        <w:rPr>
          <w:rFonts w:ascii="Times New Roman" w:hAnsi="Times New Roman" w:cs="Times New Roman"/>
          <w:sz w:val="24"/>
          <w:szCs w:val="24"/>
        </w:rPr>
        <w:t xml:space="preserve">“ </w:t>
      </w:r>
      <w:r w:rsidR="005B7133" w:rsidRPr="00971973">
        <w:rPr>
          <w:rFonts w:ascii="Times New Roman" w:hAnsi="Times New Roman" w:cs="Times New Roman"/>
          <w:sz w:val="24"/>
          <w:szCs w:val="24"/>
        </w:rPr>
        <w:t>"cultura de fundo" da sociedade civil”, ou seja, uma cultura voltada ao aspecto social e não politico.</w:t>
      </w:r>
      <w:r w:rsidR="00F8456E" w:rsidRPr="00971973">
        <w:rPr>
          <w:rStyle w:val="Refdenotaderodap"/>
          <w:rFonts w:ascii="Times New Roman" w:hAnsi="Times New Roman" w:cs="Times New Roman"/>
          <w:sz w:val="24"/>
          <w:szCs w:val="24"/>
        </w:rPr>
        <w:footnoteReference w:id="258"/>
      </w:r>
      <w:r w:rsidR="005B7133" w:rsidRPr="00971973">
        <w:rPr>
          <w:rFonts w:ascii="Times New Roman" w:hAnsi="Times New Roman" w:cs="Times New Roman"/>
          <w:sz w:val="24"/>
          <w:szCs w:val="24"/>
        </w:rPr>
        <w:t xml:space="preserve">  </w:t>
      </w:r>
    </w:p>
    <w:p w14:paraId="1CF1908F" w14:textId="05A4226D" w:rsidR="005B7133" w:rsidRPr="00971973" w:rsidRDefault="00B8189B" w:rsidP="007C60B4">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E</w:t>
      </w:r>
      <w:r w:rsidR="004F757F" w:rsidRPr="00971973">
        <w:rPr>
          <w:rFonts w:ascii="Times New Roman" w:hAnsi="Times New Roman" w:cs="Times New Roman"/>
          <w:sz w:val="24"/>
          <w:szCs w:val="24"/>
        </w:rPr>
        <w:t>ssa</w:t>
      </w:r>
      <w:r w:rsidRPr="00971973">
        <w:rPr>
          <w:rFonts w:ascii="Times New Roman" w:hAnsi="Times New Roman" w:cs="Times New Roman"/>
          <w:sz w:val="24"/>
          <w:szCs w:val="24"/>
        </w:rPr>
        <w:t xml:space="preserve"> concepção polí</w:t>
      </w:r>
      <w:r w:rsidR="005B7133" w:rsidRPr="00971973">
        <w:rPr>
          <w:rFonts w:ascii="Times New Roman" w:hAnsi="Times New Roman" w:cs="Times New Roman"/>
          <w:sz w:val="24"/>
          <w:szCs w:val="24"/>
        </w:rPr>
        <w:t xml:space="preserve">tica </w:t>
      </w:r>
      <w:r w:rsidR="004F757F" w:rsidRPr="00971973">
        <w:rPr>
          <w:rFonts w:ascii="Times New Roman" w:hAnsi="Times New Roman" w:cs="Times New Roman"/>
          <w:sz w:val="24"/>
          <w:szCs w:val="24"/>
        </w:rPr>
        <w:t xml:space="preserve">de justiça </w:t>
      </w:r>
      <w:r w:rsidR="005B7133" w:rsidRPr="00971973">
        <w:rPr>
          <w:rFonts w:ascii="Times New Roman" w:hAnsi="Times New Roman" w:cs="Times New Roman"/>
          <w:sz w:val="24"/>
          <w:szCs w:val="24"/>
        </w:rPr>
        <w:t xml:space="preserve">envolve basicamente três características essenciais: </w:t>
      </w:r>
      <w:r w:rsidR="0062646B" w:rsidRPr="00971973">
        <w:rPr>
          <w:rFonts w:ascii="Times New Roman" w:hAnsi="Times New Roman" w:cs="Times New Roman"/>
          <w:sz w:val="24"/>
          <w:szCs w:val="24"/>
        </w:rPr>
        <w:t>Possui</w:t>
      </w:r>
      <w:r w:rsidR="00491F8D" w:rsidRPr="00971973">
        <w:rPr>
          <w:rFonts w:ascii="Times New Roman" w:hAnsi="Times New Roman" w:cs="Times New Roman"/>
          <w:sz w:val="24"/>
          <w:szCs w:val="24"/>
        </w:rPr>
        <w:t xml:space="preserve"> como fundamento</w:t>
      </w:r>
      <w:r w:rsidR="005B7133" w:rsidRPr="00971973">
        <w:rPr>
          <w:rFonts w:ascii="Times New Roman" w:hAnsi="Times New Roman" w:cs="Times New Roman"/>
          <w:sz w:val="24"/>
          <w:szCs w:val="24"/>
        </w:rPr>
        <w:t xml:space="preserve"> </w:t>
      </w:r>
      <w:r w:rsidR="0062646B" w:rsidRPr="00971973">
        <w:rPr>
          <w:rFonts w:ascii="Times New Roman" w:hAnsi="Times New Roman" w:cs="Times New Roman"/>
          <w:sz w:val="24"/>
          <w:szCs w:val="24"/>
        </w:rPr>
        <w:t>a</w:t>
      </w:r>
      <w:r w:rsidR="005B7133" w:rsidRPr="00971973">
        <w:rPr>
          <w:rFonts w:ascii="Times New Roman" w:hAnsi="Times New Roman" w:cs="Times New Roman"/>
          <w:sz w:val="24"/>
          <w:szCs w:val="24"/>
        </w:rPr>
        <w:t xml:space="preserve"> </w:t>
      </w:r>
      <w:r w:rsidR="005B7133" w:rsidRPr="00971973">
        <w:rPr>
          <w:rFonts w:ascii="Times New Roman" w:hAnsi="Times New Roman" w:cs="Times New Roman"/>
          <w:i/>
          <w:sz w:val="24"/>
          <w:szCs w:val="24"/>
        </w:rPr>
        <w:t>estrutura das instituições básicas</w:t>
      </w:r>
      <w:r w:rsidR="005B7133" w:rsidRPr="00971973">
        <w:rPr>
          <w:rFonts w:ascii="Times New Roman" w:hAnsi="Times New Roman" w:cs="Times New Roman"/>
          <w:sz w:val="24"/>
          <w:szCs w:val="24"/>
        </w:rPr>
        <w:t xml:space="preserve"> </w:t>
      </w:r>
      <w:r w:rsidR="0062646B" w:rsidRPr="00971973">
        <w:rPr>
          <w:rFonts w:ascii="Times New Roman" w:hAnsi="Times New Roman" w:cs="Times New Roman"/>
          <w:sz w:val="24"/>
          <w:szCs w:val="24"/>
        </w:rPr>
        <w:t xml:space="preserve">(juntamente com seus princípios e normas e a forma como organizam a vida em sociedade) </w:t>
      </w:r>
      <w:r w:rsidR="004F757F" w:rsidRPr="00971973">
        <w:rPr>
          <w:rStyle w:val="Refdenotaderodap"/>
          <w:rFonts w:ascii="Times New Roman" w:hAnsi="Times New Roman" w:cs="Times New Roman"/>
          <w:sz w:val="24"/>
          <w:szCs w:val="24"/>
        </w:rPr>
        <w:footnoteReference w:id="259"/>
      </w:r>
      <w:r w:rsidR="0062646B" w:rsidRPr="00971973">
        <w:rPr>
          <w:rFonts w:ascii="Times New Roman" w:hAnsi="Times New Roman" w:cs="Times New Roman"/>
          <w:sz w:val="24"/>
          <w:szCs w:val="24"/>
        </w:rPr>
        <w:t xml:space="preserve">; apresenta-se de forma </w:t>
      </w:r>
      <w:r w:rsidR="005B7133" w:rsidRPr="00971973">
        <w:rPr>
          <w:rFonts w:ascii="Times New Roman" w:hAnsi="Times New Roman" w:cs="Times New Roman"/>
          <w:i/>
          <w:sz w:val="24"/>
          <w:szCs w:val="24"/>
        </w:rPr>
        <w:t>auto-sustentada</w:t>
      </w:r>
      <w:r w:rsidR="0062646B" w:rsidRPr="00971973">
        <w:rPr>
          <w:rFonts w:ascii="Times New Roman" w:hAnsi="Times New Roman" w:cs="Times New Roman"/>
          <w:sz w:val="24"/>
          <w:szCs w:val="24"/>
        </w:rPr>
        <w:t xml:space="preserve"> por ser “</w:t>
      </w:r>
      <w:r w:rsidR="005B7133" w:rsidRPr="00971973">
        <w:rPr>
          <w:rFonts w:ascii="Times New Roman" w:hAnsi="Times New Roman" w:cs="Times New Roman"/>
          <w:sz w:val="24"/>
          <w:szCs w:val="24"/>
        </w:rPr>
        <w:t>uma parte constitutiva essencial que se encaixa em várias doutrinas abrangentes razoáveis subsistentes na</w:t>
      </w:r>
      <w:r w:rsidR="00370727" w:rsidRPr="00971973">
        <w:rPr>
          <w:rFonts w:ascii="Times New Roman" w:hAnsi="Times New Roman" w:cs="Times New Roman"/>
          <w:sz w:val="24"/>
          <w:szCs w:val="24"/>
        </w:rPr>
        <w:t>s</w:t>
      </w:r>
      <w:r w:rsidR="005B7133" w:rsidRPr="00971973">
        <w:rPr>
          <w:rFonts w:ascii="Times New Roman" w:hAnsi="Times New Roman" w:cs="Times New Roman"/>
          <w:sz w:val="24"/>
          <w:szCs w:val="24"/>
        </w:rPr>
        <w:t xml:space="preserve"> sociedade</w:t>
      </w:r>
      <w:r w:rsidR="00370727" w:rsidRPr="00971973">
        <w:rPr>
          <w:rFonts w:ascii="Times New Roman" w:hAnsi="Times New Roman" w:cs="Times New Roman"/>
          <w:sz w:val="24"/>
          <w:szCs w:val="24"/>
        </w:rPr>
        <w:t>s por ela</w:t>
      </w:r>
      <w:r w:rsidR="005B7133" w:rsidRPr="00971973">
        <w:rPr>
          <w:rFonts w:ascii="Times New Roman" w:hAnsi="Times New Roman" w:cs="Times New Roman"/>
          <w:sz w:val="24"/>
          <w:szCs w:val="24"/>
        </w:rPr>
        <w:t xml:space="preserve"> regulada</w:t>
      </w:r>
      <w:r w:rsidR="00370727" w:rsidRPr="00971973">
        <w:rPr>
          <w:rFonts w:ascii="Times New Roman" w:hAnsi="Times New Roman" w:cs="Times New Roman"/>
          <w:sz w:val="24"/>
          <w:szCs w:val="24"/>
        </w:rPr>
        <w:t>s</w:t>
      </w:r>
      <w:r w:rsidR="00491F8D" w:rsidRPr="00971973">
        <w:rPr>
          <w:rFonts w:ascii="Times New Roman" w:hAnsi="Times New Roman" w:cs="Times New Roman"/>
          <w:sz w:val="24"/>
          <w:szCs w:val="24"/>
        </w:rPr>
        <w:t>, o que</w:t>
      </w:r>
      <w:r w:rsidR="00A249B5" w:rsidRPr="00971973">
        <w:rPr>
          <w:rFonts w:ascii="Times New Roman" w:hAnsi="Times New Roman" w:cs="Times New Roman"/>
          <w:sz w:val="24"/>
          <w:szCs w:val="24"/>
        </w:rPr>
        <w:t xml:space="preserve"> significa que não possui a pretensão de se fazer onipresente em todas as doutrinas sociais, mas apenas em “elaborar uma concepção razoável somente para a estrutura básica”</w:t>
      </w:r>
      <w:r w:rsidR="004F757F" w:rsidRPr="00971973">
        <w:rPr>
          <w:rStyle w:val="Refdenotaderodap"/>
          <w:rFonts w:ascii="Times New Roman" w:hAnsi="Times New Roman" w:cs="Times New Roman"/>
          <w:sz w:val="24"/>
          <w:szCs w:val="24"/>
        </w:rPr>
        <w:footnoteReference w:id="260"/>
      </w:r>
      <w:r w:rsidR="00491F8D" w:rsidRPr="00971973">
        <w:rPr>
          <w:rFonts w:ascii="Times New Roman" w:hAnsi="Times New Roman" w:cs="Times New Roman"/>
          <w:sz w:val="24"/>
          <w:szCs w:val="24"/>
        </w:rPr>
        <w:t>; e por fim, caracteriza-se  por expressar seu c</w:t>
      </w:r>
      <w:r w:rsidR="00370727" w:rsidRPr="00971973">
        <w:rPr>
          <w:rFonts w:ascii="Times New Roman" w:hAnsi="Times New Roman" w:cs="Times New Roman"/>
          <w:sz w:val="24"/>
          <w:szCs w:val="24"/>
        </w:rPr>
        <w:t>onteúdo “ por meio de certas ide</w:t>
      </w:r>
      <w:r w:rsidR="00491F8D" w:rsidRPr="00971973">
        <w:rPr>
          <w:rFonts w:ascii="Times New Roman" w:hAnsi="Times New Roman" w:cs="Times New Roman"/>
          <w:sz w:val="24"/>
          <w:szCs w:val="24"/>
        </w:rPr>
        <w:t>ias fundamentais, vistas como implícitas na cultura política pública de uma sociedade democrática.</w:t>
      </w:r>
      <w:r w:rsidR="00370727" w:rsidRPr="00971973">
        <w:rPr>
          <w:rFonts w:ascii="Times New Roman" w:hAnsi="Times New Roman" w:cs="Times New Roman"/>
          <w:sz w:val="24"/>
          <w:szCs w:val="24"/>
        </w:rPr>
        <w:t xml:space="preserve">” Lembrando que tal cultura </w:t>
      </w:r>
      <w:r w:rsidR="00491F8D" w:rsidRPr="00971973">
        <w:rPr>
          <w:rFonts w:ascii="Times New Roman" w:hAnsi="Times New Roman" w:cs="Times New Roman"/>
          <w:sz w:val="24"/>
          <w:szCs w:val="24"/>
        </w:rPr>
        <w:t xml:space="preserve"> </w:t>
      </w:r>
      <w:r w:rsidR="00370727" w:rsidRPr="00971973">
        <w:rPr>
          <w:rFonts w:ascii="Times New Roman" w:hAnsi="Times New Roman" w:cs="Times New Roman"/>
          <w:sz w:val="24"/>
          <w:szCs w:val="24"/>
        </w:rPr>
        <w:t xml:space="preserve">se apresenta através das </w:t>
      </w:r>
      <w:r w:rsidR="00491F8D" w:rsidRPr="00971973">
        <w:rPr>
          <w:rFonts w:ascii="Times New Roman" w:hAnsi="Times New Roman" w:cs="Times New Roman"/>
          <w:sz w:val="24"/>
          <w:szCs w:val="24"/>
        </w:rPr>
        <w:t xml:space="preserve"> </w:t>
      </w:r>
      <w:r w:rsidR="00491F8D" w:rsidRPr="00971973">
        <w:rPr>
          <w:rFonts w:ascii="Times New Roman" w:hAnsi="Times New Roman" w:cs="Times New Roman"/>
          <w:i/>
          <w:sz w:val="24"/>
          <w:szCs w:val="24"/>
        </w:rPr>
        <w:t>instituições políticas</w:t>
      </w:r>
      <w:r w:rsidR="00491F8D" w:rsidRPr="00971973">
        <w:rPr>
          <w:rFonts w:ascii="Times New Roman" w:hAnsi="Times New Roman" w:cs="Times New Roman"/>
          <w:sz w:val="24"/>
          <w:szCs w:val="24"/>
        </w:rPr>
        <w:t xml:space="preserve"> </w:t>
      </w:r>
      <w:r w:rsidR="00370727" w:rsidRPr="00971973">
        <w:rPr>
          <w:rFonts w:ascii="Times New Roman" w:hAnsi="Times New Roman" w:cs="Times New Roman"/>
          <w:sz w:val="24"/>
          <w:szCs w:val="24"/>
        </w:rPr>
        <w:t>representativas do sistema c</w:t>
      </w:r>
      <w:r w:rsidR="00491F8D" w:rsidRPr="00971973">
        <w:rPr>
          <w:rFonts w:ascii="Times New Roman" w:hAnsi="Times New Roman" w:cs="Times New Roman"/>
          <w:sz w:val="24"/>
          <w:szCs w:val="24"/>
        </w:rPr>
        <w:t xml:space="preserve">onstitucional e </w:t>
      </w:r>
      <w:r w:rsidR="00370727" w:rsidRPr="00971973">
        <w:rPr>
          <w:rFonts w:ascii="Times New Roman" w:hAnsi="Times New Roman" w:cs="Times New Roman"/>
          <w:sz w:val="24"/>
          <w:szCs w:val="24"/>
        </w:rPr>
        <w:t>ainda das</w:t>
      </w:r>
      <w:r w:rsidR="00491F8D" w:rsidRPr="00971973">
        <w:rPr>
          <w:rFonts w:ascii="Times New Roman" w:hAnsi="Times New Roman" w:cs="Times New Roman"/>
          <w:sz w:val="24"/>
          <w:szCs w:val="24"/>
        </w:rPr>
        <w:t xml:space="preserve"> </w:t>
      </w:r>
      <w:r w:rsidR="00491F8D" w:rsidRPr="00971973">
        <w:rPr>
          <w:rFonts w:ascii="Times New Roman" w:hAnsi="Times New Roman" w:cs="Times New Roman"/>
          <w:i/>
          <w:sz w:val="24"/>
          <w:szCs w:val="24"/>
        </w:rPr>
        <w:t>tradições públicas</w:t>
      </w:r>
      <w:r w:rsidR="00491F8D" w:rsidRPr="00971973">
        <w:rPr>
          <w:rFonts w:ascii="Times New Roman" w:hAnsi="Times New Roman" w:cs="Times New Roman"/>
          <w:sz w:val="24"/>
          <w:szCs w:val="24"/>
        </w:rPr>
        <w:t xml:space="preserve"> </w:t>
      </w:r>
      <w:r w:rsidR="00370727" w:rsidRPr="00971973">
        <w:rPr>
          <w:rFonts w:ascii="Times New Roman" w:hAnsi="Times New Roman" w:cs="Times New Roman"/>
          <w:sz w:val="24"/>
          <w:szCs w:val="24"/>
        </w:rPr>
        <w:t xml:space="preserve">que a interpretam, como é o caso do poder judiciário. </w:t>
      </w:r>
      <w:r w:rsidR="004F757F" w:rsidRPr="00971973">
        <w:rPr>
          <w:rStyle w:val="Refdenotaderodap"/>
          <w:rFonts w:ascii="Times New Roman" w:hAnsi="Times New Roman" w:cs="Times New Roman"/>
          <w:sz w:val="24"/>
          <w:szCs w:val="24"/>
        </w:rPr>
        <w:footnoteReference w:id="261"/>
      </w:r>
    </w:p>
    <w:p w14:paraId="1D87B696" w14:textId="7016374D" w:rsidR="000239E2" w:rsidRPr="00971973" w:rsidRDefault="00237545" w:rsidP="007C60B4">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Desta forma, o autor busca uma “concepção justa de justiça” que abarque a pluralidade social dentro das democracias.</w:t>
      </w:r>
      <w:r w:rsidRPr="00971973">
        <w:rPr>
          <w:rStyle w:val="Refdenotaderodap"/>
          <w:rFonts w:ascii="Times New Roman" w:hAnsi="Times New Roman" w:cs="Times New Roman"/>
          <w:sz w:val="24"/>
          <w:szCs w:val="24"/>
        </w:rPr>
        <w:footnoteReference w:id="262"/>
      </w:r>
      <w:r w:rsidRPr="00971973">
        <w:rPr>
          <w:rFonts w:ascii="Times New Roman" w:hAnsi="Times New Roman" w:cs="Times New Roman"/>
          <w:sz w:val="24"/>
          <w:szCs w:val="24"/>
        </w:rPr>
        <w:t xml:space="preserve"> Para isso, a sociedade é vista como um “sistema equitativo de cooperação social” </w:t>
      </w:r>
      <w:r w:rsidR="00370727" w:rsidRPr="00971973">
        <w:rPr>
          <w:rFonts w:ascii="Times New Roman" w:hAnsi="Times New Roman" w:cs="Times New Roman"/>
          <w:sz w:val="24"/>
          <w:szCs w:val="24"/>
        </w:rPr>
        <w:t>e portanto bastante diferente</w:t>
      </w:r>
      <w:r w:rsidR="000239E2" w:rsidRPr="00971973">
        <w:rPr>
          <w:rFonts w:ascii="Times New Roman" w:hAnsi="Times New Roman" w:cs="Times New Roman"/>
          <w:sz w:val="24"/>
          <w:szCs w:val="24"/>
        </w:rPr>
        <w:t xml:space="preserve"> de uma simples coordenação</w:t>
      </w:r>
      <w:r w:rsidR="005D7ED1" w:rsidRPr="00971973">
        <w:rPr>
          <w:rFonts w:ascii="Times New Roman" w:hAnsi="Times New Roman" w:cs="Times New Roman"/>
          <w:sz w:val="24"/>
          <w:szCs w:val="24"/>
        </w:rPr>
        <w:t>, sobretudo por algumas especificidades, como por exemplo s</w:t>
      </w:r>
      <w:r w:rsidR="00E94BEB" w:rsidRPr="00971973">
        <w:rPr>
          <w:rFonts w:ascii="Times New Roman" w:hAnsi="Times New Roman" w:cs="Times New Roman"/>
          <w:sz w:val="24"/>
          <w:szCs w:val="24"/>
        </w:rPr>
        <w:t>er</w:t>
      </w:r>
      <w:r w:rsidR="000239E2" w:rsidRPr="00971973">
        <w:rPr>
          <w:rFonts w:ascii="Times New Roman" w:hAnsi="Times New Roman" w:cs="Times New Roman"/>
          <w:sz w:val="24"/>
          <w:szCs w:val="24"/>
        </w:rPr>
        <w:t xml:space="preserve"> gerido por regras </w:t>
      </w:r>
      <w:r w:rsidR="000239E2" w:rsidRPr="00971973">
        <w:rPr>
          <w:rFonts w:ascii="Times New Roman" w:hAnsi="Times New Roman" w:cs="Times New Roman"/>
          <w:i/>
          <w:sz w:val="24"/>
          <w:szCs w:val="24"/>
        </w:rPr>
        <w:t>publicamente</w:t>
      </w:r>
      <w:r w:rsidR="000239E2" w:rsidRPr="00971973">
        <w:rPr>
          <w:rFonts w:ascii="Times New Roman" w:hAnsi="Times New Roman" w:cs="Times New Roman"/>
          <w:sz w:val="24"/>
          <w:szCs w:val="24"/>
        </w:rPr>
        <w:t xml:space="preserve"> reconhecid</w:t>
      </w:r>
      <w:r w:rsidR="00370727" w:rsidRPr="00971973">
        <w:rPr>
          <w:rFonts w:ascii="Times New Roman" w:hAnsi="Times New Roman" w:cs="Times New Roman"/>
          <w:sz w:val="24"/>
          <w:szCs w:val="24"/>
        </w:rPr>
        <w:t>a</w:t>
      </w:r>
      <w:r w:rsidR="000239E2" w:rsidRPr="00971973">
        <w:rPr>
          <w:rFonts w:ascii="Times New Roman" w:hAnsi="Times New Roman" w:cs="Times New Roman"/>
          <w:sz w:val="24"/>
          <w:szCs w:val="24"/>
        </w:rPr>
        <w:t>s e aceitas pelos indivíduos que o comp</w:t>
      </w:r>
      <w:r w:rsidR="00D31857" w:rsidRPr="00971973">
        <w:rPr>
          <w:rFonts w:ascii="Times New Roman" w:hAnsi="Times New Roman" w:cs="Times New Roman"/>
          <w:sz w:val="24"/>
          <w:szCs w:val="24"/>
        </w:rPr>
        <w:t>õ</w:t>
      </w:r>
      <w:r w:rsidR="000239E2" w:rsidRPr="00971973">
        <w:rPr>
          <w:rFonts w:ascii="Times New Roman" w:hAnsi="Times New Roman" w:cs="Times New Roman"/>
          <w:sz w:val="24"/>
          <w:szCs w:val="24"/>
        </w:rPr>
        <w:t xml:space="preserve">em; por “termos equitativos” </w:t>
      </w:r>
      <w:r w:rsidR="00E94BEB" w:rsidRPr="00971973">
        <w:rPr>
          <w:rFonts w:ascii="Times New Roman" w:hAnsi="Times New Roman" w:cs="Times New Roman"/>
          <w:sz w:val="24"/>
          <w:szCs w:val="24"/>
        </w:rPr>
        <w:t xml:space="preserve">entre as partes e </w:t>
      </w:r>
      <w:r w:rsidR="005D7ED1" w:rsidRPr="00971973">
        <w:rPr>
          <w:rFonts w:ascii="Times New Roman" w:hAnsi="Times New Roman" w:cs="Times New Roman"/>
          <w:sz w:val="24"/>
          <w:szCs w:val="24"/>
        </w:rPr>
        <w:t xml:space="preserve">ainda, </w:t>
      </w:r>
      <w:r w:rsidR="00E94BEB" w:rsidRPr="00971973">
        <w:rPr>
          <w:rFonts w:ascii="Times New Roman" w:hAnsi="Times New Roman" w:cs="Times New Roman"/>
          <w:sz w:val="24"/>
          <w:szCs w:val="24"/>
        </w:rPr>
        <w:t>por pressupor um sentimento de “</w:t>
      </w:r>
      <w:r w:rsidR="000239E2" w:rsidRPr="00971973">
        <w:rPr>
          <w:rFonts w:ascii="Times New Roman" w:hAnsi="Times New Roman" w:cs="Times New Roman"/>
          <w:sz w:val="24"/>
          <w:szCs w:val="24"/>
        </w:rPr>
        <w:t>vantagem racional”</w:t>
      </w:r>
      <w:r w:rsidR="00E94BEB" w:rsidRPr="00971973">
        <w:rPr>
          <w:rFonts w:ascii="Times New Roman" w:hAnsi="Times New Roman" w:cs="Times New Roman"/>
          <w:sz w:val="24"/>
          <w:szCs w:val="24"/>
        </w:rPr>
        <w:t xml:space="preserve"> para cada indiví</w:t>
      </w:r>
      <w:r w:rsidR="000239E2" w:rsidRPr="00971973">
        <w:rPr>
          <w:rFonts w:ascii="Times New Roman" w:hAnsi="Times New Roman" w:cs="Times New Roman"/>
          <w:sz w:val="24"/>
          <w:szCs w:val="24"/>
        </w:rPr>
        <w:t>duo ou instituição participante.</w:t>
      </w:r>
      <w:r w:rsidR="000239E2" w:rsidRPr="00971973">
        <w:rPr>
          <w:rStyle w:val="Refdenotaderodap"/>
          <w:rFonts w:ascii="Times New Roman" w:hAnsi="Times New Roman" w:cs="Times New Roman"/>
          <w:sz w:val="24"/>
          <w:szCs w:val="24"/>
        </w:rPr>
        <w:footnoteReference w:id="263"/>
      </w:r>
    </w:p>
    <w:p w14:paraId="42FE3A28" w14:textId="1FEA83A4" w:rsidR="00237545" w:rsidRPr="00971973" w:rsidRDefault="00F80AEC" w:rsidP="007C60B4">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Esse sistema baseia-se ainda em um consenso sobreposto (ou entrecruzado ou razão pública compartilhada) entre</w:t>
      </w:r>
      <w:r w:rsidR="00237545" w:rsidRPr="00971973">
        <w:rPr>
          <w:rFonts w:ascii="Times New Roman" w:hAnsi="Times New Roman" w:cs="Times New Roman"/>
          <w:sz w:val="24"/>
          <w:szCs w:val="24"/>
        </w:rPr>
        <w:t xml:space="preserve"> “doutrinas compreensivas razoáveis”</w:t>
      </w:r>
      <w:r w:rsidRPr="00971973">
        <w:rPr>
          <w:rFonts w:ascii="Times New Roman" w:hAnsi="Times New Roman" w:cs="Times New Roman"/>
          <w:sz w:val="24"/>
          <w:szCs w:val="24"/>
        </w:rPr>
        <w:t xml:space="preserve">. Este ponto se torna bastante </w:t>
      </w:r>
      <w:r w:rsidR="00FD645B" w:rsidRPr="00971973">
        <w:rPr>
          <w:rFonts w:ascii="Times New Roman" w:hAnsi="Times New Roman" w:cs="Times New Roman"/>
          <w:sz w:val="24"/>
          <w:szCs w:val="24"/>
        </w:rPr>
        <w:t>relevante ao nosso estudo por dois motivos. Primeiro</w:t>
      </w:r>
      <w:r w:rsidR="000655BA" w:rsidRPr="00971973">
        <w:rPr>
          <w:rFonts w:ascii="Times New Roman" w:hAnsi="Times New Roman" w:cs="Times New Roman"/>
          <w:sz w:val="24"/>
          <w:szCs w:val="24"/>
        </w:rPr>
        <w:t>,</w:t>
      </w:r>
      <w:r w:rsidRPr="00971973">
        <w:rPr>
          <w:rFonts w:ascii="Times New Roman" w:hAnsi="Times New Roman" w:cs="Times New Roman"/>
          <w:sz w:val="24"/>
          <w:szCs w:val="24"/>
        </w:rPr>
        <w:t xml:space="preserve"> </w:t>
      </w:r>
      <w:r w:rsidR="00FD645B" w:rsidRPr="00971973">
        <w:rPr>
          <w:rFonts w:ascii="Times New Roman" w:hAnsi="Times New Roman" w:cs="Times New Roman"/>
          <w:sz w:val="24"/>
          <w:szCs w:val="24"/>
        </w:rPr>
        <w:t>porque</w:t>
      </w:r>
      <w:r w:rsidRPr="00971973">
        <w:rPr>
          <w:rFonts w:ascii="Times New Roman" w:hAnsi="Times New Roman" w:cs="Times New Roman"/>
          <w:sz w:val="24"/>
          <w:szCs w:val="24"/>
        </w:rPr>
        <w:t xml:space="preserve"> a busca pelo consenso não é permissível a doutrinas irracionais, não razoáveis, que podem chegar à lógica do absurdo e da violência. </w:t>
      </w:r>
      <w:r w:rsidR="000655BA" w:rsidRPr="00971973">
        <w:rPr>
          <w:rFonts w:ascii="Times New Roman" w:hAnsi="Times New Roman" w:cs="Times New Roman"/>
          <w:sz w:val="24"/>
          <w:szCs w:val="24"/>
        </w:rPr>
        <w:t xml:space="preserve">Nesse sentido </w:t>
      </w:r>
      <w:r w:rsidR="000655BA" w:rsidRPr="00971973">
        <w:rPr>
          <w:rFonts w:ascii="Times New Roman" w:hAnsi="Times New Roman" w:cs="Times New Roman"/>
          <w:i/>
          <w:sz w:val="24"/>
          <w:szCs w:val="24"/>
        </w:rPr>
        <w:t>Rawls</w:t>
      </w:r>
      <w:r w:rsidR="000655BA" w:rsidRPr="00971973">
        <w:rPr>
          <w:rFonts w:ascii="Times New Roman" w:hAnsi="Times New Roman" w:cs="Times New Roman"/>
          <w:sz w:val="24"/>
          <w:szCs w:val="24"/>
        </w:rPr>
        <w:t xml:space="preserve"> afirma que</w:t>
      </w:r>
      <w:r w:rsidR="00BE08AD" w:rsidRPr="00971973">
        <w:rPr>
          <w:rFonts w:ascii="Times New Roman" w:hAnsi="Times New Roman" w:cs="Times New Roman"/>
          <w:sz w:val="24"/>
          <w:szCs w:val="24"/>
        </w:rPr>
        <w:t xml:space="preserve"> o liberalismo pol</w:t>
      </w:r>
      <w:r w:rsidR="00D31857" w:rsidRPr="00971973">
        <w:rPr>
          <w:rFonts w:ascii="Times New Roman" w:hAnsi="Times New Roman" w:cs="Times New Roman"/>
          <w:sz w:val="24"/>
          <w:szCs w:val="24"/>
        </w:rPr>
        <w:t>í</w:t>
      </w:r>
      <w:r w:rsidR="00BE08AD" w:rsidRPr="00971973">
        <w:rPr>
          <w:rFonts w:ascii="Times New Roman" w:hAnsi="Times New Roman" w:cs="Times New Roman"/>
          <w:sz w:val="24"/>
          <w:szCs w:val="24"/>
        </w:rPr>
        <w:t xml:space="preserve">tico </w:t>
      </w:r>
      <w:r w:rsidR="00FD645B" w:rsidRPr="00971973">
        <w:rPr>
          <w:rFonts w:ascii="Times New Roman" w:hAnsi="Times New Roman" w:cs="Times New Roman"/>
          <w:sz w:val="24"/>
          <w:szCs w:val="24"/>
        </w:rPr>
        <w:t>é o</w:t>
      </w:r>
      <w:r w:rsidRPr="00971973">
        <w:rPr>
          <w:rFonts w:ascii="Times New Roman" w:hAnsi="Times New Roman" w:cs="Times New Roman"/>
          <w:sz w:val="24"/>
          <w:szCs w:val="24"/>
        </w:rPr>
        <w:t xml:space="preserve"> </w:t>
      </w:r>
      <w:r w:rsidR="00BC092C" w:rsidRPr="00971973">
        <w:rPr>
          <w:rFonts w:ascii="Times New Roman" w:hAnsi="Times New Roman" w:cs="Times New Roman"/>
          <w:sz w:val="24"/>
          <w:szCs w:val="24"/>
        </w:rPr>
        <w:t>“</w:t>
      </w:r>
      <w:r w:rsidRPr="00971973">
        <w:rPr>
          <w:rFonts w:ascii="Times New Roman" w:hAnsi="Times New Roman" w:cs="Times New Roman"/>
          <w:sz w:val="24"/>
          <w:szCs w:val="24"/>
        </w:rPr>
        <w:t>resultado  de longo prazo das faculdades da razão humana situada num contexto de instituições livres e duradouras.”</w:t>
      </w:r>
      <w:r w:rsidR="00237545" w:rsidRPr="00971973">
        <w:rPr>
          <w:rStyle w:val="Refdenotaderodap"/>
          <w:rFonts w:ascii="Times New Roman" w:hAnsi="Times New Roman" w:cs="Times New Roman"/>
          <w:sz w:val="24"/>
          <w:szCs w:val="24"/>
        </w:rPr>
        <w:footnoteReference w:id="264"/>
      </w:r>
      <w:r w:rsidR="00237545" w:rsidRPr="00971973">
        <w:rPr>
          <w:rFonts w:ascii="Times New Roman" w:hAnsi="Times New Roman" w:cs="Times New Roman"/>
          <w:sz w:val="24"/>
          <w:szCs w:val="24"/>
        </w:rPr>
        <w:t xml:space="preserve"> </w:t>
      </w:r>
      <w:r w:rsidR="00FD645B" w:rsidRPr="00971973">
        <w:rPr>
          <w:rFonts w:ascii="Times New Roman" w:hAnsi="Times New Roman" w:cs="Times New Roman"/>
          <w:sz w:val="24"/>
          <w:szCs w:val="24"/>
        </w:rPr>
        <w:t xml:space="preserve">O segundo </w:t>
      </w:r>
      <w:r w:rsidR="000655BA" w:rsidRPr="00971973">
        <w:rPr>
          <w:rFonts w:ascii="Times New Roman" w:hAnsi="Times New Roman" w:cs="Times New Roman"/>
          <w:sz w:val="24"/>
          <w:szCs w:val="24"/>
        </w:rPr>
        <w:t xml:space="preserve">por sua vez, </w:t>
      </w:r>
      <w:r w:rsidR="00FD645B" w:rsidRPr="00971973">
        <w:rPr>
          <w:rFonts w:ascii="Times New Roman" w:hAnsi="Times New Roman" w:cs="Times New Roman"/>
          <w:sz w:val="24"/>
          <w:szCs w:val="24"/>
        </w:rPr>
        <w:t xml:space="preserve">refere-se ao próprio entendimento acerca do </w:t>
      </w:r>
      <w:r w:rsidR="00FD645B" w:rsidRPr="00971973">
        <w:rPr>
          <w:rFonts w:ascii="Times New Roman" w:hAnsi="Times New Roman" w:cs="Times New Roman"/>
          <w:i/>
          <w:sz w:val="24"/>
          <w:szCs w:val="24"/>
        </w:rPr>
        <w:t>consenso constitucional</w:t>
      </w:r>
      <w:r w:rsidR="00FD645B" w:rsidRPr="00971973">
        <w:rPr>
          <w:rFonts w:ascii="Times New Roman" w:hAnsi="Times New Roman" w:cs="Times New Roman"/>
          <w:sz w:val="24"/>
          <w:szCs w:val="24"/>
        </w:rPr>
        <w:t xml:space="preserve"> que por sua vez gira em torno de conceitos como liberdade, direitos fundamentais e democracia nos levando ao entendimento acerca da</w:t>
      </w:r>
      <w:r w:rsidR="00237545" w:rsidRPr="00971973">
        <w:rPr>
          <w:rFonts w:ascii="Times New Roman" w:hAnsi="Times New Roman" w:cs="Times New Roman"/>
          <w:sz w:val="24"/>
          <w:szCs w:val="24"/>
        </w:rPr>
        <w:t xml:space="preserve"> aceitação un</w:t>
      </w:r>
      <w:r w:rsidR="00FD645B" w:rsidRPr="00971973">
        <w:rPr>
          <w:rFonts w:ascii="Times New Roman" w:hAnsi="Times New Roman" w:cs="Times New Roman"/>
          <w:sz w:val="24"/>
          <w:szCs w:val="24"/>
        </w:rPr>
        <w:t>iversal sobre princípios morais.</w:t>
      </w:r>
      <w:r w:rsidR="00237545" w:rsidRPr="00971973">
        <w:rPr>
          <w:rStyle w:val="Refdenotaderodap"/>
          <w:rFonts w:ascii="Times New Roman" w:hAnsi="Times New Roman" w:cs="Times New Roman"/>
          <w:sz w:val="24"/>
          <w:szCs w:val="24"/>
        </w:rPr>
        <w:footnoteReference w:id="265"/>
      </w:r>
      <w:r w:rsidR="00237545" w:rsidRPr="00971973">
        <w:rPr>
          <w:rFonts w:ascii="Times New Roman" w:hAnsi="Times New Roman" w:cs="Times New Roman"/>
          <w:sz w:val="24"/>
          <w:szCs w:val="24"/>
        </w:rPr>
        <w:t xml:space="preserve"> </w:t>
      </w:r>
    </w:p>
    <w:p w14:paraId="220B501E" w14:textId="77777777" w:rsidR="00C509FC" w:rsidRPr="00971973" w:rsidRDefault="00C509FC" w:rsidP="00492579">
      <w:pPr>
        <w:autoSpaceDE w:val="0"/>
        <w:autoSpaceDN w:val="0"/>
        <w:adjustRightInd w:val="0"/>
        <w:spacing w:after="0" w:line="360" w:lineRule="auto"/>
        <w:ind w:firstLine="426"/>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ab/>
        <w:t xml:space="preserve">Também para </w:t>
      </w:r>
      <w:r w:rsidRPr="00971973">
        <w:rPr>
          <w:rFonts w:ascii="Times New Roman" w:hAnsi="Times New Roman" w:cs="Times New Roman"/>
          <w:i/>
          <w:sz w:val="24"/>
          <w:szCs w:val="24"/>
          <w:lang w:val="pt-BR"/>
        </w:rPr>
        <w:t>Maria Costa Machado</w:t>
      </w:r>
      <w:r w:rsidRPr="00971973">
        <w:rPr>
          <w:rFonts w:ascii="Times New Roman" w:hAnsi="Times New Roman" w:cs="Times New Roman"/>
          <w:sz w:val="24"/>
          <w:szCs w:val="24"/>
          <w:lang w:val="pt-BR"/>
        </w:rPr>
        <w:t xml:space="preserve">, a elaboração de princípios universais por parte do Estado, mesmo que legalmente representado, não parece ser a opção mais plausível já que o Estado não pode colimar em uma visão substantiva o que vem a ser uma </w:t>
      </w:r>
      <w:r w:rsidRPr="00971973">
        <w:rPr>
          <w:rFonts w:ascii="Times New Roman" w:hAnsi="Times New Roman" w:cs="Times New Roman"/>
          <w:i/>
          <w:sz w:val="24"/>
          <w:szCs w:val="24"/>
          <w:lang w:val="pt-BR"/>
        </w:rPr>
        <w:t xml:space="preserve">vida adequada </w:t>
      </w:r>
      <w:r w:rsidRPr="00971973">
        <w:rPr>
          <w:rFonts w:ascii="Times New Roman" w:hAnsi="Times New Roman" w:cs="Times New Roman"/>
          <w:sz w:val="24"/>
          <w:szCs w:val="24"/>
          <w:lang w:val="pt-BR"/>
        </w:rPr>
        <w:t xml:space="preserve">para diferentes indivíduos, cada qual com singulares aspirações. </w:t>
      </w:r>
      <w:r w:rsidRPr="00971973">
        <w:rPr>
          <w:rStyle w:val="Refdenotaderodap"/>
          <w:rFonts w:ascii="Times New Roman" w:hAnsi="Times New Roman" w:cs="Times New Roman"/>
          <w:sz w:val="24"/>
          <w:szCs w:val="24"/>
          <w:lang w:val="pt-BR"/>
        </w:rPr>
        <w:footnoteReference w:id="266"/>
      </w:r>
    </w:p>
    <w:p w14:paraId="270D5269" w14:textId="3A7F9661" w:rsidR="00C509FC" w:rsidRPr="00971973" w:rsidRDefault="00265BD7"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M</w:t>
      </w:r>
      <w:r w:rsidR="00C509FC" w:rsidRPr="00971973">
        <w:rPr>
          <w:rFonts w:ascii="Times New Roman" w:hAnsi="Times New Roman" w:cs="Times New Roman"/>
          <w:sz w:val="24"/>
          <w:szCs w:val="24"/>
        </w:rPr>
        <w:t xml:space="preserve">uitos dos defensores do multiculturalismo desdizem a neutralidade do Estado liberal à alegação </w:t>
      </w:r>
      <w:r w:rsidR="000655BA" w:rsidRPr="00971973">
        <w:rPr>
          <w:rFonts w:ascii="Times New Roman" w:hAnsi="Times New Roman" w:cs="Times New Roman"/>
          <w:sz w:val="24"/>
          <w:szCs w:val="24"/>
        </w:rPr>
        <w:t>de que</w:t>
      </w:r>
      <w:r w:rsidRPr="00971973">
        <w:rPr>
          <w:rFonts w:ascii="Times New Roman" w:hAnsi="Times New Roman" w:cs="Times New Roman"/>
          <w:sz w:val="24"/>
          <w:szCs w:val="24"/>
        </w:rPr>
        <w:t xml:space="preserve"> a ideia de que a despersonificação e desconsideração das identidades seria </w:t>
      </w:r>
      <w:r w:rsidR="000655BA" w:rsidRPr="00971973">
        <w:rPr>
          <w:rFonts w:ascii="Times New Roman" w:hAnsi="Times New Roman" w:cs="Times New Roman"/>
          <w:sz w:val="24"/>
          <w:szCs w:val="24"/>
        </w:rPr>
        <w:t>um</w:t>
      </w:r>
      <w:r w:rsidRPr="00971973">
        <w:rPr>
          <w:rFonts w:ascii="Times New Roman" w:hAnsi="Times New Roman" w:cs="Times New Roman"/>
          <w:sz w:val="24"/>
          <w:szCs w:val="24"/>
        </w:rPr>
        <w:t xml:space="preserve"> ônus assumido pelos indivíduos por viverem em uma sociedade que considera a todos iguais, a partir de um conceito </w:t>
      </w:r>
      <w:r w:rsidR="0009285B" w:rsidRPr="00971973">
        <w:rPr>
          <w:rFonts w:ascii="Times New Roman" w:hAnsi="Times New Roman" w:cs="Times New Roman"/>
          <w:sz w:val="24"/>
          <w:szCs w:val="24"/>
        </w:rPr>
        <w:t>pré-estabelecido</w:t>
      </w:r>
      <w:r w:rsidRPr="00971973">
        <w:rPr>
          <w:rFonts w:ascii="Times New Roman" w:hAnsi="Times New Roman" w:cs="Times New Roman"/>
          <w:sz w:val="24"/>
          <w:szCs w:val="24"/>
        </w:rPr>
        <w:t xml:space="preserve"> a respeito do entendimento do que seja uma </w:t>
      </w:r>
      <w:r w:rsidR="00C509FC" w:rsidRPr="00971973">
        <w:rPr>
          <w:rFonts w:ascii="Times New Roman" w:hAnsi="Times New Roman" w:cs="Times New Roman"/>
          <w:sz w:val="24"/>
          <w:szCs w:val="24"/>
        </w:rPr>
        <w:t>concepção de boa vida</w:t>
      </w:r>
      <w:r w:rsidRPr="00971973">
        <w:rPr>
          <w:rFonts w:ascii="Times New Roman" w:hAnsi="Times New Roman" w:cs="Times New Roman"/>
          <w:sz w:val="24"/>
          <w:szCs w:val="24"/>
        </w:rPr>
        <w:t xml:space="preserve"> (ao menos para os americanos). Por conta disto, </w:t>
      </w:r>
      <w:r w:rsidR="00C509FC" w:rsidRPr="00971973">
        <w:rPr>
          <w:rFonts w:ascii="Times New Roman" w:hAnsi="Times New Roman" w:cs="Times New Roman"/>
          <w:i/>
          <w:sz w:val="24"/>
          <w:szCs w:val="24"/>
        </w:rPr>
        <w:t>Taylor</w:t>
      </w:r>
      <w:r w:rsidR="00C509FC" w:rsidRPr="00971973">
        <w:rPr>
          <w:rFonts w:ascii="Times New Roman" w:hAnsi="Times New Roman" w:cs="Times New Roman"/>
          <w:sz w:val="24"/>
          <w:szCs w:val="24"/>
        </w:rPr>
        <w:t xml:space="preserve"> </w:t>
      </w:r>
      <w:r w:rsidRPr="00971973">
        <w:rPr>
          <w:rFonts w:ascii="Times New Roman" w:hAnsi="Times New Roman" w:cs="Times New Roman"/>
          <w:sz w:val="24"/>
          <w:szCs w:val="24"/>
        </w:rPr>
        <w:t>dentre outros,</w:t>
      </w:r>
      <w:r w:rsidR="00C509FC" w:rsidRPr="00971973">
        <w:rPr>
          <w:rFonts w:ascii="Times New Roman" w:hAnsi="Times New Roman" w:cs="Times New Roman"/>
          <w:sz w:val="24"/>
          <w:szCs w:val="24"/>
        </w:rPr>
        <w:t xml:space="preserve">  admite que a neutralidade absoluta não </w:t>
      </w:r>
      <w:r w:rsidR="000655BA" w:rsidRPr="00971973">
        <w:rPr>
          <w:rFonts w:ascii="Times New Roman" w:hAnsi="Times New Roman" w:cs="Times New Roman"/>
          <w:sz w:val="24"/>
          <w:szCs w:val="24"/>
        </w:rPr>
        <w:t>exista</w:t>
      </w:r>
      <w:r w:rsidR="00C509FC" w:rsidRPr="00971973">
        <w:rPr>
          <w:rFonts w:ascii="Times New Roman" w:hAnsi="Times New Roman" w:cs="Times New Roman"/>
          <w:sz w:val="24"/>
          <w:szCs w:val="24"/>
        </w:rPr>
        <w:t xml:space="preserve">, pois </w:t>
      </w:r>
      <w:r w:rsidR="000655BA" w:rsidRPr="00971973">
        <w:rPr>
          <w:rFonts w:ascii="Times New Roman" w:hAnsi="Times New Roman" w:cs="Times New Roman"/>
          <w:sz w:val="24"/>
          <w:szCs w:val="24"/>
        </w:rPr>
        <w:t>é inerente à</w:t>
      </w:r>
      <w:r w:rsidR="00C509FC" w:rsidRPr="00971973">
        <w:rPr>
          <w:rFonts w:ascii="Times New Roman" w:hAnsi="Times New Roman" w:cs="Times New Roman"/>
          <w:sz w:val="24"/>
          <w:szCs w:val="24"/>
        </w:rPr>
        <w:t xml:space="preserve"> própria democracia liberal </w:t>
      </w:r>
      <w:r w:rsidR="000655BA" w:rsidRPr="00971973">
        <w:rPr>
          <w:rFonts w:ascii="Times New Roman" w:hAnsi="Times New Roman" w:cs="Times New Roman"/>
          <w:sz w:val="24"/>
          <w:szCs w:val="24"/>
        </w:rPr>
        <w:t>a significação</w:t>
      </w:r>
      <w:r w:rsidR="00C509FC" w:rsidRPr="00971973">
        <w:rPr>
          <w:rFonts w:ascii="Times New Roman" w:hAnsi="Times New Roman" w:cs="Times New Roman"/>
          <w:sz w:val="24"/>
          <w:szCs w:val="24"/>
        </w:rPr>
        <w:t xml:space="preserve"> do que representa a “vida boa” e esta identificação faz parte de sua própria essência.</w:t>
      </w:r>
      <w:r w:rsidR="00C509FC" w:rsidRPr="00971973">
        <w:rPr>
          <w:rStyle w:val="Refdenotaderodap"/>
          <w:rFonts w:ascii="Times New Roman" w:hAnsi="Times New Roman" w:cs="Times New Roman"/>
          <w:sz w:val="24"/>
          <w:szCs w:val="24"/>
        </w:rPr>
        <w:footnoteReference w:id="267"/>
      </w:r>
      <w:r w:rsidR="00C509FC" w:rsidRPr="00971973">
        <w:rPr>
          <w:rFonts w:ascii="Times New Roman" w:hAnsi="Times New Roman" w:cs="Times New Roman"/>
          <w:sz w:val="24"/>
          <w:szCs w:val="24"/>
        </w:rPr>
        <w:t xml:space="preserve"> </w:t>
      </w:r>
    </w:p>
    <w:p w14:paraId="451F52DF" w14:textId="625B929F" w:rsidR="00C509FC" w:rsidRPr="00971973" w:rsidRDefault="00C509FC"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i/>
          <w:sz w:val="24"/>
          <w:szCs w:val="24"/>
        </w:rPr>
        <w:t>Gargarella</w:t>
      </w:r>
      <w:r w:rsidRPr="00971973">
        <w:rPr>
          <w:rFonts w:ascii="Times New Roman" w:hAnsi="Times New Roman" w:cs="Times New Roman"/>
          <w:sz w:val="24"/>
          <w:szCs w:val="24"/>
        </w:rPr>
        <w:t xml:space="preserve">  critica a inação estatal por ente</w:t>
      </w:r>
      <w:r w:rsidR="009F55CC" w:rsidRPr="00971973">
        <w:rPr>
          <w:rFonts w:ascii="Times New Roman" w:hAnsi="Times New Roman" w:cs="Times New Roman"/>
          <w:sz w:val="24"/>
          <w:szCs w:val="24"/>
        </w:rPr>
        <w:t>nder que esta acaba por reforça</w:t>
      </w:r>
      <w:r w:rsidRPr="00971973">
        <w:rPr>
          <w:rFonts w:ascii="Times New Roman" w:hAnsi="Times New Roman" w:cs="Times New Roman"/>
          <w:sz w:val="24"/>
          <w:szCs w:val="24"/>
        </w:rPr>
        <w:t>r as discriminações já praticadas pela “sociedade mãe” diante do já conhecido histórico de marginalização das minorias.</w:t>
      </w:r>
      <w:r w:rsidRPr="00971973">
        <w:rPr>
          <w:rStyle w:val="Refdenotaderodap"/>
          <w:rFonts w:ascii="Times New Roman" w:hAnsi="Times New Roman" w:cs="Times New Roman"/>
          <w:sz w:val="24"/>
          <w:szCs w:val="24"/>
        </w:rPr>
        <w:footnoteReference w:id="268"/>
      </w:r>
      <w:r w:rsidRPr="00971973">
        <w:rPr>
          <w:rFonts w:ascii="Times New Roman" w:hAnsi="Times New Roman" w:cs="Times New Roman"/>
          <w:sz w:val="24"/>
          <w:szCs w:val="24"/>
        </w:rPr>
        <w:t xml:space="preserve"> </w:t>
      </w:r>
    </w:p>
    <w:p w14:paraId="5DBB0ED9" w14:textId="43F3EE14" w:rsidR="00C509FC" w:rsidRPr="00971973" w:rsidRDefault="00C509FC" w:rsidP="007C60B4">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Outro importante filósofo do liberalismo foi </w:t>
      </w:r>
      <w:r w:rsidRPr="00971973">
        <w:rPr>
          <w:rFonts w:ascii="Times New Roman" w:hAnsi="Times New Roman" w:cs="Times New Roman"/>
          <w:i/>
          <w:sz w:val="24"/>
          <w:szCs w:val="24"/>
        </w:rPr>
        <w:t>Dworkim,</w:t>
      </w:r>
      <w:r w:rsidRPr="00971973">
        <w:rPr>
          <w:rFonts w:ascii="Times New Roman" w:hAnsi="Times New Roman" w:cs="Times New Roman"/>
          <w:sz w:val="24"/>
          <w:szCs w:val="24"/>
        </w:rPr>
        <w:t xml:space="preserve"> que se dedicou à análise da concepção liberal de igualdade que para ele pressupõe dois distintos aspectos - </w:t>
      </w:r>
      <w:r w:rsidRPr="00971973">
        <w:rPr>
          <w:rFonts w:ascii="Times New Roman" w:hAnsi="Times New Roman" w:cs="Times New Roman"/>
          <w:i/>
          <w:sz w:val="24"/>
          <w:szCs w:val="24"/>
        </w:rPr>
        <w:t xml:space="preserve">respeito </w:t>
      </w:r>
      <w:r w:rsidRPr="00971973">
        <w:rPr>
          <w:rFonts w:ascii="Times New Roman" w:hAnsi="Times New Roman" w:cs="Times New Roman"/>
          <w:sz w:val="24"/>
          <w:szCs w:val="24"/>
        </w:rPr>
        <w:t>e</w:t>
      </w:r>
      <w:r w:rsidRPr="00971973">
        <w:rPr>
          <w:rFonts w:ascii="Times New Roman" w:hAnsi="Times New Roman" w:cs="Times New Roman"/>
          <w:i/>
          <w:sz w:val="24"/>
          <w:szCs w:val="24"/>
        </w:rPr>
        <w:t xml:space="preserve"> consideração, </w:t>
      </w:r>
      <w:r w:rsidRPr="00971973">
        <w:rPr>
          <w:rFonts w:ascii="Times New Roman" w:hAnsi="Times New Roman" w:cs="Times New Roman"/>
          <w:sz w:val="24"/>
          <w:szCs w:val="24"/>
        </w:rPr>
        <w:t xml:space="preserve">sendo que o primeiro deles refer-se à capacidade do Estado </w:t>
      </w:r>
      <w:r w:rsidR="000655BA" w:rsidRPr="00971973">
        <w:rPr>
          <w:rFonts w:ascii="Times New Roman" w:hAnsi="Times New Roman" w:cs="Times New Roman"/>
          <w:sz w:val="24"/>
          <w:szCs w:val="24"/>
        </w:rPr>
        <w:t xml:space="preserve">de </w:t>
      </w:r>
      <w:r w:rsidRPr="00971973">
        <w:rPr>
          <w:rFonts w:ascii="Times New Roman" w:hAnsi="Times New Roman" w:cs="Times New Roman"/>
          <w:sz w:val="24"/>
          <w:szCs w:val="24"/>
        </w:rPr>
        <w:t xml:space="preserve">compreender o indivíduo como alguém capaz  de fazer inteligentes escolhas sobre o modo como </w:t>
      </w:r>
      <w:r w:rsidR="000655BA" w:rsidRPr="00971973">
        <w:rPr>
          <w:rFonts w:ascii="Times New Roman" w:hAnsi="Times New Roman" w:cs="Times New Roman"/>
          <w:sz w:val="24"/>
          <w:szCs w:val="24"/>
        </w:rPr>
        <w:t xml:space="preserve">se </w:t>
      </w:r>
      <w:r w:rsidRPr="00971973">
        <w:rPr>
          <w:rFonts w:ascii="Times New Roman" w:hAnsi="Times New Roman" w:cs="Times New Roman"/>
          <w:sz w:val="24"/>
          <w:szCs w:val="24"/>
        </w:rPr>
        <w:t xml:space="preserve">deve viver, ao passo que o segundo refere-se ao entendimento por parte do Estado de que seus membros sejam também capazes de </w:t>
      </w:r>
      <w:r w:rsidR="000655BA" w:rsidRPr="00971973">
        <w:rPr>
          <w:rFonts w:ascii="Times New Roman" w:hAnsi="Times New Roman" w:cs="Times New Roman"/>
          <w:sz w:val="24"/>
          <w:szCs w:val="24"/>
        </w:rPr>
        <w:t>experimentar</w:t>
      </w:r>
      <w:r w:rsidRPr="00971973">
        <w:rPr>
          <w:rFonts w:ascii="Times New Roman" w:hAnsi="Times New Roman" w:cs="Times New Roman"/>
          <w:sz w:val="24"/>
          <w:szCs w:val="24"/>
        </w:rPr>
        <w:t xml:space="preserve"> sofrimentos e frustrações. Podemos perceber que este entendimento desindexa a concepção de liberdade como forma de “ausência de restrições impostas governo”.</w:t>
      </w:r>
      <w:r w:rsidRPr="00971973">
        <w:rPr>
          <w:rStyle w:val="Refdenotaderodap"/>
          <w:rFonts w:ascii="Times New Roman" w:hAnsi="Times New Roman" w:cs="Times New Roman"/>
          <w:sz w:val="24"/>
          <w:szCs w:val="24"/>
        </w:rPr>
        <w:footnoteReference w:id="269"/>
      </w:r>
    </w:p>
    <w:p w14:paraId="6C3592DD" w14:textId="29D38AA3" w:rsidR="00C509FC" w:rsidRPr="00971973" w:rsidRDefault="006A094A" w:rsidP="007C60B4">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i/>
          <w:sz w:val="24"/>
          <w:szCs w:val="24"/>
        </w:rPr>
        <w:t>Dw</w:t>
      </w:r>
      <w:r w:rsidR="00C509FC" w:rsidRPr="00971973">
        <w:rPr>
          <w:rFonts w:ascii="Times New Roman" w:hAnsi="Times New Roman" w:cs="Times New Roman"/>
          <w:i/>
          <w:sz w:val="24"/>
          <w:szCs w:val="24"/>
        </w:rPr>
        <w:t>orkin</w:t>
      </w:r>
      <w:r w:rsidR="00C509FC" w:rsidRPr="00971973">
        <w:rPr>
          <w:rFonts w:ascii="Times New Roman" w:hAnsi="Times New Roman" w:cs="Times New Roman"/>
          <w:sz w:val="24"/>
          <w:szCs w:val="24"/>
        </w:rPr>
        <w:t xml:space="preserve"> defende ainda que a igualdade envolve dois tipos de direito. O </w:t>
      </w:r>
      <w:r w:rsidR="00C509FC" w:rsidRPr="00971973">
        <w:rPr>
          <w:rFonts w:ascii="Times New Roman" w:hAnsi="Times New Roman" w:cs="Times New Roman"/>
          <w:i/>
          <w:sz w:val="24"/>
          <w:szCs w:val="24"/>
        </w:rPr>
        <w:t xml:space="preserve">direito a igual tratamento </w:t>
      </w:r>
      <w:r w:rsidR="0063632D" w:rsidRPr="00971973">
        <w:rPr>
          <w:rFonts w:ascii="Times New Roman" w:hAnsi="Times New Roman" w:cs="Times New Roman"/>
          <w:i/>
          <w:sz w:val="24"/>
          <w:szCs w:val="24"/>
        </w:rPr>
        <w:t xml:space="preserve">(equal treatment) </w:t>
      </w:r>
      <w:r w:rsidR="0063632D" w:rsidRPr="00971973">
        <w:rPr>
          <w:rFonts w:ascii="Times New Roman" w:hAnsi="Times New Roman" w:cs="Times New Roman"/>
          <w:sz w:val="24"/>
          <w:szCs w:val="24"/>
        </w:rPr>
        <w:t xml:space="preserve">no qual se pode exigir igual </w:t>
      </w:r>
      <w:r w:rsidR="00C509FC" w:rsidRPr="00971973">
        <w:rPr>
          <w:rFonts w:ascii="Times New Roman" w:hAnsi="Times New Roman" w:cs="Times New Roman"/>
          <w:sz w:val="24"/>
          <w:szCs w:val="24"/>
        </w:rPr>
        <w:t>distribuição de bens e o</w:t>
      </w:r>
      <w:r w:rsidR="0063632D" w:rsidRPr="00971973">
        <w:rPr>
          <w:rFonts w:ascii="Times New Roman" w:hAnsi="Times New Roman" w:cs="Times New Roman"/>
          <w:sz w:val="24"/>
          <w:szCs w:val="24"/>
        </w:rPr>
        <w:t xml:space="preserve">portunidades </w:t>
      </w:r>
      <w:r w:rsidR="00C509FC" w:rsidRPr="00971973">
        <w:rPr>
          <w:rStyle w:val="Refdenotaderodap"/>
          <w:rFonts w:ascii="Times New Roman" w:hAnsi="Times New Roman" w:cs="Times New Roman"/>
          <w:sz w:val="24"/>
          <w:szCs w:val="24"/>
        </w:rPr>
        <w:footnoteReference w:id="270"/>
      </w:r>
      <w:r w:rsidR="00C509FC" w:rsidRPr="00971973">
        <w:rPr>
          <w:rFonts w:ascii="Times New Roman" w:hAnsi="Times New Roman" w:cs="Times New Roman"/>
          <w:sz w:val="24"/>
          <w:szCs w:val="24"/>
        </w:rPr>
        <w:t xml:space="preserve"> e o </w:t>
      </w:r>
      <w:r w:rsidR="00C509FC" w:rsidRPr="00971973">
        <w:rPr>
          <w:rFonts w:ascii="Times New Roman" w:hAnsi="Times New Roman" w:cs="Times New Roman"/>
          <w:i/>
          <w:sz w:val="24"/>
          <w:szCs w:val="24"/>
        </w:rPr>
        <w:t>direito a ser tratado como igual</w:t>
      </w:r>
      <w:r w:rsidR="00C509FC" w:rsidRPr="00971973">
        <w:rPr>
          <w:rFonts w:ascii="Times New Roman" w:hAnsi="Times New Roman" w:cs="Times New Roman"/>
          <w:sz w:val="24"/>
          <w:szCs w:val="24"/>
        </w:rPr>
        <w:t xml:space="preserve"> </w:t>
      </w:r>
      <w:r w:rsidR="0063632D" w:rsidRPr="00971973">
        <w:rPr>
          <w:rFonts w:ascii="Times New Roman" w:hAnsi="Times New Roman" w:cs="Times New Roman"/>
          <w:sz w:val="24"/>
          <w:szCs w:val="24"/>
        </w:rPr>
        <w:t>(</w:t>
      </w:r>
      <w:r w:rsidR="0063632D" w:rsidRPr="00971973">
        <w:rPr>
          <w:rFonts w:ascii="Times New Roman" w:hAnsi="Times New Roman" w:cs="Times New Roman"/>
          <w:i/>
          <w:sz w:val="24"/>
          <w:szCs w:val="24"/>
        </w:rPr>
        <w:t xml:space="preserve">treatment as </w:t>
      </w:r>
      <w:r w:rsidR="00B6000C" w:rsidRPr="00971973">
        <w:rPr>
          <w:rFonts w:ascii="Times New Roman" w:hAnsi="Times New Roman" w:cs="Times New Roman"/>
          <w:i/>
          <w:sz w:val="24"/>
          <w:szCs w:val="24"/>
        </w:rPr>
        <w:t>an</w:t>
      </w:r>
      <w:r w:rsidR="0063632D" w:rsidRPr="00971973">
        <w:rPr>
          <w:rFonts w:ascii="Times New Roman" w:hAnsi="Times New Roman" w:cs="Times New Roman"/>
          <w:i/>
          <w:sz w:val="24"/>
          <w:szCs w:val="24"/>
        </w:rPr>
        <w:t xml:space="preserve"> equal</w:t>
      </w:r>
      <w:r w:rsidR="0063632D" w:rsidRPr="00971973">
        <w:rPr>
          <w:rFonts w:ascii="Times New Roman" w:hAnsi="Times New Roman" w:cs="Times New Roman"/>
          <w:sz w:val="24"/>
          <w:szCs w:val="24"/>
        </w:rPr>
        <w:t xml:space="preserve">) </w:t>
      </w:r>
      <w:r w:rsidR="00B6000C" w:rsidRPr="00971973">
        <w:rPr>
          <w:rFonts w:ascii="Times New Roman" w:hAnsi="Times New Roman" w:cs="Times New Roman"/>
          <w:sz w:val="24"/>
          <w:szCs w:val="24"/>
        </w:rPr>
        <w:t>que torna possí</w:t>
      </w:r>
      <w:r w:rsidR="00C509FC" w:rsidRPr="00971973">
        <w:rPr>
          <w:rFonts w:ascii="Times New Roman" w:hAnsi="Times New Roman" w:cs="Times New Roman"/>
          <w:sz w:val="24"/>
          <w:szCs w:val="24"/>
        </w:rPr>
        <w:t xml:space="preserve">vel que os cidadãos exijam do Estado “igual consideração e respeito na decisão política sobre </w:t>
      </w:r>
      <w:r w:rsidR="0063632D" w:rsidRPr="00971973">
        <w:rPr>
          <w:rFonts w:ascii="Times New Roman" w:hAnsi="Times New Roman" w:cs="Times New Roman"/>
          <w:sz w:val="24"/>
          <w:szCs w:val="24"/>
        </w:rPr>
        <w:t>como tais bens e oportunidades serão distribuídos.</w:t>
      </w:r>
      <w:r w:rsidR="00C509FC" w:rsidRPr="00971973">
        <w:rPr>
          <w:rFonts w:ascii="Times New Roman" w:hAnsi="Times New Roman" w:cs="Times New Roman"/>
          <w:sz w:val="24"/>
          <w:szCs w:val="24"/>
        </w:rPr>
        <w:t xml:space="preserve">” </w:t>
      </w:r>
      <w:r w:rsidR="00C509FC" w:rsidRPr="00971973">
        <w:rPr>
          <w:rStyle w:val="Refdenotaderodap"/>
          <w:rFonts w:ascii="Times New Roman" w:hAnsi="Times New Roman" w:cs="Times New Roman"/>
          <w:sz w:val="24"/>
          <w:szCs w:val="24"/>
        </w:rPr>
        <w:footnoteReference w:id="271"/>
      </w:r>
    </w:p>
    <w:p w14:paraId="228A916E" w14:textId="2A011A9D" w:rsidR="006A094A" w:rsidRPr="00971973" w:rsidRDefault="006A094A" w:rsidP="007C60B4">
      <w:pPr>
        <w:shd w:val="clear" w:color="auto" w:fill="FFFFFF"/>
        <w:spacing w:after="0" w:line="360" w:lineRule="auto"/>
        <w:ind w:firstLine="708"/>
        <w:jc w:val="both"/>
        <w:rPr>
          <w:rFonts w:ascii="Times New Roman" w:hAnsi="Times New Roman" w:cs="Times New Roman"/>
          <w:i/>
          <w:sz w:val="24"/>
          <w:szCs w:val="24"/>
        </w:rPr>
      </w:pPr>
      <w:r w:rsidRPr="00971973">
        <w:rPr>
          <w:rFonts w:ascii="Times New Roman" w:hAnsi="Times New Roman" w:cs="Times New Roman"/>
          <w:sz w:val="24"/>
          <w:szCs w:val="24"/>
        </w:rPr>
        <w:t>Sobre o princípio da</w:t>
      </w:r>
      <w:r w:rsidR="00C509FC" w:rsidRPr="00971973">
        <w:rPr>
          <w:rFonts w:ascii="Times New Roman" w:hAnsi="Times New Roman" w:cs="Times New Roman"/>
          <w:sz w:val="24"/>
          <w:szCs w:val="24"/>
        </w:rPr>
        <w:t xml:space="preserve"> igualdade liberalista </w:t>
      </w:r>
      <w:r w:rsidR="00C509FC" w:rsidRPr="00971973">
        <w:rPr>
          <w:rFonts w:ascii="Times New Roman" w:hAnsi="Times New Roman" w:cs="Times New Roman"/>
          <w:i/>
          <w:sz w:val="24"/>
          <w:szCs w:val="24"/>
        </w:rPr>
        <w:t>Gutmann</w:t>
      </w:r>
      <w:r w:rsidR="00C509FC" w:rsidRPr="00971973">
        <w:rPr>
          <w:rFonts w:ascii="Times New Roman" w:hAnsi="Times New Roman" w:cs="Times New Roman"/>
          <w:sz w:val="24"/>
          <w:szCs w:val="24"/>
        </w:rPr>
        <w:t xml:space="preserve"> </w:t>
      </w:r>
      <w:r w:rsidRPr="00971973">
        <w:rPr>
          <w:rFonts w:ascii="Times New Roman" w:hAnsi="Times New Roman" w:cs="Times New Roman"/>
          <w:sz w:val="24"/>
          <w:szCs w:val="24"/>
        </w:rPr>
        <w:t xml:space="preserve">em análise a </w:t>
      </w:r>
      <w:r w:rsidRPr="00971973">
        <w:rPr>
          <w:rFonts w:ascii="Times New Roman" w:hAnsi="Times New Roman" w:cs="Times New Roman"/>
          <w:i/>
          <w:sz w:val="24"/>
          <w:szCs w:val="24"/>
        </w:rPr>
        <w:t>Taylor</w:t>
      </w:r>
      <w:r w:rsidRPr="00971973">
        <w:rPr>
          <w:rFonts w:ascii="Times New Roman" w:hAnsi="Times New Roman" w:cs="Times New Roman"/>
          <w:sz w:val="24"/>
          <w:szCs w:val="24"/>
        </w:rPr>
        <w:t xml:space="preserve"> defende duas distintas interpretações. A primeira delas refere-se ao entendimento já bastante sedimentado nas sociedades liberais </w:t>
      </w:r>
      <w:r w:rsidR="002B1511" w:rsidRPr="00971973">
        <w:rPr>
          <w:rFonts w:ascii="Times New Roman" w:hAnsi="Times New Roman" w:cs="Times New Roman"/>
          <w:sz w:val="24"/>
          <w:szCs w:val="24"/>
        </w:rPr>
        <w:t xml:space="preserve">a respeito </w:t>
      </w:r>
      <w:r w:rsidRPr="00971973">
        <w:rPr>
          <w:rFonts w:ascii="Times New Roman" w:hAnsi="Times New Roman" w:cs="Times New Roman"/>
          <w:sz w:val="24"/>
          <w:szCs w:val="24"/>
        </w:rPr>
        <w:t>da igualdade humana irrestrita (</w:t>
      </w:r>
      <w:r w:rsidRPr="00971973">
        <w:rPr>
          <w:rFonts w:ascii="Times New Roman" w:hAnsi="Times New Roman" w:cs="Times New Roman"/>
          <w:i/>
          <w:sz w:val="24"/>
          <w:szCs w:val="24"/>
        </w:rPr>
        <w:t>sem reservas</w:t>
      </w:r>
      <w:r w:rsidR="002B1511" w:rsidRPr="00971973">
        <w:rPr>
          <w:rFonts w:ascii="Times New Roman" w:hAnsi="Times New Roman" w:cs="Times New Roman"/>
          <w:sz w:val="24"/>
          <w:szCs w:val="24"/>
        </w:rPr>
        <w:t>)</w:t>
      </w:r>
      <w:r w:rsidRPr="00971973">
        <w:rPr>
          <w:rFonts w:ascii="Times New Roman" w:hAnsi="Times New Roman" w:cs="Times New Roman"/>
          <w:sz w:val="24"/>
          <w:szCs w:val="24"/>
        </w:rPr>
        <w:t xml:space="preserve"> ligada ao conceito de liberdade</w:t>
      </w:r>
      <w:r w:rsidR="002B1511" w:rsidRPr="00971973">
        <w:rPr>
          <w:rFonts w:ascii="Times New Roman" w:hAnsi="Times New Roman" w:cs="Times New Roman"/>
          <w:sz w:val="24"/>
          <w:szCs w:val="24"/>
        </w:rPr>
        <w:t xml:space="preserve">, </w:t>
      </w:r>
      <w:r w:rsidRPr="00971973">
        <w:rPr>
          <w:rFonts w:ascii="Times New Roman" w:hAnsi="Times New Roman" w:cs="Times New Roman"/>
          <w:sz w:val="24"/>
          <w:szCs w:val="24"/>
        </w:rPr>
        <w:t>que pressupõe a neutralidade política a respeito da concepção do que vem a ser uma vida boa</w:t>
      </w:r>
      <w:r w:rsidR="002B1511" w:rsidRPr="00971973">
        <w:rPr>
          <w:rFonts w:ascii="Times New Roman" w:hAnsi="Times New Roman" w:cs="Times New Roman"/>
          <w:sz w:val="24"/>
          <w:szCs w:val="24"/>
        </w:rPr>
        <w:t xml:space="preserve"> nas</w:t>
      </w:r>
      <w:r w:rsidRPr="00971973">
        <w:rPr>
          <w:rFonts w:ascii="Times New Roman" w:hAnsi="Times New Roman" w:cs="Times New Roman"/>
          <w:sz w:val="24"/>
          <w:szCs w:val="24"/>
        </w:rPr>
        <w:t xml:space="preserve"> sociedades pluralis, a exemplo da separação entre Igreja e Estado na sociedade norte-americana. A segunda por sua vez, permite segundo </w:t>
      </w:r>
      <w:r w:rsidR="002B1511" w:rsidRPr="00971973">
        <w:rPr>
          <w:rFonts w:ascii="Times New Roman" w:hAnsi="Times New Roman" w:cs="Times New Roman"/>
          <w:sz w:val="24"/>
          <w:szCs w:val="24"/>
        </w:rPr>
        <w:t>a autora</w:t>
      </w:r>
      <w:r w:rsidRPr="00971973">
        <w:rPr>
          <w:rFonts w:ascii="Times New Roman" w:hAnsi="Times New Roman" w:cs="Times New Roman"/>
          <w:sz w:val="24"/>
          <w:szCs w:val="24"/>
        </w:rPr>
        <w:t xml:space="preserve">, que instituições públicas </w:t>
      </w:r>
      <w:r w:rsidR="002B1511" w:rsidRPr="00971973">
        <w:rPr>
          <w:rFonts w:ascii="Times New Roman" w:hAnsi="Times New Roman" w:cs="Times New Roman"/>
          <w:sz w:val="24"/>
          <w:szCs w:val="24"/>
        </w:rPr>
        <w:t>se manifestem</w:t>
      </w:r>
      <w:r w:rsidRPr="00971973">
        <w:rPr>
          <w:rFonts w:ascii="Times New Roman" w:hAnsi="Times New Roman" w:cs="Times New Roman"/>
          <w:sz w:val="24"/>
          <w:szCs w:val="24"/>
        </w:rPr>
        <w:t xml:space="preserve"> em favor do reconhecimento de especificidades de determinados “valores culturais” desde que respeitados três requisitos: A proteção dos direitos fundamentais, a certeza de que não haja manipulação para hierarquização de identidades e por fim, que haja responsabilidade das instituições no que diz respeito a suas escolhas culturais, a exemplo </w:t>
      </w:r>
      <w:r w:rsidR="0061476F" w:rsidRPr="00971973">
        <w:rPr>
          <w:rFonts w:ascii="Times New Roman" w:hAnsi="Times New Roman" w:cs="Times New Roman"/>
          <w:sz w:val="24"/>
          <w:szCs w:val="24"/>
        </w:rPr>
        <w:t>da Constituição norte- americana que concede aos estados liberdade para definir o contecudo cultural da educação das geraç</w:t>
      </w:r>
      <w:r w:rsidR="00F60068" w:rsidRPr="00971973">
        <w:rPr>
          <w:rFonts w:ascii="Times New Roman" w:hAnsi="Times New Roman" w:cs="Times New Roman"/>
          <w:sz w:val="24"/>
          <w:szCs w:val="24"/>
        </w:rPr>
        <w:t xml:space="preserve">ões novas. </w:t>
      </w:r>
      <w:r w:rsidR="00F60068" w:rsidRPr="00971973">
        <w:rPr>
          <w:rStyle w:val="Refdenotaderodap"/>
          <w:rFonts w:ascii="Times New Roman" w:hAnsi="Times New Roman" w:cs="Times New Roman"/>
          <w:sz w:val="24"/>
          <w:szCs w:val="24"/>
        </w:rPr>
        <w:footnoteReference w:id="272"/>
      </w:r>
    </w:p>
    <w:p w14:paraId="5E502809" w14:textId="694EA96C" w:rsidR="00C509FC" w:rsidRPr="00971973" w:rsidRDefault="009E37A1" w:rsidP="007C60B4">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Para ela, a</w:t>
      </w:r>
      <w:r w:rsidR="00C509FC" w:rsidRPr="00971973">
        <w:rPr>
          <w:rFonts w:ascii="Times New Roman" w:hAnsi="Times New Roman" w:cs="Times New Roman"/>
          <w:sz w:val="24"/>
          <w:szCs w:val="24"/>
        </w:rPr>
        <w:t xml:space="preserve"> abstenção total das identificações na esfera pública, imperando a neutralidade absoluta </w:t>
      </w:r>
      <w:r w:rsidR="00E0254F" w:rsidRPr="00971973">
        <w:rPr>
          <w:rFonts w:ascii="Times New Roman" w:hAnsi="Times New Roman" w:cs="Times New Roman"/>
          <w:sz w:val="24"/>
          <w:szCs w:val="24"/>
        </w:rPr>
        <w:t>s</w:t>
      </w:r>
      <w:r w:rsidR="002B1511" w:rsidRPr="00971973">
        <w:rPr>
          <w:rFonts w:ascii="Times New Roman" w:hAnsi="Times New Roman" w:cs="Times New Roman"/>
          <w:sz w:val="24"/>
          <w:szCs w:val="24"/>
        </w:rPr>
        <w:t>obre as diferenças, corresponde</w:t>
      </w:r>
      <w:r w:rsidR="00C509FC" w:rsidRPr="00971973">
        <w:rPr>
          <w:rFonts w:ascii="Times New Roman" w:hAnsi="Times New Roman" w:cs="Times New Roman"/>
          <w:sz w:val="24"/>
          <w:szCs w:val="24"/>
        </w:rPr>
        <w:t xml:space="preserve"> ao ônus a ser pago por aqueles que desejam receber igual tratamento, mas que por outro lado, as democracias esão obrigadas a auxiliar grupos menos favorecidos para que estejam aptos a manter sua cultura</w:t>
      </w:r>
      <w:r w:rsidR="002B1511" w:rsidRPr="00971973">
        <w:rPr>
          <w:rFonts w:ascii="Times New Roman" w:hAnsi="Times New Roman" w:cs="Times New Roman"/>
          <w:sz w:val="24"/>
          <w:szCs w:val="24"/>
        </w:rPr>
        <w:t xml:space="preserve"> nativa, em que pese as incurssões</w:t>
      </w:r>
      <w:r w:rsidR="00C509FC" w:rsidRPr="00971973">
        <w:rPr>
          <w:rFonts w:ascii="Times New Roman" w:hAnsi="Times New Roman" w:cs="Times New Roman"/>
          <w:sz w:val="24"/>
          <w:szCs w:val="24"/>
        </w:rPr>
        <w:t xml:space="preserve"> feitas pelas doutrinas majoritárias. </w:t>
      </w:r>
      <w:r w:rsidRPr="00971973">
        <w:rPr>
          <w:rFonts w:ascii="Times New Roman" w:hAnsi="Times New Roman" w:cs="Times New Roman"/>
          <w:sz w:val="24"/>
          <w:szCs w:val="24"/>
        </w:rPr>
        <w:t>Assim</w:t>
      </w:r>
      <w:r w:rsidR="00C509FC" w:rsidRPr="00971973">
        <w:rPr>
          <w:rFonts w:ascii="Times New Roman" w:hAnsi="Times New Roman" w:cs="Times New Roman"/>
          <w:sz w:val="24"/>
          <w:szCs w:val="24"/>
        </w:rPr>
        <w:t>, em nossos dias, o Estado parece estar obrigado a reconhecer as especificidades culturais ao invés de ignorá-las</w:t>
      </w:r>
      <w:r w:rsidR="002B1511" w:rsidRPr="00971973">
        <w:rPr>
          <w:rFonts w:ascii="Times New Roman" w:hAnsi="Times New Roman" w:cs="Times New Roman"/>
          <w:sz w:val="24"/>
          <w:szCs w:val="24"/>
        </w:rPr>
        <w:t>,</w:t>
      </w:r>
      <w:r w:rsidR="00C509FC" w:rsidRPr="00971973">
        <w:rPr>
          <w:rFonts w:ascii="Times New Roman" w:hAnsi="Times New Roman" w:cs="Times New Roman"/>
          <w:sz w:val="24"/>
          <w:szCs w:val="24"/>
        </w:rPr>
        <w:t xml:space="preserve"> </w:t>
      </w:r>
      <w:r w:rsidRPr="00971973">
        <w:rPr>
          <w:rFonts w:ascii="Times New Roman" w:hAnsi="Times New Roman" w:cs="Times New Roman"/>
          <w:sz w:val="24"/>
          <w:szCs w:val="24"/>
        </w:rPr>
        <w:t>por conseguinte, entende que o reconhecimento “p</w:t>
      </w:r>
      <w:r w:rsidR="00C509FC" w:rsidRPr="00971973">
        <w:rPr>
          <w:rFonts w:ascii="Times New Roman" w:hAnsi="Times New Roman" w:cs="Times New Roman"/>
          <w:sz w:val="24"/>
          <w:szCs w:val="24"/>
        </w:rPr>
        <w:t xml:space="preserve">olítico das especificidades culturais – alargado a todos os indivíduos – é compativel com uma forma de universalismo que considera a cultura e o contexto cultural valorizado pelos indivíduos como fazendo parte </w:t>
      </w:r>
      <w:r w:rsidRPr="00971973">
        <w:rPr>
          <w:rFonts w:ascii="Times New Roman" w:hAnsi="Times New Roman" w:cs="Times New Roman"/>
          <w:sz w:val="24"/>
          <w:szCs w:val="24"/>
        </w:rPr>
        <w:t>de seus interesses fundamentais</w:t>
      </w:r>
      <w:r w:rsidR="00C509FC" w:rsidRPr="00971973">
        <w:rPr>
          <w:rFonts w:ascii="Times New Roman" w:hAnsi="Times New Roman" w:cs="Times New Roman"/>
          <w:sz w:val="24"/>
          <w:szCs w:val="24"/>
        </w:rPr>
        <w:t xml:space="preserve">” </w:t>
      </w:r>
      <w:r w:rsidRPr="00971973">
        <w:rPr>
          <w:rFonts w:ascii="Times New Roman" w:hAnsi="Times New Roman" w:cs="Times New Roman"/>
          <w:sz w:val="24"/>
          <w:szCs w:val="24"/>
        </w:rPr>
        <w:t>e não a um certo tipo de particularismo como a priori poderia parecer.</w:t>
      </w:r>
      <w:r w:rsidR="00C509FC" w:rsidRPr="00971973">
        <w:rPr>
          <w:rStyle w:val="Refdenotaderodap"/>
          <w:rFonts w:ascii="Times New Roman" w:hAnsi="Times New Roman" w:cs="Times New Roman"/>
          <w:sz w:val="24"/>
          <w:szCs w:val="24"/>
        </w:rPr>
        <w:footnoteReference w:id="273"/>
      </w:r>
    </w:p>
    <w:p w14:paraId="48DE6F03" w14:textId="6DC22C08" w:rsidR="00B06C81" w:rsidRPr="00971973" w:rsidRDefault="00C4402D" w:rsidP="007C60B4">
      <w:pPr>
        <w:autoSpaceDE w:val="0"/>
        <w:autoSpaceDN w:val="0"/>
        <w:adjustRightInd w:val="0"/>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rPr>
        <w:t>Por outro lado, e</w:t>
      </w:r>
      <w:r w:rsidRPr="00971973">
        <w:rPr>
          <w:rFonts w:ascii="Times New Roman" w:hAnsi="Times New Roman" w:cs="Times New Roman"/>
          <w:sz w:val="24"/>
          <w:szCs w:val="24"/>
          <w:lang w:val="pt-BR"/>
        </w:rPr>
        <w:t>m oposição ao liberalismo,</w:t>
      </w:r>
      <w:r w:rsidR="00C509FC" w:rsidRPr="00971973">
        <w:rPr>
          <w:rFonts w:ascii="Times New Roman" w:hAnsi="Times New Roman" w:cs="Times New Roman"/>
          <w:sz w:val="24"/>
          <w:szCs w:val="24"/>
          <w:lang w:val="pt-BR"/>
        </w:rPr>
        <w:t xml:space="preserve"> a corrente </w:t>
      </w:r>
      <w:proofErr w:type="spellStart"/>
      <w:r w:rsidR="00C509FC" w:rsidRPr="00971973">
        <w:rPr>
          <w:rFonts w:ascii="Times New Roman" w:hAnsi="Times New Roman" w:cs="Times New Roman"/>
          <w:sz w:val="24"/>
          <w:szCs w:val="24"/>
          <w:lang w:val="pt-BR"/>
        </w:rPr>
        <w:t>comunitarista</w:t>
      </w:r>
      <w:proofErr w:type="spellEnd"/>
      <w:r w:rsidR="00C509FC" w:rsidRPr="00971973">
        <w:rPr>
          <w:rFonts w:ascii="Times New Roman" w:hAnsi="Times New Roman" w:cs="Times New Roman"/>
          <w:sz w:val="24"/>
          <w:szCs w:val="24"/>
          <w:lang w:val="pt-BR"/>
        </w:rPr>
        <w:t xml:space="preserve">, da qual fazem parte </w:t>
      </w:r>
      <w:r w:rsidR="00C509FC" w:rsidRPr="00971973">
        <w:rPr>
          <w:rFonts w:ascii="Times New Roman" w:hAnsi="Times New Roman" w:cs="Times New Roman"/>
          <w:i/>
          <w:sz w:val="24"/>
          <w:szCs w:val="24"/>
          <w:lang w:val="pt-BR"/>
        </w:rPr>
        <w:t>Charles Taylor</w:t>
      </w:r>
      <w:r w:rsidR="00C509FC" w:rsidRPr="00971973">
        <w:rPr>
          <w:rFonts w:ascii="Times New Roman" w:hAnsi="Times New Roman" w:cs="Times New Roman"/>
          <w:sz w:val="24"/>
          <w:szCs w:val="24"/>
          <w:lang w:val="pt-BR"/>
        </w:rPr>
        <w:t xml:space="preserve"> e</w:t>
      </w:r>
      <w:r w:rsidR="00C509FC" w:rsidRPr="00971973">
        <w:rPr>
          <w:rFonts w:ascii="Times New Roman" w:hAnsi="Times New Roman" w:cs="Times New Roman"/>
          <w:i/>
          <w:sz w:val="24"/>
          <w:szCs w:val="24"/>
          <w:lang w:val="pt-BR"/>
        </w:rPr>
        <w:t xml:space="preserve"> Michael </w:t>
      </w:r>
      <w:proofErr w:type="spellStart"/>
      <w:r w:rsidR="00C509FC" w:rsidRPr="00971973">
        <w:rPr>
          <w:rFonts w:ascii="Times New Roman" w:hAnsi="Times New Roman" w:cs="Times New Roman"/>
          <w:i/>
          <w:sz w:val="24"/>
          <w:szCs w:val="24"/>
          <w:lang w:val="pt-BR"/>
        </w:rPr>
        <w:t>Sandel</w:t>
      </w:r>
      <w:proofErr w:type="spellEnd"/>
      <w:r w:rsidR="00C509FC" w:rsidRPr="00971973">
        <w:rPr>
          <w:rFonts w:ascii="Times New Roman" w:hAnsi="Times New Roman" w:cs="Times New Roman"/>
          <w:i/>
          <w:sz w:val="24"/>
          <w:szCs w:val="24"/>
          <w:lang w:val="pt-BR"/>
        </w:rPr>
        <w:t>,</w:t>
      </w:r>
      <w:r w:rsidR="00C509FC" w:rsidRPr="00971973">
        <w:rPr>
          <w:rFonts w:ascii="Times New Roman" w:hAnsi="Times New Roman" w:cs="Times New Roman"/>
          <w:sz w:val="24"/>
          <w:szCs w:val="24"/>
          <w:lang w:val="pt-BR"/>
        </w:rPr>
        <w:t xml:space="preserve"> se consagra como um movimento contrário ao primeiro na medida em que nega a existência tanto de princípios imparciais e universais quanto de indivíduos abstratos, apontando a comunidade como única capaz de revelar de facto a justiça social.</w:t>
      </w:r>
      <w:r w:rsidR="00C509FC" w:rsidRPr="00971973">
        <w:rPr>
          <w:rStyle w:val="Refdenotaderodap"/>
          <w:rFonts w:ascii="Times New Roman" w:hAnsi="Times New Roman" w:cs="Times New Roman"/>
          <w:sz w:val="24"/>
          <w:szCs w:val="24"/>
          <w:lang w:val="pt-BR"/>
        </w:rPr>
        <w:footnoteReference w:id="274"/>
      </w:r>
      <w:r w:rsidR="00C509FC" w:rsidRPr="00971973">
        <w:rPr>
          <w:rFonts w:ascii="Times New Roman" w:hAnsi="Times New Roman" w:cs="Times New Roman"/>
          <w:sz w:val="24"/>
          <w:szCs w:val="24"/>
          <w:lang w:val="pt-BR"/>
        </w:rPr>
        <w:t xml:space="preserve"> </w:t>
      </w:r>
      <w:r w:rsidR="00B06C81" w:rsidRPr="00971973">
        <w:rPr>
          <w:rFonts w:ascii="Times New Roman" w:hAnsi="Times New Roman" w:cs="Times New Roman"/>
          <w:sz w:val="24"/>
          <w:szCs w:val="24"/>
          <w:lang w:val="pt-BR"/>
        </w:rPr>
        <w:t>Para esta corrente</w:t>
      </w:r>
      <w:r w:rsidR="00752FBA" w:rsidRPr="00971973">
        <w:rPr>
          <w:rFonts w:ascii="Times New Roman" w:hAnsi="Times New Roman" w:cs="Times New Roman"/>
          <w:sz w:val="24"/>
          <w:szCs w:val="24"/>
          <w:lang w:val="pt-BR"/>
        </w:rPr>
        <w:t>,</w:t>
      </w:r>
      <w:r w:rsidR="00B06C81" w:rsidRPr="00971973">
        <w:rPr>
          <w:rFonts w:ascii="Times New Roman" w:hAnsi="Times New Roman" w:cs="Times New Roman"/>
          <w:sz w:val="24"/>
          <w:szCs w:val="24"/>
          <w:lang w:val="pt-BR"/>
        </w:rPr>
        <w:t xml:space="preserve"> </w:t>
      </w:r>
      <w:r w:rsidR="00752FBA" w:rsidRPr="00971973">
        <w:rPr>
          <w:rFonts w:ascii="Times New Roman" w:hAnsi="Times New Roman" w:cs="Times New Roman"/>
          <w:sz w:val="24"/>
          <w:szCs w:val="24"/>
          <w:lang w:val="pt-BR"/>
        </w:rPr>
        <w:t xml:space="preserve">a paz social apenas poderá emergir a partir de uma </w:t>
      </w:r>
      <w:r w:rsidR="00752FBA" w:rsidRPr="00971973">
        <w:rPr>
          <w:rFonts w:ascii="Times New Roman" w:hAnsi="Times New Roman" w:cs="Times New Roman"/>
          <w:i/>
          <w:sz w:val="24"/>
          <w:szCs w:val="24"/>
          <w:lang w:val="pt-BR"/>
        </w:rPr>
        <w:t>vigorosa discussão</w:t>
      </w:r>
      <w:r w:rsidR="002F69E8" w:rsidRPr="00971973">
        <w:rPr>
          <w:rFonts w:ascii="Times New Roman" w:hAnsi="Times New Roman" w:cs="Times New Roman"/>
          <w:sz w:val="24"/>
          <w:szCs w:val="24"/>
          <w:lang w:val="pt-BR"/>
        </w:rPr>
        <w:t xml:space="preserve"> a acontecer no espaço pú</w:t>
      </w:r>
      <w:r w:rsidR="00752FBA" w:rsidRPr="00971973">
        <w:rPr>
          <w:rFonts w:ascii="Times New Roman" w:hAnsi="Times New Roman" w:cs="Times New Roman"/>
          <w:sz w:val="24"/>
          <w:szCs w:val="24"/>
          <w:lang w:val="pt-BR"/>
        </w:rPr>
        <w:t>blico e para isso</w:t>
      </w:r>
      <w:r w:rsidR="002F69E8" w:rsidRPr="00971973">
        <w:rPr>
          <w:rFonts w:ascii="Times New Roman" w:hAnsi="Times New Roman" w:cs="Times New Roman"/>
          <w:sz w:val="24"/>
          <w:szCs w:val="24"/>
          <w:lang w:val="pt-BR"/>
        </w:rPr>
        <w:t>,</w:t>
      </w:r>
      <w:r w:rsidR="00752FBA" w:rsidRPr="00971973">
        <w:rPr>
          <w:rFonts w:ascii="Times New Roman" w:hAnsi="Times New Roman" w:cs="Times New Roman"/>
          <w:sz w:val="24"/>
          <w:szCs w:val="24"/>
          <w:lang w:val="pt-BR"/>
        </w:rPr>
        <w:t xml:space="preserve"> </w:t>
      </w:r>
      <w:r w:rsidR="00B06C81" w:rsidRPr="00971973">
        <w:rPr>
          <w:rFonts w:ascii="Times New Roman" w:hAnsi="Times New Roman" w:cs="Times New Roman"/>
          <w:sz w:val="24"/>
          <w:szCs w:val="24"/>
          <w:lang w:val="pt-BR"/>
        </w:rPr>
        <w:t xml:space="preserve">a soberania popular </w:t>
      </w:r>
      <w:r w:rsidR="00752FBA" w:rsidRPr="00971973">
        <w:rPr>
          <w:rFonts w:ascii="Times New Roman" w:hAnsi="Times New Roman" w:cs="Times New Roman"/>
          <w:sz w:val="24"/>
          <w:szCs w:val="24"/>
          <w:lang w:val="pt-BR"/>
        </w:rPr>
        <w:t>manifesta em</w:t>
      </w:r>
      <w:r w:rsidR="00B06C81" w:rsidRPr="00971973">
        <w:rPr>
          <w:rFonts w:ascii="Times New Roman" w:hAnsi="Times New Roman" w:cs="Times New Roman"/>
          <w:sz w:val="24"/>
          <w:szCs w:val="24"/>
          <w:lang w:val="pt-BR"/>
        </w:rPr>
        <w:t xml:space="preserve"> deliberaç</w:t>
      </w:r>
      <w:r w:rsidR="00752FBA" w:rsidRPr="00971973">
        <w:rPr>
          <w:rFonts w:ascii="Times New Roman" w:hAnsi="Times New Roman" w:cs="Times New Roman"/>
          <w:sz w:val="24"/>
          <w:szCs w:val="24"/>
          <w:lang w:val="pt-BR"/>
        </w:rPr>
        <w:t xml:space="preserve">ões </w:t>
      </w:r>
      <w:r w:rsidR="00283F7B" w:rsidRPr="00971973">
        <w:rPr>
          <w:rFonts w:ascii="Times New Roman" w:hAnsi="Times New Roman" w:cs="Times New Roman"/>
          <w:sz w:val="24"/>
          <w:szCs w:val="24"/>
          <w:lang w:val="pt-BR"/>
        </w:rPr>
        <w:t>públicas</w:t>
      </w:r>
      <w:r w:rsidR="00752FBA" w:rsidRPr="00971973">
        <w:rPr>
          <w:rFonts w:ascii="Times New Roman" w:hAnsi="Times New Roman" w:cs="Times New Roman"/>
          <w:sz w:val="24"/>
          <w:szCs w:val="24"/>
          <w:lang w:val="pt-BR"/>
        </w:rPr>
        <w:t xml:space="preserve"> </w:t>
      </w:r>
      <w:r w:rsidR="00283F7B" w:rsidRPr="00971973">
        <w:rPr>
          <w:rFonts w:ascii="Times New Roman" w:hAnsi="Times New Roman" w:cs="Times New Roman"/>
          <w:sz w:val="24"/>
          <w:szCs w:val="24"/>
          <w:lang w:val="pt-BR"/>
        </w:rPr>
        <w:t>(direitos políticos</w:t>
      </w:r>
      <w:r w:rsidR="002F69E8" w:rsidRPr="00971973">
        <w:rPr>
          <w:rFonts w:ascii="Times New Roman" w:hAnsi="Times New Roman" w:cs="Times New Roman"/>
          <w:sz w:val="24"/>
          <w:szCs w:val="24"/>
          <w:lang w:val="pt-BR"/>
        </w:rPr>
        <w:t xml:space="preserve">) </w:t>
      </w:r>
      <w:r w:rsidR="002B1511" w:rsidRPr="00971973">
        <w:rPr>
          <w:rFonts w:ascii="Times New Roman" w:hAnsi="Times New Roman" w:cs="Times New Roman"/>
          <w:sz w:val="24"/>
          <w:szCs w:val="24"/>
          <w:lang w:val="pt-BR"/>
        </w:rPr>
        <w:t>deve</w:t>
      </w:r>
      <w:r w:rsidR="00752FBA" w:rsidRPr="00971973">
        <w:rPr>
          <w:rFonts w:ascii="Times New Roman" w:hAnsi="Times New Roman" w:cs="Times New Roman"/>
          <w:sz w:val="24"/>
          <w:szCs w:val="24"/>
          <w:lang w:val="pt-BR"/>
        </w:rPr>
        <w:t xml:space="preserve"> </w:t>
      </w:r>
      <w:r w:rsidR="00B06C81" w:rsidRPr="00971973">
        <w:rPr>
          <w:rFonts w:ascii="Times New Roman" w:hAnsi="Times New Roman" w:cs="Times New Roman"/>
          <w:sz w:val="24"/>
          <w:szCs w:val="24"/>
          <w:lang w:val="pt-BR"/>
        </w:rPr>
        <w:t>prevalecer sobre a autonomia individual</w:t>
      </w:r>
      <w:r w:rsidR="002F69E8" w:rsidRPr="00971973">
        <w:rPr>
          <w:rFonts w:ascii="Times New Roman" w:hAnsi="Times New Roman" w:cs="Times New Roman"/>
          <w:sz w:val="24"/>
          <w:szCs w:val="24"/>
          <w:lang w:val="pt-BR"/>
        </w:rPr>
        <w:t>.</w:t>
      </w:r>
      <w:r w:rsidR="002F69E8" w:rsidRPr="00971973">
        <w:rPr>
          <w:rStyle w:val="Refdenotaderodap"/>
          <w:rFonts w:ascii="Times New Roman" w:hAnsi="Times New Roman" w:cs="Times New Roman"/>
          <w:sz w:val="24"/>
          <w:szCs w:val="24"/>
          <w:lang w:val="pt-BR"/>
        </w:rPr>
        <w:footnoteReference w:id="275"/>
      </w:r>
    </w:p>
    <w:p w14:paraId="1CC3A17B" w14:textId="47F9935F" w:rsidR="00AF1405" w:rsidRPr="00971973" w:rsidRDefault="00C4402D" w:rsidP="007C60B4">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Uma obra a bem representar este pensamento foi </w:t>
      </w:r>
      <w:r w:rsidR="00C509FC" w:rsidRPr="00971973">
        <w:rPr>
          <w:rFonts w:ascii="Times New Roman" w:hAnsi="Times New Roman" w:cs="Times New Roman"/>
          <w:sz w:val="24"/>
          <w:szCs w:val="24"/>
        </w:rPr>
        <w:t xml:space="preserve">“Hegel e a sociedade moderna”, escrita por </w:t>
      </w:r>
      <w:r w:rsidR="00C509FC" w:rsidRPr="00971973">
        <w:rPr>
          <w:rFonts w:ascii="Times New Roman" w:hAnsi="Times New Roman" w:cs="Times New Roman"/>
          <w:i/>
          <w:sz w:val="24"/>
          <w:szCs w:val="24"/>
        </w:rPr>
        <w:t>Taylor</w:t>
      </w:r>
      <w:r w:rsidR="00C509FC" w:rsidRPr="00971973">
        <w:rPr>
          <w:rFonts w:ascii="Times New Roman" w:hAnsi="Times New Roman" w:cs="Times New Roman"/>
          <w:sz w:val="24"/>
          <w:szCs w:val="24"/>
        </w:rPr>
        <w:t xml:space="preserve"> e publicada em 1979. No texto o autor afirma que a comunidade tem valor o bastante para ser vista como um instrumento que sirva à realização da autonomia individual</w:t>
      </w:r>
      <w:r w:rsidR="00117DF3" w:rsidRPr="00971973">
        <w:rPr>
          <w:rFonts w:ascii="Times New Roman" w:hAnsi="Times New Roman" w:cs="Times New Roman"/>
          <w:sz w:val="24"/>
          <w:szCs w:val="24"/>
        </w:rPr>
        <w:t>, à satisfação de cada sujeito.</w:t>
      </w:r>
      <w:r w:rsidR="00AF1405" w:rsidRPr="00971973">
        <w:rPr>
          <w:rFonts w:ascii="Times New Roman" w:hAnsi="Times New Roman" w:cs="Times New Roman"/>
          <w:sz w:val="24"/>
          <w:szCs w:val="24"/>
        </w:rPr>
        <w:t xml:space="preserve"> Assim</w:t>
      </w:r>
      <w:r w:rsidR="00E0254F" w:rsidRPr="00971973">
        <w:rPr>
          <w:rFonts w:ascii="Times New Roman" w:hAnsi="Times New Roman" w:cs="Times New Roman"/>
          <w:sz w:val="24"/>
          <w:szCs w:val="24"/>
        </w:rPr>
        <w:t>, a</w:t>
      </w:r>
      <w:r w:rsidR="00C509FC" w:rsidRPr="00971973">
        <w:rPr>
          <w:rFonts w:ascii="Times New Roman" w:hAnsi="Times New Roman" w:cs="Times New Roman"/>
          <w:sz w:val="24"/>
          <w:szCs w:val="24"/>
        </w:rPr>
        <w:t xml:space="preserve"> homogeneização liberal aliena a minoria que deve participar efetivamente das decisões políticas p</w:t>
      </w:r>
      <w:r w:rsidR="002B1511" w:rsidRPr="00971973">
        <w:rPr>
          <w:rFonts w:ascii="Times New Roman" w:hAnsi="Times New Roman" w:cs="Times New Roman"/>
          <w:sz w:val="24"/>
          <w:szCs w:val="24"/>
        </w:rPr>
        <w:t xml:space="preserve">ara que sejam bem representadas. </w:t>
      </w:r>
      <w:r w:rsidR="00C509FC" w:rsidRPr="00971973">
        <w:rPr>
          <w:rStyle w:val="Refdenotaderodap"/>
          <w:rFonts w:ascii="Times New Roman" w:hAnsi="Times New Roman" w:cs="Times New Roman"/>
          <w:sz w:val="24"/>
          <w:szCs w:val="24"/>
        </w:rPr>
        <w:footnoteReference w:id="276"/>
      </w:r>
      <w:r w:rsidR="002B1511" w:rsidRPr="00971973">
        <w:rPr>
          <w:rFonts w:ascii="Times New Roman" w:hAnsi="Times New Roman" w:cs="Times New Roman"/>
          <w:sz w:val="24"/>
          <w:szCs w:val="24"/>
        </w:rPr>
        <w:t xml:space="preserve"> P</w:t>
      </w:r>
      <w:proofErr w:type="spellStart"/>
      <w:r w:rsidR="00C509FC" w:rsidRPr="00971973">
        <w:rPr>
          <w:rFonts w:ascii="Times New Roman" w:hAnsi="Times New Roman" w:cs="Times New Roman"/>
          <w:sz w:val="24"/>
          <w:szCs w:val="24"/>
          <w:lang w:val="pt-BR"/>
        </w:rPr>
        <w:t>or</w:t>
      </w:r>
      <w:proofErr w:type="spellEnd"/>
      <w:r w:rsidR="00C509FC" w:rsidRPr="00971973">
        <w:rPr>
          <w:rFonts w:ascii="Times New Roman" w:hAnsi="Times New Roman" w:cs="Times New Roman"/>
          <w:sz w:val="24"/>
          <w:szCs w:val="24"/>
          <w:lang w:val="pt-BR"/>
        </w:rPr>
        <w:t xml:space="preserve"> este motivo, os </w:t>
      </w:r>
      <w:proofErr w:type="spellStart"/>
      <w:r w:rsidR="00C509FC" w:rsidRPr="00971973">
        <w:rPr>
          <w:rFonts w:ascii="Times New Roman" w:hAnsi="Times New Roman" w:cs="Times New Roman"/>
          <w:sz w:val="24"/>
          <w:szCs w:val="24"/>
          <w:lang w:val="pt-BR"/>
        </w:rPr>
        <w:t>comunitaristas</w:t>
      </w:r>
      <w:proofErr w:type="spellEnd"/>
      <w:r w:rsidR="00C509FC" w:rsidRPr="00971973">
        <w:rPr>
          <w:rFonts w:ascii="Times New Roman" w:hAnsi="Times New Roman" w:cs="Times New Roman"/>
          <w:sz w:val="24"/>
          <w:szCs w:val="24"/>
          <w:lang w:val="pt-BR"/>
        </w:rPr>
        <w:t xml:space="preserve"> defendem que os valores da comunidade representados pela vida pública se sobrepõem à vida privada, elevando ao patamar supremo as diversas </w:t>
      </w:r>
      <w:r w:rsidR="002B1511" w:rsidRPr="00971973">
        <w:rPr>
          <w:rFonts w:ascii="Times New Roman" w:hAnsi="Times New Roman" w:cs="Times New Roman"/>
          <w:sz w:val="24"/>
          <w:szCs w:val="24"/>
          <w:lang w:val="pt-BR"/>
        </w:rPr>
        <w:t>identidades culturais e étnicas,</w:t>
      </w:r>
      <w:r w:rsidR="00C509FC" w:rsidRPr="00971973">
        <w:rPr>
          <w:rStyle w:val="Refdenotaderodap"/>
          <w:rFonts w:ascii="Times New Roman" w:hAnsi="Times New Roman" w:cs="Times New Roman"/>
          <w:sz w:val="24"/>
          <w:szCs w:val="24"/>
          <w:lang w:val="pt-BR"/>
        </w:rPr>
        <w:footnoteReference w:id="277"/>
      </w:r>
      <w:r w:rsidR="009354B0" w:rsidRPr="00971973">
        <w:rPr>
          <w:rFonts w:ascii="Times New Roman" w:hAnsi="Times New Roman" w:cs="Times New Roman"/>
          <w:sz w:val="24"/>
          <w:szCs w:val="24"/>
          <w:lang w:val="pt-BR"/>
        </w:rPr>
        <w:t xml:space="preserve"> </w:t>
      </w:r>
      <w:r w:rsidR="002B1511" w:rsidRPr="00971973">
        <w:rPr>
          <w:rFonts w:ascii="Times New Roman" w:hAnsi="Times New Roman" w:cs="Times New Roman"/>
          <w:sz w:val="24"/>
          <w:szCs w:val="24"/>
          <w:lang w:val="pt-BR"/>
        </w:rPr>
        <w:t>d</w:t>
      </w:r>
      <w:r w:rsidR="00AF1405" w:rsidRPr="00971973">
        <w:rPr>
          <w:rFonts w:ascii="Times New Roman" w:hAnsi="Times New Roman" w:cs="Times New Roman"/>
          <w:sz w:val="24"/>
          <w:szCs w:val="24"/>
          <w:lang w:val="pt-BR"/>
        </w:rPr>
        <w:t>esta forma,</w:t>
      </w:r>
      <w:r w:rsidR="00F80B09" w:rsidRPr="00971973">
        <w:rPr>
          <w:rFonts w:ascii="Times New Roman" w:hAnsi="Times New Roman" w:cs="Times New Roman"/>
          <w:sz w:val="24"/>
          <w:szCs w:val="24"/>
          <w:lang w:val="pt-BR"/>
        </w:rPr>
        <w:t xml:space="preserve"> </w:t>
      </w:r>
      <w:r w:rsidR="00C509FC" w:rsidRPr="00971973">
        <w:rPr>
          <w:rFonts w:ascii="Times New Roman" w:hAnsi="Times New Roman" w:cs="Times New Roman"/>
          <w:i/>
          <w:sz w:val="24"/>
          <w:szCs w:val="24"/>
        </w:rPr>
        <w:t xml:space="preserve">justiça </w:t>
      </w:r>
      <w:r w:rsidR="00C509FC" w:rsidRPr="00971973">
        <w:rPr>
          <w:rFonts w:ascii="Times New Roman" w:hAnsi="Times New Roman" w:cs="Times New Roman"/>
          <w:sz w:val="24"/>
          <w:szCs w:val="24"/>
        </w:rPr>
        <w:t>e</w:t>
      </w:r>
      <w:r w:rsidR="00C509FC" w:rsidRPr="00971973">
        <w:rPr>
          <w:rFonts w:ascii="Times New Roman" w:hAnsi="Times New Roman" w:cs="Times New Roman"/>
          <w:i/>
          <w:sz w:val="24"/>
          <w:szCs w:val="24"/>
        </w:rPr>
        <w:t xml:space="preserve"> pluralismo</w:t>
      </w:r>
      <w:r w:rsidR="00C509FC" w:rsidRPr="00971973">
        <w:rPr>
          <w:rFonts w:ascii="Times New Roman" w:hAnsi="Times New Roman" w:cs="Times New Roman"/>
          <w:sz w:val="24"/>
          <w:szCs w:val="24"/>
        </w:rPr>
        <w:t xml:space="preserve"> </w:t>
      </w:r>
      <w:r w:rsidR="00DE0BE6" w:rsidRPr="00971973">
        <w:rPr>
          <w:rFonts w:ascii="Times New Roman" w:hAnsi="Times New Roman" w:cs="Times New Roman"/>
          <w:sz w:val="24"/>
          <w:szCs w:val="24"/>
        </w:rPr>
        <w:t xml:space="preserve">possuem em comum o </w:t>
      </w:r>
      <w:r w:rsidR="00C509FC" w:rsidRPr="00971973">
        <w:rPr>
          <w:rFonts w:ascii="Times New Roman" w:hAnsi="Times New Roman" w:cs="Times New Roman"/>
          <w:sz w:val="24"/>
          <w:szCs w:val="24"/>
        </w:rPr>
        <w:t xml:space="preserve">reconhecimento </w:t>
      </w:r>
      <w:r w:rsidR="00DE0BE6" w:rsidRPr="00971973">
        <w:rPr>
          <w:rFonts w:ascii="Times New Roman" w:hAnsi="Times New Roman" w:cs="Times New Roman"/>
          <w:sz w:val="24"/>
          <w:szCs w:val="24"/>
        </w:rPr>
        <w:t xml:space="preserve">legítimo da </w:t>
      </w:r>
      <w:r w:rsidR="00C509FC" w:rsidRPr="00971973">
        <w:rPr>
          <w:rFonts w:ascii="Times New Roman" w:hAnsi="Times New Roman" w:cs="Times New Roman"/>
          <w:sz w:val="24"/>
          <w:szCs w:val="24"/>
        </w:rPr>
        <w:t>multiplicidade de identidades</w:t>
      </w:r>
      <w:r w:rsidR="00DE0BE6" w:rsidRPr="00971973">
        <w:rPr>
          <w:rFonts w:ascii="Times New Roman" w:hAnsi="Times New Roman" w:cs="Times New Roman"/>
          <w:sz w:val="24"/>
          <w:szCs w:val="24"/>
        </w:rPr>
        <w:t xml:space="preserve"> e das distintas identidades culturais que compõem nossa </w:t>
      </w:r>
      <w:r w:rsidR="00C509FC" w:rsidRPr="00971973">
        <w:rPr>
          <w:rFonts w:ascii="Times New Roman" w:hAnsi="Times New Roman" w:cs="Times New Roman"/>
          <w:sz w:val="24"/>
          <w:szCs w:val="24"/>
        </w:rPr>
        <w:t>sociedade contemporân</w:t>
      </w:r>
      <w:r w:rsidR="00F80B09" w:rsidRPr="00971973">
        <w:rPr>
          <w:rFonts w:ascii="Times New Roman" w:hAnsi="Times New Roman" w:cs="Times New Roman"/>
          <w:sz w:val="24"/>
          <w:szCs w:val="24"/>
        </w:rPr>
        <w:t>ea</w:t>
      </w:r>
      <w:r w:rsidR="00DE0BE6" w:rsidRPr="00971973">
        <w:rPr>
          <w:rFonts w:ascii="Times New Roman" w:hAnsi="Times New Roman" w:cs="Times New Roman"/>
          <w:sz w:val="24"/>
          <w:szCs w:val="24"/>
        </w:rPr>
        <w:t xml:space="preserve">. </w:t>
      </w:r>
      <w:r w:rsidR="00C509FC" w:rsidRPr="00971973">
        <w:rPr>
          <w:rStyle w:val="Refdenotaderodap"/>
          <w:rFonts w:ascii="Times New Roman" w:hAnsi="Times New Roman" w:cs="Times New Roman"/>
          <w:sz w:val="24"/>
          <w:szCs w:val="24"/>
        </w:rPr>
        <w:footnoteReference w:id="278"/>
      </w:r>
      <w:r w:rsidR="00C509FC" w:rsidRPr="00971973">
        <w:rPr>
          <w:rFonts w:ascii="Times New Roman" w:hAnsi="Times New Roman" w:cs="Times New Roman"/>
          <w:sz w:val="24"/>
          <w:szCs w:val="24"/>
        </w:rPr>
        <w:t xml:space="preserve"> </w:t>
      </w:r>
    </w:p>
    <w:p w14:paraId="217E82A9" w14:textId="3B7BA488" w:rsidR="00C509FC" w:rsidRPr="00971973" w:rsidRDefault="00AF1405" w:rsidP="007C60B4">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A</w:t>
      </w:r>
      <w:r w:rsidR="00C509FC" w:rsidRPr="00971973">
        <w:rPr>
          <w:rFonts w:ascii="Times New Roman" w:hAnsi="Times New Roman" w:cs="Times New Roman"/>
          <w:sz w:val="24"/>
          <w:szCs w:val="24"/>
        </w:rPr>
        <w:t xml:space="preserve"> fim de consolidar esta ordem </w:t>
      </w:r>
      <w:r w:rsidR="00C509FC" w:rsidRPr="00971973">
        <w:rPr>
          <w:rFonts w:ascii="Times New Roman" w:hAnsi="Times New Roman" w:cs="Times New Roman"/>
          <w:sz w:val="24"/>
          <w:szCs w:val="24"/>
          <w:lang w:val="pt-BR"/>
        </w:rPr>
        <w:t>ao promulgar a supremacia do interesse público sobre o privado, o comunitarismo defende um Es</w:t>
      </w:r>
      <w:r w:rsidRPr="00971973">
        <w:rPr>
          <w:rFonts w:ascii="Times New Roman" w:hAnsi="Times New Roman" w:cs="Times New Roman"/>
          <w:sz w:val="24"/>
          <w:szCs w:val="24"/>
          <w:lang w:val="pt-BR"/>
        </w:rPr>
        <w:t>tado mais ativo (</w:t>
      </w:r>
      <w:r w:rsidR="00C509FC" w:rsidRPr="00971973">
        <w:rPr>
          <w:rFonts w:ascii="Times New Roman" w:hAnsi="Times New Roman" w:cs="Times New Roman"/>
          <w:sz w:val="24"/>
          <w:szCs w:val="24"/>
          <w:lang w:val="pt-BR"/>
        </w:rPr>
        <w:t>ao mesmo tempo que condena seu agigantamento</w:t>
      </w:r>
      <w:r w:rsidRPr="00971973">
        <w:rPr>
          <w:rFonts w:ascii="Times New Roman" w:hAnsi="Times New Roman" w:cs="Times New Roman"/>
          <w:sz w:val="24"/>
          <w:szCs w:val="24"/>
          <w:lang w:val="pt-BR"/>
        </w:rPr>
        <w:t>)</w:t>
      </w:r>
      <w:r w:rsidR="00C509FC" w:rsidRPr="00971973">
        <w:rPr>
          <w:rFonts w:ascii="Times New Roman" w:hAnsi="Times New Roman" w:cs="Times New Roman"/>
          <w:sz w:val="24"/>
          <w:szCs w:val="24"/>
          <w:lang w:val="pt-BR"/>
        </w:rPr>
        <w:t xml:space="preserve">, promotor de ações afirmativas, consolidando-se assim como uma instituição menos limitada, </w:t>
      </w:r>
      <w:r w:rsidRPr="00971973">
        <w:rPr>
          <w:rFonts w:ascii="Times New Roman" w:hAnsi="Times New Roman" w:cs="Times New Roman"/>
          <w:sz w:val="24"/>
          <w:szCs w:val="24"/>
          <w:lang w:val="pt-BR"/>
        </w:rPr>
        <w:t xml:space="preserve">apta </w:t>
      </w:r>
      <w:r w:rsidR="00C509FC" w:rsidRPr="00971973">
        <w:rPr>
          <w:rFonts w:ascii="Times New Roman" w:hAnsi="Times New Roman" w:cs="Times New Roman"/>
          <w:sz w:val="24"/>
          <w:szCs w:val="24"/>
          <w:lang w:val="pt-BR"/>
        </w:rPr>
        <w:t xml:space="preserve">a </w:t>
      </w:r>
      <w:r w:rsidR="000B65DE" w:rsidRPr="00971973">
        <w:rPr>
          <w:rFonts w:ascii="Times New Roman" w:hAnsi="Times New Roman" w:cs="Times New Roman"/>
          <w:sz w:val="24"/>
          <w:szCs w:val="24"/>
          <w:lang w:val="pt-BR"/>
        </w:rPr>
        <w:t>desempenhar o papel de</w:t>
      </w:r>
      <w:r w:rsidR="00C509FC" w:rsidRPr="00971973">
        <w:rPr>
          <w:rFonts w:ascii="Times New Roman" w:hAnsi="Times New Roman" w:cs="Times New Roman"/>
          <w:sz w:val="24"/>
          <w:szCs w:val="24"/>
          <w:lang w:val="pt-BR"/>
        </w:rPr>
        <w:t xml:space="preserve"> agente regulador de garantias individuais.  Desta forma, a participação política do cidadão (direitos políticos) </w:t>
      </w:r>
      <w:r w:rsidRPr="00971973">
        <w:rPr>
          <w:rFonts w:ascii="Times New Roman" w:hAnsi="Times New Roman" w:cs="Times New Roman"/>
          <w:sz w:val="24"/>
          <w:szCs w:val="24"/>
          <w:lang w:val="pt-BR"/>
        </w:rPr>
        <w:t>se torna</w:t>
      </w:r>
      <w:r w:rsidR="00C509FC" w:rsidRPr="00971973">
        <w:rPr>
          <w:rFonts w:ascii="Times New Roman" w:hAnsi="Times New Roman" w:cs="Times New Roman"/>
          <w:sz w:val="24"/>
          <w:szCs w:val="24"/>
          <w:lang w:val="pt-BR"/>
        </w:rPr>
        <w:t xml:space="preserve"> expressivamente valorizada.</w:t>
      </w:r>
      <w:r w:rsidR="00C509FC" w:rsidRPr="00971973">
        <w:rPr>
          <w:rStyle w:val="Refdenotaderodap"/>
          <w:rFonts w:ascii="Times New Roman" w:hAnsi="Times New Roman" w:cs="Times New Roman"/>
          <w:sz w:val="24"/>
          <w:szCs w:val="24"/>
          <w:lang w:val="pt-BR"/>
        </w:rPr>
        <w:footnoteReference w:id="279"/>
      </w:r>
      <w:r w:rsidR="00C509FC" w:rsidRPr="00971973">
        <w:rPr>
          <w:rFonts w:ascii="Times New Roman" w:hAnsi="Times New Roman" w:cs="Times New Roman"/>
          <w:sz w:val="24"/>
          <w:szCs w:val="24"/>
          <w:lang w:val="pt-BR"/>
        </w:rPr>
        <w:t xml:space="preserve"> </w:t>
      </w:r>
    </w:p>
    <w:p w14:paraId="447300B5" w14:textId="064ACD18" w:rsidR="006D007C" w:rsidRPr="00971973" w:rsidRDefault="00C509FC" w:rsidP="007C60B4">
      <w:pPr>
        <w:autoSpaceDE w:val="0"/>
        <w:autoSpaceDN w:val="0"/>
        <w:adjustRightInd w:val="0"/>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lang w:val="pt-BR"/>
        </w:rPr>
        <w:t xml:space="preserve">Apesar do movimento </w:t>
      </w:r>
      <w:r w:rsidR="00117DF3" w:rsidRPr="00971973">
        <w:rPr>
          <w:rFonts w:ascii="Times New Roman" w:hAnsi="Times New Roman" w:cs="Times New Roman"/>
          <w:sz w:val="24"/>
          <w:szCs w:val="24"/>
          <w:lang w:val="pt-BR"/>
        </w:rPr>
        <w:t>defender a supremacia do espa</w:t>
      </w:r>
      <w:r w:rsidR="00940A73" w:rsidRPr="00971973">
        <w:rPr>
          <w:rFonts w:ascii="Times New Roman" w:hAnsi="Times New Roman" w:cs="Times New Roman"/>
          <w:sz w:val="24"/>
          <w:szCs w:val="24"/>
          <w:lang w:val="pt-BR"/>
        </w:rPr>
        <w:t>ço pú</w:t>
      </w:r>
      <w:r w:rsidR="002B1511" w:rsidRPr="00971973">
        <w:rPr>
          <w:rFonts w:ascii="Times New Roman" w:hAnsi="Times New Roman" w:cs="Times New Roman"/>
          <w:sz w:val="24"/>
          <w:szCs w:val="24"/>
          <w:lang w:val="pt-BR"/>
        </w:rPr>
        <w:t>blico e da vida cole</w:t>
      </w:r>
      <w:r w:rsidR="00117DF3" w:rsidRPr="00971973">
        <w:rPr>
          <w:rFonts w:ascii="Times New Roman" w:hAnsi="Times New Roman" w:cs="Times New Roman"/>
          <w:sz w:val="24"/>
          <w:szCs w:val="24"/>
          <w:lang w:val="pt-BR"/>
        </w:rPr>
        <w:t xml:space="preserve">tiva seria inadequado concluir que tal objetivo </w:t>
      </w:r>
      <w:r w:rsidR="00940A73" w:rsidRPr="00971973">
        <w:rPr>
          <w:rFonts w:ascii="Times New Roman" w:hAnsi="Times New Roman" w:cs="Times New Roman"/>
          <w:sz w:val="24"/>
          <w:szCs w:val="24"/>
          <w:lang w:val="pt-BR"/>
        </w:rPr>
        <w:t>se consolide</w:t>
      </w:r>
      <w:r w:rsidR="00117DF3" w:rsidRPr="00971973">
        <w:rPr>
          <w:rFonts w:ascii="Times New Roman" w:hAnsi="Times New Roman" w:cs="Times New Roman"/>
          <w:sz w:val="24"/>
          <w:szCs w:val="24"/>
          <w:lang w:val="pt-BR"/>
        </w:rPr>
        <w:t xml:space="preserve"> pela negação das liberdades individuais. Muito pelo contrário, o que os </w:t>
      </w:r>
      <w:proofErr w:type="spellStart"/>
      <w:r w:rsidR="00117DF3" w:rsidRPr="00971973">
        <w:rPr>
          <w:rFonts w:ascii="Times New Roman" w:hAnsi="Times New Roman" w:cs="Times New Roman"/>
          <w:sz w:val="24"/>
          <w:szCs w:val="24"/>
          <w:lang w:val="pt-BR"/>
        </w:rPr>
        <w:t>comunitaristas</w:t>
      </w:r>
      <w:proofErr w:type="spellEnd"/>
      <w:r w:rsidR="00117DF3" w:rsidRPr="00971973">
        <w:rPr>
          <w:rFonts w:ascii="Times New Roman" w:hAnsi="Times New Roman" w:cs="Times New Roman"/>
          <w:sz w:val="24"/>
          <w:szCs w:val="24"/>
          <w:lang w:val="pt-BR"/>
        </w:rPr>
        <w:t xml:space="preserve"> defendem é o sopesar das liberdades individuais e </w:t>
      </w:r>
      <w:proofErr w:type="spellStart"/>
      <w:r w:rsidR="00117DF3" w:rsidRPr="00971973">
        <w:rPr>
          <w:rFonts w:ascii="Times New Roman" w:hAnsi="Times New Roman" w:cs="Times New Roman"/>
          <w:sz w:val="24"/>
          <w:szCs w:val="24"/>
          <w:lang w:val="pt-BR"/>
        </w:rPr>
        <w:t>colectivas</w:t>
      </w:r>
      <w:proofErr w:type="spellEnd"/>
      <w:r w:rsidR="00940A73" w:rsidRPr="00971973">
        <w:rPr>
          <w:rFonts w:ascii="Times New Roman" w:hAnsi="Times New Roman" w:cs="Times New Roman"/>
          <w:sz w:val="24"/>
          <w:szCs w:val="24"/>
          <w:lang w:val="pt-BR"/>
        </w:rPr>
        <w:t xml:space="preserve"> na busca da </w:t>
      </w:r>
      <w:r w:rsidRPr="00971973">
        <w:rPr>
          <w:rFonts w:ascii="Times New Roman" w:hAnsi="Times New Roman" w:cs="Times New Roman"/>
          <w:sz w:val="24"/>
          <w:szCs w:val="24"/>
          <w:lang w:val="pt-BR"/>
        </w:rPr>
        <w:t>just</w:t>
      </w:r>
      <w:r w:rsidR="00117DF3" w:rsidRPr="00971973">
        <w:rPr>
          <w:rFonts w:ascii="Times New Roman" w:hAnsi="Times New Roman" w:cs="Times New Roman"/>
          <w:sz w:val="24"/>
          <w:szCs w:val="24"/>
          <w:lang w:val="pt-BR"/>
        </w:rPr>
        <w:t>iça social</w:t>
      </w:r>
      <w:r w:rsidR="00940A73" w:rsidRPr="00971973">
        <w:rPr>
          <w:rFonts w:ascii="Times New Roman" w:hAnsi="Times New Roman" w:cs="Times New Roman"/>
          <w:sz w:val="24"/>
          <w:szCs w:val="24"/>
          <w:lang w:val="pt-BR"/>
        </w:rPr>
        <w:t xml:space="preserve"> com o fim de promoção dos</w:t>
      </w:r>
      <w:r w:rsidR="00117DF3" w:rsidRPr="00971973">
        <w:rPr>
          <w:rFonts w:ascii="Times New Roman" w:hAnsi="Times New Roman" w:cs="Times New Roman"/>
          <w:sz w:val="24"/>
          <w:szCs w:val="24"/>
          <w:lang w:val="pt-BR"/>
        </w:rPr>
        <w:t xml:space="preserve"> direitos h</w:t>
      </w:r>
      <w:r w:rsidRPr="00971973">
        <w:rPr>
          <w:rFonts w:ascii="Times New Roman" w:hAnsi="Times New Roman" w:cs="Times New Roman"/>
          <w:sz w:val="24"/>
          <w:szCs w:val="24"/>
          <w:lang w:val="pt-BR"/>
        </w:rPr>
        <w:t>umanos</w:t>
      </w:r>
      <w:r w:rsidR="00940A73" w:rsidRPr="00971973">
        <w:rPr>
          <w:rFonts w:ascii="Times New Roman" w:hAnsi="Times New Roman" w:cs="Times New Roman"/>
          <w:sz w:val="24"/>
          <w:szCs w:val="24"/>
          <w:lang w:val="pt-BR"/>
        </w:rPr>
        <w:t xml:space="preserve">. </w:t>
      </w:r>
      <w:r w:rsidRPr="00971973">
        <w:rPr>
          <w:rStyle w:val="Refdenotaderodap"/>
          <w:rFonts w:ascii="Times New Roman" w:hAnsi="Times New Roman" w:cs="Times New Roman"/>
          <w:sz w:val="24"/>
          <w:szCs w:val="24"/>
        </w:rPr>
        <w:footnoteReference w:id="280"/>
      </w:r>
      <w:r w:rsidR="0034756F" w:rsidRPr="00971973">
        <w:rPr>
          <w:rFonts w:ascii="Times New Roman" w:hAnsi="Times New Roman" w:cs="Times New Roman"/>
          <w:sz w:val="24"/>
          <w:szCs w:val="24"/>
        </w:rPr>
        <w:t xml:space="preserve"> </w:t>
      </w:r>
      <w:r w:rsidR="00166CF0" w:rsidRPr="00971973">
        <w:rPr>
          <w:rFonts w:ascii="Times New Roman" w:hAnsi="Times New Roman" w:cs="Times New Roman"/>
          <w:sz w:val="24"/>
          <w:szCs w:val="24"/>
          <w:lang w:val="pt-BR"/>
        </w:rPr>
        <w:t>Ao reconhecer a relevância das comunidades, o comunitarismo alinha-se ao pluralismo, acreditando na impossibilidade de “</w:t>
      </w:r>
      <w:r w:rsidR="00166CF0" w:rsidRPr="00971973">
        <w:rPr>
          <w:rFonts w:ascii="Times New Roman" w:hAnsi="Times New Roman" w:cs="Times New Roman"/>
          <w:sz w:val="24"/>
          <w:szCs w:val="24"/>
        </w:rPr>
        <w:t>uma solução imparcial, universal e deontológica para os conflitos de interesse”.</w:t>
      </w:r>
      <w:r w:rsidR="00166CF0" w:rsidRPr="00971973">
        <w:rPr>
          <w:rStyle w:val="Refdenotaderodap"/>
          <w:rFonts w:ascii="Times New Roman" w:hAnsi="Times New Roman" w:cs="Times New Roman"/>
          <w:sz w:val="24"/>
          <w:szCs w:val="24"/>
        </w:rPr>
        <w:footnoteReference w:id="281"/>
      </w:r>
      <w:r w:rsidR="00166CF0" w:rsidRPr="00971973">
        <w:rPr>
          <w:rFonts w:ascii="Times New Roman" w:hAnsi="Times New Roman" w:cs="Times New Roman"/>
          <w:sz w:val="24"/>
          <w:szCs w:val="24"/>
        </w:rPr>
        <w:t xml:space="preserve"> </w:t>
      </w:r>
    </w:p>
    <w:p w14:paraId="04A16CA9" w14:textId="4CB13879" w:rsidR="00C509FC" w:rsidRPr="00971973" w:rsidRDefault="006D007C" w:rsidP="002B4FBD">
      <w:pPr>
        <w:tabs>
          <w:tab w:val="left" w:pos="851"/>
        </w:tabs>
        <w:autoSpaceDE w:val="0"/>
        <w:autoSpaceDN w:val="0"/>
        <w:adjustRightInd w:val="0"/>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Desta maneira,</w:t>
      </w:r>
      <w:r w:rsidR="00166CF0" w:rsidRPr="00971973">
        <w:rPr>
          <w:rFonts w:ascii="Times New Roman" w:hAnsi="Times New Roman" w:cs="Times New Roman"/>
          <w:sz w:val="24"/>
          <w:szCs w:val="24"/>
          <w:lang w:val="pt-BR"/>
        </w:rPr>
        <w:t xml:space="preserve"> a justiça social estaria</w:t>
      </w:r>
      <w:r w:rsidR="00C509FC" w:rsidRPr="00971973">
        <w:rPr>
          <w:rFonts w:ascii="Times New Roman" w:hAnsi="Times New Roman" w:cs="Times New Roman"/>
          <w:sz w:val="24"/>
          <w:szCs w:val="24"/>
          <w:lang w:val="pt-BR"/>
        </w:rPr>
        <w:t xml:space="preserve"> vinculada ao reconhecimento do particularismo</w:t>
      </w:r>
      <w:r w:rsidR="0034756F" w:rsidRPr="00971973">
        <w:rPr>
          <w:rFonts w:ascii="Times New Roman" w:hAnsi="Times New Roman" w:cs="Times New Roman"/>
          <w:sz w:val="24"/>
          <w:szCs w:val="24"/>
          <w:lang w:val="pt-BR"/>
        </w:rPr>
        <w:t>,</w:t>
      </w:r>
      <w:r w:rsidR="00C509FC" w:rsidRPr="00971973">
        <w:rPr>
          <w:rFonts w:ascii="Times New Roman" w:hAnsi="Times New Roman" w:cs="Times New Roman"/>
          <w:sz w:val="24"/>
          <w:szCs w:val="24"/>
          <w:lang w:val="pt-BR"/>
        </w:rPr>
        <w:t xml:space="preserve"> na medida em que a justiça só existe dentro dos contextos sociais-comunitários de moral construídos em cada espaço cultural </w:t>
      </w:r>
      <w:r w:rsidR="0034756F" w:rsidRPr="00971973">
        <w:rPr>
          <w:rFonts w:ascii="Times New Roman" w:hAnsi="Times New Roman" w:cs="Times New Roman"/>
          <w:sz w:val="24"/>
          <w:szCs w:val="24"/>
          <w:lang w:val="pt-BR"/>
        </w:rPr>
        <w:t xml:space="preserve">, </w:t>
      </w:r>
      <w:r w:rsidR="00166CF0" w:rsidRPr="00971973">
        <w:rPr>
          <w:rFonts w:ascii="Times New Roman" w:hAnsi="Times New Roman" w:cs="Times New Roman"/>
          <w:sz w:val="24"/>
          <w:szCs w:val="24"/>
          <w:lang w:val="pt-BR"/>
        </w:rPr>
        <w:t>o que</w:t>
      </w:r>
      <w:r w:rsidR="00C509FC" w:rsidRPr="00971973">
        <w:rPr>
          <w:rFonts w:ascii="Times New Roman" w:hAnsi="Times New Roman" w:cs="Times New Roman"/>
          <w:sz w:val="24"/>
          <w:szCs w:val="24"/>
          <w:lang w:val="pt-BR"/>
        </w:rPr>
        <w:t xml:space="preserve"> consolida o entendimento de que o sentido de justiça é uma construção cultural</w:t>
      </w:r>
      <w:r w:rsidR="00166CF0" w:rsidRPr="00971973">
        <w:rPr>
          <w:rFonts w:ascii="Times New Roman" w:hAnsi="Times New Roman" w:cs="Times New Roman"/>
          <w:sz w:val="24"/>
          <w:szCs w:val="24"/>
          <w:lang w:val="pt-BR"/>
        </w:rPr>
        <w:t>,</w:t>
      </w:r>
      <w:r w:rsidR="00C509FC" w:rsidRPr="00971973">
        <w:rPr>
          <w:rFonts w:ascii="Times New Roman" w:hAnsi="Times New Roman" w:cs="Times New Roman"/>
          <w:sz w:val="24"/>
          <w:szCs w:val="24"/>
          <w:lang w:val="pt-BR"/>
        </w:rPr>
        <w:t xml:space="preserve"> particular de cada comunidade e ainda, que conceitos como bem e justo são variáveis entre elas, pensamento absolutamente incompatível ao universalismo liberal</w:t>
      </w:r>
      <w:r w:rsidRPr="00971973">
        <w:rPr>
          <w:rFonts w:ascii="Times New Roman" w:hAnsi="Times New Roman" w:cs="Times New Roman"/>
          <w:sz w:val="24"/>
          <w:szCs w:val="24"/>
          <w:lang w:val="pt-BR"/>
        </w:rPr>
        <w:t>,</w:t>
      </w:r>
      <w:r w:rsidR="00C509FC" w:rsidRPr="00971973">
        <w:rPr>
          <w:rStyle w:val="Refdenotaderodap"/>
          <w:rFonts w:ascii="Times New Roman" w:hAnsi="Times New Roman" w:cs="Times New Roman"/>
          <w:sz w:val="24"/>
          <w:szCs w:val="24"/>
          <w:lang w:val="pt-BR"/>
        </w:rPr>
        <w:footnoteReference w:id="282"/>
      </w:r>
      <w:r w:rsidRPr="00971973">
        <w:rPr>
          <w:rFonts w:ascii="Times New Roman" w:hAnsi="Times New Roman" w:cs="Times New Roman"/>
          <w:sz w:val="24"/>
          <w:szCs w:val="24"/>
          <w:lang w:val="pt-BR"/>
        </w:rPr>
        <w:t xml:space="preserve">motivo pelo qual, </w:t>
      </w:r>
      <w:r w:rsidR="00C509FC" w:rsidRPr="00971973">
        <w:rPr>
          <w:rFonts w:ascii="Times New Roman" w:hAnsi="Times New Roman" w:cs="Times New Roman"/>
          <w:sz w:val="24"/>
          <w:szCs w:val="24"/>
          <w:lang w:val="pt-BR"/>
        </w:rPr>
        <w:t xml:space="preserve">a partir de ideais de justiça próprios, os </w:t>
      </w:r>
      <w:proofErr w:type="spellStart"/>
      <w:r w:rsidR="00C509FC" w:rsidRPr="00971973">
        <w:rPr>
          <w:rFonts w:ascii="Times New Roman" w:hAnsi="Times New Roman" w:cs="Times New Roman"/>
          <w:sz w:val="24"/>
          <w:szCs w:val="24"/>
          <w:lang w:val="pt-BR"/>
        </w:rPr>
        <w:t>comunitaristas</w:t>
      </w:r>
      <w:proofErr w:type="spellEnd"/>
      <w:r w:rsidR="00C509FC" w:rsidRPr="00971973">
        <w:rPr>
          <w:rFonts w:ascii="Times New Roman" w:hAnsi="Times New Roman" w:cs="Times New Roman"/>
          <w:sz w:val="24"/>
          <w:szCs w:val="24"/>
          <w:lang w:val="pt-BR"/>
        </w:rPr>
        <w:t xml:space="preserve"> pregam a tolerância como único caminho a estabelecer uma forma de convivência em sociedades plurais. </w:t>
      </w:r>
      <w:r w:rsidR="00C509FC" w:rsidRPr="00971973">
        <w:rPr>
          <w:rStyle w:val="Refdenotaderodap"/>
          <w:rFonts w:ascii="Times New Roman" w:hAnsi="Times New Roman" w:cs="Times New Roman"/>
          <w:sz w:val="24"/>
          <w:szCs w:val="24"/>
          <w:lang w:val="pt-BR"/>
        </w:rPr>
        <w:footnoteReference w:id="283"/>
      </w:r>
      <w:r w:rsidR="009354B0" w:rsidRPr="00971973">
        <w:rPr>
          <w:rFonts w:ascii="Times New Roman" w:hAnsi="Times New Roman" w:cs="Times New Roman"/>
          <w:sz w:val="24"/>
          <w:szCs w:val="24"/>
          <w:lang w:val="pt-BR"/>
        </w:rPr>
        <w:t xml:space="preserve"> </w:t>
      </w:r>
      <w:r w:rsidR="0034756F" w:rsidRPr="00971973">
        <w:rPr>
          <w:rFonts w:ascii="Times New Roman" w:hAnsi="Times New Roman" w:cs="Times New Roman"/>
          <w:sz w:val="24"/>
          <w:szCs w:val="24"/>
          <w:lang w:val="pt-BR"/>
        </w:rPr>
        <w:t>Em sentido oposto</w:t>
      </w:r>
      <w:r w:rsidR="00C509FC" w:rsidRPr="00971973">
        <w:rPr>
          <w:rFonts w:ascii="Times New Roman" w:hAnsi="Times New Roman" w:cs="Times New Roman"/>
          <w:sz w:val="24"/>
          <w:szCs w:val="24"/>
          <w:lang w:val="pt-BR"/>
        </w:rPr>
        <w:t xml:space="preserve"> sobre a tolerância </w:t>
      </w:r>
      <w:r w:rsidR="0034756F" w:rsidRPr="00971973">
        <w:rPr>
          <w:rFonts w:ascii="Times New Roman" w:hAnsi="Times New Roman" w:cs="Times New Roman"/>
          <w:i/>
          <w:sz w:val="24"/>
          <w:szCs w:val="24"/>
        </w:rPr>
        <w:t>Rockfeler</w:t>
      </w:r>
      <w:r w:rsidR="0034756F" w:rsidRPr="00971973">
        <w:rPr>
          <w:rFonts w:ascii="Times New Roman" w:hAnsi="Times New Roman" w:cs="Times New Roman"/>
          <w:sz w:val="24"/>
          <w:szCs w:val="24"/>
        </w:rPr>
        <w:t xml:space="preserve"> </w:t>
      </w:r>
      <w:r w:rsidR="009354B0" w:rsidRPr="00971973">
        <w:rPr>
          <w:rFonts w:ascii="Times New Roman" w:hAnsi="Times New Roman" w:cs="Times New Roman"/>
          <w:sz w:val="24"/>
          <w:szCs w:val="24"/>
        </w:rPr>
        <w:t>afirma</w:t>
      </w:r>
      <w:r w:rsidR="00C509FC" w:rsidRPr="00971973">
        <w:rPr>
          <w:rFonts w:ascii="Times New Roman" w:hAnsi="Times New Roman" w:cs="Times New Roman"/>
          <w:sz w:val="24"/>
          <w:szCs w:val="24"/>
        </w:rPr>
        <w:t xml:space="preserve"> </w:t>
      </w:r>
      <w:r w:rsidR="00FA269D" w:rsidRPr="00971973">
        <w:rPr>
          <w:rFonts w:ascii="Times New Roman" w:hAnsi="Times New Roman" w:cs="Times New Roman"/>
          <w:sz w:val="24"/>
          <w:szCs w:val="24"/>
        </w:rPr>
        <w:t xml:space="preserve">sua </w:t>
      </w:r>
      <w:r w:rsidR="00C509FC" w:rsidRPr="00971973">
        <w:rPr>
          <w:rFonts w:ascii="Times New Roman" w:hAnsi="Times New Roman" w:cs="Times New Roman"/>
          <w:sz w:val="24"/>
          <w:szCs w:val="24"/>
        </w:rPr>
        <w:t>incompati</w:t>
      </w:r>
      <w:r w:rsidR="00FA269D" w:rsidRPr="00971973">
        <w:rPr>
          <w:rFonts w:ascii="Times New Roman" w:hAnsi="Times New Roman" w:cs="Times New Roman"/>
          <w:sz w:val="24"/>
          <w:szCs w:val="24"/>
        </w:rPr>
        <w:t>bilidade</w:t>
      </w:r>
      <w:r w:rsidR="00C509FC" w:rsidRPr="00971973">
        <w:rPr>
          <w:rFonts w:ascii="Times New Roman" w:hAnsi="Times New Roman" w:cs="Times New Roman"/>
          <w:sz w:val="24"/>
          <w:szCs w:val="24"/>
        </w:rPr>
        <w:t xml:space="preserve"> com o comunitarismo, </w:t>
      </w:r>
      <w:r w:rsidR="009354B0" w:rsidRPr="00971973">
        <w:rPr>
          <w:rFonts w:ascii="Times New Roman" w:hAnsi="Times New Roman" w:cs="Times New Roman"/>
          <w:sz w:val="24"/>
          <w:szCs w:val="24"/>
        </w:rPr>
        <w:t>já</w:t>
      </w:r>
      <w:r w:rsidR="00C509FC" w:rsidRPr="00971973">
        <w:rPr>
          <w:rFonts w:ascii="Times New Roman" w:hAnsi="Times New Roman" w:cs="Times New Roman"/>
          <w:sz w:val="24"/>
          <w:szCs w:val="24"/>
        </w:rPr>
        <w:t xml:space="preserve"> que esta teoria está absolutamente vinculada à supremacia da identidade étnica sobre a humana.</w:t>
      </w:r>
      <w:r w:rsidR="00C509FC" w:rsidRPr="00971973">
        <w:rPr>
          <w:rStyle w:val="Refdenotaderodap"/>
          <w:rFonts w:ascii="Times New Roman" w:hAnsi="Times New Roman" w:cs="Times New Roman"/>
          <w:sz w:val="24"/>
          <w:szCs w:val="24"/>
        </w:rPr>
        <w:footnoteReference w:id="284"/>
      </w:r>
      <w:r w:rsidR="00C509FC" w:rsidRPr="00971973">
        <w:rPr>
          <w:rFonts w:ascii="Times New Roman" w:hAnsi="Times New Roman" w:cs="Times New Roman"/>
          <w:sz w:val="24"/>
          <w:szCs w:val="24"/>
        </w:rPr>
        <w:t xml:space="preserve"> </w:t>
      </w:r>
    </w:p>
    <w:p w14:paraId="4D2469FB" w14:textId="4233CB29" w:rsidR="00C509FC" w:rsidRPr="00971973" w:rsidRDefault="00C509FC" w:rsidP="00492579">
      <w:pPr>
        <w:autoSpaceDE w:val="0"/>
        <w:autoSpaceDN w:val="0"/>
        <w:adjustRightInd w:val="0"/>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 xml:space="preserve">Por fim, a corrente habermasiana, cujos </w:t>
      </w:r>
      <w:r w:rsidR="00FA269D" w:rsidRPr="00971973">
        <w:rPr>
          <w:rFonts w:ascii="Times New Roman" w:hAnsi="Times New Roman" w:cs="Times New Roman"/>
          <w:sz w:val="24"/>
          <w:szCs w:val="24"/>
          <w:lang w:val="pt-BR"/>
        </w:rPr>
        <w:t xml:space="preserve">mais </w:t>
      </w:r>
      <w:r w:rsidRPr="00971973">
        <w:rPr>
          <w:rFonts w:ascii="Times New Roman" w:hAnsi="Times New Roman" w:cs="Times New Roman"/>
          <w:sz w:val="24"/>
          <w:szCs w:val="24"/>
          <w:lang w:val="pt-BR"/>
        </w:rPr>
        <w:t xml:space="preserve">expoentes nomes são os do alemão </w:t>
      </w:r>
      <w:r w:rsidRPr="00971973">
        <w:rPr>
          <w:rFonts w:ascii="Times New Roman" w:hAnsi="Times New Roman" w:cs="Times New Roman"/>
          <w:i/>
          <w:sz w:val="24"/>
          <w:szCs w:val="24"/>
          <w:lang w:val="pt-BR"/>
        </w:rPr>
        <w:t>Jürgen Habermas</w:t>
      </w:r>
      <w:r w:rsidRPr="00971973">
        <w:rPr>
          <w:rFonts w:ascii="Times New Roman" w:hAnsi="Times New Roman" w:cs="Times New Roman"/>
          <w:sz w:val="24"/>
          <w:szCs w:val="24"/>
          <w:lang w:val="pt-BR"/>
        </w:rPr>
        <w:t xml:space="preserve">, seguido por </w:t>
      </w:r>
      <w:r w:rsidRPr="00971973">
        <w:rPr>
          <w:rFonts w:ascii="Times New Roman" w:hAnsi="Times New Roman" w:cs="Times New Roman"/>
          <w:i/>
          <w:sz w:val="24"/>
          <w:szCs w:val="24"/>
          <w:lang w:val="pt-BR"/>
        </w:rPr>
        <w:t xml:space="preserve">Karl-Otto </w:t>
      </w:r>
      <w:proofErr w:type="spellStart"/>
      <w:r w:rsidRPr="00971973">
        <w:rPr>
          <w:rFonts w:ascii="Times New Roman" w:hAnsi="Times New Roman" w:cs="Times New Roman"/>
          <w:i/>
          <w:sz w:val="24"/>
          <w:szCs w:val="24"/>
          <w:lang w:val="pt-BR"/>
        </w:rPr>
        <w:t>Apel</w:t>
      </w:r>
      <w:proofErr w:type="spellEnd"/>
      <w:r w:rsidRPr="00971973">
        <w:rPr>
          <w:rFonts w:ascii="Times New Roman" w:hAnsi="Times New Roman" w:cs="Times New Roman"/>
          <w:i/>
          <w:sz w:val="24"/>
          <w:szCs w:val="24"/>
          <w:lang w:val="pt-BR"/>
        </w:rPr>
        <w:t xml:space="preserve"> </w:t>
      </w:r>
      <w:r w:rsidRPr="00971973">
        <w:rPr>
          <w:rFonts w:ascii="Times New Roman" w:hAnsi="Times New Roman" w:cs="Times New Roman"/>
          <w:sz w:val="24"/>
          <w:szCs w:val="24"/>
          <w:lang w:val="pt-BR"/>
        </w:rPr>
        <w:t xml:space="preserve">e </w:t>
      </w:r>
      <w:r w:rsidRPr="00971973">
        <w:rPr>
          <w:rFonts w:ascii="Times New Roman" w:hAnsi="Times New Roman" w:cs="Times New Roman"/>
          <w:i/>
          <w:sz w:val="24"/>
          <w:szCs w:val="24"/>
          <w:lang w:val="pt-BR"/>
        </w:rPr>
        <w:t>Klaus Günter</w:t>
      </w:r>
      <w:r w:rsidRPr="00971973">
        <w:rPr>
          <w:rFonts w:ascii="Times New Roman" w:hAnsi="Times New Roman" w:cs="Times New Roman"/>
          <w:sz w:val="24"/>
          <w:szCs w:val="24"/>
          <w:lang w:val="pt-BR"/>
        </w:rPr>
        <w:t xml:space="preserve">, dentre outros, representa um equilíbrio entre as correntes liberal e </w:t>
      </w:r>
      <w:proofErr w:type="spellStart"/>
      <w:r w:rsidRPr="00971973">
        <w:rPr>
          <w:rFonts w:ascii="Times New Roman" w:hAnsi="Times New Roman" w:cs="Times New Roman"/>
          <w:sz w:val="24"/>
          <w:szCs w:val="24"/>
          <w:lang w:val="pt-BR"/>
        </w:rPr>
        <w:t>comunitarista</w:t>
      </w:r>
      <w:proofErr w:type="spellEnd"/>
      <w:r w:rsidRPr="00971973">
        <w:rPr>
          <w:rFonts w:ascii="Times New Roman" w:hAnsi="Times New Roman" w:cs="Times New Roman"/>
          <w:sz w:val="24"/>
          <w:szCs w:val="24"/>
          <w:lang w:val="pt-BR"/>
        </w:rPr>
        <w:t xml:space="preserve">, consagrando a importância da convivência harmônica entre as autonomias pública e privada para a concretização da </w:t>
      </w:r>
      <w:r w:rsidRPr="00971973">
        <w:rPr>
          <w:rFonts w:ascii="Times New Roman" w:hAnsi="Times New Roman" w:cs="Times New Roman"/>
          <w:i/>
          <w:sz w:val="24"/>
          <w:szCs w:val="24"/>
          <w:lang w:val="pt-BR"/>
        </w:rPr>
        <w:t>universalidade ética</w:t>
      </w:r>
      <w:r w:rsidRPr="00971973">
        <w:rPr>
          <w:rFonts w:ascii="Times New Roman" w:hAnsi="Times New Roman" w:cs="Times New Roman"/>
          <w:sz w:val="24"/>
          <w:szCs w:val="24"/>
          <w:lang w:val="pt-BR"/>
        </w:rPr>
        <w:t xml:space="preserve"> como meio de efetivar a justiça social dentro de uma soc</w:t>
      </w:r>
      <w:r w:rsidR="00AD0EDD" w:rsidRPr="00971973">
        <w:rPr>
          <w:rFonts w:ascii="Times New Roman" w:hAnsi="Times New Roman" w:cs="Times New Roman"/>
          <w:sz w:val="24"/>
          <w:szCs w:val="24"/>
          <w:lang w:val="pt-BR"/>
        </w:rPr>
        <w:t>iedade plural ou multicultural.</w:t>
      </w:r>
      <w:r w:rsidRPr="00971973">
        <w:rPr>
          <w:rFonts w:ascii="Times New Roman" w:hAnsi="Times New Roman" w:cs="Times New Roman"/>
          <w:sz w:val="24"/>
          <w:szCs w:val="24"/>
          <w:lang w:val="pt-BR"/>
        </w:rPr>
        <w:t xml:space="preserve"> </w:t>
      </w:r>
      <w:r w:rsidRPr="00971973">
        <w:rPr>
          <w:rStyle w:val="Refdenotaderodap"/>
          <w:rFonts w:ascii="Times New Roman" w:hAnsi="Times New Roman" w:cs="Times New Roman"/>
          <w:sz w:val="24"/>
          <w:szCs w:val="24"/>
          <w:lang w:val="pt-BR"/>
        </w:rPr>
        <w:footnoteReference w:id="285"/>
      </w:r>
    </w:p>
    <w:p w14:paraId="090293C9" w14:textId="038BA219" w:rsidR="00C509FC" w:rsidRPr="00971973" w:rsidRDefault="00C509FC" w:rsidP="00FA269D">
      <w:pPr>
        <w:autoSpaceDE w:val="0"/>
        <w:autoSpaceDN w:val="0"/>
        <w:adjustRightInd w:val="0"/>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lang w:val="pt-BR"/>
        </w:rPr>
        <w:t xml:space="preserve">Conforme dito anteriormente, </w:t>
      </w:r>
      <w:r w:rsidRPr="00971973">
        <w:rPr>
          <w:rFonts w:ascii="Times New Roman" w:hAnsi="Times New Roman" w:cs="Times New Roman"/>
          <w:i/>
          <w:sz w:val="24"/>
          <w:szCs w:val="24"/>
          <w:lang w:val="pt-BR"/>
        </w:rPr>
        <w:t>Habermas</w:t>
      </w:r>
      <w:r w:rsidRPr="00971973">
        <w:rPr>
          <w:rFonts w:ascii="Times New Roman" w:hAnsi="Times New Roman" w:cs="Times New Roman"/>
          <w:sz w:val="24"/>
          <w:szCs w:val="24"/>
          <w:lang w:val="pt-BR"/>
        </w:rPr>
        <w:t xml:space="preserve"> interessa</w:t>
      </w:r>
      <w:r w:rsidR="00AE0051" w:rsidRPr="00971973">
        <w:rPr>
          <w:rFonts w:ascii="Times New Roman" w:hAnsi="Times New Roman" w:cs="Times New Roman"/>
          <w:sz w:val="24"/>
          <w:szCs w:val="24"/>
          <w:lang w:val="pt-BR"/>
        </w:rPr>
        <w:t>va</w:t>
      </w:r>
      <w:r w:rsidR="00D636B1" w:rsidRPr="00971973">
        <w:rPr>
          <w:rFonts w:ascii="Times New Roman" w:hAnsi="Times New Roman" w:cs="Times New Roman"/>
          <w:sz w:val="24"/>
          <w:szCs w:val="24"/>
          <w:lang w:val="pt-BR"/>
        </w:rPr>
        <w:t>-se</w:t>
      </w:r>
      <w:r w:rsidRPr="00971973">
        <w:rPr>
          <w:rFonts w:ascii="Times New Roman" w:hAnsi="Times New Roman" w:cs="Times New Roman"/>
          <w:sz w:val="24"/>
          <w:szCs w:val="24"/>
          <w:lang w:val="pt-BR"/>
        </w:rPr>
        <w:t xml:space="preserve"> especi</w:t>
      </w:r>
      <w:r w:rsidR="00AE0051" w:rsidRPr="00971973">
        <w:rPr>
          <w:rFonts w:ascii="Times New Roman" w:hAnsi="Times New Roman" w:cs="Times New Roman"/>
          <w:sz w:val="24"/>
          <w:szCs w:val="24"/>
          <w:lang w:val="pt-BR"/>
        </w:rPr>
        <w:t>almente</w:t>
      </w:r>
      <w:r w:rsidRPr="00971973">
        <w:rPr>
          <w:rFonts w:ascii="Times New Roman" w:hAnsi="Times New Roman" w:cs="Times New Roman"/>
          <w:sz w:val="24"/>
          <w:szCs w:val="24"/>
          <w:lang w:val="pt-BR"/>
        </w:rPr>
        <w:t xml:space="preserve"> pela análise jurídica do multiculturalismo, compreende</w:t>
      </w:r>
      <w:r w:rsidR="00AE0051" w:rsidRPr="00971973">
        <w:rPr>
          <w:rFonts w:ascii="Times New Roman" w:hAnsi="Times New Roman" w:cs="Times New Roman"/>
          <w:sz w:val="24"/>
          <w:szCs w:val="24"/>
          <w:lang w:val="pt-BR"/>
        </w:rPr>
        <w:t>ndo</w:t>
      </w:r>
      <w:r w:rsidRPr="00971973">
        <w:rPr>
          <w:rFonts w:ascii="Times New Roman" w:hAnsi="Times New Roman" w:cs="Times New Roman"/>
          <w:sz w:val="24"/>
          <w:szCs w:val="24"/>
          <w:lang w:val="pt-BR"/>
        </w:rPr>
        <w:t xml:space="preserve"> que a </w:t>
      </w:r>
      <w:r w:rsidR="00AE0051" w:rsidRPr="00971973">
        <w:rPr>
          <w:rFonts w:ascii="Times New Roman" w:hAnsi="Times New Roman" w:cs="Times New Roman"/>
          <w:sz w:val="24"/>
          <w:szCs w:val="24"/>
          <w:lang w:val="pt-BR"/>
        </w:rPr>
        <w:t xml:space="preserve">relevância do tema </w:t>
      </w:r>
      <w:r w:rsidR="00F14970" w:rsidRPr="00971973">
        <w:rPr>
          <w:rFonts w:ascii="Times New Roman" w:hAnsi="Times New Roman" w:cs="Times New Roman"/>
          <w:sz w:val="24"/>
          <w:szCs w:val="24"/>
          <w:lang w:val="pt-BR"/>
        </w:rPr>
        <w:t>se volta</w:t>
      </w:r>
      <w:r w:rsidR="00D636B1" w:rsidRPr="00971973">
        <w:rPr>
          <w:rFonts w:ascii="Times New Roman" w:hAnsi="Times New Roman" w:cs="Times New Roman"/>
          <w:sz w:val="24"/>
          <w:szCs w:val="24"/>
          <w:lang w:val="pt-BR"/>
        </w:rPr>
        <w:t xml:space="preserve"> sobretudo</w:t>
      </w:r>
      <w:r w:rsidR="00AE0051" w:rsidRPr="00971973">
        <w:rPr>
          <w:rFonts w:ascii="Times New Roman" w:hAnsi="Times New Roman" w:cs="Times New Roman"/>
          <w:sz w:val="24"/>
          <w:szCs w:val="24"/>
          <w:lang w:val="pt-BR"/>
        </w:rPr>
        <w:t xml:space="preserve"> ao enfrentamento do embate entre </w:t>
      </w:r>
      <w:r w:rsidRPr="00971973">
        <w:rPr>
          <w:rFonts w:ascii="Times New Roman" w:hAnsi="Times New Roman" w:cs="Times New Roman"/>
          <w:sz w:val="24"/>
          <w:szCs w:val="24"/>
        </w:rPr>
        <w:t>o princípio d</w:t>
      </w:r>
      <w:r w:rsidR="00AE0051" w:rsidRPr="00971973">
        <w:rPr>
          <w:rFonts w:ascii="Times New Roman" w:hAnsi="Times New Roman" w:cs="Times New Roman"/>
          <w:sz w:val="24"/>
          <w:szCs w:val="24"/>
        </w:rPr>
        <w:t>a igualdade e d</w:t>
      </w:r>
      <w:r w:rsidRPr="00971973">
        <w:rPr>
          <w:rFonts w:ascii="Times New Roman" w:hAnsi="Times New Roman" w:cs="Times New Roman"/>
          <w:sz w:val="24"/>
          <w:szCs w:val="24"/>
        </w:rPr>
        <w:t xml:space="preserve">o igual tratamento </w:t>
      </w:r>
      <w:r w:rsidR="00AE0051" w:rsidRPr="00971973">
        <w:rPr>
          <w:rFonts w:ascii="Times New Roman" w:hAnsi="Times New Roman" w:cs="Times New Roman"/>
          <w:sz w:val="24"/>
          <w:szCs w:val="24"/>
        </w:rPr>
        <w:t>entre todos e a busca pelo respeito às</w:t>
      </w:r>
      <w:r w:rsidRPr="00971973">
        <w:rPr>
          <w:rFonts w:ascii="Times New Roman" w:hAnsi="Times New Roman" w:cs="Times New Roman"/>
          <w:sz w:val="24"/>
          <w:szCs w:val="24"/>
        </w:rPr>
        <w:t xml:space="preserve"> identidades culturais</w:t>
      </w:r>
      <w:r w:rsidR="00AE0051" w:rsidRPr="00971973">
        <w:rPr>
          <w:rFonts w:ascii="Times New Roman" w:hAnsi="Times New Roman" w:cs="Times New Roman"/>
          <w:sz w:val="24"/>
          <w:szCs w:val="24"/>
        </w:rPr>
        <w:t>.</w:t>
      </w:r>
      <w:r w:rsidRPr="00971973">
        <w:rPr>
          <w:rFonts w:ascii="Times New Roman" w:hAnsi="Times New Roman" w:cs="Times New Roman"/>
          <w:sz w:val="24"/>
          <w:szCs w:val="24"/>
        </w:rPr>
        <w:t xml:space="preserve"> </w:t>
      </w:r>
      <w:r w:rsidRPr="00971973">
        <w:rPr>
          <w:rStyle w:val="Refdenotaderodap"/>
          <w:rFonts w:ascii="Times New Roman" w:hAnsi="Times New Roman" w:cs="Times New Roman"/>
          <w:sz w:val="24"/>
          <w:szCs w:val="24"/>
        </w:rPr>
        <w:footnoteReference w:id="286"/>
      </w:r>
      <w:r w:rsidRPr="00971973">
        <w:rPr>
          <w:rFonts w:ascii="Times New Roman" w:hAnsi="Times New Roman" w:cs="Times New Roman"/>
          <w:sz w:val="24"/>
          <w:szCs w:val="24"/>
        </w:rPr>
        <w:t xml:space="preserve"> </w:t>
      </w:r>
      <w:r w:rsidR="00AE0051" w:rsidRPr="00971973">
        <w:rPr>
          <w:rFonts w:ascii="Times New Roman" w:hAnsi="Times New Roman" w:cs="Times New Roman"/>
          <w:sz w:val="24"/>
          <w:szCs w:val="24"/>
        </w:rPr>
        <w:t xml:space="preserve">Esse </w:t>
      </w:r>
      <w:r w:rsidRPr="00971973">
        <w:rPr>
          <w:rFonts w:ascii="Times New Roman" w:hAnsi="Times New Roman" w:cs="Times New Roman"/>
          <w:sz w:val="24"/>
          <w:szCs w:val="24"/>
        </w:rPr>
        <w:t xml:space="preserve">entendimento </w:t>
      </w:r>
      <w:r w:rsidR="00AE0051" w:rsidRPr="00971973">
        <w:rPr>
          <w:rFonts w:ascii="Times New Roman" w:hAnsi="Times New Roman" w:cs="Times New Roman"/>
          <w:sz w:val="24"/>
          <w:szCs w:val="24"/>
        </w:rPr>
        <w:t xml:space="preserve">produz, na visão de </w:t>
      </w:r>
      <w:r w:rsidR="00AE0051" w:rsidRPr="00971973">
        <w:rPr>
          <w:rFonts w:ascii="Times New Roman" w:hAnsi="Times New Roman" w:cs="Times New Roman"/>
          <w:i/>
          <w:sz w:val="24"/>
          <w:szCs w:val="24"/>
        </w:rPr>
        <w:t>Habermas</w:t>
      </w:r>
      <w:r w:rsidR="00AE0051" w:rsidRPr="00971973">
        <w:rPr>
          <w:rFonts w:ascii="Times New Roman" w:hAnsi="Times New Roman" w:cs="Times New Roman"/>
          <w:sz w:val="24"/>
          <w:szCs w:val="24"/>
        </w:rPr>
        <w:t xml:space="preserve">, </w:t>
      </w:r>
      <w:r w:rsidRPr="00971973">
        <w:rPr>
          <w:rFonts w:ascii="Times New Roman" w:hAnsi="Times New Roman" w:cs="Times New Roman"/>
          <w:sz w:val="24"/>
          <w:szCs w:val="24"/>
        </w:rPr>
        <w:t>reservas tanto ao liberalismo clássico e suas leis de caráter impessoal quanto ao comunitarismo</w:t>
      </w:r>
      <w:r w:rsidR="001616A4" w:rsidRPr="00971973">
        <w:rPr>
          <w:rFonts w:ascii="Times New Roman" w:hAnsi="Times New Roman" w:cs="Times New Roman"/>
          <w:sz w:val="24"/>
          <w:szCs w:val="24"/>
        </w:rPr>
        <w:t>. R</w:t>
      </w:r>
      <w:r w:rsidRPr="00971973">
        <w:rPr>
          <w:rFonts w:ascii="Times New Roman" w:hAnsi="Times New Roman" w:cs="Times New Roman"/>
          <w:sz w:val="24"/>
          <w:szCs w:val="24"/>
        </w:rPr>
        <w:t xml:space="preserve">eservas estas </w:t>
      </w:r>
      <w:r w:rsidR="001616A4" w:rsidRPr="00971973">
        <w:rPr>
          <w:rFonts w:ascii="Times New Roman" w:hAnsi="Times New Roman" w:cs="Times New Roman"/>
          <w:sz w:val="24"/>
          <w:szCs w:val="24"/>
        </w:rPr>
        <w:t>em virtude de</w:t>
      </w:r>
      <w:r w:rsidR="00994EC3" w:rsidRPr="00971973">
        <w:rPr>
          <w:rFonts w:ascii="Times New Roman" w:hAnsi="Times New Roman" w:cs="Times New Roman"/>
          <w:sz w:val="24"/>
          <w:szCs w:val="24"/>
        </w:rPr>
        <w:t xml:space="preserve"> </w:t>
      </w:r>
      <w:r w:rsidR="00A37862" w:rsidRPr="00971973">
        <w:rPr>
          <w:rFonts w:ascii="Times New Roman" w:hAnsi="Times New Roman" w:cs="Times New Roman"/>
          <w:sz w:val="24"/>
          <w:szCs w:val="24"/>
        </w:rPr>
        <w:t xml:space="preserve">um </w:t>
      </w:r>
      <w:r w:rsidRPr="00971973">
        <w:rPr>
          <w:rFonts w:ascii="Times New Roman" w:hAnsi="Times New Roman" w:cs="Times New Roman"/>
          <w:sz w:val="24"/>
          <w:szCs w:val="24"/>
        </w:rPr>
        <w:t>entendimento</w:t>
      </w:r>
      <w:r w:rsidR="001616A4" w:rsidRPr="00971973">
        <w:rPr>
          <w:rFonts w:ascii="Times New Roman" w:hAnsi="Times New Roman" w:cs="Times New Roman"/>
          <w:sz w:val="24"/>
          <w:szCs w:val="24"/>
        </w:rPr>
        <w:t xml:space="preserve"> </w:t>
      </w:r>
      <w:r w:rsidR="00A37862" w:rsidRPr="00971973">
        <w:rPr>
          <w:rFonts w:ascii="Times New Roman" w:hAnsi="Times New Roman" w:cs="Times New Roman"/>
          <w:sz w:val="24"/>
          <w:szCs w:val="24"/>
        </w:rPr>
        <w:t xml:space="preserve">comumente </w:t>
      </w:r>
      <w:r w:rsidRPr="00971973">
        <w:rPr>
          <w:rFonts w:ascii="Times New Roman" w:hAnsi="Times New Roman" w:cs="Times New Roman"/>
          <w:sz w:val="24"/>
          <w:szCs w:val="24"/>
        </w:rPr>
        <w:t>equivocado</w:t>
      </w:r>
      <w:r w:rsidR="00A37862" w:rsidRPr="00971973">
        <w:rPr>
          <w:rFonts w:ascii="Times New Roman" w:hAnsi="Times New Roman" w:cs="Times New Roman"/>
          <w:sz w:val="24"/>
          <w:szCs w:val="24"/>
        </w:rPr>
        <w:t xml:space="preserve"> </w:t>
      </w:r>
      <w:r w:rsidR="002E6546" w:rsidRPr="00971973">
        <w:rPr>
          <w:rFonts w:ascii="Times New Roman" w:hAnsi="Times New Roman" w:cs="Times New Roman"/>
          <w:sz w:val="24"/>
          <w:szCs w:val="24"/>
        </w:rPr>
        <w:t>a respeito dos</w:t>
      </w:r>
      <w:r w:rsidRPr="00971973">
        <w:rPr>
          <w:rFonts w:ascii="Times New Roman" w:hAnsi="Times New Roman" w:cs="Times New Roman"/>
          <w:sz w:val="24"/>
          <w:szCs w:val="24"/>
        </w:rPr>
        <w:t xml:space="preserve"> princípios liberais, que segundo ele</w:t>
      </w:r>
      <w:r w:rsidR="00A37862" w:rsidRPr="00971973">
        <w:rPr>
          <w:rFonts w:ascii="Times New Roman" w:hAnsi="Times New Roman" w:cs="Times New Roman"/>
          <w:sz w:val="24"/>
          <w:szCs w:val="24"/>
        </w:rPr>
        <w:t>,</w:t>
      </w:r>
      <w:r w:rsidRPr="00971973">
        <w:rPr>
          <w:rFonts w:ascii="Times New Roman" w:hAnsi="Times New Roman" w:cs="Times New Roman"/>
          <w:sz w:val="24"/>
          <w:szCs w:val="24"/>
        </w:rPr>
        <w:t xml:space="preserve"> não desconsidera as diferenças culturais</w:t>
      </w:r>
      <w:r w:rsidR="00A37862" w:rsidRPr="00971973">
        <w:rPr>
          <w:rFonts w:ascii="Times New Roman" w:hAnsi="Times New Roman" w:cs="Times New Roman"/>
          <w:sz w:val="24"/>
          <w:szCs w:val="24"/>
        </w:rPr>
        <w:t xml:space="preserve"> como </w:t>
      </w:r>
      <w:r w:rsidR="001616A4" w:rsidRPr="00971973">
        <w:rPr>
          <w:rFonts w:ascii="Times New Roman" w:hAnsi="Times New Roman" w:cs="Times New Roman"/>
          <w:sz w:val="24"/>
          <w:szCs w:val="24"/>
        </w:rPr>
        <w:t>frequentemente se percebe</w:t>
      </w:r>
      <w:r w:rsidRPr="00971973">
        <w:rPr>
          <w:rFonts w:ascii="Times New Roman" w:hAnsi="Times New Roman" w:cs="Times New Roman"/>
          <w:sz w:val="24"/>
          <w:szCs w:val="24"/>
        </w:rPr>
        <w:t>. Para o autor alemão, o liberalismo igualitário não é em absoluto condenável, devendo haver, segundo ele “um ataque ao núcleo individualista da concepção moderna de liberdade.</w:t>
      </w:r>
      <w:r w:rsidRPr="00971973">
        <w:rPr>
          <w:rStyle w:val="Refdenotaderodap"/>
          <w:rFonts w:ascii="Times New Roman" w:hAnsi="Times New Roman" w:cs="Times New Roman"/>
          <w:sz w:val="24"/>
          <w:szCs w:val="24"/>
        </w:rPr>
        <w:footnoteReference w:id="287"/>
      </w:r>
      <w:r w:rsidRPr="00971973">
        <w:rPr>
          <w:rFonts w:ascii="Times New Roman" w:hAnsi="Times New Roman" w:cs="Times New Roman"/>
          <w:sz w:val="24"/>
          <w:szCs w:val="24"/>
        </w:rPr>
        <w:t xml:space="preserve"> </w:t>
      </w:r>
    </w:p>
    <w:p w14:paraId="42EC3D8B" w14:textId="29C1444E" w:rsidR="00C509FC" w:rsidRPr="00971973" w:rsidRDefault="00C509FC" w:rsidP="00492579">
      <w:pPr>
        <w:autoSpaceDE w:val="0"/>
        <w:autoSpaceDN w:val="0"/>
        <w:adjustRightInd w:val="0"/>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Fundamentalmente, a percepção de que o liberalismo não é alheio às diferenças é desenvolvida por uma uma “teoria discursiva” que assinala a íntima relaç</w:t>
      </w:r>
      <w:r w:rsidR="00FA269D" w:rsidRPr="00971973">
        <w:rPr>
          <w:rFonts w:ascii="Times New Roman" w:hAnsi="Times New Roman" w:cs="Times New Roman"/>
          <w:sz w:val="24"/>
          <w:szCs w:val="24"/>
        </w:rPr>
        <w:t xml:space="preserve">ão existente entre o Estado de Direito e a Democracia. A fim de desenvolver sua tese o outor pontua </w:t>
      </w:r>
      <w:r w:rsidRPr="00971973">
        <w:rPr>
          <w:rFonts w:ascii="Times New Roman" w:hAnsi="Times New Roman" w:cs="Times New Roman"/>
          <w:sz w:val="24"/>
          <w:szCs w:val="24"/>
        </w:rPr>
        <w:t xml:space="preserve">a essencialidade </w:t>
      </w:r>
      <w:r w:rsidR="00FA269D" w:rsidRPr="00971973">
        <w:rPr>
          <w:rFonts w:ascii="Times New Roman" w:hAnsi="Times New Roman" w:cs="Times New Roman"/>
          <w:sz w:val="24"/>
          <w:szCs w:val="24"/>
        </w:rPr>
        <w:t>acerca do</w:t>
      </w:r>
      <w:r w:rsidRPr="00971973">
        <w:rPr>
          <w:rFonts w:ascii="Times New Roman" w:hAnsi="Times New Roman" w:cs="Times New Roman"/>
          <w:sz w:val="24"/>
          <w:szCs w:val="24"/>
        </w:rPr>
        <w:t xml:space="preserve"> entendimento de algumas questões. A primeira delas versa sobre a certeza de que  “o direito positivo não pode ser submetido simplesmen</w:t>
      </w:r>
      <w:r w:rsidR="00FA269D" w:rsidRPr="00971973">
        <w:rPr>
          <w:rFonts w:ascii="Times New Roman" w:hAnsi="Times New Roman" w:cs="Times New Roman"/>
          <w:sz w:val="24"/>
          <w:szCs w:val="24"/>
        </w:rPr>
        <w:t xml:space="preserve">te à moral”; a segunda sobre a a certeza de que </w:t>
      </w:r>
      <w:r w:rsidRPr="00971973">
        <w:rPr>
          <w:rFonts w:ascii="Times New Roman" w:hAnsi="Times New Roman" w:cs="Times New Roman"/>
          <w:sz w:val="24"/>
          <w:szCs w:val="24"/>
        </w:rPr>
        <w:t xml:space="preserve">soberania </w:t>
      </w:r>
      <w:r w:rsidR="00FA269D" w:rsidRPr="00971973">
        <w:rPr>
          <w:rFonts w:ascii="Times New Roman" w:hAnsi="Times New Roman" w:cs="Times New Roman"/>
          <w:sz w:val="24"/>
          <w:szCs w:val="24"/>
        </w:rPr>
        <w:t>popular</w:t>
      </w:r>
      <w:r w:rsidRPr="00971973">
        <w:rPr>
          <w:rFonts w:ascii="Times New Roman" w:hAnsi="Times New Roman" w:cs="Times New Roman"/>
          <w:sz w:val="24"/>
          <w:szCs w:val="24"/>
        </w:rPr>
        <w:t xml:space="preserve"> e os direitos humanos</w:t>
      </w:r>
      <w:r w:rsidR="00FA269D" w:rsidRPr="00971973">
        <w:rPr>
          <w:rFonts w:ascii="Times New Roman" w:hAnsi="Times New Roman" w:cs="Times New Roman"/>
          <w:sz w:val="24"/>
          <w:szCs w:val="24"/>
        </w:rPr>
        <w:t xml:space="preserve"> </w:t>
      </w:r>
      <w:r w:rsidRPr="00971973">
        <w:rPr>
          <w:rFonts w:ascii="Times New Roman" w:hAnsi="Times New Roman" w:cs="Times New Roman"/>
          <w:sz w:val="24"/>
          <w:szCs w:val="24"/>
        </w:rPr>
        <w:t xml:space="preserve"> </w:t>
      </w:r>
      <w:r w:rsidR="00FA269D" w:rsidRPr="00971973">
        <w:rPr>
          <w:rFonts w:ascii="Times New Roman" w:hAnsi="Times New Roman" w:cs="Times New Roman"/>
          <w:sz w:val="24"/>
          <w:szCs w:val="24"/>
        </w:rPr>
        <w:t>são temas que “</w:t>
      </w:r>
      <w:r w:rsidRPr="00971973">
        <w:rPr>
          <w:rFonts w:ascii="Times New Roman" w:hAnsi="Times New Roman" w:cs="Times New Roman"/>
          <w:sz w:val="24"/>
          <w:szCs w:val="24"/>
        </w:rPr>
        <w:t>pressupõem-se mutuamente” e por fim, que “ o princípio da democracia possui raízes próprias, independentes da moral”.</w:t>
      </w:r>
      <w:r w:rsidRPr="00971973">
        <w:rPr>
          <w:rStyle w:val="Refdenotaderodap"/>
          <w:rFonts w:ascii="Times New Roman" w:hAnsi="Times New Roman" w:cs="Times New Roman"/>
          <w:sz w:val="24"/>
          <w:szCs w:val="24"/>
        </w:rPr>
        <w:footnoteReference w:id="288"/>
      </w:r>
    </w:p>
    <w:p w14:paraId="7C01C7D2" w14:textId="7FD31E76" w:rsidR="00C509FC" w:rsidRPr="00971973" w:rsidRDefault="00C509FC" w:rsidP="00492579">
      <w:pPr>
        <w:autoSpaceDE w:val="0"/>
        <w:autoSpaceDN w:val="0"/>
        <w:adjustRightInd w:val="0"/>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Feitas estas observações, </w:t>
      </w:r>
      <w:r w:rsidRPr="00971973">
        <w:rPr>
          <w:rFonts w:ascii="Times New Roman" w:hAnsi="Times New Roman" w:cs="Times New Roman"/>
          <w:i/>
          <w:sz w:val="24"/>
          <w:szCs w:val="24"/>
        </w:rPr>
        <w:t xml:space="preserve">Habermas </w:t>
      </w:r>
      <w:r w:rsidRPr="00971973">
        <w:rPr>
          <w:rFonts w:ascii="Times New Roman" w:hAnsi="Times New Roman" w:cs="Times New Roman"/>
          <w:sz w:val="24"/>
          <w:szCs w:val="24"/>
        </w:rPr>
        <w:t>está apto a desenvo</w:t>
      </w:r>
      <w:r w:rsidR="008A75E0" w:rsidRPr="00971973">
        <w:rPr>
          <w:rFonts w:ascii="Times New Roman" w:hAnsi="Times New Roman" w:cs="Times New Roman"/>
          <w:sz w:val="24"/>
          <w:szCs w:val="24"/>
        </w:rPr>
        <w:t>l</w:t>
      </w:r>
      <w:r w:rsidRPr="00971973">
        <w:rPr>
          <w:rFonts w:ascii="Times New Roman" w:hAnsi="Times New Roman" w:cs="Times New Roman"/>
          <w:sz w:val="24"/>
          <w:szCs w:val="24"/>
        </w:rPr>
        <w:t xml:space="preserve">ver a conexão existente entre “critério moral do universalismo igualitário, que exige o respeito igual por todos, e o critério ético do individualismo, segundo o qual cada pessoa tem o direito de conduzir sua vida de acordo com suas próprias preferências e convicções”, o que será conseguido a partir de uma nova interpretação a respeito do </w:t>
      </w:r>
      <w:r w:rsidRPr="00971973">
        <w:rPr>
          <w:rFonts w:ascii="Times New Roman" w:hAnsi="Times New Roman" w:cs="Times New Roman"/>
          <w:i/>
          <w:sz w:val="24"/>
          <w:szCs w:val="24"/>
        </w:rPr>
        <w:t>liberalismo clássico</w:t>
      </w:r>
      <w:r w:rsidRPr="00971973">
        <w:rPr>
          <w:rFonts w:ascii="Times New Roman" w:hAnsi="Times New Roman" w:cs="Times New Roman"/>
          <w:sz w:val="24"/>
          <w:szCs w:val="24"/>
        </w:rPr>
        <w:t xml:space="preserve"> e do </w:t>
      </w:r>
      <w:r w:rsidRPr="00971973">
        <w:rPr>
          <w:rFonts w:ascii="Times New Roman" w:hAnsi="Times New Roman" w:cs="Times New Roman"/>
          <w:i/>
          <w:sz w:val="24"/>
          <w:szCs w:val="24"/>
        </w:rPr>
        <w:t xml:space="preserve">republicanismo cívico, </w:t>
      </w:r>
      <w:r w:rsidRPr="00971973">
        <w:rPr>
          <w:rStyle w:val="Refdenotaderodap"/>
          <w:rFonts w:ascii="Times New Roman" w:hAnsi="Times New Roman" w:cs="Times New Roman"/>
          <w:i/>
          <w:sz w:val="24"/>
          <w:szCs w:val="24"/>
        </w:rPr>
        <w:footnoteReference w:id="289"/>
      </w:r>
      <w:r w:rsidRPr="00971973">
        <w:rPr>
          <w:rFonts w:ascii="Times New Roman" w:hAnsi="Times New Roman" w:cs="Times New Roman"/>
          <w:i/>
          <w:sz w:val="24"/>
          <w:szCs w:val="24"/>
        </w:rPr>
        <w:t xml:space="preserve"> </w:t>
      </w:r>
      <w:r w:rsidRPr="00971973">
        <w:rPr>
          <w:rFonts w:ascii="Times New Roman" w:hAnsi="Times New Roman" w:cs="Times New Roman"/>
          <w:sz w:val="24"/>
          <w:szCs w:val="24"/>
        </w:rPr>
        <w:t>enseja</w:t>
      </w:r>
      <w:r w:rsidR="00930D7A" w:rsidRPr="00971973">
        <w:rPr>
          <w:rFonts w:ascii="Times New Roman" w:hAnsi="Times New Roman" w:cs="Times New Roman"/>
          <w:sz w:val="24"/>
          <w:szCs w:val="24"/>
        </w:rPr>
        <w:t>ndo</w:t>
      </w:r>
      <w:r w:rsidRPr="00971973">
        <w:rPr>
          <w:rFonts w:ascii="Times New Roman" w:hAnsi="Times New Roman" w:cs="Times New Roman"/>
          <w:sz w:val="24"/>
          <w:szCs w:val="24"/>
        </w:rPr>
        <w:t xml:space="preserve"> um especial tratamento da autonomia que passa a ser analisada nos espaços público e privado, deixando de lado o até então tradicional e limitado entendimento de que autonomia resta limitada à autonomia privada (liberdade de condução de sua própria vida).</w:t>
      </w:r>
    </w:p>
    <w:p w14:paraId="6B5BCAAF" w14:textId="79B523FB" w:rsidR="00C509FC" w:rsidRPr="00971973" w:rsidRDefault="00C509FC" w:rsidP="00492579">
      <w:pPr>
        <w:autoSpaceDE w:val="0"/>
        <w:autoSpaceDN w:val="0"/>
        <w:adjustRightInd w:val="0"/>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Como vimos, tradicionalmente o liberalismo fundamenta suas razões em leis gerais universais e na defesa do individualismo, restando a democracia um instrumento à realização dos direitos e liberdades individuais. Na tradição liberal, a cidadania acontece através de ações de mútua dependência que confirmam o indivíduo como um ser  externo ao Estado,  mas que por outro lado, são capazes de mantê-lo, por exemplo através de  eleições e cobrança de impostos como contrapartida de “benefícios organizacionais”.</w:t>
      </w:r>
      <w:r w:rsidRPr="00971973">
        <w:rPr>
          <w:rStyle w:val="Refdenotaderodap"/>
          <w:rFonts w:ascii="Times New Roman" w:hAnsi="Times New Roman" w:cs="Times New Roman"/>
          <w:sz w:val="24"/>
          <w:szCs w:val="24"/>
        </w:rPr>
        <w:footnoteReference w:id="290"/>
      </w:r>
      <w:r w:rsidRPr="00971973">
        <w:rPr>
          <w:rFonts w:ascii="Times New Roman" w:hAnsi="Times New Roman" w:cs="Times New Roman"/>
          <w:sz w:val="24"/>
          <w:szCs w:val="24"/>
        </w:rPr>
        <w:t xml:space="preserve"> As liberdades liberais são consideradas liberdades negativas, visto que fazem alusão </w:t>
      </w:r>
      <w:r w:rsidR="00930D7A" w:rsidRPr="00971973">
        <w:rPr>
          <w:rFonts w:ascii="Times New Roman" w:hAnsi="Times New Roman" w:cs="Times New Roman"/>
          <w:sz w:val="24"/>
          <w:szCs w:val="24"/>
        </w:rPr>
        <w:t>a um Estado nã</w:t>
      </w:r>
      <w:r w:rsidRPr="00971973">
        <w:rPr>
          <w:rFonts w:ascii="Times New Roman" w:hAnsi="Times New Roman" w:cs="Times New Roman"/>
          <w:sz w:val="24"/>
          <w:szCs w:val="24"/>
        </w:rPr>
        <w:t>o interventor.</w:t>
      </w:r>
    </w:p>
    <w:p w14:paraId="3B7B7E1B" w14:textId="77777777" w:rsidR="00C509FC" w:rsidRPr="00971973" w:rsidRDefault="00C509FC" w:rsidP="00492579">
      <w:pPr>
        <w:autoSpaceDE w:val="0"/>
        <w:autoSpaceDN w:val="0"/>
        <w:adjustRightInd w:val="0"/>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De outra sorte, a grande questão do republicanismo é enxergar a democracia e ainda a liberdade como uma “deliberação coletiva” sobre o significado de bem comum, o que envolve decisões a respeito da ética colectiva. Desta feita, a liberdade não está vinculada à individualidade e sim à “autolegislação mediante a participação política”, e a cidadania por sua vez, cinge-se à ideia de pertencimento a uma comunidade,</w:t>
      </w:r>
      <w:r w:rsidRPr="00971973">
        <w:rPr>
          <w:rStyle w:val="Refdenotaderodap"/>
          <w:rFonts w:ascii="Times New Roman" w:hAnsi="Times New Roman" w:cs="Times New Roman"/>
          <w:sz w:val="24"/>
          <w:szCs w:val="24"/>
        </w:rPr>
        <w:footnoteReference w:id="291"/>
      </w:r>
      <w:r w:rsidRPr="00971973">
        <w:rPr>
          <w:rFonts w:ascii="Times New Roman" w:hAnsi="Times New Roman" w:cs="Times New Roman"/>
          <w:sz w:val="24"/>
          <w:szCs w:val="24"/>
        </w:rPr>
        <w:t xml:space="preserve"> sendo as liberdades uma reflexo do compartilhamento de valores da coletividade, a representar a soberania do povo. </w:t>
      </w:r>
    </w:p>
    <w:p w14:paraId="0BA1A642" w14:textId="06B982BF" w:rsidR="00C509FC" w:rsidRPr="00971973" w:rsidRDefault="00C509FC" w:rsidP="00492579">
      <w:pPr>
        <w:autoSpaceDE w:val="0"/>
        <w:autoSpaceDN w:val="0"/>
        <w:adjustRightInd w:val="0"/>
        <w:spacing w:after="0" w:line="360" w:lineRule="auto"/>
        <w:jc w:val="both"/>
        <w:rPr>
          <w:rFonts w:ascii="Times New Roman" w:hAnsi="Times New Roman" w:cs="Times New Roman"/>
          <w:sz w:val="24"/>
          <w:szCs w:val="24"/>
        </w:rPr>
      </w:pPr>
      <w:r w:rsidRPr="00971973">
        <w:rPr>
          <w:rFonts w:ascii="Times New Roman" w:hAnsi="Times New Roman" w:cs="Times New Roman"/>
          <w:sz w:val="24"/>
          <w:szCs w:val="24"/>
        </w:rPr>
        <w:tab/>
        <w:t>Assim, temos que para os l</w:t>
      </w:r>
      <w:r w:rsidR="00222002" w:rsidRPr="00971973">
        <w:rPr>
          <w:rFonts w:ascii="Times New Roman" w:hAnsi="Times New Roman" w:cs="Times New Roman"/>
          <w:sz w:val="24"/>
          <w:szCs w:val="24"/>
        </w:rPr>
        <w:t>iberais, os direitos h</w:t>
      </w:r>
      <w:r w:rsidRPr="00971973">
        <w:rPr>
          <w:rFonts w:ascii="Times New Roman" w:hAnsi="Times New Roman" w:cs="Times New Roman"/>
          <w:sz w:val="24"/>
          <w:szCs w:val="24"/>
        </w:rPr>
        <w:t xml:space="preserve">umanos são a </w:t>
      </w:r>
      <w:r w:rsidR="00E0254F" w:rsidRPr="00971973">
        <w:rPr>
          <w:rFonts w:ascii="Times New Roman" w:hAnsi="Times New Roman" w:cs="Times New Roman"/>
          <w:sz w:val="24"/>
          <w:szCs w:val="24"/>
        </w:rPr>
        <w:t>“expressão</w:t>
      </w:r>
      <w:r w:rsidRPr="00971973">
        <w:rPr>
          <w:rFonts w:ascii="Times New Roman" w:hAnsi="Times New Roman" w:cs="Times New Roman"/>
          <w:sz w:val="24"/>
          <w:szCs w:val="24"/>
        </w:rPr>
        <w:t xml:space="preserve"> da autodeterminação moral”, enquanto que para os republicanos representam </w:t>
      </w:r>
      <w:r w:rsidR="00E0254F" w:rsidRPr="00971973">
        <w:rPr>
          <w:rFonts w:ascii="Times New Roman" w:hAnsi="Times New Roman" w:cs="Times New Roman"/>
          <w:sz w:val="24"/>
          <w:szCs w:val="24"/>
        </w:rPr>
        <w:t>a “</w:t>
      </w:r>
      <w:r w:rsidRPr="00971973">
        <w:rPr>
          <w:rFonts w:ascii="Times New Roman" w:hAnsi="Times New Roman" w:cs="Times New Roman"/>
          <w:sz w:val="24"/>
          <w:szCs w:val="24"/>
        </w:rPr>
        <w:t xml:space="preserve">soberania popular”. </w:t>
      </w:r>
      <w:r w:rsidRPr="00971973">
        <w:rPr>
          <w:rStyle w:val="Refdenotaderodap"/>
          <w:rFonts w:ascii="Times New Roman" w:hAnsi="Times New Roman" w:cs="Times New Roman"/>
          <w:sz w:val="24"/>
          <w:szCs w:val="24"/>
        </w:rPr>
        <w:footnoteReference w:id="292"/>
      </w:r>
    </w:p>
    <w:p w14:paraId="5373DA4A" w14:textId="76A2BDC8" w:rsidR="00C509FC" w:rsidRPr="00971973" w:rsidRDefault="00C509FC" w:rsidP="00492579">
      <w:pPr>
        <w:autoSpaceDE w:val="0"/>
        <w:autoSpaceDN w:val="0"/>
        <w:adjustRightInd w:val="0"/>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A teoria discursiva da moral e da política proposta por </w:t>
      </w:r>
      <w:r w:rsidRPr="00971973">
        <w:rPr>
          <w:rFonts w:ascii="Times New Roman" w:hAnsi="Times New Roman" w:cs="Times New Roman"/>
          <w:i/>
          <w:sz w:val="24"/>
          <w:szCs w:val="24"/>
        </w:rPr>
        <w:t>Habermas</w:t>
      </w:r>
      <w:r w:rsidRPr="00971973">
        <w:rPr>
          <w:rFonts w:ascii="Times New Roman" w:hAnsi="Times New Roman" w:cs="Times New Roman"/>
          <w:sz w:val="24"/>
          <w:szCs w:val="24"/>
        </w:rPr>
        <w:t xml:space="preserve"> busca “proporcionar uma justificação do Estado </w:t>
      </w:r>
      <w:r w:rsidR="00930D7A" w:rsidRPr="00971973">
        <w:rPr>
          <w:rFonts w:ascii="Times New Roman" w:hAnsi="Times New Roman" w:cs="Times New Roman"/>
          <w:sz w:val="24"/>
          <w:szCs w:val="24"/>
        </w:rPr>
        <w:t>de Direito Democrático</w:t>
      </w:r>
      <w:r w:rsidR="00222002" w:rsidRPr="00971973">
        <w:rPr>
          <w:rFonts w:ascii="Times New Roman" w:hAnsi="Times New Roman" w:cs="Times New Roman"/>
          <w:sz w:val="24"/>
          <w:szCs w:val="24"/>
        </w:rPr>
        <w:t>, na qual d</w:t>
      </w:r>
      <w:r w:rsidRPr="00971973">
        <w:rPr>
          <w:rFonts w:ascii="Times New Roman" w:hAnsi="Times New Roman" w:cs="Times New Roman"/>
          <w:sz w:val="24"/>
          <w:szCs w:val="24"/>
        </w:rPr>
        <w:t xml:space="preserve">ireitos </w:t>
      </w:r>
      <w:r w:rsidR="00222002" w:rsidRPr="00971973">
        <w:rPr>
          <w:rFonts w:ascii="Times New Roman" w:hAnsi="Times New Roman" w:cs="Times New Roman"/>
          <w:sz w:val="24"/>
          <w:szCs w:val="24"/>
        </w:rPr>
        <w:t>h</w:t>
      </w:r>
      <w:r w:rsidRPr="00971973">
        <w:rPr>
          <w:rFonts w:ascii="Times New Roman" w:hAnsi="Times New Roman" w:cs="Times New Roman"/>
          <w:sz w:val="24"/>
          <w:szCs w:val="24"/>
        </w:rPr>
        <w:t>umanos e soberania popular desempenham papéis distintos, irredutíveis, porém complementares” e para tanto, pontua que a manutenção de uma relação harmônica entre  “democracia e estado constitucional” depende de um “ um princípio de validação imparcial de normas, conceitualmente anterior à própria distinção entre a moral e o direito”, trata-se do princípio do discurso (D), que em verdade representa um “princípio de justificação imparcial das normas de ação em geral”, o que representa o lastro tanto d</w:t>
      </w:r>
      <w:r w:rsidR="00930D7A" w:rsidRPr="00971973">
        <w:rPr>
          <w:rFonts w:ascii="Times New Roman" w:hAnsi="Times New Roman" w:cs="Times New Roman"/>
          <w:sz w:val="24"/>
          <w:szCs w:val="24"/>
        </w:rPr>
        <w:t xml:space="preserve">o sistema de moralidade quanto </w:t>
      </w:r>
      <w:r w:rsidRPr="00971973">
        <w:rPr>
          <w:rFonts w:ascii="Times New Roman" w:hAnsi="Times New Roman" w:cs="Times New Roman"/>
          <w:sz w:val="24"/>
          <w:szCs w:val="24"/>
        </w:rPr>
        <w:t>do sistema de Direito.</w:t>
      </w:r>
      <w:r w:rsidRPr="00971973">
        <w:rPr>
          <w:rStyle w:val="Refdenotaderodap"/>
          <w:rFonts w:ascii="Times New Roman" w:hAnsi="Times New Roman" w:cs="Times New Roman"/>
          <w:sz w:val="24"/>
          <w:szCs w:val="24"/>
        </w:rPr>
        <w:footnoteReference w:id="293"/>
      </w:r>
      <w:r w:rsidRPr="00971973">
        <w:rPr>
          <w:rFonts w:ascii="Times New Roman" w:hAnsi="Times New Roman" w:cs="Times New Roman"/>
          <w:sz w:val="24"/>
          <w:szCs w:val="24"/>
        </w:rPr>
        <w:t xml:space="preserve"> De acordo com o autor:</w:t>
      </w:r>
    </w:p>
    <w:p w14:paraId="3797C2E5" w14:textId="2C1511CC" w:rsidR="00780162" w:rsidRPr="00971973" w:rsidRDefault="00C509FC" w:rsidP="00492579">
      <w:pPr>
        <w:autoSpaceDE w:val="0"/>
        <w:autoSpaceDN w:val="0"/>
        <w:adjustRightInd w:val="0"/>
        <w:spacing w:after="0" w:line="360" w:lineRule="auto"/>
        <w:ind w:left="1701"/>
        <w:jc w:val="both"/>
        <w:rPr>
          <w:rFonts w:ascii="Times New Roman" w:hAnsi="Times New Roman" w:cs="Times New Roman"/>
          <w:sz w:val="24"/>
          <w:szCs w:val="24"/>
        </w:rPr>
      </w:pPr>
      <w:r w:rsidRPr="00971973">
        <w:rPr>
          <w:rFonts w:ascii="Times New Roman" w:hAnsi="Times New Roman" w:cs="Times New Roman"/>
          <w:sz w:val="24"/>
          <w:szCs w:val="24"/>
        </w:rPr>
        <w:t xml:space="preserve">““São válidas as normas de ação às quais todos os possíveis atingidos poderiam dar o seu assentimento, </w:t>
      </w:r>
      <w:r w:rsidR="00E0254F" w:rsidRPr="00971973">
        <w:rPr>
          <w:rFonts w:ascii="Times New Roman" w:hAnsi="Times New Roman" w:cs="Times New Roman"/>
          <w:sz w:val="24"/>
          <w:szCs w:val="24"/>
        </w:rPr>
        <w:t>na qualidade</w:t>
      </w:r>
      <w:r w:rsidRPr="00971973">
        <w:rPr>
          <w:rFonts w:ascii="Times New Roman" w:hAnsi="Times New Roman" w:cs="Times New Roman"/>
          <w:sz w:val="24"/>
          <w:szCs w:val="24"/>
        </w:rPr>
        <w:t xml:space="preserve"> de participantes de discursos racionais”. O princípio do discurso (D) permite evitar tanto uma interpretação moralizante do direito quanto seu confinamento em afirmações comunitárias de valores compartilhados, apontando para um modelo de legitimação que solda a cisão liberal-republicana. “”</w:t>
      </w:r>
      <w:r w:rsidRPr="00971973">
        <w:rPr>
          <w:rStyle w:val="Refdenotaderodap"/>
          <w:rFonts w:ascii="Times New Roman" w:hAnsi="Times New Roman" w:cs="Times New Roman"/>
          <w:sz w:val="24"/>
          <w:szCs w:val="24"/>
        </w:rPr>
        <w:footnoteReference w:id="294"/>
      </w:r>
    </w:p>
    <w:p w14:paraId="25E4A8A8" w14:textId="715D557C" w:rsidR="00C509FC" w:rsidRPr="00971973" w:rsidRDefault="00C509FC" w:rsidP="00492579">
      <w:pPr>
        <w:autoSpaceDE w:val="0"/>
        <w:autoSpaceDN w:val="0"/>
        <w:adjustRightInd w:val="0"/>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i/>
          <w:sz w:val="24"/>
          <w:szCs w:val="24"/>
          <w:lang w:val="pt-BR"/>
        </w:rPr>
        <w:t xml:space="preserve">Habermas </w:t>
      </w:r>
      <w:r w:rsidRPr="00971973">
        <w:rPr>
          <w:rFonts w:ascii="Times New Roman" w:hAnsi="Times New Roman" w:cs="Times New Roman"/>
          <w:sz w:val="24"/>
          <w:szCs w:val="24"/>
          <w:lang w:val="pt-BR"/>
        </w:rPr>
        <w:t>defende que a elaboração desses princípios de justiça que revelam valores universais e imparciais é conseguida a partir de um</w:t>
      </w:r>
      <w:r w:rsidR="00705210" w:rsidRPr="00971973">
        <w:rPr>
          <w:rFonts w:ascii="Times New Roman" w:hAnsi="Times New Roman" w:cs="Times New Roman"/>
          <w:sz w:val="24"/>
          <w:szCs w:val="24"/>
          <w:lang w:val="pt-BR"/>
        </w:rPr>
        <w:t>a</w:t>
      </w:r>
      <w:r w:rsidRPr="00971973">
        <w:rPr>
          <w:rFonts w:ascii="Times New Roman" w:hAnsi="Times New Roman" w:cs="Times New Roman"/>
          <w:sz w:val="24"/>
          <w:szCs w:val="24"/>
          <w:lang w:val="pt-BR"/>
        </w:rPr>
        <w:t xml:space="preserve"> </w:t>
      </w:r>
      <w:r w:rsidR="00F14970" w:rsidRPr="00971973">
        <w:rPr>
          <w:rFonts w:ascii="Times New Roman" w:hAnsi="Times New Roman" w:cs="Times New Roman"/>
          <w:sz w:val="24"/>
          <w:szCs w:val="24"/>
          <w:lang w:val="pt-BR"/>
        </w:rPr>
        <w:t>“aceitabilidade</w:t>
      </w:r>
      <w:r w:rsidR="00705210" w:rsidRPr="00971973">
        <w:rPr>
          <w:rFonts w:ascii="Times New Roman" w:hAnsi="Times New Roman" w:cs="Times New Roman"/>
          <w:sz w:val="24"/>
          <w:szCs w:val="24"/>
          <w:lang w:val="pt-BR"/>
        </w:rPr>
        <w:t xml:space="preserve"> racional”</w:t>
      </w:r>
      <w:r w:rsidR="00705210" w:rsidRPr="00971973">
        <w:rPr>
          <w:rStyle w:val="Refdenotaderodap"/>
          <w:rFonts w:ascii="Times New Roman" w:hAnsi="Times New Roman" w:cs="Times New Roman"/>
          <w:sz w:val="24"/>
          <w:szCs w:val="24"/>
          <w:lang w:val="pt-BR"/>
        </w:rPr>
        <w:footnoteReference w:id="295"/>
      </w:r>
      <w:r w:rsidR="00705210" w:rsidRPr="00971973">
        <w:rPr>
          <w:rFonts w:ascii="Times New Roman" w:hAnsi="Times New Roman" w:cs="Times New Roman"/>
          <w:sz w:val="24"/>
          <w:szCs w:val="24"/>
          <w:lang w:val="pt-BR"/>
        </w:rPr>
        <w:t xml:space="preserve"> ou consenso racionalmente motivado</w:t>
      </w:r>
      <w:r w:rsidRPr="00971973">
        <w:rPr>
          <w:rFonts w:ascii="Times New Roman" w:hAnsi="Times New Roman" w:cs="Times New Roman"/>
          <w:sz w:val="24"/>
          <w:szCs w:val="24"/>
          <w:lang w:val="pt-BR"/>
        </w:rPr>
        <w:t xml:space="preserve"> sobre a legitimidade das normas sociais. Para o filosofo, é possível que se construam </w:t>
      </w:r>
      <w:r w:rsidRPr="00971973">
        <w:rPr>
          <w:rFonts w:ascii="Times New Roman" w:hAnsi="Times New Roman" w:cs="Times New Roman"/>
          <w:i/>
          <w:sz w:val="24"/>
          <w:szCs w:val="24"/>
          <w:lang w:val="pt-BR"/>
        </w:rPr>
        <w:t>enunciados morais universais</w:t>
      </w:r>
      <w:r w:rsidRPr="00971973">
        <w:rPr>
          <w:rFonts w:ascii="Times New Roman" w:hAnsi="Times New Roman" w:cs="Times New Roman"/>
          <w:sz w:val="24"/>
          <w:szCs w:val="24"/>
          <w:lang w:val="pt-BR"/>
        </w:rPr>
        <w:t xml:space="preserve"> a partir do reconhecimento de uma moral imparcial que esteja acima das morais realizadas por cada individualidade ou por cada comunidade, é o que chama de a </w:t>
      </w:r>
      <w:r w:rsidRPr="00971973">
        <w:rPr>
          <w:rFonts w:ascii="Times New Roman" w:hAnsi="Times New Roman" w:cs="Times New Roman"/>
          <w:i/>
          <w:sz w:val="24"/>
          <w:szCs w:val="24"/>
          <w:lang w:val="pt-BR"/>
        </w:rPr>
        <w:t>ética do discurso</w:t>
      </w:r>
      <w:r w:rsidRPr="00971973">
        <w:rPr>
          <w:rFonts w:ascii="Times New Roman" w:hAnsi="Times New Roman" w:cs="Times New Roman"/>
          <w:sz w:val="24"/>
          <w:szCs w:val="24"/>
          <w:lang w:val="pt-BR"/>
        </w:rPr>
        <w:t xml:space="preserve">. </w:t>
      </w:r>
      <w:r w:rsidRPr="00971973">
        <w:rPr>
          <w:rStyle w:val="Refdenotaderodap"/>
          <w:rFonts w:ascii="Times New Roman" w:hAnsi="Times New Roman" w:cs="Times New Roman"/>
          <w:sz w:val="24"/>
          <w:szCs w:val="24"/>
          <w:lang w:val="pt-BR"/>
        </w:rPr>
        <w:footnoteReference w:id="296"/>
      </w:r>
      <w:r w:rsidR="00990ACC" w:rsidRPr="00971973">
        <w:rPr>
          <w:rFonts w:ascii="Times New Roman" w:hAnsi="Times New Roman" w:cs="Times New Roman"/>
          <w:sz w:val="24"/>
          <w:szCs w:val="24"/>
          <w:lang w:val="pt-BR"/>
        </w:rPr>
        <w:t xml:space="preserve"> </w:t>
      </w:r>
    </w:p>
    <w:p w14:paraId="5026F46C" w14:textId="69594DEC" w:rsidR="00C509FC" w:rsidRPr="00971973" w:rsidRDefault="00C509FC" w:rsidP="00492579">
      <w:pPr>
        <w:autoSpaceDE w:val="0"/>
        <w:autoSpaceDN w:val="0"/>
        <w:adjustRightInd w:val="0"/>
        <w:spacing w:after="0" w:line="360" w:lineRule="auto"/>
        <w:jc w:val="both"/>
        <w:rPr>
          <w:rFonts w:ascii="Times New Roman" w:hAnsi="Times New Roman" w:cs="Times New Roman"/>
          <w:sz w:val="24"/>
          <w:szCs w:val="24"/>
        </w:rPr>
      </w:pPr>
      <w:r w:rsidRPr="00971973">
        <w:rPr>
          <w:rFonts w:ascii="Times New Roman" w:hAnsi="Times New Roman" w:cs="Times New Roman"/>
          <w:sz w:val="24"/>
          <w:szCs w:val="24"/>
        </w:rPr>
        <w:tab/>
        <w:t xml:space="preserve">Vislumbrando que em sociedades plurais as leis não podem ser estruturadas a partir de razões religiosas ou metafísicas, </w:t>
      </w:r>
      <w:r w:rsidRPr="00971973">
        <w:rPr>
          <w:rFonts w:ascii="Times New Roman" w:hAnsi="Times New Roman" w:cs="Times New Roman"/>
          <w:i/>
          <w:sz w:val="24"/>
          <w:szCs w:val="24"/>
        </w:rPr>
        <w:t xml:space="preserve">Habermas </w:t>
      </w:r>
      <w:r w:rsidRPr="00971973">
        <w:rPr>
          <w:rFonts w:ascii="Times New Roman" w:hAnsi="Times New Roman" w:cs="Times New Roman"/>
          <w:sz w:val="24"/>
          <w:szCs w:val="24"/>
        </w:rPr>
        <w:t xml:space="preserve">identifica  a  razão prática como procedimental no sentido </w:t>
      </w:r>
      <w:r w:rsidR="00996ED2" w:rsidRPr="00971973">
        <w:rPr>
          <w:rFonts w:ascii="Times New Roman" w:hAnsi="Times New Roman" w:cs="Times New Roman"/>
          <w:sz w:val="24"/>
          <w:szCs w:val="24"/>
        </w:rPr>
        <w:t>em</w:t>
      </w:r>
      <w:r w:rsidRPr="00971973">
        <w:rPr>
          <w:rFonts w:ascii="Times New Roman" w:hAnsi="Times New Roman" w:cs="Times New Roman"/>
          <w:sz w:val="24"/>
          <w:szCs w:val="24"/>
        </w:rPr>
        <w:t xml:space="preserve"> que </w:t>
      </w:r>
      <w:r w:rsidR="00DD76EC" w:rsidRPr="00971973">
        <w:rPr>
          <w:rFonts w:ascii="Times New Roman" w:hAnsi="Times New Roman" w:cs="Times New Roman"/>
          <w:sz w:val="24"/>
          <w:szCs w:val="24"/>
        </w:rPr>
        <w:t>uma boa qualidade de resultados se deve a uma boa e</w:t>
      </w:r>
      <w:r w:rsidRPr="00971973">
        <w:rPr>
          <w:rFonts w:ascii="Times New Roman" w:hAnsi="Times New Roman" w:cs="Times New Roman"/>
          <w:sz w:val="24"/>
          <w:szCs w:val="24"/>
        </w:rPr>
        <w:t xml:space="preserve"> uma ampla discussão entre </w:t>
      </w:r>
      <w:r w:rsidR="00996ED2" w:rsidRPr="00971973">
        <w:rPr>
          <w:rFonts w:ascii="Times New Roman" w:hAnsi="Times New Roman" w:cs="Times New Roman"/>
          <w:sz w:val="24"/>
          <w:szCs w:val="24"/>
        </w:rPr>
        <w:t>seus participantes. Afirma para tanto</w:t>
      </w:r>
      <w:r w:rsidRPr="00971973">
        <w:rPr>
          <w:rFonts w:ascii="Times New Roman" w:hAnsi="Times New Roman" w:cs="Times New Roman"/>
          <w:sz w:val="24"/>
          <w:szCs w:val="24"/>
        </w:rPr>
        <w:t xml:space="preserve"> que a eficiência da discussão não deve ater-se ao dogmatismo jurídico-argumentativo , mas </w:t>
      </w:r>
      <w:r w:rsidR="00996ED2" w:rsidRPr="00971973">
        <w:rPr>
          <w:rFonts w:ascii="Times New Roman" w:hAnsi="Times New Roman" w:cs="Times New Roman"/>
          <w:sz w:val="24"/>
          <w:szCs w:val="24"/>
        </w:rPr>
        <w:t xml:space="preserve">sim </w:t>
      </w:r>
      <w:r w:rsidRPr="00971973">
        <w:rPr>
          <w:rFonts w:ascii="Times New Roman" w:hAnsi="Times New Roman" w:cs="Times New Roman"/>
          <w:sz w:val="24"/>
          <w:szCs w:val="24"/>
        </w:rPr>
        <w:t>vincula</w:t>
      </w:r>
      <w:r w:rsidR="00996ED2" w:rsidRPr="00971973">
        <w:rPr>
          <w:rFonts w:ascii="Times New Roman" w:hAnsi="Times New Roman" w:cs="Times New Roman"/>
          <w:sz w:val="24"/>
          <w:szCs w:val="24"/>
        </w:rPr>
        <w:t>r</w:t>
      </w:r>
      <w:r w:rsidRPr="00971973">
        <w:rPr>
          <w:rFonts w:ascii="Times New Roman" w:hAnsi="Times New Roman" w:cs="Times New Roman"/>
          <w:sz w:val="24"/>
          <w:szCs w:val="24"/>
        </w:rPr>
        <w:t>-se ainda a uma percepção pragmática dos acontecimentos sociais.</w:t>
      </w:r>
      <w:r w:rsidRPr="00971973">
        <w:rPr>
          <w:rStyle w:val="Refdenotaderodap"/>
          <w:rFonts w:ascii="Times New Roman" w:hAnsi="Times New Roman" w:cs="Times New Roman"/>
          <w:sz w:val="24"/>
          <w:szCs w:val="24"/>
        </w:rPr>
        <w:footnoteReference w:id="297"/>
      </w:r>
      <w:r w:rsidRPr="00971973">
        <w:rPr>
          <w:rFonts w:ascii="Times New Roman" w:hAnsi="Times New Roman" w:cs="Times New Roman"/>
          <w:sz w:val="24"/>
          <w:szCs w:val="24"/>
        </w:rPr>
        <w:t xml:space="preserve"> </w:t>
      </w:r>
      <w:r w:rsidR="00DD76EC" w:rsidRPr="00971973">
        <w:rPr>
          <w:rFonts w:ascii="Times New Roman" w:hAnsi="Times New Roman" w:cs="Times New Roman"/>
          <w:sz w:val="24"/>
          <w:szCs w:val="24"/>
        </w:rPr>
        <w:t xml:space="preserve">Para </w:t>
      </w:r>
      <w:r w:rsidR="00990ACC" w:rsidRPr="00971973">
        <w:rPr>
          <w:rFonts w:ascii="Times New Roman" w:hAnsi="Times New Roman" w:cs="Times New Roman"/>
          <w:i/>
          <w:sz w:val="24"/>
          <w:szCs w:val="24"/>
        </w:rPr>
        <w:t>Habermas</w:t>
      </w:r>
      <w:r w:rsidR="00DD76EC" w:rsidRPr="00971973">
        <w:rPr>
          <w:rFonts w:ascii="Times New Roman" w:hAnsi="Times New Roman" w:cs="Times New Roman"/>
          <w:i/>
          <w:sz w:val="24"/>
          <w:szCs w:val="24"/>
        </w:rPr>
        <w:t xml:space="preserve">, </w:t>
      </w:r>
      <w:r w:rsidR="00DD76EC" w:rsidRPr="00971973">
        <w:rPr>
          <w:rFonts w:ascii="Times New Roman" w:hAnsi="Times New Roman" w:cs="Times New Roman"/>
          <w:sz w:val="24"/>
          <w:szCs w:val="24"/>
        </w:rPr>
        <w:t xml:space="preserve">é nos discursos morais que cabe decidir sobre a justeza e honestidade dos procedimentos. </w:t>
      </w:r>
      <w:r w:rsidR="00DD76EC" w:rsidRPr="00971973">
        <w:rPr>
          <w:rStyle w:val="Refdenotaderodap"/>
          <w:rFonts w:ascii="Times New Roman" w:hAnsi="Times New Roman" w:cs="Times New Roman"/>
          <w:sz w:val="24"/>
          <w:szCs w:val="24"/>
        </w:rPr>
        <w:footnoteReference w:id="298"/>
      </w:r>
    </w:p>
    <w:p w14:paraId="017BA057" w14:textId="6D7D0E41" w:rsidR="00C509FC" w:rsidRPr="00971973" w:rsidRDefault="00C509FC" w:rsidP="00492579">
      <w:pPr>
        <w:autoSpaceDE w:val="0"/>
        <w:autoSpaceDN w:val="0"/>
        <w:adjustRightInd w:val="0"/>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Esta boa qualidade de resultados representa um justo e complementar sistema de moral e de direito. No primeiro caso a adequação se daria a partir do momento em que a con</w:t>
      </w:r>
      <w:r w:rsidR="00996ED2" w:rsidRPr="00971973">
        <w:rPr>
          <w:rFonts w:ascii="Times New Roman" w:hAnsi="Times New Roman" w:cs="Times New Roman"/>
          <w:sz w:val="24"/>
          <w:szCs w:val="24"/>
        </w:rPr>
        <w:t>dução da vida de cada indivíduo</w:t>
      </w:r>
      <w:r w:rsidRPr="00971973">
        <w:rPr>
          <w:rFonts w:ascii="Times New Roman" w:hAnsi="Times New Roman" w:cs="Times New Roman"/>
          <w:sz w:val="24"/>
          <w:szCs w:val="24"/>
        </w:rPr>
        <w:t xml:space="preserve"> em harmonia com as normas sistematicamente pré-estabelecidas a partir da razão prática produzisse efeitos </w:t>
      </w:r>
      <w:r w:rsidR="00996ED2" w:rsidRPr="00971973">
        <w:rPr>
          <w:rFonts w:ascii="Times New Roman" w:hAnsi="Times New Roman" w:cs="Times New Roman"/>
          <w:sz w:val="24"/>
          <w:szCs w:val="24"/>
        </w:rPr>
        <w:t>reconhecidos</w:t>
      </w:r>
      <w:r w:rsidRPr="00971973">
        <w:rPr>
          <w:rFonts w:ascii="Times New Roman" w:hAnsi="Times New Roman" w:cs="Times New Roman"/>
          <w:sz w:val="24"/>
          <w:szCs w:val="24"/>
        </w:rPr>
        <w:t xml:space="preserve"> por cada indivíduo da sociedade, o que seria possível na medida em que as normas seriam aceitas universalmente por todos. No segundo caso, como sistema de direito, as normas </w:t>
      </w:r>
      <w:r w:rsidR="00996ED2" w:rsidRPr="00971973">
        <w:rPr>
          <w:rFonts w:ascii="Times New Roman" w:hAnsi="Times New Roman" w:cs="Times New Roman"/>
          <w:sz w:val="24"/>
          <w:szCs w:val="24"/>
        </w:rPr>
        <w:t xml:space="preserve">de forma semelhante </w:t>
      </w:r>
      <w:r w:rsidRPr="00971973">
        <w:rPr>
          <w:rFonts w:ascii="Times New Roman" w:hAnsi="Times New Roman" w:cs="Times New Roman"/>
          <w:sz w:val="24"/>
          <w:szCs w:val="24"/>
        </w:rPr>
        <w:t>só seriam válidas pela plena aceitação, mas agora  a partir de um “processo jurídico de normatização discursiva”.</w:t>
      </w:r>
      <w:r w:rsidRPr="00971973">
        <w:rPr>
          <w:rStyle w:val="Refdenotaderodap"/>
          <w:rFonts w:ascii="Times New Roman" w:hAnsi="Times New Roman" w:cs="Times New Roman"/>
          <w:sz w:val="24"/>
          <w:szCs w:val="24"/>
        </w:rPr>
        <w:footnoteReference w:id="299"/>
      </w:r>
      <w:r w:rsidRPr="00971973">
        <w:rPr>
          <w:rFonts w:ascii="Times New Roman" w:hAnsi="Times New Roman" w:cs="Times New Roman"/>
          <w:sz w:val="24"/>
          <w:szCs w:val="24"/>
        </w:rPr>
        <w:t xml:space="preserve">Tais argumentos nos guiam ao </w:t>
      </w:r>
      <w:bookmarkStart w:id="4" w:name="_Hlk43233184"/>
      <w:r w:rsidRPr="00971973">
        <w:rPr>
          <w:rFonts w:ascii="Times New Roman" w:hAnsi="Times New Roman" w:cs="Times New Roman"/>
          <w:sz w:val="24"/>
          <w:szCs w:val="24"/>
        </w:rPr>
        <w:t xml:space="preserve">entendimento </w:t>
      </w:r>
      <w:r w:rsidR="0039323A" w:rsidRPr="00971973">
        <w:rPr>
          <w:rFonts w:ascii="Times New Roman" w:hAnsi="Times New Roman" w:cs="Times New Roman"/>
          <w:sz w:val="24"/>
          <w:szCs w:val="24"/>
        </w:rPr>
        <w:t xml:space="preserve">de que </w:t>
      </w:r>
      <w:r w:rsidRPr="00971973">
        <w:rPr>
          <w:rFonts w:ascii="Times New Roman" w:hAnsi="Times New Roman" w:cs="Times New Roman"/>
          <w:sz w:val="24"/>
          <w:szCs w:val="24"/>
        </w:rPr>
        <w:t xml:space="preserve">tal </w:t>
      </w:r>
      <w:bookmarkEnd w:id="4"/>
      <w:r w:rsidRPr="00971973">
        <w:rPr>
          <w:rFonts w:ascii="Times New Roman" w:hAnsi="Times New Roman" w:cs="Times New Roman"/>
          <w:sz w:val="24"/>
          <w:szCs w:val="24"/>
        </w:rPr>
        <w:t xml:space="preserve">sistema de direito não pode estar restrito, como defende o jusnaturalismo, à moralidade, mas por outro lado, não pode dela se </w:t>
      </w:r>
      <w:r w:rsidR="00996ED2" w:rsidRPr="00971973">
        <w:rPr>
          <w:rFonts w:ascii="Times New Roman" w:hAnsi="Times New Roman" w:cs="Times New Roman"/>
          <w:sz w:val="24"/>
          <w:szCs w:val="24"/>
        </w:rPr>
        <w:t>afastar</w:t>
      </w:r>
      <w:r w:rsidRPr="00971973">
        <w:rPr>
          <w:rFonts w:ascii="Times New Roman" w:hAnsi="Times New Roman" w:cs="Times New Roman"/>
          <w:sz w:val="24"/>
          <w:szCs w:val="24"/>
        </w:rPr>
        <w:t xml:space="preserve"> conforme preleciona</w:t>
      </w:r>
      <w:r w:rsidR="00996ED2" w:rsidRPr="00971973">
        <w:rPr>
          <w:rFonts w:ascii="Times New Roman" w:hAnsi="Times New Roman" w:cs="Times New Roman"/>
          <w:sz w:val="24"/>
          <w:szCs w:val="24"/>
        </w:rPr>
        <w:t>do pel</w:t>
      </w:r>
      <w:r w:rsidRPr="00971973">
        <w:rPr>
          <w:rFonts w:ascii="Times New Roman" w:hAnsi="Times New Roman" w:cs="Times New Roman"/>
          <w:sz w:val="24"/>
          <w:szCs w:val="24"/>
        </w:rPr>
        <w:t>o positivismo.</w:t>
      </w:r>
      <w:r w:rsidRPr="00971973">
        <w:rPr>
          <w:rStyle w:val="Refdenotaderodap"/>
          <w:rFonts w:ascii="Times New Roman" w:hAnsi="Times New Roman" w:cs="Times New Roman"/>
          <w:sz w:val="24"/>
          <w:szCs w:val="24"/>
        </w:rPr>
        <w:footnoteReference w:id="300"/>
      </w:r>
      <w:r w:rsidRPr="00971973">
        <w:rPr>
          <w:rFonts w:ascii="Times New Roman" w:hAnsi="Times New Roman" w:cs="Times New Roman"/>
          <w:sz w:val="24"/>
          <w:szCs w:val="24"/>
        </w:rPr>
        <w:t xml:space="preserve"> </w:t>
      </w:r>
    </w:p>
    <w:p w14:paraId="56CA3E1D" w14:textId="61BC2C9B" w:rsidR="00C509FC" w:rsidRPr="00971973" w:rsidRDefault="00C509FC" w:rsidP="00A27A36">
      <w:pPr>
        <w:autoSpaceDE w:val="0"/>
        <w:autoSpaceDN w:val="0"/>
        <w:adjustRightInd w:val="0"/>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Esse sistema de direitos tal qual defendido por </w:t>
      </w:r>
      <w:r w:rsidRPr="00971973">
        <w:rPr>
          <w:rFonts w:ascii="Times New Roman" w:hAnsi="Times New Roman" w:cs="Times New Roman"/>
          <w:i/>
          <w:sz w:val="24"/>
          <w:szCs w:val="24"/>
        </w:rPr>
        <w:t>Habermas</w:t>
      </w:r>
      <w:r w:rsidRPr="00971973">
        <w:rPr>
          <w:rFonts w:ascii="Times New Roman" w:hAnsi="Times New Roman" w:cs="Times New Roman"/>
          <w:sz w:val="24"/>
          <w:szCs w:val="24"/>
        </w:rPr>
        <w:t xml:space="preserve"> está estruturado a partir de cinco tipos básicos de direitos que traduzem </w:t>
      </w:r>
      <w:r w:rsidRPr="00971973">
        <w:rPr>
          <w:rFonts w:ascii="Times New Roman" w:hAnsi="Times New Roman" w:cs="Times New Roman"/>
          <w:i/>
          <w:sz w:val="24"/>
          <w:szCs w:val="24"/>
        </w:rPr>
        <w:t>per si</w:t>
      </w:r>
      <w:r w:rsidRPr="00971973">
        <w:rPr>
          <w:rFonts w:ascii="Times New Roman" w:hAnsi="Times New Roman" w:cs="Times New Roman"/>
          <w:sz w:val="24"/>
          <w:szCs w:val="24"/>
        </w:rPr>
        <w:t xml:space="preserve"> a forte conexão existente entre a soberania do povo e direitos humanos, identificando assim a relação entre as autonomias p</w:t>
      </w:r>
      <w:r w:rsidR="00A27A36" w:rsidRPr="00971973">
        <w:rPr>
          <w:rFonts w:ascii="Times New Roman" w:hAnsi="Times New Roman" w:cs="Times New Roman"/>
          <w:sz w:val="24"/>
          <w:szCs w:val="24"/>
        </w:rPr>
        <w:t xml:space="preserve">olítica e privada. São eles, a </w:t>
      </w:r>
      <w:r w:rsidRPr="00971973">
        <w:rPr>
          <w:rFonts w:ascii="Times New Roman" w:hAnsi="Times New Roman" w:cs="Times New Roman"/>
          <w:sz w:val="24"/>
          <w:szCs w:val="24"/>
        </w:rPr>
        <w:t>“maior medida possível de iguais liberdades subjetivas de ação</w:t>
      </w:r>
      <w:r w:rsidR="00A27A36" w:rsidRPr="00971973">
        <w:rPr>
          <w:rFonts w:ascii="Times New Roman" w:hAnsi="Times New Roman" w:cs="Times New Roman"/>
          <w:sz w:val="24"/>
          <w:szCs w:val="24"/>
        </w:rPr>
        <w:t>” , “</w:t>
      </w:r>
      <w:r w:rsidRPr="00971973">
        <w:rPr>
          <w:rFonts w:ascii="Times New Roman" w:hAnsi="Times New Roman" w:cs="Times New Roman"/>
          <w:sz w:val="24"/>
          <w:szCs w:val="24"/>
        </w:rPr>
        <w:t xml:space="preserve">o </w:t>
      </w:r>
      <w:r w:rsidRPr="00971973">
        <w:rPr>
          <w:rFonts w:ascii="Times New Roman" w:hAnsi="Times New Roman" w:cs="Times New Roman"/>
          <w:i/>
          <w:iCs/>
          <w:sz w:val="24"/>
          <w:szCs w:val="24"/>
        </w:rPr>
        <w:t xml:space="preserve">status </w:t>
      </w:r>
      <w:r w:rsidRPr="00971973">
        <w:rPr>
          <w:rFonts w:ascii="Times New Roman" w:hAnsi="Times New Roman" w:cs="Times New Roman"/>
          <w:sz w:val="24"/>
          <w:szCs w:val="24"/>
        </w:rPr>
        <w:t>de membro na comunidade política</w:t>
      </w:r>
      <w:r w:rsidR="00A27A36" w:rsidRPr="00971973">
        <w:rPr>
          <w:rFonts w:ascii="Times New Roman" w:hAnsi="Times New Roman" w:cs="Times New Roman"/>
          <w:sz w:val="24"/>
          <w:szCs w:val="24"/>
        </w:rPr>
        <w:t xml:space="preserve">” </w:t>
      </w:r>
      <w:r w:rsidRPr="00971973">
        <w:rPr>
          <w:rFonts w:ascii="Times New Roman" w:hAnsi="Times New Roman" w:cs="Times New Roman"/>
          <w:sz w:val="24"/>
          <w:szCs w:val="24"/>
        </w:rPr>
        <w:t xml:space="preserve">, </w:t>
      </w:r>
      <w:r w:rsidR="00A27A36" w:rsidRPr="00971973">
        <w:rPr>
          <w:rFonts w:ascii="Times New Roman" w:hAnsi="Times New Roman" w:cs="Times New Roman"/>
          <w:sz w:val="24"/>
          <w:szCs w:val="24"/>
        </w:rPr>
        <w:t>a</w:t>
      </w:r>
      <w:r w:rsidRPr="00971973">
        <w:rPr>
          <w:rFonts w:ascii="Times New Roman" w:hAnsi="Times New Roman" w:cs="Times New Roman"/>
          <w:sz w:val="24"/>
          <w:szCs w:val="24"/>
        </w:rPr>
        <w:t xml:space="preserve"> </w:t>
      </w:r>
      <w:r w:rsidR="00A27A36" w:rsidRPr="00971973">
        <w:rPr>
          <w:rFonts w:ascii="Times New Roman" w:hAnsi="Times New Roman" w:cs="Times New Roman"/>
          <w:sz w:val="24"/>
          <w:szCs w:val="24"/>
        </w:rPr>
        <w:t>“</w:t>
      </w:r>
      <w:r w:rsidRPr="00971973">
        <w:rPr>
          <w:rFonts w:ascii="Times New Roman" w:hAnsi="Times New Roman" w:cs="Times New Roman"/>
          <w:sz w:val="24"/>
          <w:szCs w:val="24"/>
        </w:rPr>
        <w:t>proteção jurídica individual</w:t>
      </w:r>
      <w:r w:rsidR="00A27A36" w:rsidRPr="00971973">
        <w:rPr>
          <w:rFonts w:ascii="Times New Roman" w:hAnsi="Times New Roman" w:cs="Times New Roman"/>
          <w:sz w:val="24"/>
          <w:szCs w:val="24"/>
        </w:rPr>
        <w:t>”</w:t>
      </w:r>
      <w:r w:rsidRPr="00971973">
        <w:rPr>
          <w:rFonts w:ascii="Times New Roman" w:hAnsi="Times New Roman" w:cs="Times New Roman"/>
          <w:sz w:val="24"/>
          <w:szCs w:val="24"/>
        </w:rPr>
        <w:t xml:space="preserve">, </w:t>
      </w:r>
      <w:r w:rsidR="00A27A36" w:rsidRPr="00971973">
        <w:rPr>
          <w:rFonts w:ascii="Times New Roman" w:hAnsi="Times New Roman" w:cs="Times New Roman"/>
          <w:sz w:val="24"/>
          <w:szCs w:val="24"/>
        </w:rPr>
        <w:t>“</w:t>
      </w:r>
      <w:r w:rsidRPr="00971973">
        <w:rPr>
          <w:rFonts w:ascii="Times New Roman" w:hAnsi="Times New Roman" w:cs="Times New Roman"/>
          <w:sz w:val="24"/>
          <w:szCs w:val="24"/>
        </w:rPr>
        <w:t>o exercício da autonomia política</w:t>
      </w:r>
      <w:r w:rsidR="00A27A36" w:rsidRPr="00971973">
        <w:rPr>
          <w:rFonts w:ascii="Times New Roman" w:hAnsi="Times New Roman" w:cs="Times New Roman"/>
          <w:sz w:val="24"/>
          <w:szCs w:val="24"/>
        </w:rPr>
        <w:t>”</w:t>
      </w:r>
      <w:r w:rsidRPr="00971973">
        <w:rPr>
          <w:rFonts w:ascii="Times New Roman" w:hAnsi="Times New Roman" w:cs="Times New Roman"/>
          <w:sz w:val="24"/>
          <w:szCs w:val="24"/>
        </w:rPr>
        <w:t xml:space="preserve"> e </w:t>
      </w:r>
      <w:r w:rsidR="00A27A36" w:rsidRPr="00971973">
        <w:rPr>
          <w:rFonts w:ascii="Times New Roman" w:hAnsi="Times New Roman" w:cs="Times New Roman"/>
          <w:sz w:val="24"/>
          <w:szCs w:val="24"/>
        </w:rPr>
        <w:t>por fim, “</w:t>
      </w:r>
      <w:r w:rsidRPr="00971973">
        <w:rPr>
          <w:rFonts w:ascii="Times New Roman" w:hAnsi="Times New Roman" w:cs="Times New Roman"/>
          <w:sz w:val="24"/>
          <w:szCs w:val="24"/>
        </w:rPr>
        <w:t>a</w:t>
      </w:r>
      <w:r w:rsidR="00A27A36" w:rsidRPr="00971973">
        <w:rPr>
          <w:rFonts w:ascii="Times New Roman" w:hAnsi="Times New Roman" w:cs="Times New Roman"/>
          <w:sz w:val="24"/>
          <w:szCs w:val="24"/>
        </w:rPr>
        <w:t>s</w:t>
      </w:r>
      <w:r w:rsidRPr="00971973">
        <w:rPr>
          <w:rFonts w:ascii="Times New Roman" w:hAnsi="Times New Roman" w:cs="Times New Roman"/>
          <w:sz w:val="24"/>
          <w:szCs w:val="24"/>
        </w:rPr>
        <w:t xml:space="preserve"> condições básicas de vida que possam garantir a oportunidade de exercer as outras categorias de direitos elencados. “ </w:t>
      </w:r>
      <w:r w:rsidRPr="00971973">
        <w:rPr>
          <w:rStyle w:val="Refdenotaderodap"/>
          <w:rFonts w:ascii="Times New Roman" w:hAnsi="Times New Roman" w:cs="Times New Roman"/>
          <w:sz w:val="24"/>
          <w:szCs w:val="24"/>
        </w:rPr>
        <w:footnoteReference w:id="301"/>
      </w:r>
      <w:r w:rsidR="00A27A36" w:rsidRPr="00971973">
        <w:rPr>
          <w:rFonts w:ascii="Times New Roman" w:hAnsi="Times New Roman" w:cs="Times New Roman"/>
          <w:sz w:val="24"/>
          <w:szCs w:val="24"/>
        </w:rPr>
        <w:t xml:space="preserve"> </w:t>
      </w:r>
      <w:r w:rsidRPr="00971973">
        <w:rPr>
          <w:rFonts w:ascii="Times New Roman" w:hAnsi="Times New Roman" w:cs="Times New Roman"/>
          <w:sz w:val="24"/>
          <w:szCs w:val="24"/>
        </w:rPr>
        <w:t xml:space="preserve">Resumidamente podemos perceber que a teoria discursiva estrutura-se a partir de uma “socialização comunicativa” de todos os indivíduos, a representar a racionablidade prática do direito moderno, o que é viabilizado pela coexistência das autonomias pública e privada, </w:t>
      </w:r>
      <w:r w:rsidRPr="00971973">
        <w:rPr>
          <w:rStyle w:val="Refdenotaderodap"/>
          <w:rFonts w:ascii="Times New Roman" w:hAnsi="Times New Roman" w:cs="Times New Roman"/>
          <w:sz w:val="24"/>
          <w:szCs w:val="24"/>
        </w:rPr>
        <w:footnoteReference w:id="302"/>
      </w:r>
      <w:r w:rsidRPr="00971973">
        <w:rPr>
          <w:rFonts w:ascii="Times New Roman" w:hAnsi="Times New Roman" w:cs="Times New Roman"/>
          <w:sz w:val="24"/>
          <w:szCs w:val="24"/>
        </w:rPr>
        <w:t xml:space="preserve"> antes segregadas pela ideologia republicana e liberal. </w:t>
      </w:r>
    </w:p>
    <w:p w14:paraId="27BDC770" w14:textId="0D5F520C" w:rsidR="00C509FC" w:rsidRPr="00971973" w:rsidRDefault="00C509FC" w:rsidP="00492579">
      <w:pPr>
        <w:autoSpaceDE w:val="0"/>
        <w:autoSpaceDN w:val="0"/>
        <w:adjustRightInd w:val="0"/>
        <w:spacing w:after="0" w:line="360" w:lineRule="auto"/>
        <w:jc w:val="both"/>
        <w:rPr>
          <w:rFonts w:ascii="Times New Roman" w:hAnsi="Times New Roman" w:cs="Times New Roman"/>
          <w:sz w:val="24"/>
          <w:szCs w:val="24"/>
        </w:rPr>
      </w:pPr>
      <w:r w:rsidRPr="00971973">
        <w:rPr>
          <w:rFonts w:ascii="Times New Roman" w:hAnsi="Times New Roman" w:cs="Times New Roman"/>
          <w:sz w:val="24"/>
          <w:szCs w:val="24"/>
        </w:rPr>
        <w:tab/>
        <w:t xml:space="preserve">Nesse sentido, a  </w:t>
      </w:r>
      <w:r w:rsidRPr="00971973">
        <w:rPr>
          <w:rFonts w:ascii="Times New Roman" w:hAnsi="Times New Roman" w:cs="Times New Roman"/>
          <w:i/>
          <w:sz w:val="24"/>
          <w:szCs w:val="24"/>
        </w:rPr>
        <w:t>democracia procedimental</w:t>
      </w:r>
      <w:r w:rsidRPr="00971973">
        <w:rPr>
          <w:rFonts w:ascii="Times New Roman" w:hAnsi="Times New Roman" w:cs="Times New Roman"/>
          <w:sz w:val="24"/>
          <w:szCs w:val="24"/>
        </w:rPr>
        <w:t xml:space="preserve"> de </w:t>
      </w:r>
      <w:r w:rsidRPr="00971973">
        <w:rPr>
          <w:rFonts w:ascii="Times New Roman" w:hAnsi="Times New Roman" w:cs="Times New Roman"/>
          <w:i/>
          <w:sz w:val="24"/>
          <w:szCs w:val="24"/>
        </w:rPr>
        <w:t>Habermas</w:t>
      </w:r>
      <w:r w:rsidRPr="00971973">
        <w:rPr>
          <w:rFonts w:ascii="Times New Roman" w:hAnsi="Times New Roman" w:cs="Times New Roman"/>
          <w:sz w:val="24"/>
          <w:szCs w:val="24"/>
        </w:rPr>
        <w:t xml:space="preserve"> vislumbra consolidar direitos através da convivência harmônica entre esses dois espaços que até então eram contapostas - o privado (liberal), onde a liberdadedes se realizam pelo embate entre diferentes interesses particulares, restando marginalizada a ideia de cidadania em função da essencialidade da conformação do Estado de direito e o público (republicano), onde a liber</w:t>
      </w:r>
      <w:r w:rsidR="00A27A36" w:rsidRPr="00971973">
        <w:rPr>
          <w:rFonts w:ascii="Times New Roman" w:hAnsi="Times New Roman" w:cs="Times New Roman"/>
          <w:sz w:val="24"/>
          <w:szCs w:val="24"/>
        </w:rPr>
        <w:t>dade</w:t>
      </w:r>
      <w:r w:rsidRPr="00971973">
        <w:rPr>
          <w:rFonts w:ascii="Times New Roman" w:hAnsi="Times New Roman" w:cs="Times New Roman"/>
          <w:sz w:val="24"/>
          <w:szCs w:val="24"/>
        </w:rPr>
        <w:t xml:space="preserve"> é identificada pelo s</w:t>
      </w:r>
      <w:r w:rsidR="00A27A36" w:rsidRPr="00971973">
        <w:rPr>
          <w:rFonts w:ascii="Times New Roman" w:hAnsi="Times New Roman" w:cs="Times New Roman"/>
          <w:sz w:val="24"/>
          <w:szCs w:val="24"/>
        </w:rPr>
        <w:t>enso ético-político de uma cole</w:t>
      </w:r>
      <w:r w:rsidRPr="00971973">
        <w:rPr>
          <w:rFonts w:ascii="Times New Roman" w:hAnsi="Times New Roman" w:cs="Times New Roman"/>
          <w:sz w:val="24"/>
          <w:szCs w:val="24"/>
        </w:rPr>
        <w:t>tividade que busc</w:t>
      </w:r>
      <w:r w:rsidR="00A27A36" w:rsidRPr="00971973">
        <w:rPr>
          <w:rFonts w:ascii="Times New Roman" w:hAnsi="Times New Roman" w:cs="Times New Roman"/>
          <w:sz w:val="24"/>
          <w:szCs w:val="24"/>
        </w:rPr>
        <w:t>a imiscuir-se ao próprio Estado</w:t>
      </w:r>
      <w:r w:rsidRPr="00971973">
        <w:rPr>
          <w:rFonts w:ascii="Times New Roman" w:hAnsi="Times New Roman" w:cs="Times New Roman"/>
          <w:sz w:val="24"/>
          <w:szCs w:val="24"/>
        </w:rPr>
        <w:t xml:space="preserve"> a partir de uma “excessiva politização de uma esfera pública voltada contra a administração burocrática”. </w:t>
      </w:r>
      <w:r w:rsidRPr="00971973">
        <w:rPr>
          <w:rStyle w:val="Refdenotaderodap"/>
          <w:rFonts w:ascii="Times New Roman" w:hAnsi="Times New Roman" w:cs="Times New Roman"/>
          <w:sz w:val="24"/>
          <w:szCs w:val="24"/>
        </w:rPr>
        <w:footnoteReference w:id="303"/>
      </w:r>
      <w:r w:rsidRPr="00971973">
        <w:rPr>
          <w:rFonts w:ascii="Times New Roman" w:hAnsi="Times New Roman" w:cs="Times New Roman"/>
          <w:sz w:val="24"/>
          <w:szCs w:val="24"/>
        </w:rPr>
        <w:t xml:space="preserve"> </w:t>
      </w:r>
    </w:p>
    <w:p w14:paraId="3698D28E" w14:textId="228074FC" w:rsidR="00C509FC" w:rsidRPr="00971973" w:rsidRDefault="00C509FC" w:rsidP="00492579">
      <w:pPr>
        <w:autoSpaceDE w:val="0"/>
        <w:autoSpaceDN w:val="0"/>
        <w:adjustRightInd w:val="0"/>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 O procedimentalismo materializa-se na </w:t>
      </w:r>
      <w:r w:rsidRPr="00971973">
        <w:rPr>
          <w:rFonts w:ascii="Times New Roman" w:hAnsi="Times New Roman" w:cs="Times New Roman"/>
          <w:i/>
          <w:sz w:val="24"/>
          <w:szCs w:val="24"/>
        </w:rPr>
        <w:t>institucionalização</w:t>
      </w:r>
      <w:r w:rsidRPr="00971973">
        <w:rPr>
          <w:rFonts w:ascii="Times New Roman" w:hAnsi="Times New Roman" w:cs="Times New Roman"/>
          <w:sz w:val="24"/>
          <w:szCs w:val="24"/>
        </w:rPr>
        <w:t xml:space="preserve"> dos debates entre os distintos habitantes desses </w:t>
      </w:r>
      <w:r w:rsidR="00A27A36" w:rsidRPr="00971973">
        <w:rPr>
          <w:rFonts w:ascii="Times New Roman" w:hAnsi="Times New Roman" w:cs="Times New Roman"/>
          <w:sz w:val="24"/>
          <w:szCs w:val="24"/>
        </w:rPr>
        <w:t>distintos</w:t>
      </w:r>
      <w:r w:rsidRPr="00971973">
        <w:rPr>
          <w:rFonts w:ascii="Times New Roman" w:hAnsi="Times New Roman" w:cs="Times New Roman"/>
          <w:sz w:val="24"/>
          <w:szCs w:val="24"/>
        </w:rPr>
        <w:t xml:space="preserve"> espaços, de onde surgirão uma suposta racionalidade para as mais distintas questões</w:t>
      </w:r>
      <w:r w:rsidR="00A27A36" w:rsidRPr="00971973">
        <w:rPr>
          <w:rFonts w:ascii="Times New Roman" w:hAnsi="Times New Roman" w:cs="Times New Roman"/>
          <w:sz w:val="24"/>
          <w:szCs w:val="24"/>
        </w:rPr>
        <w:t xml:space="preserve"> (percebamos aqui a grande marca da diferença)</w:t>
      </w:r>
      <w:r w:rsidRPr="00971973">
        <w:rPr>
          <w:rFonts w:ascii="Times New Roman" w:hAnsi="Times New Roman" w:cs="Times New Roman"/>
          <w:sz w:val="24"/>
          <w:szCs w:val="24"/>
        </w:rPr>
        <w:t>. Já a soberania popular deve ser comprrendida como o “poder produzido comunicativamente” por todos os indivíduos.</w:t>
      </w:r>
      <w:r w:rsidRPr="00971973">
        <w:rPr>
          <w:rStyle w:val="Refdenotaderodap"/>
          <w:rFonts w:ascii="Times New Roman" w:hAnsi="Times New Roman" w:cs="Times New Roman"/>
          <w:sz w:val="24"/>
          <w:szCs w:val="24"/>
        </w:rPr>
        <w:footnoteReference w:id="304"/>
      </w:r>
      <w:r w:rsidRPr="00971973">
        <w:rPr>
          <w:rFonts w:ascii="Times New Roman" w:hAnsi="Times New Roman" w:cs="Times New Roman"/>
          <w:sz w:val="24"/>
          <w:szCs w:val="24"/>
        </w:rPr>
        <w:t xml:space="preserve"> </w:t>
      </w:r>
    </w:p>
    <w:p w14:paraId="1FD25446" w14:textId="78833927" w:rsidR="00C509FC" w:rsidRPr="00971973" w:rsidRDefault="00C509FC" w:rsidP="00492579">
      <w:pPr>
        <w:autoSpaceDE w:val="0"/>
        <w:autoSpaceDN w:val="0"/>
        <w:adjustRightInd w:val="0"/>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Especificamente ao multiculturalismo, o alemão busca </w:t>
      </w:r>
      <w:r w:rsidR="00E9042B" w:rsidRPr="00971973">
        <w:rPr>
          <w:rFonts w:ascii="Times New Roman" w:hAnsi="Times New Roman" w:cs="Times New Roman"/>
          <w:sz w:val="24"/>
          <w:szCs w:val="24"/>
        </w:rPr>
        <w:t>consolidar</w:t>
      </w:r>
      <w:r w:rsidRPr="00971973">
        <w:rPr>
          <w:rFonts w:ascii="Times New Roman" w:hAnsi="Times New Roman" w:cs="Times New Roman"/>
          <w:sz w:val="24"/>
          <w:szCs w:val="24"/>
        </w:rPr>
        <w:t xml:space="preserve"> sua ideia de </w:t>
      </w:r>
      <w:r w:rsidRPr="00971973">
        <w:rPr>
          <w:rFonts w:ascii="Times New Roman" w:hAnsi="Times New Roman" w:cs="Times New Roman"/>
          <w:i/>
          <w:sz w:val="24"/>
          <w:szCs w:val="24"/>
        </w:rPr>
        <w:t>democracia procedimental do liberalismo político</w:t>
      </w:r>
      <w:r w:rsidRPr="00971973">
        <w:rPr>
          <w:rFonts w:ascii="Times New Roman" w:hAnsi="Times New Roman" w:cs="Times New Roman"/>
          <w:sz w:val="24"/>
          <w:szCs w:val="24"/>
        </w:rPr>
        <w:t xml:space="preserve"> </w:t>
      </w:r>
      <w:r w:rsidR="00E9042B" w:rsidRPr="00971973">
        <w:rPr>
          <w:rFonts w:ascii="Times New Roman" w:hAnsi="Times New Roman" w:cs="Times New Roman"/>
          <w:sz w:val="24"/>
          <w:szCs w:val="24"/>
        </w:rPr>
        <w:t>na busca</w:t>
      </w:r>
      <w:r w:rsidRPr="00971973">
        <w:rPr>
          <w:rFonts w:ascii="Times New Roman" w:hAnsi="Times New Roman" w:cs="Times New Roman"/>
          <w:sz w:val="24"/>
          <w:szCs w:val="24"/>
        </w:rPr>
        <w:t xml:space="preserve"> de equilibrar os anseios por igualdade e diversidade em sociedades plurais, e o faz defendendo uma </w:t>
      </w:r>
      <w:r w:rsidRPr="00971973">
        <w:rPr>
          <w:rFonts w:ascii="Times New Roman" w:hAnsi="Times New Roman" w:cs="Times New Roman"/>
          <w:i/>
          <w:sz w:val="24"/>
          <w:szCs w:val="24"/>
        </w:rPr>
        <w:t xml:space="preserve">concepção universalista sensível às diferenças, </w:t>
      </w:r>
      <w:r w:rsidRPr="00971973">
        <w:rPr>
          <w:rFonts w:ascii="Times New Roman" w:hAnsi="Times New Roman" w:cs="Times New Roman"/>
          <w:sz w:val="24"/>
          <w:szCs w:val="24"/>
        </w:rPr>
        <w:t>que a seu ver</w:t>
      </w:r>
      <w:r w:rsidR="00E9042B" w:rsidRPr="00971973">
        <w:rPr>
          <w:rFonts w:ascii="Times New Roman" w:hAnsi="Times New Roman" w:cs="Times New Roman"/>
          <w:sz w:val="24"/>
          <w:szCs w:val="24"/>
        </w:rPr>
        <w:t>,</w:t>
      </w:r>
      <w:r w:rsidRPr="00971973">
        <w:rPr>
          <w:rFonts w:ascii="Times New Roman" w:hAnsi="Times New Roman" w:cs="Times New Roman"/>
          <w:sz w:val="24"/>
          <w:szCs w:val="24"/>
        </w:rPr>
        <w:t xml:space="preserve"> embora apta a considerar o reconhecimento e a inclusão de grupos comunitários na seara política, traz consigo </w:t>
      </w:r>
      <w:r w:rsidR="00E9042B" w:rsidRPr="00971973">
        <w:rPr>
          <w:rFonts w:ascii="Times New Roman" w:hAnsi="Times New Roman" w:cs="Times New Roman"/>
          <w:sz w:val="24"/>
          <w:szCs w:val="24"/>
        </w:rPr>
        <w:t xml:space="preserve">ainda </w:t>
      </w:r>
      <w:r w:rsidRPr="00971973">
        <w:rPr>
          <w:rFonts w:ascii="Times New Roman" w:hAnsi="Times New Roman" w:cs="Times New Roman"/>
          <w:sz w:val="24"/>
          <w:szCs w:val="24"/>
        </w:rPr>
        <w:t>“ potenciais ameaças à autonomia individual associadas às demandas específicas de grupos, particularmente no que tange aos chamados direitos culturais. “</w:t>
      </w:r>
      <w:r w:rsidRPr="00971973">
        <w:rPr>
          <w:rStyle w:val="Refdenotaderodap"/>
          <w:rFonts w:ascii="Times New Roman" w:hAnsi="Times New Roman" w:cs="Times New Roman"/>
          <w:sz w:val="24"/>
          <w:szCs w:val="24"/>
        </w:rPr>
        <w:footnoteReference w:id="305"/>
      </w:r>
      <w:r w:rsidRPr="00971973">
        <w:rPr>
          <w:rFonts w:ascii="Times New Roman" w:hAnsi="Times New Roman" w:cs="Times New Roman"/>
          <w:sz w:val="24"/>
          <w:szCs w:val="24"/>
        </w:rPr>
        <w:t xml:space="preserve"> </w:t>
      </w:r>
    </w:p>
    <w:p w14:paraId="62F7CE3B" w14:textId="77777777" w:rsidR="00C509FC" w:rsidRPr="00971973" w:rsidRDefault="00C509FC" w:rsidP="00492579">
      <w:pPr>
        <w:autoSpaceDE w:val="0"/>
        <w:autoSpaceDN w:val="0"/>
        <w:adjustRightInd w:val="0"/>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As críticas feitas a sua teoria partem do entendimento de uma pouca consideração destinada às identidades culturais e sua inserção na vida política de um Estado e sobretudo, ao escasso reconhecimento do pragmatismo “dos conflitos de valores” como verdade revelada nas sociedades pluralis, posto que nem sempre a </w:t>
      </w:r>
      <w:r w:rsidRPr="00971973">
        <w:rPr>
          <w:rFonts w:ascii="Times New Roman" w:hAnsi="Times New Roman" w:cs="Times New Roman"/>
          <w:i/>
          <w:sz w:val="24"/>
          <w:szCs w:val="24"/>
        </w:rPr>
        <w:t>razoabilidade normativa</w:t>
      </w:r>
      <w:r w:rsidRPr="00971973">
        <w:rPr>
          <w:rFonts w:ascii="Times New Roman" w:hAnsi="Times New Roman" w:cs="Times New Roman"/>
          <w:sz w:val="24"/>
          <w:szCs w:val="24"/>
        </w:rPr>
        <w:t xml:space="preserve"> conseguida através de um </w:t>
      </w:r>
      <w:r w:rsidRPr="00971973">
        <w:rPr>
          <w:rFonts w:ascii="Times New Roman" w:hAnsi="Times New Roman" w:cs="Times New Roman"/>
          <w:i/>
          <w:sz w:val="24"/>
          <w:szCs w:val="24"/>
        </w:rPr>
        <w:t>consenso motivado</w:t>
      </w:r>
      <w:r w:rsidRPr="00971973">
        <w:rPr>
          <w:rFonts w:ascii="Times New Roman" w:hAnsi="Times New Roman" w:cs="Times New Roman"/>
          <w:sz w:val="24"/>
          <w:szCs w:val="24"/>
        </w:rPr>
        <w:t xml:space="preserve"> será suficiente para convencer indivíduos a arcarem com o custo de “ uma adaptação à modernização cultural e social” , ou seja,  alterar padrões de comportamento já estabelecidos.</w:t>
      </w:r>
      <w:r w:rsidRPr="00971973">
        <w:rPr>
          <w:rStyle w:val="Refdenotaderodap"/>
          <w:rFonts w:ascii="Times New Roman" w:hAnsi="Times New Roman" w:cs="Times New Roman"/>
          <w:sz w:val="24"/>
          <w:szCs w:val="24"/>
        </w:rPr>
        <w:footnoteReference w:id="306"/>
      </w:r>
      <w:r w:rsidRPr="00971973">
        <w:rPr>
          <w:rFonts w:ascii="Times New Roman" w:hAnsi="Times New Roman" w:cs="Times New Roman"/>
          <w:sz w:val="24"/>
          <w:szCs w:val="24"/>
        </w:rPr>
        <w:t xml:space="preserve"> </w:t>
      </w:r>
    </w:p>
    <w:p w14:paraId="04F0AE14" w14:textId="57FC39BE" w:rsidR="00C509FC" w:rsidRPr="00971973" w:rsidRDefault="00C509FC" w:rsidP="00492579">
      <w:pPr>
        <w:autoSpaceDE w:val="0"/>
        <w:autoSpaceDN w:val="0"/>
        <w:adjustRightInd w:val="0"/>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Em que pese as críticas, o filósofo e sociólogo alemão bastante contribuiu para fomentar o debate sobre o multiculturalismo e consequentemente sobre a democracia, motivo pelo qual retomaremos ao desenvolvimento de sua tese em momento oportuno, </w:t>
      </w:r>
      <w:r w:rsidR="00E9042B" w:rsidRPr="00971973">
        <w:rPr>
          <w:rFonts w:ascii="Times New Roman" w:hAnsi="Times New Roman" w:cs="Times New Roman"/>
          <w:sz w:val="24"/>
          <w:szCs w:val="24"/>
        </w:rPr>
        <w:t xml:space="preserve">especialmente </w:t>
      </w:r>
      <w:r w:rsidRPr="00971973">
        <w:rPr>
          <w:rFonts w:ascii="Times New Roman" w:hAnsi="Times New Roman" w:cs="Times New Roman"/>
          <w:sz w:val="24"/>
          <w:szCs w:val="24"/>
        </w:rPr>
        <w:t>no</w:t>
      </w:r>
      <w:r w:rsidR="00BC2447" w:rsidRPr="00971973">
        <w:rPr>
          <w:rFonts w:ascii="Times New Roman" w:hAnsi="Times New Roman" w:cs="Times New Roman"/>
          <w:sz w:val="24"/>
          <w:szCs w:val="24"/>
        </w:rPr>
        <w:t xml:space="preserve"> último ca</w:t>
      </w:r>
      <w:r w:rsidR="00C3621A" w:rsidRPr="00971973">
        <w:rPr>
          <w:rFonts w:ascii="Times New Roman" w:hAnsi="Times New Roman" w:cs="Times New Roman"/>
          <w:sz w:val="24"/>
          <w:szCs w:val="24"/>
        </w:rPr>
        <w:t>p</w:t>
      </w:r>
      <w:r w:rsidR="00BC2447" w:rsidRPr="00971973">
        <w:rPr>
          <w:rFonts w:ascii="Times New Roman" w:hAnsi="Times New Roman" w:cs="Times New Roman"/>
          <w:sz w:val="24"/>
          <w:szCs w:val="24"/>
        </w:rPr>
        <w:t>ítulo desta pesquisa.</w:t>
      </w:r>
    </w:p>
    <w:p w14:paraId="27B4B2D4" w14:textId="2DC35565" w:rsidR="00C509FC" w:rsidRPr="00971973" w:rsidRDefault="00C509FC" w:rsidP="00E9042B">
      <w:pPr>
        <w:autoSpaceDE w:val="0"/>
        <w:autoSpaceDN w:val="0"/>
        <w:adjustRightInd w:val="0"/>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Por hora, nos resta externalizar qu</w:t>
      </w:r>
      <w:r w:rsidR="001A4AA3" w:rsidRPr="00971973">
        <w:rPr>
          <w:rFonts w:ascii="Times New Roman" w:hAnsi="Times New Roman" w:cs="Times New Roman"/>
          <w:sz w:val="24"/>
          <w:szCs w:val="24"/>
        </w:rPr>
        <w:t>e</w:t>
      </w:r>
      <w:r w:rsidRPr="00971973">
        <w:rPr>
          <w:rFonts w:ascii="Times New Roman" w:hAnsi="Times New Roman" w:cs="Times New Roman"/>
          <w:sz w:val="24"/>
          <w:szCs w:val="24"/>
        </w:rPr>
        <w:t xml:space="preserve"> de facto o tema é </w:t>
      </w:r>
      <w:r w:rsidR="00E9042B" w:rsidRPr="00971973">
        <w:rPr>
          <w:rFonts w:ascii="Times New Roman" w:hAnsi="Times New Roman" w:cs="Times New Roman"/>
          <w:sz w:val="24"/>
          <w:szCs w:val="24"/>
        </w:rPr>
        <w:t>desafiador</w:t>
      </w:r>
      <w:r w:rsidRPr="00971973">
        <w:rPr>
          <w:rFonts w:ascii="Times New Roman" w:hAnsi="Times New Roman" w:cs="Times New Roman"/>
          <w:sz w:val="24"/>
          <w:szCs w:val="24"/>
        </w:rPr>
        <w:t xml:space="preserve"> e teorizar sobre os </w:t>
      </w:r>
      <w:r w:rsidR="00E9042B" w:rsidRPr="00971973">
        <w:rPr>
          <w:rFonts w:ascii="Times New Roman" w:hAnsi="Times New Roman" w:cs="Times New Roman"/>
          <w:sz w:val="24"/>
          <w:szCs w:val="24"/>
        </w:rPr>
        <w:t>questões prática</w:t>
      </w:r>
      <w:r w:rsidRPr="00971973">
        <w:rPr>
          <w:rFonts w:ascii="Times New Roman" w:hAnsi="Times New Roman" w:cs="Times New Roman"/>
          <w:sz w:val="24"/>
          <w:szCs w:val="24"/>
        </w:rPr>
        <w:t>s a respeito de uma possível conciliação entre universalização e respeito à diferença cultural, em que pese bastante complexo e de certa forma etéreo, ainda nos parece o</w:t>
      </w:r>
      <w:r w:rsidR="00E9042B" w:rsidRPr="00971973">
        <w:rPr>
          <w:rFonts w:ascii="Times New Roman" w:hAnsi="Times New Roman" w:cs="Times New Roman"/>
          <w:sz w:val="24"/>
          <w:szCs w:val="24"/>
        </w:rPr>
        <w:t xml:space="preserve"> mais próximo de uma realidade. </w:t>
      </w:r>
      <w:r w:rsidRPr="00971973">
        <w:rPr>
          <w:rFonts w:ascii="Times New Roman" w:hAnsi="Times New Roman" w:cs="Times New Roman"/>
          <w:sz w:val="24"/>
          <w:szCs w:val="24"/>
        </w:rPr>
        <w:t xml:space="preserve">Assim, aportar racionalidades práticas para o sistema de direitos </w:t>
      </w:r>
      <w:r w:rsidRPr="00971973">
        <w:rPr>
          <w:rStyle w:val="Refdenotaderodap"/>
          <w:rFonts w:ascii="Times New Roman" w:hAnsi="Times New Roman" w:cs="Times New Roman"/>
          <w:sz w:val="24"/>
          <w:szCs w:val="24"/>
        </w:rPr>
        <w:footnoteReference w:id="307"/>
      </w:r>
      <w:r w:rsidRPr="00971973">
        <w:rPr>
          <w:rFonts w:ascii="Times New Roman" w:hAnsi="Times New Roman" w:cs="Times New Roman"/>
          <w:sz w:val="24"/>
          <w:szCs w:val="24"/>
        </w:rPr>
        <w:t xml:space="preserve">de um mundo estruturado em distintos valores morais carece ainda de um caminho justo e seguro, o qual não ousaríamos sequer esboçar. Todavia tal tarefa hercúlea de difícil dissociação do campo das ideias não nos pode guiar ao caminho da inércia pela impetuosidade de considerá-la uma utopia. </w:t>
      </w:r>
    </w:p>
    <w:p w14:paraId="69EE35D6" w14:textId="2298A20B" w:rsidR="00780162" w:rsidRPr="00971973" w:rsidRDefault="00C509FC" w:rsidP="00492579">
      <w:pPr>
        <w:autoSpaceDE w:val="0"/>
        <w:autoSpaceDN w:val="0"/>
        <w:adjustRightInd w:val="0"/>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Justifica-se desta forma nossa disposição em trazer uma abordagem ampla </w:t>
      </w:r>
      <w:r w:rsidR="00E0254F" w:rsidRPr="00971973">
        <w:rPr>
          <w:rFonts w:ascii="Times New Roman" w:hAnsi="Times New Roman" w:cs="Times New Roman"/>
          <w:sz w:val="24"/>
          <w:szCs w:val="24"/>
        </w:rPr>
        <w:t>de determinados</w:t>
      </w:r>
      <w:r w:rsidRPr="00971973">
        <w:rPr>
          <w:rFonts w:ascii="Times New Roman" w:hAnsi="Times New Roman" w:cs="Times New Roman"/>
          <w:sz w:val="24"/>
          <w:szCs w:val="24"/>
        </w:rPr>
        <w:t xml:space="preserve"> acontecimentos da “ordem mundial”, que a nossos olhos, são essenciais a uma melhor compreensão do tema e poderão de alguma forma contribuir para um debate que vislumbre um efetivo caminho para a paz entre as diferenças, o que será feito no capítulo seguinte. </w:t>
      </w:r>
    </w:p>
    <w:p w14:paraId="548D4155" w14:textId="77777777" w:rsidR="006B1A4C" w:rsidRPr="00971973" w:rsidRDefault="006B1A4C" w:rsidP="00492579">
      <w:pPr>
        <w:autoSpaceDE w:val="0"/>
        <w:autoSpaceDN w:val="0"/>
        <w:adjustRightInd w:val="0"/>
        <w:spacing w:after="0" w:line="360" w:lineRule="auto"/>
        <w:ind w:firstLine="708"/>
        <w:jc w:val="both"/>
        <w:rPr>
          <w:rFonts w:ascii="Times New Roman" w:hAnsi="Times New Roman" w:cs="Times New Roman"/>
          <w:sz w:val="24"/>
          <w:szCs w:val="24"/>
        </w:rPr>
      </w:pPr>
    </w:p>
    <w:p w14:paraId="1FC7EC73" w14:textId="577EB8E0" w:rsidR="005176F6" w:rsidRPr="00971973" w:rsidRDefault="006B1A4C" w:rsidP="00492579">
      <w:pPr>
        <w:spacing w:after="0" w:line="360" w:lineRule="auto"/>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CAPÍTULO II:  A U</w:t>
      </w:r>
      <w:r w:rsidR="005176F6" w:rsidRPr="00971973">
        <w:rPr>
          <w:rFonts w:ascii="Times New Roman" w:hAnsi="Times New Roman" w:cs="Times New Roman"/>
          <w:sz w:val="24"/>
          <w:szCs w:val="24"/>
          <w:lang w:val="pt-BR"/>
        </w:rPr>
        <w:t>NIVERSALIZAÇÃO DOS DIREITOS HUMANOS</w:t>
      </w:r>
    </w:p>
    <w:p w14:paraId="53C6B225" w14:textId="77777777" w:rsidR="005176F6" w:rsidRPr="00971973" w:rsidRDefault="005176F6" w:rsidP="00492579">
      <w:pPr>
        <w:spacing w:after="0" w:line="360" w:lineRule="auto"/>
        <w:jc w:val="both"/>
        <w:rPr>
          <w:rFonts w:ascii="Times New Roman" w:hAnsi="Times New Roman" w:cs="Times New Roman"/>
          <w:sz w:val="24"/>
          <w:szCs w:val="24"/>
          <w:lang w:val="pt-BR"/>
        </w:rPr>
      </w:pPr>
    </w:p>
    <w:p w14:paraId="08AD2264" w14:textId="4EF22E13" w:rsidR="005176F6" w:rsidRPr="00971973" w:rsidRDefault="005176F6" w:rsidP="00492579">
      <w:pPr>
        <w:spacing w:after="0" w:line="360" w:lineRule="auto"/>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 xml:space="preserve">2.1 Globalização: </w:t>
      </w:r>
      <w:r w:rsidR="001A4AA3" w:rsidRPr="00971973">
        <w:rPr>
          <w:rFonts w:ascii="Times New Roman" w:hAnsi="Times New Roman" w:cs="Times New Roman"/>
          <w:sz w:val="24"/>
          <w:szCs w:val="24"/>
          <w:lang w:val="pt-BR"/>
        </w:rPr>
        <w:t>U</w:t>
      </w:r>
      <w:r w:rsidRPr="00971973">
        <w:rPr>
          <w:rFonts w:ascii="Times New Roman" w:hAnsi="Times New Roman" w:cs="Times New Roman"/>
          <w:sz w:val="24"/>
          <w:szCs w:val="24"/>
          <w:lang w:val="pt-BR"/>
        </w:rPr>
        <w:t>niversalização dos padrões culturais</w:t>
      </w:r>
      <w:r w:rsidR="001A4AA3" w:rsidRPr="00971973">
        <w:rPr>
          <w:rFonts w:ascii="Times New Roman" w:hAnsi="Times New Roman" w:cs="Times New Roman"/>
          <w:sz w:val="24"/>
          <w:szCs w:val="24"/>
          <w:lang w:val="pt-BR"/>
        </w:rPr>
        <w:t xml:space="preserve"> </w:t>
      </w:r>
      <w:r w:rsidR="007B531B" w:rsidRPr="00971973">
        <w:rPr>
          <w:rFonts w:ascii="Times New Roman" w:hAnsi="Times New Roman" w:cs="Times New Roman"/>
          <w:sz w:val="24"/>
          <w:szCs w:val="24"/>
          <w:lang w:val="pt-BR"/>
        </w:rPr>
        <w:t xml:space="preserve">ocidentais </w:t>
      </w:r>
      <w:r w:rsidR="001A4AA3" w:rsidRPr="00971973">
        <w:rPr>
          <w:rFonts w:ascii="Times New Roman" w:hAnsi="Times New Roman" w:cs="Times New Roman"/>
          <w:sz w:val="24"/>
          <w:szCs w:val="24"/>
          <w:lang w:val="pt-BR"/>
        </w:rPr>
        <w:t xml:space="preserve">e a </w:t>
      </w:r>
      <w:r w:rsidR="00B4799B" w:rsidRPr="00971973">
        <w:rPr>
          <w:rFonts w:ascii="Times New Roman" w:hAnsi="Times New Roman" w:cs="Times New Roman"/>
          <w:sz w:val="24"/>
          <w:szCs w:val="24"/>
          <w:lang w:val="pt-BR"/>
        </w:rPr>
        <w:t>modernidade</w:t>
      </w:r>
      <w:r w:rsidR="001A4AA3" w:rsidRPr="00971973">
        <w:rPr>
          <w:rFonts w:ascii="Times New Roman" w:hAnsi="Times New Roman" w:cs="Times New Roman"/>
          <w:sz w:val="24"/>
          <w:szCs w:val="24"/>
          <w:lang w:val="pt-BR"/>
        </w:rPr>
        <w:t xml:space="preserve"> jurídica</w:t>
      </w:r>
    </w:p>
    <w:p w14:paraId="750D0DD9" w14:textId="39750CA3" w:rsidR="005176F6" w:rsidRPr="00971973" w:rsidRDefault="005176F6" w:rsidP="00492579">
      <w:pPr>
        <w:spacing w:after="0" w:line="360" w:lineRule="auto"/>
        <w:jc w:val="both"/>
        <w:rPr>
          <w:rFonts w:ascii="Times New Roman" w:hAnsi="Times New Roman" w:cs="Times New Roman"/>
          <w:sz w:val="24"/>
          <w:szCs w:val="24"/>
          <w:lang w:val="pt-BR"/>
        </w:rPr>
      </w:pPr>
    </w:p>
    <w:p w14:paraId="5A7299B0" w14:textId="7721E9EB" w:rsidR="00BC2447" w:rsidRPr="00971973" w:rsidRDefault="00BC2447" w:rsidP="00492579">
      <w:pPr>
        <w:spacing w:after="0" w:line="360" w:lineRule="auto"/>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ab/>
        <w:t xml:space="preserve">Nas palavras de </w:t>
      </w:r>
      <w:r w:rsidRPr="00971973">
        <w:rPr>
          <w:rFonts w:ascii="Times New Roman" w:hAnsi="Times New Roman" w:cs="Times New Roman"/>
          <w:i/>
          <w:sz w:val="24"/>
          <w:szCs w:val="24"/>
          <w:lang w:val="pt-BR"/>
        </w:rPr>
        <w:t xml:space="preserve">Hegel </w:t>
      </w:r>
      <w:r w:rsidR="007D2063" w:rsidRPr="00971973">
        <w:rPr>
          <w:rFonts w:ascii="Times New Roman" w:hAnsi="Times New Roman" w:cs="Times New Roman"/>
          <w:sz w:val="24"/>
          <w:szCs w:val="24"/>
          <w:lang w:val="pt-BR"/>
        </w:rPr>
        <w:t>“(</w:t>
      </w:r>
      <w:r w:rsidRPr="00971973">
        <w:rPr>
          <w:rFonts w:ascii="Times New Roman" w:hAnsi="Times New Roman" w:cs="Times New Roman"/>
          <w:sz w:val="24"/>
          <w:szCs w:val="24"/>
          <w:lang w:val="pt-BR"/>
        </w:rPr>
        <w:t>…) Em nenhuma época, proposições e pensamentos universais foram manifestos de forma tão pretensiosa como na nossa”.</w:t>
      </w:r>
      <w:r w:rsidRPr="00971973">
        <w:rPr>
          <w:rStyle w:val="Refdenotaderodap"/>
          <w:rFonts w:ascii="Times New Roman" w:hAnsi="Times New Roman" w:cs="Times New Roman"/>
          <w:sz w:val="24"/>
          <w:szCs w:val="24"/>
          <w:lang w:val="pt-BR"/>
        </w:rPr>
        <w:footnoteReference w:id="308"/>
      </w:r>
    </w:p>
    <w:p w14:paraId="10D92E87" w14:textId="0C59718F" w:rsidR="005176F6" w:rsidRPr="00971973" w:rsidRDefault="005176F6" w:rsidP="00492579">
      <w:pPr>
        <w:spacing w:after="0" w:line="360" w:lineRule="auto"/>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ab/>
        <w:t xml:space="preserve">O processo de globalização </w:t>
      </w:r>
      <w:r w:rsidR="00CF5830" w:rsidRPr="00971973">
        <w:rPr>
          <w:rFonts w:ascii="Times New Roman" w:hAnsi="Times New Roman" w:cs="Times New Roman"/>
          <w:sz w:val="24"/>
          <w:szCs w:val="24"/>
          <w:lang w:val="pt-BR"/>
        </w:rPr>
        <w:t>verte-se</w:t>
      </w:r>
      <w:r w:rsidRPr="00971973">
        <w:rPr>
          <w:rFonts w:ascii="Times New Roman" w:hAnsi="Times New Roman" w:cs="Times New Roman"/>
          <w:sz w:val="24"/>
          <w:szCs w:val="24"/>
          <w:lang w:val="pt-BR"/>
        </w:rPr>
        <w:t xml:space="preserve"> em sua essência ao debate acerca da ocidentalização de padrões culturais e, portanto, genericamente pode ser identificado como a origem </w:t>
      </w:r>
      <w:r w:rsidR="00F80B09" w:rsidRPr="00971973">
        <w:rPr>
          <w:rFonts w:ascii="Times New Roman" w:hAnsi="Times New Roman" w:cs="Times New Roman"/>
          <w:sz w:val="24"/>
          <w:szCs w:val="24"/>
          <w:lang w:val="pt-BR"/>
        </w:rPr>
        <w:t xml:space="preserve">do debate </w:t>
      </w:r>
      <w:r w:rsidR="00A774BB" w:rsidRPr="00971973">
        <w:rPr>
          <w:rFonts w:ascii="Times New Roman" w:hAnsi="Times New Roman" w:cs="Times New Roman"/>
          <w:sz w:val="24"/>
          <w:szCs w:val="24"/>
          <w:lang w:val="pt-BR"/>
        </w:rPr>
        <w:t>sobre</w:t>
      </w:r>
      <w:r w:rsidRPr="00971973">
        <w:rPr>
          <w:rFonts w:ascii="Times New Roman" w:hAnsi="Times New Roman" w:cs="Times New Roman"/>
          <w:sz w:val="24"/>
          <w:szCs w:val="24"/>
          <w:lang w:val="pt-BR"/>
        </w:rPr>
        <w:t xml:space="preserve"> hierarquização de culturas, em especial, a pretensão </w:t>
      </w:r>
      <w:r w:rsidR="007B531B" w:rsidRPr="00971973">
        <w:rPr>
          <w:rFonts w:ascii="Times New Roman" w:hAnsi="Times New Roman" w:cs="Times New Roman"/>
          <w:sz w:val="24"/>
          <w:szCs w:val="24"/>
          <w:lang w:val="pt-BR"/>
        </w:rPr>
        <w:t xml:space="preserve">da </w:t>
      </w:r>
      <w:r w:rsidR="00F80B09" w:rsidRPr="00971973">
        <w:rPr>
          <w:rFonts w:ascii="Times New Roman" w:hAnsi="Times New Roman" w:cs="Times New Roman"/>
          <w:sz w:val="24"/>
          <w:szCs w:val="24"/>
          <w:lang w:val="pt-BR"/>
        </w:rPr>
        <w:t>universalidade dos direitos h</w:t>
      </w:r>
      <w:r w:rsidRPr="00971973">
        <w:rPr>
          <w:rFonts w:ascii="Times New Roman" w:hAnsi="Times New Roman" w:cs="Times New Roman"/>
          <w:sz w:val="24"/>
          <w:szCs w:val="24"/>
          <w:lang w:val="pt-BR"/>
        </w:rPr>
        <w:t xml:space="preserve">umanos tal qual elaborados pelo ocidente e proclamados na Declaração </w:t>
      </w:r>
      <w:r w:rsidR="00E6088F" w:rsidRPr="00971973">
        <w:rPr>
          <w:rFonts w:ascii="Times New Roman" w:hAnsi="Times New Roman" w:cs="Times New Roman"/>
          <w:sz w:val="24"/>
          <w:szCs w:val="24"/>
          <w:lang w:val="pt-BR"/>
        </w:rPr>
        <w:t>Universal dos Direitos do Homem, debate que essencialmente imiscui-se à criaç</w:t>
      </w:r>
      <w:r w:rsidR="007B531B" w:rsidRPr="00971973">
        <w:rPr>
          <w:rFonts w:ascii="Times New Roman" w:hAnsi="Times New Roman" w:cs="Times New Roman"/>
          <w:sz w:val="24"/>
          <w:szCs w:val="24"/>
          <w:lang w:val="pt-BR"/>
        </w:rPr>
        <w:t>ão do Di</w:t>
      </w:r>
      <w:r w:rsidR="00E6088F" w:rsidRPr="00971973">
        <w:rPr>
          <w:rFonts w:ascii="Times New Roman" w:hAnsi="Times New Roman" w:cs="Times New Roman"/>
          <w:sz w:val="24"/>
          <w:szCs w:val="24"/>
          <w:lang w:val="pt-BR"/>
        </w:rPr>
        <w:t xml:space="preserve">reito moderno enquanto “”aparelho” repressivo e ideológico do Estado.” </w:t>
      </w:r>
      <w:r w:rsidR="00E6088F" w:rsidRPr="00971973">
        <w:rPr>
          <w:rStyle w:val="Refdenotaderodap"/>
          <w:rFonts w:ascii="Times New Roman" w:hAnsi="Times New Roman" w:cs="Times New Roman"/>
          <w:sz w:val="24"/>
          <w:szCs w:val="24"/>
          <w:lang w:val="pt-BR"/>
        </w:rPr>
        <w:footnoteReference w:id="309"/>
      </w:r>
      <w:r w:rsidR="00E6088F" w:rsidRPr="00971973">
        <w:rPr>
          <w:rFonts w:ascii="Times New Roman" w:hAnsi="Times New Roman" w:cs="Times New Roman"/>
          <w:sz w:val="24"/>
          <w:szCs w:val="24"/>
          <w:lang w:val="pt-BR"/>
        </w:rPr>
        <w:t xml:space="preserve"> </w:t>
      </w:r>
    </w:p>
    <w:p w14:paraId="60438F03" w14:textId="1DCE49C8" w:rsidR="00C534C6" w:rsidRPr="00971973" w:rsidRDefault="00C534C6"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O termo</w:t>
      </w:r>
      <w:r w:rsidR="005176F6" w:rsidRPr="00971973">
        <w:rPr>
          <w:rFonts w:ascii="Times New Roman" w:hAnsi="Times New Roman" w:cs="Times New Roman"/>
          <w:sz w:val="24"/>
          <w:szCs w:val="24"/>
          <w:lang w:val="pt-BR"/>
        </w:rPr>
        <w:t xml:space="preserve"> globalização </w:t>
      </w:r>
      <w:r w:rsidR="003F47D1" w:rsidRPr="00971973">
        <w:rPr>
          <w:rFonts w:ascii="Times New Roman" w:hAnsi="Times New Roman" w:cs="Times New Roman"/>
          <w:sz w:val="24"/>
          <w:szCs w:val="24"/>
          <w:lang w:val="pt-BR"/>
        </w:rPr>
        <w:t>ganhou grande visibilidade</w:t>
      </w:r>
      <w:r w:rsidR="005176F6" w:rsidRPr="00971973">
        <w:rPr>
          <w:rFonts w:ascii="Times New Roman" w:hAnsi="Times New Roman" w:cs="Times New Roman"/>
          <w:sz w:val="24"/>
          <w:szCs w:val="24"/>
          <w:lang w:val="pt-BR"/>
        </w:rPr>
        <w:t xml:space="preserve"> na década de 80</w:t>
      </w:r>
      <w:r w:rsidRPr="00971973">
        <w:rPr>
          <w:rFonts w:ascii="Times New Roman" w:hAnsi="Times New Roman" w:cs="Times New Roman"/>
          <w:sz w:val="24"/>
          <w:szCs w:val="24"/>
          <w:lang w:val="pt-BR"/>
        </w:rPr>
        <w:t xml:space="preserve"> </w:t>
      </w:r>
      <w:r w:rsidR="003F47D1" w:rsidRPr="00971973">
        <w:rPr>
          <w:rFonts w:ascii="Times New Roman" w:hAnsi="Times New Roman" w:cs="Times New Roman"/>
          <w:sz w:val="24"/>
          <w:szCs w:val="24"/>
          <w:lang w:val="pt-BR"/>
        </w:rPr>
        <w:t>quando buscava</w:t>
      </w:r>
      <w:r w:rsidRPr="00971973">
        <w:rPr>
          <w:rFonts w:ascii="Times New Roman" w:hAnsi="Times New Roman" w:cs="Times New Roman"/>
          <w:sz w:val="24"/>
          <w:szCs w:val="24"/>
          <w:lang w:val="pt-BR"/>
        </w:rPr>
        <w:t xml:space="preserve"> identificar um processo que</w:t>
      </w:r>
      <w:r w:rsidR="005176F6" w:rsidRPr="00971973">
        <w:rPr>
          <w:rFonts w:ascii="Times New Roman" w:hAnsi="Times New Roman" w:cs="Times New Roman"/>
          <w:sz w:val="24"/>
          <w:szCs w:val="24"/>
          <w:lang w:val="pt-BR"/>
        </w:rPr>
        <w:t xml:space="preserve"> desestabilizou todas as</w:t>
      </w:r>
      <w:r w:rsidR="00034C58" w:rsidRPr="00971973">
        <w:rPr>
          <w:rFonts w:ascii="Times New Roman" w:hAnsi="Times New Roman" w:cs="Times New Roman"/>
          <w:sz w:val="24"/>
          <w:szCs w:val="24"/>
          <w:lang w:val="pt-BR"/>
        </w:rPr>
        <w:t xml:space="preserve"> relações existentes no planeta</w:t>
      </w:r>
      <w:r w:rsidR="005176F6" w:rsidRPr="00971973">
        <w:rPr>
          <w:rFonts w:ascii="Times New Roman" w:hAnsi="Times New Roman" w:cs="Times New Roman"/>
          <w:sz w:val="24"/>
          <w:szCs w:val="24"/>
          <w:lang w:val="pt-BR"/>
        </w:rPr>
        <w:t xml:space="preserve"> </w:t>
      </w:r>
      <w:r w:rsidR="00034C58" w:rsidRPr="00971973">
        <w:rPr>
          <w:rFonts w:ascii="Times New Roman" w:hAnsi="Times New Roman" w:cs="Times New Roman"/>
          <w:sz w:val="24"/>
          <w:szCs w:val="24"/>
          <w:lang w:val="pt-BR"/>
        </w:rPr>
        <w:t>.</w:t>
      </w:r>
      <w:r w:rsidR="005176F6" w:rsidRPr="00971973">
        <w:rPr>
          <w:rStyle w:val="Refdenotaderodap"/>
          <w:rFonts w:ascii="Times New Roman" w:hAnsi="Times New Roman" w:cs="Times New Roman"/>
          <w:sz w:val="24"/>
          <w:szCs w:val="24"/>
          <w:lang w:val="pt-BR"/>
        </w:rPr>
        <w:footnoteReference w:id="310"/>
      </w:r>
      <w:r w:rsidR="00034C58" w:rsidRPr="00971973">
        <w:rPr>
          <w:rFonts w:ascii="Times New Roman" w:hAnsi="Times New Roman" w:cs="Times New Roman"/>
          <w:sz w:val="24"/>
          <w:szCs w:val="24"/>
          <w:lang w:val="pt-BR"/>
        </w:rPr>
        <w:t xml:space="preserve"> </w:t>
      </w:r>
      <w:r w:rsidR="005176F6" w:rsidRPr="00971973">
        <w:rPr>
          <w:rFonts w:ascii="Times New Roman" w:hAnsi="Times New Roman" w:cs="Times New Roman"/>
          <w:sz w:val="24"/>
          <w:szCs w:val="24"/>
          <w:lang w:val="pt-BR"/>
        </w:rPr>
        <w:t xml:space="preserve">Para </w:t>
      </w:r>
      <w:r w:rsidR="005176F6" w:rsidRPr="00971973">
        <w:rPr>
          <w:rFonts w:ascii="Times New Roman" w:hAnsi="Times New Roman" w:cs="Times New Roman"/>
          <w:i/>
          <w:sz w:val="24"/>
          <w:szCs w:val="24"/>
        </w:rPr>
        <w:t xml:space="preserve">Edgar Morin </w:t>
      </w:r>
      <w:r w:rsidR="005176F6" w:rsidRPr="00971973">
        <w:rPr>
          <w:rFonts w:ascii="Times New Roman" w:hAnsi="Times New Roman" w:cs="Times New Roman"/>
          <w:sz w:val="24"/>
          <w:szCs w:val="24"/>
        </w:rPr>
        <w:t>a globalização, ou mundialização, conforme conhecido na França, ou ainda planetarização, “é a última etapa de um processo que começou com a conquista da América e o desenvolvimento das navegações à volta do mundo (...), “</w:t>
      </w:r>
      <w:r w:rsidR="005176F6" w:rsidRPr="00971973">
        <w:rPr>
          <w:rStyle w:val="Refdenotaderodap"/>
          <w:rFonts w:ascii="Times New Roman" w:hAnsi="Times New Roman" w:cs="Times New Roman"/>
          <w:sz w:val="24"/>
          <w:szCs w:val="24"/>
        </w:rPr>
        <w:footnoteReference w:id="311"/>
      </w:r>
      <w:r w:rsidR="005176F6" w:rsidRPr="00971973">
        <w:rPr>
          <w:rFonts w:ascii="Times New Roman" w:hAnsi="Times New Roman" w:cs="Times New Roman"/>
          <w:sz w:val="24"/>
          <w:szCs w:val="24"/>
        </w:rPr>
        <w:t xml:space="preserve"> inicialmente pelo desejo burguês de expandir seu mercado consumidor.</w:t>
      </w:r>
      <w:r w:rsidR="005176F6" w:rsidRPr="00971973">
        <w:rPr>
          <w:rStyle w:val="Refdenotaderodap"/>
          <w:rFonts w:ascii="Times New Roman" w:hAnsi="Times New Roman" w:cs="Times New Roman"/>
          <w:sz w:val="24"/>
          <w:szCs w:val="24"/>
        </w:rPr>
        <w:footnoteReference w:id="312"/>
      </w:r>
      <w:r w:rsidR="00CF5830" w:rsidRPr="00971973">
        <w:rPr>
          <w:rFonts w:ascii="Times New Roman" w:hAnsi="Times New Roman" w:cs="Times New Roman"/>
          <w:sz w:val="24"/>
          <w:szCs w:val="24"/>
        </w:rPr>
        <w:t xml:space="preserve"> </w:t>
      </w:r>
    </w:p>
    <w:p w14:paraId="45989FF4" w14:textId="5B39E613" w:rsidR="005176F6" w:rsidRPr="00971973" w:rsidRDefault="00C534C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N</w:t>
      </w:r>
      <w:r w:rsidR="005176F6" w:rsidRPr="00971973">
        <w:rPr>
          <w:rFonts w:ascii="Times New Roman" w:hAnsi="Times New Roman" w:cs="Times New Roman"/>
          <w:sz w:val="24"/>
          <w:szCs w:val="24"/>
        </w:rPr>
        <w:t xml:space="preserve">o âmbito dos estudos culturais, devemos atentar para o facto de tal acontecimento não </w:t>
      </w:r>
      <w:r w:rsidR="00CF5830" w:rsidRPr="00971973">
        <w:rPr>
          <w:rFonts w:ascii="Times New Roman" w:hAnsi="Times New Roman" w:cs="Times New Roman"/>
          <w:sz w:val="24"/>
          <w:szCs w:val="24"/>
        </w:rPr>
        <w:t>restringir-se</w:t>
      </w:r>
      <w:r w:rsidR="005176F6" w:rsidRPr="00971973">
        <w:rPr>
          <w:rFonts w:ascii="Times New Roman" w:hAnsi="Times New Roman" w:cs="Times New Roman"/>
          <w:sz w:val="24"/>
          <w:szCs w:val="24"/>
        </w:rPr>
        <w:t xml:space="preserve"> </w:t>
      </w:r>
      <w:r w:rsidR="00CF5830" w:rsidRPr="00971973">
        <w:rPr>
          <w:rFonts w:ascii="Times New Roman" w:hAnsi="Times New Roman" w:cs="Times New Roman"/>
          <w:sz w:val="24"/>
          <w:szCs w:val="24"/>
        </w:rPr>
        <w:t>ao</w:t>
      </w:r>
      <w:r w:rsidR="005176F6" w:rsidRPr="00971973">
        <w:rPr>
          <w:rFonts w:ascii="Times New Roman" w:hAnsi="Times New Roman" w:cs="Times New Roman"/>
          <w:sz w:val="24"/>
          <w:szCs w:val="24"/>
        </w:rPr>
        <w:t xml:space="preserve"> expansionismo mercantil, mas </w:t>
      </w:r>
      <w:r w:rsidR="00CF5830" w:rsidRPr="00971973">
        <w:rPr>
          <w:rFonts w:ascii="Times New Roman" w:hAnsi="Times New Roman" w:cs="Times New Roman"/>
          <w:sz w:val="24"/>
          <w:szCs w:val="24"/>
        </w:rPr>
        <w:t xml:space="preserve">ainda e </w:t>
      </w:r>
      <w:r w:rsidR="005176F6" w:rsidRPr="00971973">
        <w:rPr>
          <w:rFonts w:ascii="Times New Roman" w:hAnsi="Times New Roman" w:cs="Times New Roman"/>
          <w:sz w:val="24"/>
          <w:szCs w:val="24"/>
        </w:rPr>
        <w:t xml:space="preserve">sobretudo, </w:t>
      </w:r>
      <w:r w:rsidR="00CF5830" w:rsidRPr="00971973">
        <w:rPr>
          <w:rFonts w:ascii="Times New Roman" w:hAnsi="Times New Roman" w:cs="Times New Roman"/>
          <w:sz w:val="24"/>
          <w:szCs w:val="24"/>
        </w:rPr>
        <w:t xml:space="preserve">ao expansionismo </w:t>
      </w:r>
      <w:r w:rsidR="005176F6" w:rsidRPr="00971973">
        <w:rPr>
          <w:rFonts w:ascii="Times New Roman" w:hAnsi="Times New Roman" w:cs="Times New Roman"/>
          <w:sz w:val="24"/>
          <w:szCs w:val="24"/>
        </w:rPr>
        <w:t>da cultura europeia, na medida em que os produtos ocidentais passaram a circular em diversas partes do mundo</w:t>
      </w:r>
      <w:r w:rsidRPr="00971973">
        <w:rPr>
          <w:rFonts w:ascii="Times New Roman" w:hAnsi="Times New Roman" w:cs="Times New Roman"/>
          <w:sz w:val="24"/>
          <w:szCs w:val="24"/>
        </w:rPr>
        <w:t>,</w:t>
      </w:r>
      <w:r w:rsidR="005176F6" w:rsidRPr="00971973">
        <w:rPr>
          <w:rFonts w:ascii="Times New Roman" w:hAnsi="Times New Roman" w:cs="Times New Roman"/>
          <w:sz w:val="24"/>
          <w:szCs w:val="24"/>
        </w:rPr>
        <w:t xml:space="preserve"> transformando paulatinamente os distintos padrões culturais, que passaram a incluir hábitos europeus.</w:t>
      </w:r>
      <w:r w:rsidR="00A774BB" w:rsidRPr="00971973">
        <w:rPr>
          <w:rFonts w:ascii="Times New Roman" w:hAnsi="Times New Roman" w:cs="Times New Roman"/>
          <w:sz w:val="24"/>
          <w:szCs w:val="24"/>
        </w:rPr>
        <w:t xml:space="preserve"> </w:t>
      </w:r>
      <w:r w:rsidRPr="00971973">
        <w:rPr>
          <w:rFonts w:ascii="Times New Roman" w:hAnsi="Times New Roman" w:cs="Times New Roman"/>
          <w:sz w:val="24"/>
          <w:szCs w:val="24"/>
        </w:rPr>
        <w:t>Nesse sentido</w:t>
      </w:r>
      <w:r w:rsidR="00A774BB" w:rsidRPr="00971973">
        <w:rPr>
          <w:rFonts w:ascii="Times New Roman" w:hAnsi="Times New Roman" w:cs="Times New Roman"/>
          <w:sz w:val="24"/>
          <w:szCs w:val="24"/>
        </w:rPr>
        <w:t>,</w:t>
      </w:r>
      <w:r w:rsidRPr="00971973">
        <w:rPr>
          <w:rFonts w:ascii="Times New Roman" w:hAnsi="Times New Roman" w:cs="Times New Roman"/>
          <w:sz w:val="24"/>
          <w:szCs w:val="24"/>
        </w:rPr>
        <w:t xml:space="preserve"> a referê</w:t>
      </w:r>
      <w:r w:rsidR="00034C58" w:rsidRPr="00971973">
        <w:rPr>
          <w:rFonts w:ascii="Times New Roman" w:hAnsi="Times New Roman" w:cs="Times New Roman"/>
          <w:sz w:val="24"/>
          <w:szCs w:val="24"/>
        </w:rPr>
        <w:t xml:space="preserve">ncia de </w:t>
      </w:r>
      <w:r w:rsidR="00034C58" w:rsidRPr="00971973">
        <w:rPr>
          <w:rFonts w:ascii="Times New Roman" w:hAnsi="Times New Roman" w:cs="Times New Roman"/>
          <w:i/>
          <w:sz w:val="24"/>
          <w:szCs w:val="24"/>
        </w:rPr>
        <w:t>Newton Cunha</w:t>
      </w:r>
      <w:r w:rsidR="00034C58" w:rsidRPr="00971973">
        <w:rPr>
          <w:rFonts w:ascii="Times New Roman" w:hAnsi="Times New Roman" w:cs="Times New Roman"/>
          <w:sz w:val="24"/>
          <w:szCs w:val="24"/>
        </w:rPr>
        <w:t xml:space="preserve"> para quem a globalização</w:t>
      </w:r>
      <w:r w:rsidR="005176F6" w:rsidRPr="00971973">
        <w:rPr>
          <w:rFonts w:ascii="Times New Roman" w:hAnsi="Times New Roman" w:cs="Times New Roman"/>
          <w:sz w:val="24"/>
          <w:szCs w:val="24"/>
        </w:rPr>
        <w:t xml:space="preserve"> </w:t>
      </w:r>
      <w:r w:rsidR="00034C58" w:rsidRPr="00971973">
        <w:rPr>
          <w:rFonts w:ascii="Times New Roman" w:hAnsi="Times New Roman" w:cs="Times New Roman"/>
          <w:sz w:val="24"/>
          <w:szCs w:val="24"/>
          <w:lang w:val="pt-BR"/>
        </w:rPr>
        <w:t>criou uma sociedade tendente à mundialização nos mais diversos sectores.</w:t>
      </w:r>
      <w:r w:rsidR="00034C58" w:rsidRPr="00971973">
        <w:rPr>
          <w:rStyle w:val="Refdenotaderodap"/>
          <w:rFonts w:ascii="Times New Roman" w:hAnsi="Times New Roman" w:cs="Times New Roman"/>
          <w:sz w:val="24"/>
          <w:szCs w:val="24"/>
          <w:lang w:val="pt-BR"/>
        </w:rPr>
        <w:footnoteReference w:id="313"/>
      </w:r>
    </w:p>
    <w:p w14:paraId="0B3D2D69" w14:textId="24916237" w:rsidR="005176F6" w:rsidRPr="00971973" w:rsidRDefault="00A774BB"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Tal</w:t>
      </w:r>
      <w:r w:rsidR="005176F6" w:rsidRPr="00971973">
        <w:rPr>
          <w:rFonts w:ascii="Times New Roman" w:hAnsi="Times New Roman" w:cs="Times New Roman"/>
          <w:sz w:val="24"/>
          <w:szCs w:val="24"/>
        </w:rPr>
        <w:t xml:space="preserve"> fa</w:t>
      </w:r>
      <w:r w:rsidRPr="00971973">
        <w:rPr>
          <w:rFonts w:ascii="Times New Roman" w:hAnsi="Times New Roman" w:cs="Times New Roman"/>
          <w:sz w:val="24"/>
          <w:szCs w:val="24"/>
        </w:rPr>
        <w:t>c</w:t>
      </w:r>
      <w:r w:rsidR="005176F6" w:rsidRPr="00971973">
        <w:rPr>
          <w:rFonts w:ascii="Times New Roman" w:hAnsi="Times New Roman" w:cs="Times New Roman"/>
          <w:sz w:val="24"/>
          <w:szCs w:val="24"/>
        </w:rPr>
        <w:t xml:space="preserve">to </w:t>
      </w:r>
      <w:r w:rsidRPr="00971973">
        <w:rPr>
          <w:rFonts w:ascii="Times New Roman" w:hAnsi="Times New Roman" w:cs="Times New Roman"/>
          <w:sz w:val="24"/>
          <w:szCs w:val="24"/>
        </w:rPr>
        <w:t>torna-se</w:t>
      </w:r>
      <w:r w:rsidR="005176F6" w:rsidRPr="00971973">
        <w:rPr>
          <w:rFonts w:ascii="Times New Roman" w:hAnsi="Times New Roman" w:cs="Times New Roman"/>
          <w:sz w:val="24"/>
          <w:szCs w:val="24"/>
        </w:rPr>
        <w:t xml:space="preserve"> bastante relevante para entendermos certas análises sobre a ocidentalização cultural do mundo e consequentemente a hierarquização </w:t>
      </w:r>
      <w:r w:rsidR="00CF5830" w:rsidRPr="00971973">
        <w:rPr>
          <w:rFonts w:ascii="Times New Roman" w:hAnsi="Times New Roman" w:cs="Times New Roman"/>
          <w:sz w:val="24"/>
          <w:szCs w:val="24"/>
        </w:rPr>
        <w:t xml:space="preserve">das culturas, principalmente na </w:t>
      </w:r>
      <w:r w:rsidR="005176F6" w:rsidRPr="00971973">
        <w:rPr>
          <w:rFonts w:ascii="Times New Roman" w:hAnsi="Times New Roman" w:cs="Times New Roman"/>
          <w:sz w:val="24"/>
          <w:szCs w:val="24"/>
        </w:rPr>
        <w:t xml:space="preserve">esfera jurídica. Assim, a cultura burguesa europeia disseminada num primeiro momento através das grandes navegações, não carrega consigo apenas o pioneirismo do ideal globalizador, mas sobretudo o sucesso em sua empreitada expansionista ao seduzir o mundo desejoso de ter um </w:t>
      </w:r>
      <w:r w:rsidR="005176F6" w:rsidRPr="00971973">
        <w:rPr>
          <w:rFonts w:ascii="Times New Roman" w:hAnsi="Times New Roman" w:cs="Times New Roman"/>
          <w:i/>
          <w:sz w:val="24"/>
          <w:szCs w:val="24"/>
        </w:rPr>
        <w:t>status</w:t>
      </w:r>
      <w:r w:rsidR="005176F6" w:rsidRPr="00971973">
        <w:rPr>
          <w:rFonts w:ascii="Times New Roman" w:hAnsi="Times New Roman" w:cs="Times New Roman"/>
          <w:sz w:val="24"/>
          <w:szCs w:val="24"/>
        </w:rPr>
        <w:t xml:space="preserve"> cultural ocidentalizado.</w:t>
      </w:r>
    </w:p>
    <w:p w14:paraId="4503B97C" w14:textId="6ECFD17A"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Na visão de de </w:t>
      </w:r>
      <w:r w:rsidRPr="00971973">
        <w:rPr>
          <w:rFonts w:ascii="Times New Roman" w:hAnsi="Times New Roman" w:cs="Times New Roman"/>
          <w:i/>
          <w:sz w:val="24"/>
          <w:szCs w:val="24"/>
        </w:rPr>
        <w:t>Malcom Waters</w:t>
      </w:r>
      <w:r w:rsidRPr="00971973">
        <w:rPr>
          <w:rFonts w:ascii="Times New Roman" w:hAnsi="Times New Roman" w:cs="Times New Roman"/>
          <w:sz w:val="24"/>
          <w:szCs w:val="24"/>
        </w:rPr>
        <w:t>, o termo globalização deve ser usado com certa suspeição ideológica, visto que foi criado para “justificar a expansão da cultura ocidental e da sociedade capitalista. (…</w:t>
      </w:r>
      <w:r w:rsidR="00C534C6" w:rsidRPr="00971973">
        <w:rPr>
          <w:rFonts w:ascii="Times New Roman" w:hAnsi="Times New Roman" w:cs="Times New Roman"/>
          <w:sz w:val="24"/>
          <w:szCs w:val="24"/>
        </w:rPr>
        <w:t xml:space="preserve">).  </w:t>
      </w:r>
      <w:r w:rsidR="00E0254F" w:rsidRPr="00971973">
        <w:rPr>
          <w:rFonts w:ascii="Times New Roman" w:hAnsi="Times New Roman" w:cs="Times New Roman"/>
          <w:sz w:val="24"/>
          <w:szCs w:val="24"/>
        </w:rPr>
        <w:t>Para</w:t>
      </w:r>
      <w:r w:rsidRPr="00971973">
        <w:rPr>
          <w:rFonts w:ascii="Times New Roman" w:hAnsi="Times New Roman" w:cs="Times New Roman"/>
          <w:sz w:val="24"/>
          <w:szCs w:val="24"/>
        </w:rPr>
        <w:t xml:space="preserve"> o autor, a expansão marítima europeia viabilizou </w:t>
      </w:r>
      <w:r w:rsidR="00F0525A" w:rsidRPr="00971973">
        <w:rPr>
          <w:rFonts w:ascii="Times New Roman" w:hAnsi="Times New Roman" w:cs="Times New Roman"/>
          <w:sz w:val="24"/>
          <w:szCs w:val="24"/>
        </w:rPr>
        <w:t xml:space="preserve">não só </w:t>
      </w:r>
      <w:r w:rsidRPr="00971973">
        <w:rPr>
          <w:rFonts w:ascii="Times New Roman" w:hAnsi="Times New Roman" w:cs="Times New Roman"/>
          <w:sz w:val="24"/>
          <w:szCs w:val="24"/>
        </w:rPr>
        <w:t>o processo de colonização e o mimetismo cultural</w:t>
      </w:r>
      <w:r w:rsidR="00F0525A" w:rsidRPr="00971973">
        <w:rPr>
          <w:rFonts w:ascii="Times New Roman" w:hAnsi="Times New Roman" w:cs="Times New Roman"/>
          <w:sz w:val="24"/>
          <w:szCs w:val="24"/>
        </w:rPr>
        <w:t>, mas</w:t>
      </w:r>
      <w:r w:rsidRPr="00971973">
        <w:rPr>
          <w:rFonts w:ascii="Times New Roman" w:hAnsi="Times New Roman" w:cs="Times New Roman"/>
          <w:sz w:val="24"/>
          <w:szCs w:val="24"/>
        </w:rPr>
        <w:t xml:space="preserve"> também </w:t>
      </w:r>
      <w:r w:rsidR="00F0525A" w:rsidRPr="00971973">
        <w:rPr>
          <w:rFonts w:ascii="Times New Roman" w:hAnsi="Times New Roman" w:cs="Times New Roman"/>
          <w:sz w:val="24"/>
          <w:szCs w:val="24"/>
        </w:rPr>
        <w:t>a expansão</w:t>
      </w:r>
      <w:r w:rsidRPr="00971973">
        <w:rPr>
          <w:rFonts w:ascii="Times New Roman" w:hAnsi="Times New Roman" w:cs="Times New Roman"/>
          <w:sz w:val="24"/>
          <w:szCs w:val="24"/>
        </w:rPr>
        <w:t xml:space="preserve"> do modelo capitalista de produção que acabou por dominar tanto a política quanto a cultura global. </w:t>
      </w:r>
      <w:r w:rsidR="00F0525A" w:rsidRPr="00971973">
        <w:rPr>
          <w:rFonts w:ascii="Times New Roman" w:hAnsi="Times New Roman" w:cs="Times New Roman"/>
          <w:sz w:val="24"/>
          <w:szCs w:val="24"/>
        </w:rPr>
        <w:t xml:space="preserve">Todavia, </w:t>
      </w:r>
      <w:r w:rsidRPr="00971973">
        <w:rPr>
          <w:rFonts w:ascii="Times New Roman" w:hAnsi="Times New Roman" w:cs="Times New Roman"/>
          <w:sz w:val="24"/>
          <w:szCs w:val="24"/>
        </w:rPr>
        <w:t xml:space="preserve"> </w:t>
      </w:r>
      <w:r w:rsidR="00F0525A" w:rsidRPr="00971973">
        <w:rPr>
          <w:rFonts w:ascii="Times New Roman" w:hAnsi="Times New Roman" w:cs="Times New Roman"/>
          <w:sz w:val="24"/>
          <w:szCs w:val="24"/>
        </w:rPr>
        <w:t>ressalva que</w:t>
      </w:r>
      <w:r w:rsidR="00A774BB" w:rsidRPr="00971973">
        <w:rPr>
          <w:rFonts w:ascii="Times New Roman" w:hAnsi="Times New Roman" w:cs="Times New Roman"/>
          <w:sz w:val="24"/>
          <w:szCs w:val="24"/>
        </w:rPr>
        <w:t xml:space="preserve"> o</w:t>
      </w:r>
      <w:r w:rsidR="00F0525A" w:rsidRPr="00971973">
        <w:rPr>
          <w:rFonts w:ascii="Times New Roman" w:hAnsi="Times New Roman" w:cs="Times New Roman"/>
          <w:sz w:val="24"/>
          <w:szCs w:val="24"/>
        </w:rPr>
        <w:t xml:space="preserve"> </w:t>
      </w:r>
      <w:r w:rsidRPr="00971973">
        <w:rPr>
          <w:rFonts w:ascii="Times New Roman" w:hAnsi="Times New Roman" w:cs="Times New Roman"/>
          <w:sz w:val="24"/>
          <w:szCs w:val="24"/>
        </w:rPr>
        <w:t>fa</w:t>
      </w:r>
      <w:r w:rsidR="00F0525A" w:rsidRPr="00971973">
        <w:rPr>
          <w:rFonts w:ascii="Times New Roman" w:hAnsi="Times New Roman" w:cs="Times New Roman"/>
          <w:sz w:val="24"/>
          <w:szCs w:val="24"/>
        </w:rPr>
        <w:t>c</w:t>
      </w:r>
      <w:r w:rsidRPr="00971973">
        <w:rPr>
          <w:rFonts w:ascii="Times New Roman" w:hAnsi="Times New Roman" w:cs="Times New Roman"/>
          <w:sz w:val="24"/>
          <w:szCs w:val="24"/>
        </w:rPr>
        <w:t xml:space="preserve">to de o capitalismo ter sido o sistema que construiu esta nova geopolítica mundial não significa que todos as nações do mundo devam segui-lo. </w:t>
      </w:r>
      <w:r w:rsidRPr="00971973">
        <w:rPr>
          <w:rStyle w:val="Refdenotaderodap"/>
          <w:rFonts w:ascii="Times New Roman" w:hAnsi="Times New Roman" w:cs="Times New Roman"/>
          <w:sz w:val="24"/>
          <w:szCs w:val="24"/>
        </w:rPr>
        <w:footnoteReference w:id="314"/>
      </w:r>
      <w:r w:rsidRPr="00971973">
        <w:rPr>
          <w:rFonts w:ascii="Times New Roman" w:hAnsi="Times New Roman" w:cs="Times New Roman"/>
          <w:sz w:val="24"/>
          <w:szCs w:val="24"/>
        </w:rPr>
        <w:t xml:space="preserve"> </w:t>
      </w:r>
    </w:p>
    <w:p w14:paraId="3AEFA78F" w14:textId="0E8196FE"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No mesmo sentido, o sociólogo inglês </w:t>
      </w:r>
      <w:r w:rsidRPr="00971973">
        <w:rPr>
          <w:rFonts w:ascii="Times New Roman" w:hAnsi="Times New Roman" w:cs="Times New Roman"/>
          <w:i/>
          <w:sz w:val="24"/>
          <w:szCs w:val="24"/>
        </w:rPr>
        <w:t>Anthonny Giddens</w:t>
      </w:r>
      <w:r w:rsidRPr="00971973">
        <w:rPr>
          <w:rFonts w:ascii="Times New Roman" w:hAnsi="Times New Roman" w:cs="Times New Roman"/>
          <w:sz w:val="24"/>
          <w:szCs w:val="24"/>
        </w:rPr>
        <w:t xml:space="preserve"> afirma que a modernidade é um projeto do ocidente forjado “pelo Estado-nação e pela pr</w:t>
      </w:r>
      <w:r w:rsidR="00F0525A" w:rsidRPr="00971973">
        <w:rPr>
          <w:rFonts w:ascii="Times New Roman" w:hAnsi="Times New Roman" w:cs="Times New Roman"/>
          <w:sz w:val="24"/>
          <w:szCs w:val="24"/>
        </w:rPr>
        <w:t>odução capitalista sistemática”</w:t>
      </w:r>
      <w:r w:rsidRPr="00971973">
        <w:rPr>
          <w:rStyle w:val="Refdenotaderodap"/>
          <w:rFonts w:ascii="Times New Roman" w:hAnsi="Times New Roman" w:cs="Times New Roman"/>
          <w:sz w:val="24"/>
          <w:szCs w:val="24"/>
        </w:rPr>
        <w:footnoteReference w:id="315"/>
      </w:r>
      <w:r w:rsidRPr="00971973">
        <w:rPr>
          <w:rFonts w:ascii="Times New Roman" w:hAnsi="Times New Roman" w:cs="Times New Roman"/>
          <w:sz w:val="24"/>
          <w:szCs w:val="24"/>
        </w:rPr>
        <w:t xml:space="preserve"> </w:t>
      </w:r>
    </w:p>
    <w:p w14:paraId="16FBE6CD" w14:textId="71FCDFB1"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Desta forma, </w:t>
      </w:r>
      <w:r w:rsidR="00E0254F" w:rsidRPr="00971973">
        <w:rPr>
          <w:rFonts w:ascii="Times New Roman" w:hAnsi="Times New Roman" w:cs="Times New Roman"/>
          <w:sz w:val="24"/>
          <w:szCs w:val="24"/>
        </w:rPr>
        <w:t xml:space="preserve">a </w:t>
      </w:r>
      <w:r w:rsidR="00F0525A" w:rsidRPr="00971973">
        <w:rPr>
          <w:rFonts w:ascii="Times New Roman" w:hAnsi="Times New Roman" w:cs="Times New Roman"/>
          <w:sz w:val="24"/>
          <w:szCs w:val="24"/>
        </w:rPr>
        <w:t>globalização</w:t>
      </w:r>
      <w:r w:rsidRPr="00971973">
        <w:rPr>
          <w:rFonts w:ascii="Times New Roman" w:hAnsi="Times New Roman" w:cs="Times New Roman"/>
          <w:sz w:val="24"/>
          <w:szCs w:val="24"/>
        </w:rPr>
        <w:t xml:space="preserve"> disseminou pelo mundo não apenas a economia mercantil, ciências, desenvolvimentos e industrialização, mas ainda “os </w:t>
      </w:r>
      <w:r w:rsidRPr="00971973">
        <w:rPr>
          <w:rFonts w:ascii="Times New Roman" w:hAnsi="Times New Roman" w:cs="Times New Roman"/>
          <w:i/>
          <w:sz w:val="24"/>
          <w:szCs w:val="24"/>
        </w:rPr>
        <w:t>standards</w:t>
      </w:r>
      <w:r w:rsidR="00F0525A" w:rsidRPr="00971973">
        <w:rPr>
          <w:rFonts w:ascii="Times New Roman" w:hAnsi="Times New Roman" w:cs="Times New Roman"/>
          <w:sz w:val="24"/>
          <w:szCs w:val="24"/>
        </w:rPr>
        <w:t xml:space="preserve"> do mundo ocidental</w:t>
      </w:r>
      <w:r w:rsidRPr="00971973">
        <w:rPr>
          <w:rFonts w:ascii="Times New Roman" w:hAnsi="Times New Roman" w:cs="Times New Roman"/>
          <w:sz w:val="24"/>
          <w:szCs w:val="24"/>
        </w:rPr>
        <w:t xml:space="preserve">” </w:t>
      </w:r>
      <w:r w:rsidR="00F0525A" w:rsidRPr="00971973">
        <w:rPr>
          <w:rFonts w:ascii="Times New Roman" w:hAnsi="Times New Roman" w:cs="Times New Roman"/>
          <w:sz w:val="24"/>
          <w:szCs w:val="24"/>
          <w:lang w:val="pt-BR"/>
        </w:rPr>
        <w:t>que passa a ser reconhecido como</w:t>
      </w:r>
      <w:r w:rsidRPr="00971973">
        <w:rPr>
          <w:rFonts w:ascii="Times New Roman" w:hAnsi="Times New Roman" w:cs="Times New Roman"/>
          <w:sz w:val="24"/>
          <w:szCs w:val="24"/>
        </w:rPr>
        <w:t xml:space="preserve"> </w:t>
      </w:r>
      <w:r w:rsidR="00AF1335" w:rsidRPr="00971973">
        <w:rPr>
          <w:rFonts w:ascii="Times New Roman" w:hAnsi="Times New Roman" w:cs="Times New Roman"/>
          <w:i/>
          <w:sz w:val="24"/>
          <w:szCs w:val="24"/>
        </w:rPr>
        <w:t>a civilização</w:t>
      </w:r>
      <w:r w:rsidRPr="00971973">
        <w:rPr>
          <w:rFonts w:ascii="Times New Roman" w:hAnsi="Times New Roman" w:cs="Times New Roman"/>
          <w:sz w:val="24"/>
          <w:szCs w:val="24"/>
        </w:rPr>
        <w:t>.</w:t>
      </w:r>
      <w:r w:rsidRPr="00971973">
        <w:rPr>
          <w:rStyle w:val="Refdenotaderodap"/>
          <w:rFonts w:ascii="Times New Roman" w:hAnsi="Times New Roman" w:cs="Times New Roman"/>
          <w:sz w:val="24"/>
          <w:szCs w:val="24"/>
        </w:rPr>
        <w:footnoteReference w:id="316"/>
      </w:r>
      <w:r w:rsidRPr="00971973">
        <w:rPr>
          <w:rFonts w:ascii="Times New Roman" w:hAnsi="Times New Roman" w:cs="Times New Roman"/>
          <w:sz w:val="24"/>
          <w:szCs w:val="24"/>
          <w:lang w:val="pt-BR"/>
        </w:rPr>
        <w:t xml:space="preserve"> </w:t>
      </w:r>
    </w:p>
    <w:p w14:paraId="58D215BF" w14:textId="24C94F8E" w:rsidR="005176F6" w:rsidRPr="00971973" w:rsidRDefault="005176F6"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 xml:space="preserve">Sobre a cultura europeia ocidental, construída a partir de seus ideais iluministas ser considerada a cultura da humanidade, </w:t>
      </w:r>
      <w:proofErr w:type="spellStart"/>
      <w:r w:rsidRPr="00971973">
        <w:rPr>
          <w:rFonts w:ascii="Times New Roman" w:hAnsi="Times New Roman" w:cs="Times New Roman"/>
          <w:i/>
          <w:sz w:val="24"/>
          <w:szCs w:val="24"/>
          <w:lang w:val="pt-BR"/>
        </w:rPr>
        <w:t>Eagleaton</w:t>
      </w:r>
      <w:proofErr w:type="spellEnd"/>
      <w:r w:rsidRPr="00971973">
        <w:rPr>
          <w:rFonts w:ascii="Times New Roman" w:hAnsi="Times New Roman" w:cs="Times New Roman"/>
          <w:sz w:val="24"/>
          <w:szCs w:val="24"/>
          <w:lang w:val="pt-BR"/>
        </w:rPr>
        <w:t xml:space="preserve"> defende que a razão disto seja algo puramente </w:t>
      </w:r>
      <w:r w:rsidRPr="00971973">
        <w:rPr>
          <w:rFonts w:ascii="Times New Roman" w:hAnsi="Times New Roman" w:cs="Times New Roman"/>
          <w:i/>
          <w:sz w:val="24"/>
          <w:szCs w:val="24"/>
          <w:lang w:val="pt-BR"/>
        </w:rPr>
        <w:t>contingencial</w:t>
      </w:r>
      <w:r w:rsidRPr="00971973">
        <w:rPr>
          <w:rFonts w:ascii="Times New Roman" w:hAnsi="Times New Roman" w:cs="Times New Roman"/>
          <w:sz w:val="24"/>
          <w:szCs w:val="24"/>
          <w:lang w:val="pt-BR"/>
        </w:rPr>
        <w:t xml:space="preserve"> pelo facto de ter sido esta comunidade a que por certo efetivou a expansão marítima conduzindo o mundo à modernidade. Segundo ele, a universalidade dos valores iluministas não impede a sua existência a</w:t>
      </w:r>
      <w:r w:rsidR="00F0525A" w:rsidRPr="00971973">
        <w:rPr>
          <w:rFonts w:ascii="Times New Roman" w:hAnsi="Times New Roman" w:cs="Times New Roman"/>
          <w:sz w:val="24"/>
          <w:szCs w:val="24"/>
          <w:lang w:val="pt-BR"/>
        </w:rPr>
        <w:t xml:space="preserve"> partir de uma comunidade local,</w:t>
      </w:r>
      <w:r w:rsidRPr="00971973">
        <w:rPr>
          <w:rFonts w:ascii="Times New Roman" w:hAnsi="Times New Roman" w:cs="Times New Roman"/>
          <w:sz w:val="24"/>
          <w:szCs w:val="24"/>
          <w:lang w:val="pt-BR"/>
        </w:rPr>
        <w:t xml:space="preserve"> </w:t>
      </w:r>
      <w:r w:rsidRPr="00971973">
        <w:rPr>
          <w:rStyle w:val="Refdenotaderodap"/>
          <w:rFonts w:ascii="Times New Roman" w:hAnsi="Times New Roman" w:cs="Times New Roman"/>
          <w:sz w:val="24"/>
          <w:szCs w:val="24"/>
          <w:lang w:val="pt-BR"/>
        </w:rPr>
        <w:footnoteReference w:id="317"/>
      </w:r>
      <w:r w:rsidR="00F0525A" w:rsidRPr="00971973">
        <w:rPr>
          <w:rFonts w:ascii="Times New Roman" w:hAnsi="Times New Roman" w:cs="Times New Roman"/>
          <w:sz w:val="24"/>
          <w:szCs w:val="24"/>
          <w:lang w:val="pt-BR"/>
        </w:rPr>
        <w:t>pois</w:t>
      </w:r>
      <w:r w:rsidRPr="00971973">
        <w:rPr>
          <w:rFonts w:ascii="Times New Roman" w:hAnsi="Times New Roman" w:cs="Times New Roman"/>
          <w:sz w:val="24"/>
          <w:szCs w:val="24"/>
          <w:lang w:val="pt-BR"/>
        </w:rPr>
        <w:t xml:space="preserve"> a universalidade é nada menos do que a projeção de algo particular </w:t>
      </w:r>
      <w:r w:rsidR="007D2063" w:rsidRPr="00971973">
        <w:rPr>
          <w:rFonts w:ascii="Times New Roman" w:hAnsi="Times New Roman" w:cs="Times New Roman"/>
          <w:sz w:val="24"/>
          <w:szCs w:val="24"/>
          <w:lang w:val="pt-BR"/>
        </w:rPr>
        <w:t>“como</w:t>
      </w:r>
      <w:r w:rsidRPr="00971973">
        <w:rPr>
          <w:rFonts w:ascii="Times New Roman" w:hAnsi="Times New Roman" w:cs="Times New Roman"/>
          <w:sz w:val="24"/>
          <w:szCs w:val="24"/>
          <w:lang w:val="pt-BR"/>
        </w:rPr>
        <w:t xml:space="preserve"> verdade eterna”. </w:t>
      </w:r>
      <w:r w:rsidRPr="00971973">
        <w:rPr>
          <w:rStyle w:val="Refdenotaderodap"/>
          <w:rFonts w:ascii="Times New Roman" w:hAnsi="Times New Roman" w:cs="Times New Roman"/>
          <w:sz w:val="24"/>
          <w:szCs w:val="24"/>
          <w:lang w:val="pt-BR"/>
        </w:rPr>
        <w:footnoteReference w:id="318"/>
      </w:r>
    </w:p>
    <w:p w14:paraId="0E9920F9" w14:textId="3D85D6D2" w:rsidR="005176F6" w:rsidRPr="00971973" w:rsidRDefault="00F0525A"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lang w:val="pt-BR"/>
        </w:rPr>
        <w:t>De outra sorte</w:t>
      </w:r>
      <w:r w:rsidR="00FD1422" w:rsidRPr="00971973">
        <w:rPr>
          <w:rFonts w:ascii="Times New Roman" w:hAnsi="Times New Roman" w:cs="Times New Roman"/>
          <w:sz w:val="24"/>
          <w:szCs w:val="24"/>
          <w:lang w:val="pt-BR"/>
        </w:rPr>
        <w:t>,</w:t>
      </w:r>
      <w:r w:rsidR="005176F6" w:rsidRPr="00971973">
        <w:rPr>
          <w:rFonts w:ascii="Times New Roman" w:hAnsi="Times New Roman" w:cs="Times New Roman"/>
          <w:sz w:val="24"/>
          <w:szCs w:val="24"/>
          <w:lang w:val="pt-BR"/>
        </w:rPr>
        <w:t xml:space="preserve"> </w:t>
      </w:r>
      <w:r w:rsidR="005176F6" w:rsidRPr="00971973">
        <w:rPr>
          <w:rFonts w:ascii="Times New Roman" w:hAnsi="Times New Roman" w:cs="Times New Roman"/>
          <w:i/>
          <w:sz w:val="24"/>
          <w:szCs w:val="24"/>
          <w:lang w:val="pt-BR"/>
        </w:rPr>
        <w:t>L</w:t>
      </w:r>
      <w:r w:rsidR="005176F6" w:rsidRPr="00971973">
        <w:rPr>
          <w:rFonts w:ascii="Times New Roman" w:hAnsi="Times New Roman" w:cs="Times New Roman"/>
          <w:i/>
          <w:sz w:val="24"/>
          <w:szCs w:val="24"/>
        </w:rPr>
        <w:t xml:space="preserve">ipovetky </w:t>
      </w:r>
      <w:r w:rsidR="005176F6" w:rsidRPr="00971973">
        <w:rPr>
          <w:rFonts w:ascii="Times New Roman" w:hAnsi="Times New Roman" w:cs="Times New Roman"/>
          <w:sz w:val="24"/>
          <w:szCs w:val="24"/>
        </w:rPr>
        <w:t>e</w:t>
      </w:r>
      <w:r w:rsidR="005176F6" w:rsidRPr="00971973">
        <w:rPr>
          <w:rFonts w:ascii="Times New Roman" w:hAnsi="Times New Roman" w:cs="Times New Roman"/>
          <w:i/>
          <w:sz w:val="24"/>
          <w:szCs w:val="24"/>
        </w:rPr>
        <w:t xml:space="preserve"> Juvin</w:t>
      </w:r>
      <w:r w:rsidR="00356CFA" w:rsidRPr="00971973">
        <w:rPr>
          <w:rFonts w:ascii="Times New Roman" w:hAnsi="Times New Roman" w:cs="Times New Roman"/>
          <w:sz w:val="24"/>
          <w:szCs w:val="24"/>
        </w:rPr>
        <w:t xml:space="preserve"> deferem</w:t>
      </w:r>
      <w:r w:rsidR="005176F6" w:rsidRPr="00971973">
        <w:rPr>
          <w:rFonts w:ascii="Times New Roman" w:hAnsi="Times New Roman" w:cs="Times New Roman"/>
          <w:sz w:val="24"/>
          <w:szCs w:val="24"/>
        </w:rPr>
        <w:t xml:space="preserve"> reconhecimento especial à cultura ocidental posto que não por acaso adquiriu uma expressividad</w:t>
      </w:r>
      <w:r w:rsidRPr="00971973">
        <w:rPr>
          <w:rFonts w:ascii="Times New Roman" w:hAnsi="Times New Roman" w:cs="Times New Roman"/>
          <w:sz w:val="24"/>
          <w:szCs w:val="24"/>
        </w:rPr>
        <w:t>e diferenciada no espaço global</w:t>
      </w:r>
      <w:r w:rsidR="005176F6" w:rsidRPr="00971973">
        <w:rPr>
          <w:rStyle w:val="Refdenotaderodap"/>
          <w:rFonts w:ascii="Times New Roman" w:hAnsi="Times New Roman" w:cs="Times New Roman"/>
          <w:sz w:val="24"/>
          <w:szCs w:val="24"/>
        </w:rPr>
        <w:footnoteReference w:id="319"/>
      </w:r>
      <w:r w:rsidR="005176F6" w:rsidRPr="00971973">
        <w:rPr>
          <w:rFonts w:ascii="Times New Roman" w:hAnsi="Times New Roman" w:cs="Times New Roman"/>
          <w:sz w:val="24"/>
          <w:szCs w:val="24"/>
        </w:rPr>
        <w:t xml:space="preserve"> </w:t>
      </w:r>
      <w:r w:rsidRPr="00971973">
        <w:rPr>
          <w:rFonts w:ascii="Times New Roman" w:hAnsi="Times New Roman" w:cs="Times New Roman"/>
          <w:sz w:val="24"/>
          <w:szCs w:val="24"/>
        </w:rPr>
        <w:t xml:space="preserve">e manifestam indignação </w:t>
      </w:r>
      <w:r w:rsidR="005176F6" w:rsidRPr="00971973">
        <w:rPr>
          <w:rFonts w:ascii="Times New Roman" w:hAnsi="Times New Roman" w:cs="Times New Roman"/>
          <w:sz w:val="24"/>
          <w:szCs w:val="24"/>
        </w:rPr>
        <w:t xml:space="preserve">com a falta de percepção generalizada de que a rejeição ao ocidentalismo </w:t>
      </w:r>
      <w:r w:rsidR="00A774BB" w:rsidRPr="00971973">
        <w:rPr>
          <w:rFonts w:ascii="Times New Roman" w:hAnsi="Times New Roman" w:cs="Times New Roman"/>
          <w:sz w:val="24"/>
          <w:szCs w:val="24"/>
        </w:rPr>
        <w:t>fornece substrato para a</w:t>
      </w:r>
      <w:r w:rsidRPr="00971973">
        <w:rPr>
          <w:rFonts w:ascii="Times New Roman" w:hAnsi="Times New Roman" w:cs="Times New Roman"/>
          <w:sz w:val="24"/>
          <w:szCs w:val="24"/>
        </w:rPr>
        <w:t xml:space="preserve"> manutenção de </w:t>
      </w:r>
      <w:r w:rsidR="005176F6" w:rsidRPr="00971973">
        <w:rPr>
          <w:rFonts w:ascii="Times New Roman" w:hAnsi="Times New Roman" w:cs="Times New Roman"/>
          <w:sz w:val="24"/>
          <w:szCs w:val="24"/>
        </w:rPr>
        <w:t>sistemas totalitários.</w:t>
      </w:r>
      <w:r w:rsidR="005176F6" w:rsidRPr="00971973">
        <w:rPr>
          <w:rStyle w:val="Refdenotaderodap"/>
          <w:rFonts w:ascii="Times New Roman" w:hAnsi="Times New Roman" w:cs="Times New Roman"/>
          <w:sz w:val="24"/>
          <w:szCs w:val="24"/>
        </w:rPr>
        <w:footnoteReference w:id="320"/>
      </w:r>
      <w:r w:rsidR="005176F6" w:rsidRPr="00971973">
        <w:rPr>
          <w:rFonts w:ascii="Times New Roman" w:hAnsi="Times New Roman" w:cs="Times New Roman"/>
          <w:sz w:val="24"/>
          <w:szCs w:val="24"/>
        </w:rPr>
        <w:t xml:space="preserve"> </w:t>
      </w:r>
      <w:r w:rsidR="005176F6" w:rsidRPr="00971973">
        <w:rPr>
          <w:rStyle w:val="Refdenotaderodap"/>
          <w:rFonts w:ascii="Times New Roman" w:hAnsi="Times New Roman" w:cs="Times New Roman"/>
          <w:sz w:val="24"/>
          <w:szCs w:val="24"/>
        </w:rPr>
        <w:footnoteReference w:id="321"/>
      </w:r>
    </w:p>
    <w:p w14:paraId="2392A91B" w14:textId="51E7B3A5"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Malgrado este entendimento sobre a relevância das invenções do ocidente para o mundo</w:t>
      </w:r>
      <w:r w:rsidR="00A774BB" w:rsidRPr="00971973">
        <w:rPr>
          <w:rFonts w:ascii="Times New Roman" w:hAnsi="Times New Roman" w:cs="Times New Roman"/>
          <w:sz w:val="24"/>
          <w:szCs w:val="24"/>
        </w:rPr>
        <w:t>,</w:t>
      </w:r>
      <w:r w:rsidRPr="00971973">
        <w:rPr>
          <w:rFonts w:ascii="Times New Roman" w:hAnsi="Times New Roman" w:cs="Times New Roman"/>
          <w:sz w:val="24"/>
          <w:szCs w:val="24"/>
        </w:rPr>
        <w:t xml:space="preserve"> temos que ter em mente a existência daquilo que </w:t>
      </w:r>
      <w:r w:rsidRPr="00971973">
        <w:rPr>
          <w:rFonts w:ascii="Times New Roman" w:hAnsi="Times New Roman" w:cs="Times New Roman"/>
          <w:i/>
          <w:sz w:val="24"/>
          <w:szCs w:val="24"/>
        </w:rPr>
        <w:t xml:space="preserve">Kagan </w:t>
      </w:r>
      <w:r w:rsidRPr="00971973">
        <w:rPr>
          <w:rFonts w:ascii="Times New Roman" w:hAnsi="Times New Roman" w:cs="Times New Roman"/>
          <w:sz w:val="24"/>
          <w:szCs w:val="24"/>
        </w:rPr>
        <w:t>e</w:t>
      </w:r>
      <w:r w:rsidRPr="00971973">
        <w:rPr>
          <w:rFonts w:ascii="Times New Roman" w:hAnsi="Times New Roman" w:cs="Times New Roman"/>
          <w:i/>
          <w:sz w:val="24"/>
          <w:szCs w:val="24"/>
        </w:rPr>
        <w:t xml:space="preserve"> Coope</w:t>
      </w:r>
      <w:r w:rsidRPr="00971973">
        <w:rPr>
          <w:rFonts w:ascii="Times New Roman" w:hAnsi="Times New Roman" w:cs="Times New Roman"/>
          <w:sz w:val="24"/>
          <w:szCs w:val="24"/>
        </w:rPr>
        <w:t>r chamam de imperialismo liberal e benevolente,</w:t>
      </w:r>
      <w:r w:rsidR="00FD1422" w:rsidRPr="00971973">
        <w:rPr>
          <w:rStyle w:val="Refdenotaderodap"/>
          <w:rFonts w:ascii="Times New Roman" w:hAnsi="Times New Roman" w:cs="Times New Roman"/>
          <w:i/>
          <w:sz w:val="24"/>
          <w:szCs w:val="24"/>
        </w:rPr>
        <w:footnoteReference w:id="322"/>
      </w:r>
      <w:r w:rsidR="00E0254F" w:rsidRPr="00971973">
        <w:rPr>
          <w:rFonts w:ascii="Times New Roman" w:hAnsi="Times New Roman" w:cs="Times New Roman"/>
          <w:i/>
          <w:sz w:val="24"/>
          <w:szCs w:val="24"/>
        </w:rPr>
        <w:t xml:space="preserve"> </w:t>
      </w:r>
      <w:r w:rsidRPr="00971973">
        <w:rPr>
          <w:rFonts w:ascii="Times New Roman" w:hAnsi="Times New Roman" w:cs="Times New Roman"/>
          <w:sz w:val="24"/>
          <w:szCs w:val="24"/>
        </w:rPr>
        <w:t xml:space="preserve">o </w:t>
      </w:r>
      <w:r w:rsidR="00FD1422" w:rsidRPr="00971973">
        <w:rPr>
          <w:rFonts w:ascii="Times New Roman" w:hAnsi="Times New Roman" w:cs="Times New Roman"/>
          <w:sz w:val="24"/>
          <w:szCs w:val="24"/>
        </w:rPr>
        <w:t xml:space="preserve">qual visa implantar no mundo </w:t>
      </w:r>
      <w:r w:rsidRPr="00971973">
        <w:rPr>
          <w:rFonts w:ascii="Times New Roman" w:hAnsi="Times New Roman" w:cs="Times New Roman"/>
          <w:sz w:val="24"/>
          <w:szCs w:val="24"/>
        </w:rPr>
        <w:t xml:space="preserve">os princípios </w:t>
      </w:r>
      <w:r w:rsidR="00FD1422" w:rsidRPr="00971973">
        <w:rPr>
          <w:rFonts w:ascii="Times New Roman" w:hAnsi="Times New Roman" w:cs="Times New Roman"/>
          <w:sz w:val="24"/>
          <w:szCs w:val="24"/>
        </w:rPr>
        <w:t xml:space="preserve">consagrados pela </w:t>
      </w:r>
      <w:r w:rsidR="00FD1422" w:rsidRPr="00971973">
        <w:rPr>
          <w:rFonts w:ascii="Times New Roman" w:hAnsi="Times New Roman" w:cs="Times New Roman"/>
          <w:i/>
          <w:sz w:val="24"/>
          <w:szCs w:val="24"/>
        </w:rPr>
        <w:t>civilização liberal</w:t>
      </w:r>
      <w:r w:rsidRPr="00971973">
        <w:rPr>
          <w:rFonts w:ascii="Times New Roman" w:hAnsi="Times New Roman" w:cs="Times New Roman"/>
          <w:sz w:val="24"/>
          <w:szCs w:val="24"/>
        </w:rPr>
        <w:t xml:space="preserve"> fazendo uso desrespeitoso da </w:t>
      </w:r>
      <w:r w:rsidRPr="00971973">
        <w:rPr>
          <w:rFonts w:ascii="Times New Roman" w:hAnsi="Times New Roman" w:cs="Times New Roman"/>
          <w:i/>
          <w:sz w:val="24"/>
          <w:szCs w:val="24"/>
        </w:rPr>
        <w:t>moral universal</w:t>
      </w:r>
      <w:r w:rsidRPr="00971973">
        <w:rPr>
          <w:rFonts w:ascii="Times New Roman" w:hAnsi="Times New Roman" w:cs="Times New Roman"/>
          <w:sz w:val="24"/>
          <w:szCs w:val="24"/>
        </w:rPr>
        <w:t xml:space="preserve"> reconhecida neste tipo de Estado. Nesse sentido, se </w:t>
      </w:r>
      <w:r w:rsidR="00E0254F" w:rsidRPr="00971973">
        <w:rPr>
          <w:rFonts w:ascii="Times New Roman" w:hAnsi="Times New Roman" w:cs="Times New Roman"/>
          <w:sz w:val="24"/>
          <w:szCs w:val="24"/>
        </w:rPr>
        <w:t xml:space="preserve">aparelham </w:t>
      </w:r>
      <w:r w:rsidR="00CD0E06" w:rsidRPr="00971973">
        <w:rPr>
          <w:rFonts w:ascii="Times New Roman" w:hAnsi="Times New Roman" w:cs="Times New Roman"/>
          <w:sz w:val="24"/>
          <w:szCs w:val="24"/>
        </w:rPr>
        <w:t xml:space="preserve">alguns países </w:t>
      </w:r>
      <w:r w:rsidR="00E0254F" w:rsidRPr="00971973">
        <w:rPr>
          <w:rFonts w:ascii="Times New Roman" w:hAnsi="Times New Roman" w:cs="Times New Roman"/>
          <w:sz w:val="24"/>
          <w:szCs w:val="24"/>
        </w:rPr>
        <w:t>de</w:t>
      </w:r>
      <w:r w:rsidRPr="00971973">
        <w:rPr>
          <w:rFonts w:ascii="Times New Roman" w:hAnsi="Times New Roman" w:cs="Times New Roman"/>
          <w:sz w:val="24"/>
          <w:szCs w:val="24"/>
        </w:rPr>
        <w:t xml:space="preserve"> atitudes bem mais imperialistas do que benevolentes</w:t>
      </w:r>
      <w:r w:rsidR="00CD0E06" w:rsidRPr="00971973">
        <w:rPr>
          <w:rFonts w:ascii="Times New Roman" w:hAnsi="Times New Roman" w:cs="Times New Roman"/>
          <w:sz w:val="24"/>
          <w:szCs w:val="24"/>
        </w:rPr>
        <w:t xml:space="preserve"> instrumentalizando os direitos humanos</w:t>
      </w:r>
      <w:r w:rsidRPr="00971973">
        <w:rPr>
          <w:rFonts w:ascii="Times New Roman" w:hAnsi="Times New Roman" w:cs="Times New Roman"/>
          <w:sz w:val="24"/>
          <w:szCs w:val="24"/>
        </w:rPr>
        <w:t xml:space="preserve"> </w:t>
      </w:r>
      <w:r w:rsidR="00CD0E06" w:rsidRPr="00971973">
        <w:rPr>
          <w:rFonts w:ascii="Times New Roman" w:hAnsi="Times New Roman" w:cs="Times New Roman"/>
          <w:sz w:val="24"/>
          <w:szCs w:val="24"/>
        </w:rPr>
        <w:t xml:space="preserve">e manipulando </w:t>
      </w:r>
      <w:r w:rsidRPr="00971973">
        <w:rPr>
          <w:rFonts w:ascii="Times New Roman" w:hAnsi="Times New Roman" w:cs="Times New Roman"/>
          <w:sz w:val="24"/>
          <w:szCs w:val="24"/>
        </w:rPr>
        <w:t xml:space="preserve">políticas intervencionistas tendenciosas voltadas </w:t>
      </w:r>
      <w:r w:rsidR="00A774BB" w:rsidRPr="00971973">
        <w:rPr>
          <w:rFonts w:ascii="Times New Roman" w:hAnsi="Times New Roman" w:cs="Times New Roman"/>
          <w:sz w:val="24"/>
          <w:szCs w:val="24"/>
        </w:rPr>
        <w:t>a</w:t>
      </w:r>
      <w:r w:rsidR="00CD0E06" w:rsidRPr="00971973">
        <w:rPr>
          <w:rFonts w:ascii="Times New Roman" w:hAnsi="Times New Roman" w:cs="Times New Roman"/>
          <w:sz w:val="24"/>
          <w:szCs w:val="24"/>
        </w:rPr>
        <w:t xml:space="preserve"> legitimar políticas de Estado. </w:t>
      </w:r>
      <w:r w:rsidRPr="00971973">
        <w:rPr>
          <w:rStyle w:val="Refdenotaderodap"/>
          <w:rFonts w:ascii="Times New Roman" w:hAnsi="Times New Roman" w:cs="Times New Roman"/>
          <w:sz w:val="24"/>
          <w:szCs w:val="24"/>
        </w:rPr>
        <w:footnoteReference w:id="323"/>
      </w:r>
    </w:p>
    <w:p w14:paraId="4C6E3092" w14:textId="65814D6D"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De toda sorte</w:t>
      </w:r>
      <w:r w:rsidR="00CD0E06" w:rsidRPr="00971973">
        <w:rPr>
          <w:rFonts w:ascii="Times New Roman" w:hAnsi="Times New Roman" w:cs="Times New Roman"/>
          <w:sz w:val="24"/>
          <w:szCs w:val="24"/>
        </w:rPr>
        <w:t xml:space="preserve">, </w:t>
      </w:r>
      <w:r w:rsidR="00B4799B" w:rsidRPr="00971973">
        <w:rPr>
          <w:rFonts w:ascii="Times New Roman" w:hAnsi="Times New Roman" w:cs="Times New Roman"/>
          <w:sz w:val="24"/>
          <w:szCs w:val="24"/>
        </w:rPr>
        <w:t>fa</w:t>
      </w:r>
      <w:r w:rsidR="003F47D1" w:rsidRPr="00971973">
        <w:rPr>
          <w:rFonts w:ascii="Times New Roman" w:hAnsi="Times New Roman" w:cs="Times New Roman"/>
          <w:sz w:val="24"/>
          <w:szCs w:val="24"/>
        </w:rPr>
        <w:t>c</w:t>
      </w:r>
      <w:r w:rsidR="00CD0E06" w:rsidRPr="00971973">
        <w:rPr>
          <w:rFonts w:ascii="Times New Roman" w:hAnsi="Times New Roman" w:cs="Times New Roman"/>
          <w:sz w:val="24"/>
          <w:szCs w:val="24"/>
        </w:rPr>
        <w:t>to é que</w:t>
      </w:r>
      <w:r w:rsidRPr="00971973">
        <w:rPr>
          <w:rFonts w:ascii="Times New Roman" w:hAnsi="Times New Roman" w:cs="Times New Roman"/>
          <w:sz w:val="24"/>
          <w:szCs w:val="24"/>
        </w:rPr>
        <w:t xml:space="preserve"> esta im</w:t>
      </w:r>
      <w:r w:rsidR="00CD0E06" w:rsidRPr="00971973">
        <w:rPr>
          <w:rFonts w:ascii="Times New Roman" w:hAnsi="Times New Roman" w:cs="Times New Roman"/>
          <w:sz w:val="24"/>
          <w:szCs w:val="24"/>
        </w:rPr>
        <w:t>posição/aceitação sistemática do</w:t>
      </w:r>
      <w:r w:rsidRPr="00971973">
        <w:rPr>
          <w:rFonts w:ascii="Times New Roman" w:hAnsi="Times New Roman" w:cs="Times New Roman"/>
          <w:sz w:val="24"/>
          <w:szCs w:val="24"/>
        </w:rPr>
        <w:t xml:space="preserve"> </w:t>
      </w:r>
      <w:r w:rsidR="00CD0E06" w:rsidRPr="00971973">
        <w:rPr>
          <w:rFonts w:ascii="Times New Roman" w:hAnsi="Times New Roman" w:cs="Times New Roman"/>
          <w:sz w:val="24"/>
          <w:szCs w:val="24"/>
        </w:rPr>
        <w:t xml:space="preserve">padrão </w:t>
      </w:r>
      <w:r w:rsidRPr="00971973">
        <w:rPr>
          <w:rFonts w:ascii="Times New Roman" w:hAnsi="Times New Roman" w:cs="Times New Roman"/>
          <w:sz w:val="24"/>
          <w:szCs w:val="24"/>
        </w:rPr>
        <w:t>ocide</w:t>
      </w:r>
      <w:r w:rsidR="00CD0E06" w:rsidRPr="00971973">
        <w:rPr>
          <w:rFonts w:ascii="Times New Roman" w:hAnsi="Times New Roman" w:cs="Times New Roman"/>
          <w:sz w:val="24"/>
          <w:szCs w:val="24"/>
        </w:rPr>
        <w:t>ntal ao resto do mundo, que dele</w:t>
      </w:r>
      <w:r w:rsidRPr="00971973">
        <w:rPr>
          <w:rFonts w:ascii="Times New Roman" w:hAnsi="Times New Roman" w:cs="Times New Roman"/>
          <w:sz w:val="24"/>
          <w:szCs w:val="24"/>
        </w:rPr>
        <w:t xml:space="preserve"> propositadamente ou não se exclui, acaba gerando problemas </w:t>
      </w:r>
      <w:r w:rsidR="00A774BB" w:rsidRPr="00971973">
        <w:rPr>
          <w:rFonts w:ascii="Times New Roman" w:hAnsi="Times New Roman" w:cs="Times New Roman"/>
          <w:sz w:val="24"/>
          <w:szCs w:val="24"/>
        </w:rPr>
        <w:t>de</w:t>
      </w:r>
      <w:r w:rsidRPr="00971973">
        <w:rPr>
          <w:rFonts w:ascii="Times New Roman" w:hAnsi="Times New Roman" w:cs="Times New Roman"/>
          <w:sz w:val="24"/>
          <w:szCs w:val="24"/>
        </w:rPr>
        <w:t xml:space="preserve"> ordem social e ideológica posto que muitos daqueles que não compartilham das práticas e valores culturais desta dita “a civ</w:t>
      </w:r>
      <w:r w:rsidR="00CD0E06" w:rsidRPr="00971973">
        <w:rPr>
          <w:rFonts w:ascii="Times New Roman" w:hAnsi="Times New Roman" w:cs="Times New Roman"/>
          <w:sz w:val="24"/>
          <w:szCs w:val="24"/>
        </w:rPr>
        <w:t>ilização” acabam por se sentir</w:t>
      </w:r>
      <w:r w:rsidRPr="00971973">
        <w:rPr>
          <w:rFonts w:ascii="Times New Roman" w:hAnsi="Times New Roman" w:cs="Times New Roman"/>
          <w:sz w:val="24"/>
          <w:szCs w:val="24"/>
        </w:rPr>
        <w:t xml:space="preserve"> injustiçados com a marginalização de seus próprios valores.</w:t>
      </w:r>
      <w:r w:rsidRPr="00971973">
        <w:rPr>
          <w:rStyle w:val="Refdenotaderodap"/>
          <w:rFonts w:ascii="Times New Roman" w:hAnsi="Times New Roman" w:cs="Times New Roman"/>
          <w:sz w:val="24"/>
          <w:szCs w:val="24"/>
        </w:rPr>
        <w:footnoteReference w:id="324"/>
      </w:r>
      <w:r w:rsidRPr="00971973">
        <w:rPr>
          <w:rFonts w:ascii="Times New Roman" w:hAnsi="Times New Roman" w:cs="Times New Roman"/>
          <w:sz w:val="24"/>
          <w:szCs w:val="24"/>
        </w:rPr>
        <w:t xml:space="preserve"> </w:t>
      </w:r>
      <w:r w:rsidRPr="00971973">
        <w:rPr>
          <w:rStyle w:val="Refdenotaderodap"/>
          <w:rFonts w:ascii="Times New Roman" w:hAnsi="Times New Roman" w:cs="Times New Roman"/>
          <w:sz w:val="24"/>
          <w:szCs w:val="24"/>
        </w:rPr>
        <w:footnoteReference w:id="325"/>
      </w:r>
    </w:p>
    <w:p w14:paraId="3A4A40FC" w14:textId="43D19D0F" w:rsidR="00600B70" w:rsidRPr="00971973" w:rsidRDefault="00600B70"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 xml:space="preserve">O estabelecimento de padrões </w:t>
      </w:r>
      <w:r w:rsidR="002F2F4C" w:rsidRPr="00971973">
        <w:rPr>
          <w:rFonts w:ascii="Times New Roman" w:hAnsi="Times New Roman" w:cs="Times New Roman"/>
          <w:sz w:val="24"/>
          <w:szCs w:val="24"/>
          <w:lang w:val="pt-BR"/>
        </w:rPr>
        <w:t xml:space="preserve">determinados </w:t>
      </w:r>
      <w:r w:rsidRPr="00971973">
        <w:rPr>
          <w:rFonts w:ascii="Times New Roman" w:hAnsi="Times New Roman" w:cs="Times New Roman"/>
          <w:sz w:val="24"/>
          <w:szCs w:val="24"/>
          <w:lang w:val="pt-BR"/>
        </w:rPr>
        <w:t>foi também responsabilidade da consagração do Direito moderno</w:t>
      </w:r>
      <w:r w:rsidR="00A84802" w:rsidRPr="00971973">
        <w:rPr>
          <w:rFonts w:ascii="Times New Roman" w:hAnsi="Times New Roman" w:cs="Times New Roman"/>
          <w:sz w:val="24"/>
          <w:szCs w:val="24"/>
          <w:lang w:val="pt-BR"/>
        </w:rPr>
        <w:t>,</w:t>
      </w:r>
      <w:r w:rsidRPr="00971973">
        <w:rPr>
          <w:rFonts w:ascii="Times New Roman" w:hAnsi="Times New Roman" w:cs="Times New Roman"/>
          <w:sz w:val="24"/>
          <w:szCs w:val="24"/>
          <w:lang w:val="pt-BR"/>
        </w:rPr>
        <w:t xml:space="preserve"> cujo ápice se deu no fim do século XVIII e que “foi condicionado pelos interesses dominantes em um ambiente marcado pela </w:t>
      </w:r>
      <w:r w:rsidR="00B4799B" w:rsidRPr="00971973">
        <w:rPr>
          <w:rFonts w:ascii="Times New Roman" w:hAnsi="Times New Roman" w:cs="Times New Roman"/>
          <w:sz w:val="24"/>
          <w:szCs w:val="24"/>
          <w:lang w:val="pt-BR"/>
        </w:rPr>
        <w:t>centralização</w:t>
      </w:r>
      <w:r w:rsidRPr="00971973">
        <w:rPr>
          <w:rFonts w:ascii="Times New Roman" w:hAnsi="Times New Roman" w:cs="Times New Roman"/>
          <w:sz w:val="24"/>
          <w:szCs w:val="24"/>
          <w:lang w:val="pt-BR"/>
        </w:rPr>
        <w:t xml:space="preserve"> do poder estatal, pela ascensão  da classe burguesa, pela expansão do capitalismo e pelo fortalecimento da ideologia liberal-individualista” .</w:t>
      </w:r>
      <w:r w:rsidR="00664D0D" w:rsidRPr="00971973">
        <w:rPr>
          <w:rStyle w:val="Refdenotaderodap"/>
          <w:rFonts w:ascii="Times New Roman" w:hAnsi="Times New Roman" w:cs="Times New Roman"/>
          <w:sz w:val="24"/>
          <w:szCs w:val="24"/>
          <w:lang w:val="pt-BR"/>
        </w:rPr>
        <w:footnoteReference w:id="326"/>
      </w:r>
      <w:r w:rsidRPr="00971973">
        <w:rPr>
          <w:rFonts w:ascii="Times New Roman" w:hAnsi="Times New Roman" w:cs="Times New Roman"/>
          <w:sz w:val="24"/>
          <w:szCs w:val="24"/>
          <w:lang w:val="pt-BR"/>
        </w:rPr>
        <w:t xml:space="preserve">  Isto que</w:t>
      </w:r>
      <w:r w:rsidR="00B4799B" w:rsidRPr="00971973">
        <w:rPr>
          <w:rFonts w:ascii="Times New Roman" w:hAnsi="Times New Roman" w:cs="Times New Roman"/>
          <w:sz w:val="24"/>
          <w:szCs w:val="24"/>
          <w:lang w:val="pt-BR"/>
        </w:rPr>
        <w:t>r</w:t>
      </w:r>
      <w:r w:rsidRPr="00971973">
        <w:rPr>
          <w:rFonts w:ascii="Times New Roman" w:hAnsi="Times New Roman" w:cs="Times New Roman"/>
          <w:sz w:val="24"/>
          <w:szCs w:val="24"/>
          <w:lang w:val="pt-BR"/>
        </w:rPr>
        <w:t xml:space="preserve"> dizer </w:t>
      </w:r>
      <w:r w:rsidR="00664D0D" w:rsidRPr="00971973">
        <w:rPr>
          <w:rFonts w:ascii="Times New Roman" w:hAnsi="Times New Roman" w:cs="Times New Roman"/>
          <w:sz w:val="24"/>
          <w:szCs w:val="24"/>
          <w:lang w:val="pt-BR"/>
        </w:rPr>
        <w:t>que não fazia parte do arcabouço filosófico do</w:t>
      </w:r>
      <w:r w:rsidRPr="00971973">
        <w:rPr>
          <w:rFonts w:ascii="Times New Roman" w:hAnsi="Times New Roman" w:cs="Times New Roman"/>
          <w:sz w:val="24"/>
          <w:szCs w:val="24"/>
          <w:lang w:val="pt-BR"/>
        </w:rPr>
        <w:t xml:space="preserve"> Direito </w:t>
      </w:r>
      <w:r w:rsidR="00A84802" w:rsidRPr="00971973">
        <w:rPr>
          <w:rFonts w:ascii="Times New Roman" w:hAnsi="Times New Roman" w:cs="Times New Roman"/>
          <w:sz w:val="24"/>
          <w:szCs w:val="24"/>
          <w:lang w:val="pt-BR"/>
        </w:rPr>
        <w:t>do</w:t>
      </w:r>
      <w:r w:rsidR="002F2F4C" w:rsidRPr="00971973">
        <w:rPr>
          <w:rFonts w:ascii="Times New Roman" w:hAnsi="Times New Roman" w:cs="Times New Roman"/>
          <w:sz w:val="24"/>
          <w:szCs w:val="24"/>
          <w:lang w:val="pt-BR"/>
        </w:rPr>
        <w:t xml:space="preserve"> início da época moderna</w:t>
      </w:r>
      <w:r w:rsidR="00664D0D" w:rsidRPr="00971973">
        <w:rPr>
          <w:rFonts w:ascii="Times New Roman" w:hAnsi="Times New Roman" w:cs="Times New Roman"/>
          <w:sz w:val="24"/>
          <w:szCs w:val="24"/>
          <w:lang w:val="pt-BR"/>
        </w:rPr>
        <w:t xml:space="preserve"> </w:t>
      </w:r>
      <w:r w:rsidR="00A84802" w:rsidRPr="00971973">
        <w:rPr>
          <w:rFonts w:ascii="Times New Roman" w:hAnsi="Times New Roman" w:cs="Times New Roman"/>
          <w:sz w:val="24"/>
          <w:szCs w:val="24"/>
          <w:lang w:val="pt-BR"/>
        </w:rPr>
        <w:t>preocupar</w:t>
      </w:r>
      <w:r w:rsidR="00664D0D" w:rsidRPr="00971973">
        <w:rPr>
          <w:rFonts w:ascii="Times New Roman" w:hAnsi="Times New Roman" w:cs="Times New Roman"/>
          <w:sz w:val="24"/>
          <w:szCs w:val="24"/>
          <w:lang w:val="pt-BR"/>
        </w:rPr>
        <w:t xml:space="preserve">-se </w:t>
      </w:r>
      <w:r w:rsidR="00A84802" w:rsidRPr="00971973">
        <w:rPr>
          <w:rFonts w:ascii="Times New Roman" w:hAnsi="Times New Roman" w:cs="Times New Roman"/>
          <w:sz w:val="24"/>
          <w:szCs w:val="24"/>
          <w:lang w:val="pt-BR"/>
        </w:rPr>
        <w:t>com</w:t>
      </w:r>
      <w:r w:rsidR="00664D0D" w:rsidRPr="00971973">
        <w:rPr>
          <w:rFonts w:ascii="Times New Roman" w:hAnsi="Times New Roman" w:cs="Times New Roman"/>
          <w:sz w:val="24"/>
          <w:szCs w:val="24"/>
          <w:lang w:val="pt-BR"/>
        </w:rPr>
        <w:t xml:space="preserve"> complexas questões sociais </w:t>
      </w:r>
      <w:r w:rsidRPr="00971973">
        <w:rPr>
          <w:rFonts w:ascii="Times New Roman" w:hAnsi="Times New Roman" w:cs="Times New Roman"/>
          <w:sz w:val="24"/>
          <w:szCs w:val="24"/>
          <w:lang w:val="pt-BR"/>
        </w:rPr>
        <w:t>limita</w:t>
      </w:r>
      <w:r w:rsidR="00664D0D" w:rsidRPr="00971973">
        <w:rPr>
          <w:rFonts w:ascii="Times New Roman" w:hAnsi="Times New Roman" w:cs="Times New Roman"/>
          <w:sz w:val="24"/>
          <w:szCs w:val="24"/>
          <w:lang w:val="pt-BR"/>
        </w:rPr>
        <w:t>ndo</w:t>
      </w:r>
      <w:r w:rsidRPr="00971973">
        <w:rPr>
          <w:rFonts w:ascii="Times New Roman" w:hAnsi="Times New Roman" w:cs="Times New Roman"/>
          <w:sz w:val="24"/>
          <w:szCs w:val="24"/>
          <w:lang w:val="pt-BR"/>
        </w:rPr>
        <w:t xml:space="preserve">-se </w:t>
      </w:r>
      <w:r w:rsidR="00664D0D" w:rsidRPr="00971973">
        <w:rPr>
          <w:rFonts w:ascii="Times New Roman" w:hAnsi="Times New Roman" w:cs="Times New Roman"/>
          <w:sz w:val="24"/>
          <w:szCs w:val="24"/>
          <w:lang w:val="pt-BR"/>
        </w:rPr>
        <w:t xml:space="preserve"> </w:t>
      </w:r>
      <w:r w:rsidR="00A84802" w:rsidRPr="00971973">
        <w:rPr>
          <w:rFonts w:ascii="Times New Roman" w:hAnsi="Times New Roman" w:cs="Times New Roman"/>
          <w:sz w:val="24"/>
          <w:szCs w:val="24"/>
          <w:lang w:val="pt-BR"/>
        </w:rPr>
        <w:t>a J</w:t>
      </w:r>
      <w:r w:rsidR="00664D0D" w:rsidRPr="00971973">
        <w:rPr>
          <w:rFonts w:ascii="Times New Roman" w:hAnsi="Times New Roman" w:cs="Times New Roman"/>
          <w:sz w:val="24"/>
          <w:szCs w:val="24"/>
          <w:lang w:val="pt-BR"/>
        </w:rPr>
        <w:t>ustiça ao direito positivo</w:t>
      </w:r>
      <w:r w:rsidR="00A84802" w:rsidRPr="00971973">
        <w:rPr>
          <w:rFonts w:ascii="Times New Roman" w:hAnsi="Times New Roman" w:cs="Times New Roman"/>
          <w:sz w:val="24"/>
          <w:szCs w:val="24"/>
          <w:lang w:val="pt-BR"/>
        </w:rPr>
        <w:t>,</w:t>
      </w:r>
      <w:r w:rsidR="00664D0D" w:rsidRPr="00971973">
        <w:rPr>
          <w:rFonts w:ascii="Times New Roman" w:hAnsi="Times New Roman" w:cs="Times New Roman"/>
          <w:sz w:val="24"/>
          <w:szCs w:val="24"/>
          <w:lang w:val="pt-BR"/>
        </w:rPr>
        <w:t xml:space="preserve"> estruturado a par</w:t>
      </w:r>
      <w:r w:rsidR="002C4936" w:rsidRPr="00971973">
        <w:rPr>
          <w:rFonts w:ascii="Times New Roman" w:hAnsi="Times New Roman" w:cs="Times New Roman"/>
          <w:sz w:val="24"/>
          <w:szCs w:val="24"/>
          <w:lang w:val="pt-BR"/>
        </w:rPr>
        <w:t>tir de comandos gerais e abstra</w:t>
      </w:r>
      <w:r w:rsidR="00664D0D" w:rsidRPr="00971973">
        <w:rPr>
          <w:rFonts w:ascii="Times New Roman" w:hAnsi="Times New Roman" w:cs="Times New Roman"/>
          <w:sz w:val="24"/>
          <w:szCs w:val="24"/>
          <w:lang w:val="pt-BR"/>
        </w:rPr>
        <w:t>tos capazes de “</w:t>
      </w:r>
      <w:r w:rsidRPr="00971973">
        <w:rPr>
          <w:rFonts w:ascii="Times New Roman" w:hAnsi="Times New Roman" w:cs="Times New Roman"/>
          <w:sz w:val="24"/>
          <w:szCs w:val="24"/>
          <w:lang w:val="pt-BR"/>
        </w:rPr>
        <w:t>alcançar indistinta e genericamente todas as pessoas que estivessem em situação jurídica uniforme e abranger o maior nú</w:t>
      </w:r>
      <w:r w:rsidR="00C2417C" w:rsidRPr="00971973">
        <w:rPr>
          <w:rFonts w:ascii="Times New Roman" w:hAnsi="Times New Roman" w:cs="Times New Roman"/>
          <w:sz w:val="24"/>
          <w:szCs w:val="24"/>
          <w:lang w:val="pt-BR"/>
        </w:rPr>
        <w:t>mero possível de acontecimentos</w:t>
      </w:r>
      <w:r w:rsidRPr="00971973">
        <w:rPr>
          <w:rFonts w:ascii="Times New Roman" w:hAnsi="Times New Roman" w:cs="Times New Roman"/>
          <w:sz w:val="24"/>
          <w:szCs w:val="24"/>
          <w:lang w:val="pt-BR"/>
        </w:rPr>
        <w:t xml:space="preserve">” </w:t>
      </w:r>
      <w:r w:rsidR="00A84802" w:rsidRPr="00971973">
        <w:rPr>
          <w:rFonts w:ascii="Times New Roman" w:hAnsi="Times New Roman" w:cs="Times New Roman"/>
          <w:sz w:val="24"/>
          <w:szCs w:val="24"/>
          <w:lang w:val="pt-BR"/>
        </w:rPr>
        <w:t xml:space="preserve">, </w:t>
      </w:r>
      <w:r w:rsidR="00664D0D" w:rsidRPr="00971973">
        <w:rPr>
          <w:rStyle w:val="Refdenotaderodap"/>
          <w:rFonts w:ascii="Times New Roman" w:hAnsi="Times New Roman" w:cs="Times New Roman"/>
          <w:sz w:val="24"/>
          <w:szCs w:val="24"/>
          <w:lang w:val="pt-BR"/>
        </w:rPr>
        <w:footnoteReference w:id="327"/>
      </w:r>
      <w:r w:rsidR="00CD0E06" w:rsidRPr="00971973">
        <w:rPr>
          <w:rFonts w:ascii="Times New Roman" w:hAnsi="Times New Roman" w:cs="Times New Roman"/>
          <w:sz w:val="24"/>
          <w:szCs w:val="24"/>
          <w:lang w:val="pt-BR"/>
        </w:rPr>
        <w:t xml:space="preserve"> </w:t>
      </w:r>
      <w:r w:rsidR="00B4799B" w:rsidRPr="00971973">
        <w:rPr>
          <w:rFonts w:ascii="Times New Roman" w:hAnsi="Times New Roman" w:cs="Times New Roman"/>
          <w:sz w:val="24"/>
          <w:szCs w:val="24"/>
          <w:lang w:val="pt-BR"/>
        </w:rPr>
        <w:t>na justa medida em que comp</w:t>
      </w:r>
      <w:r w:rsidR="00664D0D" w:rsidRPr="00971973">
        <w:rPr>
          <w:rFonts w:ascii="Times New Roman" w:hAnsi="Times New Roman" w:cs="Times New Roman"/>
          <w:sz w:val="24"/>
          <w:szCs w:val="24"/>
          <w:lang w:val="pt-BR"/>
        </w:rPr>
        <w:t>r</w:t>
      </w:r>
      <w:r w:rsidR="00B4799B" w:rsidRPr="00971973">
        <w:rPr>
          <w:rFonts w:ascii="Times New Roman" w:hAnsi="Times New Roman" w:cs="Times New Roman"/>
          <w:sz w:val="24"/>
          <w:szCs w:val="24"/>
          <w:lang w:val="pt-BR"/>
        </w:rPr>
        <w:t>e</w:t>
      </w:r>
      <w:r w:rsidR="00664D0D" w:rsidRPr="00971973">
        <w:rPr>
          <w:rFonts w:ascii="Times New Roman" w:hAnsi="Times New Roman" w:cs="Times New Roman"/>
          <w:sz w:val="24"/>
          <w:szCs w:val="24"/>
          <w:lang w:val="pt-BR"/>
        </w:rPr>
        <w:t xml:space="preserve">endia a todos como formalmente iguais. </w:t>
      </w:r>
    </w:p>
    <w:p w14:paraId="4DABC542" w14:textId="0E97CB5C" w:rsidR="00600B70" w:rsidRPr="00971973" w:rsidRDefault="00712F38"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 xml:space="preserve">Tanto é assim que as constituições consagradas nos séculos XVIII e XIX </w:t>
      </w:r>
      <w:r w:rsidR="00C93D2A" w:rsidRPr="00971973">
        <w:rPr>
          <w:rFonts w:ascii="Times New Roman" w:hAnsi="Times New Roman" w:cs="Times New Roman"/>
          <w:sz w:val="24"/>
          <w:szCs w:val="24"/>
          <w:lang w:val="pt-BR"/>
        </w:rPr>
        <w:t>refletem parâmetros do</w:t>
      </w:r>
      <w:r w:rsidRPr="00971973">
        <w:rPr>
          <w:rFonts w:ascii="Times New Roman" w:hAnsi="Times New Roman" w:cs="Times New Roman"/>
          <w:sz w:val="24"/>
          <w:szCs w:val="24"/>
          <w:lang w:val="pt-BR"/>
        </w:rPr>
        <w:t xml:space="preserve"> constitucionalismo liberal da época</w:t>
      </w:r>
      <w:r w:rsidR="00A84802" w:rsidRPr="00971973">
        <w:rPr>
          <w:rFonts w:ascii="Times New Roman" w:hAnsi="Times New Roman" w:cs="Times New Roman"/>
          <w:sz w:val="24"/>
          <w:szCs w:val="24"/>
          <w:lang w:val="pt-BR"/>
        </w:rPr>
        <w:t>,</w:t>
      </w:r>
      <w:r w:rsidRPr="00971973">
        <w:rPr>
          <w:rFonts w:ascii="Times New Roman" w:hAnsi="Times New Roman" w:cs="Times New Roman"/>
          <w:sz w:val="24"/>
          <w:szCs w:val="24"/>
          <w:lang w:val="pt-BR"/>
        </w:rPr>
        <w:t xml:space="preserve"> </w:t>
      </w:r>
      <w:r w:rsidR="00C93D2A" w:rsidRPr="00971973">
        <w:rPr>
          <w:rFonts w:ascii="Times New Roman" w:hAnsi="Times New Roman" w:cs="Times New Roman"/>
          <w:sz w:val="24"/>
          <w:szCs w:val="24"/>
          <w:lang w:val="pt-BR"/>
        </w:rPr>
        <w:t>restando a</w:t>
      </w:r>
      <w:r w:rsidRPr="00971973">
        <w:rPr>
          <w:rFonts w:ascii="Times New Roman" w:hAnsi="Times New Roman" w:cs="Times New Roman"/>
          <w:sz w:val="24"/>
          <w:szCs w:val="24"/>
          <w:lang w:val="pt-BR"/>
        </w:rPr>
        <w:t xml:space="preserve"> influência burguesa facilmente percebida no estabelecimento da separação dos poderes </w:t>
      </w:r>
      <w:r w:rsidR="00C93D2A" w:rsidRPr="00971973">
        <w:rPr>
          <w:rFonts w:ascii="Times New Roman" w:hAnsi="Times New Roman" w:cs="Times New Roman"/>
          <w:sz w:val="24"/>
          <w:szCs w:val="24"/>
          <w:lang w:val="pt-BR"/>
        </w:rPr>
        <w:t>cujo objetivo era</w:t>
      </w:r>
      <w:r w:rsidRPr="00971973">
        <w:rPr>
          <w:rFonts w:ascii="Times New Roman" w:hAnsi="Times New Roman" w:cs="Times New Roman"/>
          <w:sz w:val="24"/>
          <w:szCs w:val="24"/>
          <w:lang w:val="pt-BR"/>
        </w:rPr>
        <w:t xml:space="preserve"> limitar os poderes Estatais</w:t>
      </w:r>
      <w:r w:rsidR="00C93D2A" w:rsidRPr="00971973">
        <w:rPr>
          <w:rFonts w:ascii="Times New Roman" w:hAnsi="Times New Roman" w:cs="Times New Roman"/>
          <w:sz w:val="24"/>
          <w:szCs w:val="24"/>
          <w:lang w:val="pt-BR"/>
        </w:rPr>
        <w:t xml:space="preserve"> ou ainda</w:t>
      </w:r>
      <w:r w:rsidR="00A84802" w:rsidRPr="00971973">
        <w:rPr>
          <w:rFonts w:ascii="Times New Roman" w:hAnsi="Times New Roman" w:cs="Times New Roman"/>
          <w:sz w:val="24"/>
          <w:szCs w:val="24"/>
          <w:lang w:val="pt-BR"/>
        </w:rPr>
        <w:t>, o reconhecimento dos</w:t>
      </w:r>
      <w:r w:rsidRPr="00971973">
        <w:rPr>
          <w:rFonts w:ascii="Times New Roman" w:hAnsi="Times New Roman" w:cs="Times New Roman"/>
          <w:sz w:val="24"/>
          <w:szCs w:val="24"/>
          <w:lang w:val="pt-BR"/>
        </w:rPr>
        <w:t xml:space="preserve"> direitos individuais, estes diretamente ligados à garantia </w:t>
      </w:r>
      <w:r w:rsidRPr="00971973">
        <w:rPr>
          <w:rFonts w:ascii="Times New Roman" w:hAnsi="Times New Roman" w:cs="Times New Roman"/>
          <w:i/>
          <w:sz w:val="24"/>
          <w:szCs w:val="24"/>
          <w:lang w:val="pt-BR"/>
        </w:rPr>
        <w:t>da propriedade privada</w:t>
      </w:r>
      <w:r w:rsidRPr="00971973">
        <w:rPr>
          <w:rFonts w:ascii="Times New Roman" w:hAnsi="Times New Roman" w:cs="Times New Roman"/>
          <w:sz w:val="24"/>
          <w:szCs w:val="24"/>
          <w:lang w:val="pt-BR"/>
        </w:rPr>
        <w:t xml:space="preserve"> e da </w:t>
      </w:r>
      <w:r w:rsidRPr="00971973">
        <w:rPr>
          <w:rFonts w:ascii="Times New Roman" w:hAnsi="Times New Roman" w:cs="Times New Roman"/>
          <w:i/>
          <w:sz w:val="24"/>
          <w:szCs w:val="24"/>
          <w:lang w:val="pt-BR"/>
        </w:rPr>
        <w:t>liberdade nos contratos</w:t>
      </w:r>
      <w:r w:rsidRPr="00971973">
        <w:rPr>
          <w:rFonts w:ascii="Times New Roman" w:hAnsi="Times New Roman" w:cs="Times New Roman"/>
          <w:sz w:val="24"/>
          <w:szCs w:val="24"/>
          <w:lang w:val="pt-BR"/>
        </w:rPr>
        <w:t xml:space="preserve">. </w:t>
      </w:r>
      <w:r w:rsidRPr="00971973">
        <w:rPr>
          <w:rStyle w:val="Refdenotaderodap"/>
          <w:rFonts w:ascii="Times New Roman" w:hAnsi="Times New Roman" w:cs="Times New Roman"/>
          <w:sz w:val="24"/>
          <w:szCs w:val="24"/>
          <w:lang w:val="pt-BR"/>
        </w:rPr>
        <w:footnoteReference w:id="328"/>
      </w:r>
    </w:p>
    <w:p w14:paraId="51BB5A47" w14:textId="630BEA5B" w:rsidR="002F2F4C"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Vale lembrar que este processo expansionista sofrerá grande influência do Humanismo iluminista </w:t>
      </w:r>
      <w:r w:rsidR="00E0254F" w:rsidRPr="00971973">
        <w:rPr>
          <w:rFonts w:ascii="Times New Roman" w:hAnsi="Times New Roman" w:cs="Times New Roman"/>
          <w:sz w:val="24"/>
          <w:szCs w:val="24"/>
        </w:rPr>
        <w:t>que se</w:t>
      </w:r>
      <w:r w:rsidR="00412CB8" w:rsidRPr="00971973">
        <w:rPr>
          <w:rFonts w:ascii="Times New Roman" w:hAnsi="Times New Roman" w:cs="Times New Roman"/>
          <w:sz w:val="24"/>
          <w:szCs w:val="24"/>
        </w:rPr>
        <w:t xml:space="preserve"> afastando das leis d</w:t>
      </w:r>
      <w:r w:rsidRPr="00971973">
        <w:rPr>
          <w:rFonts w:ascii="Times New Roman" w:hAnsi="Times New Roman" w:cs="Times New Roman"/>
          <w:sz w:val="24"/>
          <w:szCs w:val="24"/>
        </w:rPr>
        <w:t xml:space="preserve">ivinas de Deus traz a razão como o centro da vida no planteta e o </w:t>
      </w:r>
      <w:r w:rsidR="00E0254F" w:rsidRPr="00971973">
        <w:rPr>
          <w:rFonts w:ascii="Times New Roman" w:hAnsi="Times New Roman" w:cs="Times New Roman"/>
          <w:sz w:val="24"/>
          <w:szCs w:val="24"/>
        </w:rPr>
        <w:t>consequente entendimento</w:t>
      </w:r>
      <w:r w:rsidRPr="00971973">
        <w:rPr>
          <w:rFonts w:ascii="Times New Roman" w:hAnsi="Times New Roman" w:cs="Times New Roman"/>
          <w:sz w:val="24"/>
          <w:szCs w:val="24"/>
        </w:rPr>
        <w:t xml:space="preserve"> </w:t>
      </w:r>
      <w:r w:rsidR="00A84802" w:rsidRPr="00971973">
        <w:rPr>
          <w:rFonts w:ascii="Times New Roman" w:hAnsi="Times New Roman" w:cs="Times New Roman"/>
          <w:sz w:val="24"/>
          <w:szCs w:val="24"/>
        </w:rPr>
        <w:t>jurídico do</w:t>
      </w:r>
      <w:r w:rsidR="00C2417C" w:rsidRPr="00971973">
        <w:rPr>
          <w:rFonts w:ascii="Times New Roman" w:hAnsi="Times New Roman" w:cs="Times New Roman"/>
          <w:sz w:val="24"/>
          <w:szCs w:val="24"/>
        </w:rPr>
        <w:t xml:space="preserve"> </w:t>
      </w:r>
      <w:r w:rsidR="00C2417C" w:rsidRPr="00971973">
        <w:rPr>
          <w:rFonts w:ascii="Times New Roman" w:hAnsi="Times New Roman" w:cs="Times New Roman"/>
          <w:sz w:val="24"/>
          <w:szCs w:val="24"/>
          <w:lang w:val="pt-BR"/>
        </w:rPr>
        <w:t>propósito universalizante</w:t>
      </w:r>
      <w:r w:rsidR="00C2417C" w:rsidRPr="00971973">
        <w:rPr>
          <w:rFonts w:ascii="Times New Roman" w:hAnsi="Times New Roman" w:cs="Times New Roman"/>
          <w:sz w:val="24"/>
          <w:szCs w:val="24"/>
        </w:rPr>
        <w:t xml:space="preserve"> </w:t>
      </w:r>
      <w:r w:rsidRPr="00971973">
        <w:rPr>
          <w:rFonts w:ascii="Times New Roman" w:hAnsi="Times New Roman" w:cs="Times New Roman"/>
          <w:sz w:val="24"/>
          <w:szCs w:val="24"/>
        </w:rPr>
        <w:t>de que os homens são todos iguais em direitos, pensamento que alicerceará a universalização dos padrões morais construídos e acreditados pela cultura ocidental.</w:t>
      </w:r>
      <w:r w:rsidR="00C2417C" w:rsidRPr="00971973">
        <w:rPr>
          <w:rFonts w:ascii="Times New Roman" w:hAnsi="Times New Roman" w:cs="Times New Roman"/>
          <w:sz w:val="24"/>
          <w:szCs w:val="24"/>
        </w:rPr>
        <w:t xml:space="preserve"> </w:t>
      </w:r>
    </w:p>
    <w:p w14:paraId="1B8345D0" w14:textId="76D7CE2A"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lang w:val="pt-BR"/>
        </w:rPr>
        <w:t>Nessa seara expansionista, o encurtamento de distâncias viabiliz</w:t>
      </w:r>
      <w:r w:rsidR="00A84802" w:rsidRPr="00971973">
        <w:rPr>
          <w:rFonts w:ascii="Times New Roman" w:hAnsi="Times New Roman" w:cs="Times New Roman"/>
          <w:sz w:val="24"/>
          <w:szCs w:val="24"/>
          <w:lang w:val="pt-BR"/>
        </w:rPr>
        <w:t>ado pelas grandes navegações, n</w:t>
      </w:r>
      <w:r w:rsidR="00CD0E06" w:rsidRPr="00971973">
        <w:rPr>
          <w:rFonts w:ascii="Times New Roman" w:hAnsi="Times New Roman" w:cs="Times New Roman"/>
          <w:sz w:val="24"/>
          <w:szCs w:val="24"/>
          <w:lang w:val="pt-BR"/>
        </w:rPr>
        <w:t>as quais</w:t>
      </w:r>
      <w:r w:rsidRPr="00971973">
        <w:rPr>
          <w:rFonts w:ascii="Times New Roman" w:hAnsi="Times New Roman" w:cs="Times New Roman"/>
          <w:sz w:val="24"/>
          <w:szCs w:val="24"/>
          <w:lang w:val="pt-BR"/>
        </w:rPr>
        <w:t xml:space="preserve"> Portugal se destaca pelo pioneiro, permitiu ao imperialismo a expansão territorial necessária a fim de angariar mão-de-obra (escrava) para fomentar sua produção. Neste momento, o capitalismo inicia da mesma forma sua expansão e o</w:t>
      </w:r>
      <w:r w:rsidRPr="00971973">
        <w:rPr>
          <w:rFonts w:ascii="Times New Roman" w:hAnsi="Times New Roman" w:cs="Times New Roman"/>
          <w:sz w:val="24"/>
          <w:szCs w:val="24"/>
        </w:rPr>
        <w:t xml:space="preserve"> projeto de criação do Estado-nação (fins do século XVIII e inicio do século XIX) faz do Estado não apenas um elemento geopolítico, mas também um elemento de unidade </w:t>
      </w:r>
      <w:r w:rsidR="00A84802" w:rsidRPr="00971973">
        <w:rPr>
          <w:rFonts w:ascii="Times New Roman" w:hAnsi="Times New Roman" w:cs="Times New Roman"/>
          <w:sz w:val="24"/>
          <w:szCs w:val="24"/>
        </w:rPr>
        <w:t>étnica e cutural, e</w:t>
      </w:r>
      <w:r w:rsidRPr="00971973">
        <w:rPr>
          <w:rFonts w:ascii="Times New Roman" w:hAnsi="Times New Roman" w:cs="Times New Roman"/>
          <w:sz w:val="24"/>
          <w:szCs w:val="24"/>
        </w:rPr>
        <w:t xml:space="preserve"> para concretizar suas </w:t>
      </w:r>
      <w:r w:rsidR="00A84802" w:rsidRPr="00971973">
        <w:rPr>
          <w:rFonts w:ascii="Times New Roman" w:hAnsi="Times New Roman" w:cs="Times New Roman"/>
          <w:sz w:val="24"/>
          <w:szCs w:val="24"/>
        </w:rPr>
        <w:t>aspirações de unidade, não deixou</w:t>
      </w:r>
      <w:r w:rsidRPr="00971973">
        <w:rPr>
          <w:rFonts w:ascii="Times New Roman" w:hAnsi="Times New Roman" w:cs="Times New Roman"/>
          <w:sz w:val="24"/>
          <w:szCs w:val="24"/>
        </w:rPr>
        <w:t xml:space="preserve"> escolha</w:t>
      </w:r>
      <w:r w:rsidR="00A84802" w:rsidRPr="00971973">
        <w:rPr>
          <w:rFonts w:ascii="Times New Roman" w:hAnsi="Times New Roman" w:cs="Times New Roman"/>
          <w:sz w:val="24"/>
          <w:szCs w:val="24"/>
        </w:rPr>
        <w:t>s</w:t>
      </w:r>
      <w:r w:rsidRPr="00971973">
        <w:rPr>
          <w:rFonts w:ascii="Times New Roman" w:hAnsi="Times New Roman" w:cs="Times New Roman"/>
          <w:sz w:val="24"/>
          <w:szCs w:val="24"/>
        </w:rPr>
        <w:t xml:space="preserve"> para as minorias étnicas, obrigadas então a renunciar suas diferenças culturais sob pena de </w:t>
      </w:r>
      <w:r w:rsidRPr="00971973">
        <w:rPr>
          <w:rFonts w:ascii="Times New Roman" w:hAnsi="Times New Roman" w:cs="Times New Roman"/>
          <w:i/>
          <w:sz w:val="24"/>
          <w:szCs w:val="24"/>
        </w:rPr>
        <w:t>padecer</w:t>
      </w:r>
      <w:r w:rsidRPr="00971973">
        <w:rPr>
          <w:rFonts w:ascii="Times New Roman" w:hAnsi="Times New Roman" w:cs="Times New Roman"/>
          <w:sz w:val="24"/>
          <w:szCs w:val="24"/>
        </w:rPr>
        <w:t xml:space="preserve"> ou no melhor dos casos, transformar-se em um “amálgama uniforme da identidade nacional.”</w:t>
      </w:r>
      <w:r w:rsidRPr="00971973">
        <w:rPr>
          <w:rStyle w:val="Refdenotaderodap"/>
          <w:rFonts w:ascii="Times New Roman" w:hAnsi="Times New Roman" w:cs="Times New Roman"/>
          <w:sz w:val="24"/>
          <w:szCs w:val="24"/>
        </w:rPr>
        <w:footnoteReference w:id="329"/>
      </w:r>
      <w:r w:rsidRPr="00971973">
        <w:rPr>
          <w:rFonts w:ascii="Times New Roman" w:hAnsi="Times New Roman" w:cs="Times New Roman"/>
          <w:sz w:val="24"/>
          <w:szCs w:val="24"/>
        </w:rPr>
        <w:t xml:space="preserve"> </w:t>
      </w:r>
    </w:p>
    <w:p w14:paraId="7F47FCB4" w14:textId="6F374FBC"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Para </w:t>
      </w:r>
      <w:r w:rsidRPr="00971973">
        <w:rPr>
          <w:rFonts w:ascii="Times New Roman" w:hAnsi="Times New Roman" w:cs="Times New Roman"/>
          <w:i/>
          <w:sz w:val="24"/>
          <w:szCs w:val="24"/>
        </w:rPr>
        <w:t>Zygman Bauman</w:t>
      </w:r>
      <w:r w:rsidRPr="00971973">
        <w:rPr>
          <w:rFonts w:ascii="Times New Roman" w:hAnsi="Times New Roman" w:cs="Times New Roman"/>
          <w:sz w:val="24"/>
          <w:szCs w:val="24"/>
        </w:rPr>
        <w:t>, na época moderna, a cultura passa a designar mais que uma intenção, uma “missão a ser empreendida” pelo ilunimismo com o objeti</w:t>
      </w:r>
      <w:r w:rsidR="00CD0E06" w:rsidRPr="00971973">
        <w:rPr>
          <w:rFonts w:ascii="Times New Roman" w:hAnsi="Times New Roman" w:cs="Times New Roman"/>
          <w:sz w:val="24"/>
          <w:szCs w:val="24"/>
        </w:rPr>
        <w:t xml:space="preserve">vo de construir o Estado-nação </w:t>
      </w:r>
      <w:r w:rsidRPr="00971973">
        <w:rPr>
          <w:rFonts w:ascii="Times New Roman" w:hAnsi="Times New Roman" w:cs="Times New Roman"/>
          <w:sz w:val="24"/>
          <w:szCs w:val="24"/>
        </w:rPr>
        <w:t>com a justificativa de trazer esclarecimentos por parte dos auto-entitulados mais instruídos</w:t>
      </w:r>
      <w:r w:rsidR="00CD0E06" w:rsidRPr="00971973">
        <w:rPr>
          <w:rFonts w:ascii="Times New Roman" w:hAnsi="Times New Roman" w:cs="Times New Roman"/>
          <w:sz w:val="24"/>
          <w:szCs w:val="24"/>
        </w:rPr>
        <w:t xml:space="preserve"> (</w:t>
      </w:r>
      <w:r w:rsidRPr="00971973">
        <w:rPr>
          <w:rFonts w:ascii="Times New Roman" w:hAnsi="Times New Roman" w:cs="Times New Roman"/>
          <w:sz w:val="24"/>
          <w:szCs w:val="24"/>
        </w:rPr>
        <w:t>colonização</w:t>
      </w:r>
      <w:r w:rsidR="00CD0E06" w:rsidRPr="00971973">
        <w:rPr>
          <w:rFonts w:ascii="Times New Roman" w:hAnsi="Times New Roman" w:cs="Times New Roman"/>
          <w:sz w:val="24"/>
          <w:szCs w:val="24"/>
        </w:rPr>
        <w:t>)</w:t>
      </w:r>
      <w:r w:rsidRPr="00971973">
        <w:rPr>
          <w:rFonts w:ascii="Times New Roman" w:hAnsi="Times New Roman" w:cs="Times New Roman"/>
          <w:sz w:val="24"/>
          <w:szCs w:val="24"/>
        </w:rPr>
        <w:t>. Tomando este entendimento como verdade, o homem branco</w:t>
      </w:r>
      <w:r w:rsidR="00CD0E06" w:rsidRPr="00971973">
        <w:rPr>
          <w:rFonts w:ascii="Times New Roman" w:hAnsi="Times New Roman" w:cs="Times New Roman"/>
          <w:sz w:val="24"/>
          <w:szCs w:val="24"/>
        </w:rPr>
        <w:t>,</w:t>
      </w:r>
      <w:r w:rsidRPr="00971973">
        <w:rPr>
          <w:rFonts w:ascii="Times New Roman" w:hAnsi="Times New Roman" w:cs="Times New Roman"/>
          <w:sz w:val="24"/>
          <w:szCs w:val="24"/>
        </w:rPr>
        <w:t xml:space="preserve"> embasado na</w:t>
      </w:r>
      <w:r w:rsidR="00A84802" w:rsidRPr="00971973">
        <w:rPr>
          <w:rFonts w:ascii="Times New Roman" w:hAnsi="Times New Roman" w:cs="Times New Roman"/>
          <w:sz w:val="24"/>
          <w:szCs w:val="24"/>
        </w:rPr>
        <w:t xml:space="preserve"> teoria cultural evolucionista estava incumbido de</w:t>
      </w:r>
      <w:r w:rsidR="00CD0E06" w:rsidRPr="00971973">
        <w:rPr>
          <w:rFonts w:ascii="Times New Roman" w:hAnsi="Times New Roman" w:cs="Times New Roman"/>
          <w:sz w:val="24"/>
          <w:szCs w:val="24"/>
        </w:rPr>
        <w:t xml:space="preserve"> </w:t>
      </w:r>
      <w:r w:rsidRPr="00971973">
        <w:rPr>
          <w:rFonts w:ascii="Times New Roman" w:hAnsi="Times New Roman" w:cs="Times New Roman"/>
          <w:sz w:val="24"/>
          <w:szCs w:val="24"/>
        </w:rPr>
        <w:t>ajudar o resto do mundo em seu processo evolu</w:t>
      </w:r>
      <w:r w:rsidR="00D5251A" w:rsidRPr="00971973">
        <w:rPr>
          <w:rFonts w:ascii="Times New Roman" w:hAnsi="Times New Roman" w:cs="Times New Roman"/>
          <w:sz w:val="24"/>
          <w:szCs w:val="24"/>
        </w:rPr>
        <w:t>tivo</w:t>
      </w:r>
      <w:r w:rsidRPr="00971973">
        <w:rPr>
          <w:rFonts w:ascii="Times New Roman" w:hAnsi="Times New Roman" w:cs="Times New Roman"/>
          <w:sz w:val="24"/>
          <w:szCs w:val="24"/>
        </w:rPr>
        <w:t>, mesmo que para isso fosse necessária a violência. Temos desta forma construída uma justificativa  altruísta para o processo de influência iluminista que fez crescer a ideia de expansão e globalização da cultura.</w:t>
      </w:r>
      <w:r w:rsidRPr="00971973">
        <w:rPr>
          <w:rStyle w:val="Refdenotaderodap"/>
          <w:rFonts w:ascii="Times New Roman" w:hAnsi="Times New Roman" w:cs="Times New Roman"/>
          <w:sz w:val="24"/>
          <w:szCs w:val="24"/>
        </w:rPr>
        <w:footnoteReference w:id="330"/>
      </w:r>
      <w:r w:rsidRPr="00971973">
        <w:rPr>
          <w:rFonts w:ascii="Times New Roman" w:hAnsi="Times New Roman" w:cs="Times New Roman"/>
          <w:sz w:val="24"/>
          <w:szCs w:val="24"/>
        </w:rPr>
        <w:t>Sobre as razões para tal expansionismo e consequente</w:t>
      </w:r>
      <w:r w:rsidR="00A84802" w:rsidRPr="00971973">
        <w:rPr>
          <w:rFonts w:ascii="Times New Roman" w:hAnsi="Times New Roman" w:cs="Times New Roman"/>
          <w:sz w:val="24"/>
          <w:szCs w:val="24"/>
        </w:rPr>
        <w:t>mente</w:t>
      </w:r>
      <w:r w:rsidRPr="00971973">
        <w:rPr>
          <w:rFonts w:ascii="Times New Roman" w:hAnsi="Times New Roman" w:cs="Times New Roman"/>
          <w:sz w:val="24"/>
          <w:szCs w:val="24"/>
        </w:rPr>
        <w:t xml:space="preserve"> para o processo de homeogeneização da cultura europeia da época, </w:t>
      </w:r>
      <w:r w:rsidR="006554ED" w:rsidRPr="00971973">
        <w:rPr>
          <w:rFonts w:ascii="Times New Roman" w:hAnsi="Times New Roman" w:cs="Times New Roman"/>
          <w:sz w:val="24"/>
          <w:szCs w:val="24"/>
        </w:rPr>
        <w:t>o autor</w:t>
      </w:r>
      <w:r w:rsidRPr="00971973">
        <w:rPr>
          <w:rFonts w:ascii="Times New Roman" w:hAnsi="Times New Roman" w:cs="Times New Roman"/>
          <w:sz w:val="24"/>
          <w:szCs w:val="24"/>
        </w:rPr>
        <w:t xml:space="preserve"> aponta em verdade um desejo de fortalecimento do Estado-nação de “ventos e correntes cambiantes.”</w:t>
      </w:r>
      <w:r w:rsidRPr="00971973">
        <w:rPr>
          <w:rStyle w:val="Refdenotaderodap"/>
          <w:rFonts w:ascii="Times New Roman" w:hAnsi="Times New Roman" w:cs="Times New Roman"/>
          <w:sz w:val="24"/>
          <w:szCs w:val="24"/>
        </w:rPr>
        <w:footnoteReference w:id="331"/>
      </w:r>
    </w:p>
    <w:p w14:paraId="07B675C9" w14:textId="25BA1C14"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Afora as questões que versam sobre escravi</w:t>
      </w:r>
      <w:r w:rsidR="00A84802" w:rsidRPr="00971973">
        <w:rPr>
          <w:rFonts w:ascii="Times New Roman" w:hAnsi="Times New Roman" w:cs="Times New Roman"/>
          <w:sz w:val="24"/>
          <w:szCs w:val="24"/>
        </w:rPr>
        <w:t>dão</w:t>
      </w:r>
      <w:r w:rsidRPr="00971973">
        <w:rPr>
          <w:rFonts w:ascii="Times New Roman" w:hAnsi="Times New Roman" w:cs="Times New Roman"/>
          <w:sz w:val="24"/>
          <w:szCs w:val="24"/>
        </w:rPr>
        <w:t xml:space="preserve"> e conversão, o Estado-nação</w:t>
      </w:r>
      <w:r w:rsidRPr="00971973">
        <w:rPr>
          <w:rFonts w:ascii="Times New Roman" w:hAnsi="Times New Roman" w:cs="Times New Roman"/>
          <w:sz w:val="24"/>
          <w:szCs w:val="24"/>
          <w:lang w:val="pt-BR"/>
        </w:rPr>
        <w:t xml:space="preserve"> faz forçosamente do nascimento em seu território o sustentáculo de sua soberania, sendo ele quem comanda o jogo das identidades</w:t>
      </w:r>
      <w:r w:rsidR="00E90432" w:rsidRPr="00971973">
        <w:rPr>
          <w:rFonts w:ascii="Times New Roman" w:hAnsi="Times New Roman" w:cs="Times New Roman"/>
          <w:sz w:val="24"/>
          <w:szCs w:val="24"/>
          <w:lang w:val="pt-BR"/>
        </w:rPr>
        <w:t>,</w:t>
      </w:r>
      <w:r w:rsidRPr="00971973">
        <w:rPr>
          <w:rFonts w:ascii="Times New Roman" w:hAnsi="Times New Roman" w:cs="Times New Roman"/>
          <w:sz w:val="24"/>
          <w:szCs w:val="24"/>
          <w:lang w:val="pt-BR"/>
        </w:rPr>
        <w:t xml:space="preserve"> pois detém o poder de “definir, classificar, segregar, separar e selecionar, o agregado de tradições, dialetos, leis consuetudiná</w:t>
      </w:r>
      <w:r w:rsidR="00A84802" w:rsidRPr="00971973">
        <w:rPr>
          <w:rFonts w:ascii="Times New Roman" w:hAnsi="Times New Roman" w:cs="Times New Roman"/>
          <w:sz w:val="24"/>
          <w:szCs w:val="24"/>
          <w:lang w:val="pt-BR"/>
        </w:rPr>
        <w:t>rias e modos de vida locais (…)</w:t>
      </w:r>
      <w:r w:rsidRPr="00971973">
        <w:rPr>
          <w:rFonts w:ascii="Times New Roman" w:hAnsi="Times New Roman" w:cs="Times New Roman"/>
          <w:sz w:val="24"/>
          <w:szCs w:val="24"/>
          <w:lang w:val="pt-BR"/>
        </w:rPr>
        <w:t xml:space="preserve">”, o que só foi possível a partir </w:t>
      </w:r>
      <w:r w:rsidR="00E90432" w:rsidRPr="00971973">
        <w:rPr>
          <w:rFonts w:ascii="Times New Roman" w:hAnsi="Times New Roman" w:cs="Times New Roman"/>
          <w:sz w:val="24"/>
          <w:szCs w:val="24"/>
          <w:lang w:val="pt-BR"/>
        </w:rPr>
        <w:t>da</w:t>
      </w:r>
      <w:r w:rsidRPr="00971973">
        <w:rPr>
          <w:rFonts w:ascii="Times New Roman" w:hAnsi="Times New Roman" w:cs="Times New Roman"/>
          <w:sz w:val="24"/>
          <w:szCs w:val="24"/>
          <w:lang w:val="pt-BR"/>
        </w:rPr>
        <w:t xml:space="preserve"> força de coesão social originária de uma </w:t>
      </w:r>
      <w:r w:rsidRPr="00971973">
        <w:rPr>
          <w:rFonts w:ascii="Times New Roman" w:hAnsi="Times New Roman" w:cs="Times New Roman"/>
          <w:i/>
          <w:sz w:val="24"/>
          <w:szCs w:val="24"/>
          <w:lang w:val="pt-BR"/>
        </w:rPr>
        <w:t>comunidade nacional</w:t>
      </w:r>
      <w:r w:rsidRPr="00971973">
        <w:rPr>
          <w:rFonts w:ascii="Times New Roman" w:hAnsi="Times New Roman" w:cs="Times New Roman"/>
          <w:sz w:val="24"/>
          <w:szCs w:val="24"/>
          <w:lang w:val="pt-BR"/>
        </w:rPr>
        <w:t>.</w:t>
      </w:r>
      <w:r w:rsidRPr="00971973">
        <w:rPr>
          <w:rStyle w:val="Refdenotaderodap"/>
          <w:rFonts w:ascii="Times New Roman" w:hAnsi="Times New Roman" w:cs="Times New Roman"/>
          <w:sz w:val="24"/>
          <w:szCs w:val="24"/>
          <w:lang w:val="pt-BR"/>
        </w:rPr>
        <w:footnoteReference w:id="332"/>
      </w:r>
      <w:r w:rsidRPr="00971973">
        <w:rPr>
          <w:rFonts w:ascii="Times New Roman" w:hAnsi="Times New Roman" w:cs="Times New Roman"/>
          <w:sz w:val="24"/>
          <w:szCs w:val="24"/>
          <w:lang w:val="pt-BR"/>
        </w:rPr>
        <w:tab/>
        <w:t xml:space="preserve">Assim, o Estado fortalece-se da mesma forma que cria uma identidade nacional a fim de garantir a </w:t>
      </w:r>
      <w:r w:rsidRPr="00971973">
        <w:rPr>
          <w:rFonts w:ascii="Times New Roman" w:hAnsi="Times New Roman" w:cs="Times New Roman"/>
          <w:sz w:val="24"/>
          <w:szCs w:val="24"/>
        </w:rPr>
        <w:t xml:space="preserve">unidade necessária de seus cidadãos para a estabilidade de sua governança. </w:t>
      </w:r>
    </w:p>
    <w:p w14:paraId="65236249" w14:textId="7D516DCC" w:rsidR="002F2F4C" w:rsidRPr="00971973" w:rsidRDefault="005176F6"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rPr>
        <w:t xml:space="preserve">Essa identidade nacional </w:t>
      </w:r>
      <w:r w:rsidR="00E90432" w:rsidRPr="00971973">
        <w:rPr>
          <w:rFonts w:ascii="Times New Roman" w:hAnsi="Times New Roman" w:cs="Times New Roman"/>
          <w:sz w:val="24"/>
          <w:szCs w:val="24"/>
        </w:rPr>
        <w:t xml:space="preserve">é </w:t>
      </w:r>
      <w:r w:rsidRPr="00971973">
        <w:rPr>
          <w:rFonts w:ascii="Times New Roman" w:hAnsi="Times New Roman" w:cs="Times New Roman"/>
          <w:sz w:val="24"/>
          <w:szCs w:val="24"/>
        </w:rPr>
        <w:t>reconhec</w:t>
      </w:r>
      <w:r w:rsidR="00E90432" w:rsidRPr="00971973">
        <w:rPr>
          <w:rFonts w:ascii="Times New Roman" w:hAnsi="Times New Roman" w:cs="Times New Roman"/>
          <w:sz w:val="24"/>
          <w:szCs w:val="24"/>
        </w:rPr>
        <w:t>ida</w:t>
      </w:r>
      <w:r w:rsidRPr="00971973">
        <w:rPr>
          <w:rFonts w:ascii="Times New Roman" w:hAnsi="Times New Roman" w:cs="Times New Roman"/>
          <w:sz w:val="24"/>
          <w:szCs w:val="24"/>
        </w:rPr>
        <w:t xml:space="preserve"> ainda na cultura. Sobre isso, o antropólogo estadunidense </w:t>
      </w:r>
      <w:r w:rsidRPr="00971973">
        <w:rPr>
          <w:rFonts w:ascii="Times New Roman" w:hAnsi="Times New Roman" w:cs="Times New Roman"/>
          <w:i/>
          <w:sz w:val="24"/>
          <w:szCs w:val="24"/>
        </w:rPr>
        <w:t>Geert Hofstese</w:t>
      </w:r>
      <w:r w:rsidRPr="00971973">
        <w:rPr>
          <w:rFonts w:ascii="Times New Roman" w:hAnsi="Times New Roman" w:cs="Times New Roman"/>
          <w:sz w:val="24"/>
          <w:szCs w:val="24"/>
          <w:lang w:val="pt-BR"/>
        </w:rPr>
        <w:t xml:space="preserve"> </w:t>
      </w:r>
      <w:r w:rsidR="00E90432" w:rsidRPr="00971973">
        <w:rPr>
          <w:rFonts w:ascii="Times New Roman" w:hAnsi="Times New Roman" w:cs="Times New Roman"/>
          <w:sz w:val="24"/>
          <w:szCs w:val="24"/>
          <w:lang w:val="pt-BR"/>
        </w:rPr>
        <w:t>traz</w:t>
      </w:r>
      <w:r w:rsidRPr="00971973">
        <w:rPr>
          <w:rFonts w:ascii="Times New Roman" w:hAnsi="Times New Roman" w:cs="Times New Roman"/>
          <w:sz w:val="24"/>
          <w:szCs w:val="24"/>
          <w:lang w:val="pt-BR"/>
        </w:rPr>
        <w:t xml:space="preserve"> uma definição de cultura nacional bastante difundida na literatura, trata-se para o autor de um </w:t>
      </w:r>
      <w:r w:rsidR="00E0254F" w:rsidRPr="00971973">
        <w:rPr>
          <w:rFonts w:ascii="Times New Roman" w:hAnsi="Times New Roman" w:cs="Times New Roman"/>
          <w:sz w:val="24"/>
          <w:szCs w:val="24"/>
          <w:lang w:val="pt-BR"/>
        </w:rPr>
        <w:t>“programa</w:t>
      </w:r>
      <w:r w:rsidRPr="00971973">
        <w:rPr>
          <w:rFonts w:ascii="Times New Roman" w:hAnsi="Times New Roman" w:cs="Times New Roman"/>
          <w:sz w:val="24"/>
          <w:szCs w:val="24"/>
          <w:lang w:val="pt-BR"/>
        </w:rPr>
        <w:t xml:space="preserve"> mental coletivo que caracteriza e distingue um grupo ou categoria de pessoas de outro grupo ou categoria”. Esta definição nos chama atenção para o facto de que nem todos os integrantes de uma comunidade serão portadores do mesmo grau de programação mental, o que significa que mesmo dentro e uma identidade nacional existirão elementos que responderão de forma diferenciada aos padrões emanados pela entidade soberana</w:t>
      </w:r>
      <w:r w:rsidRPr="00971973">
        <w:rPr>
          <w:rStyle w:val="Refdenotaderodap"/>
          <w:rFonts w:ascii="Times New Roman" w:hAnsi="Times New Roman" w:cs="Times New Roman"/>
          <w:sz w:val="24"/>
          <w:szCs w:val="24"/>
          <w:lang w:val="pt-BR"/>
        </w:rPr>
        <w:footnoteReference w:id="333"/>
      </w:r>
      <w:r w:rsidR="00C67587" w:rsidRPr="00971973">
        <w:rPr>
          <w:rFonts w:ascii="Times New Roman" w:hAnsi="Times New Roman" w:cs="Times New Roman"/>
          <w:sz w:val="24"/>
          <w:szCs w:val="24"/>
          <w:lang w:val="pt-BR"/>
        </w:rPr>
        <w:t xml:space="preserve"> </w:t>
      </w:r>
      <w:r w:rsidRPr="00971973">
        <w:rPr>
          <w:rFonts w:ascii="Times New Roman" w:hAnsi="Times New Roman" w:cs="Times New Roman"/>
          <w:sz w:val="24"/>
          <w:szCs w:val="24"/>
          <w:lang w:val="pt-BR"/>
        </w:rPr>
        <w:t xml:space="preserve">Um exemplo desta resistência é a denúncia frequente por parte de culturas orientais, islâmicas, hindus, indígenas e africanistas ao universalismo iluminista. A Carta Africana de 1981 e a Declaração do Cairo de 1990 são exemplos do reflexo desta diversidade também </w:t>
      </w:r>
      <w:r w:rsidR="00C67587" w:rsidRPr="00971973">
        <w:rPr>
          <w:rFonts w:ascii="Times New Roman" w:hAnsi="Times New Roman" w:cs="Times New Roman"/>
          <w:sz w:val="24"/>
          <w:szCs w:val="24"/>
          <w:lang w:val="pt-BR"/>
        </w:rPr>
        <w:t>no campo do reconhecimento dos direitos h</w:t>
      </w:r>
      <w:r w:rsidRPr="00971973">
        <w:rPr>
          <w:rFonts w:ascii="Times New Roman" w:hAnsi="Times New Roman" w:cs="Times New Roman"/>
          <w:sz w:val="24"/>
          <w:szCs w:val="24"/>
          <w:lang w:val="pt-BR"/>
        </w:rPr>
        <w:t>umanos.</w:t>
      </w:r>
      <w:r w:rsidRPr="00971973">
        <w:rPr>
          <w:rStyle w:val="Refdenotaderodap"/>
          <w:rFonts w:ascii="Times New Roman" w:hAnsi="Times New Roman" w:cs="Times New Roman"/>
          <w:sz w:val="24"/>
          <w:szCs w:val="24"/>
          <w:lang w:val="pt-BR"/>
        </w:rPr>
        <w:footnoteReference w:id="334"/>
      </w:r>
    </w:p>
    <w:p w14:paraId="2104F13F" w14:textId="7664F247" w:rsidR="005176F6" w:rsidRPr="00971973" w:rsidRDefault="00C67587"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lang w:val="pt-BR"/>
        </w:rPr>
        <w:t>C</w:t>
      </w:r>
      <w:r w:rsidR="005176F6" w:rsidRPr="00971973">
        <w:rPr>
          <w:rFonts w:ascii="Times New Roman" w:hAnsi="Times New Roman" w:cs="Times New Roman"/>
          <w:sz w:val="24"/>
          <w:szCs w:val="24"/>
          <w:lang w:val="pt-BR"/>
        </w:rPr>
        <w:t>uriosamente, esse processo de fortalecimento do Estado-nação do qual o capitalismo foi também soberano, acaba por perder forças por conta de sua própria natureza globalizante, já que o encurtamento do tempo e do espaço faz com que as produções geradas em quaisquer partes do mundo geram reflexos imediatos e generalizados por todo o planeta, direta ou indiretamente, o que exigiu dos Estados uma posição mais presente nesta nova geopolítica mundial.</w:t>
      </w:r>
      <w:r w:rsidR="005176F6" w:rsidRPr="00971973">
        <w:rPr>
          <w:rStyle w:val="Refdenotaderodap"/>
          <w:rFonts w:ascii="Times New Roman" w:hAnsi="Times New Roman" w:cs="Times New Roman"/>
          <w:sz w:val="24"/>
          <w:szCs w:val="24"/>
          <w:lang w:val="pt-BR"/>
        </w:rPr>
        <w:footnoteReference w:id="335"/>
      </w:r>
      <w:r w:rsidR="005176F6" w:rsidRPr="00971973">
        <w:rPr>
          <w:rFonts w:ascii="Times New Roman" w:hAnsi="Times New Roman" w:cs="Times New Roman"/>
          <w:sz w:val="24"/>
          <w:szCs w:val="24"/>
          <w:lang w:val="pt-BR"/>
        </w:rPr>
        <w:t xml:space="preserve"> Assim, as soberanias, antes absolutas se veem impelidas ao compartilhamento de poder em detrimento daquela antiga missão de centralidade das soberanias nacionais. </w:t>
      </w:r>
    </w:p>
    <w:p w14:paraId="55A7D3E7" w14:textId="3C27DD48" w:rsidR="005176F6" w:rsidRPr="00971973" w:rsidRDefault="005176F6"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 xml:space="preserve">Alguns acontecimentos bastante expressivos </w:t>
      </w:r>
      <w:r w:rsidR="007E3C33" w:rsidRPr="00971973">
        <w:rPr>
          <w:rFonts w:ascii="Times New Roman" w:hAnsi="Times New Roman" w:cs="Times New Roman"/>
          <w:sz w:val="24"/>
          <w:szCs w:val="24"/>
          <w:lang w:val="pt-BR"/>
        </w:rPr>
        <w:t xml:space="preserve">corroboraram para que </w:t>
      </w:r>
      <w:r w:rsidR="007E3C33" w:rsidRPr="00971973">
        <w:rPr>
          <w:rFonts w:ascii="Times New Roman" w:hAnsi="Times New Roman" w:cs="Times New Roman"/>
          <w:sz w:val="24"/>
          <w:szCs w:val="24"/>
        </w:rPr>
        <w:t>os Estados-nação desenvolvessem a consciência da multilateralidade</w:t>
      </w:r>
      <w:r w:rsidRPr="00971973">
        <w:rPr>
          <w:rFonts w:ascii="Times New Roman" w:hAnsi="Times New Roman" w:cs="Times New Roman"/>
          <w:sz w:val="24"/>
          <w:szCs w:val="24"/>
          <w:lang w:val="pt-BR"/>
        </w:rPr>
        <w:t xml:space="preserve">, </w:t>
      </w:r>
      <w:r w:rsidR="007E3C33" w:rsidRPr="00971973">
        <w:rPr>
          <w:rFonts w:ascii="Times New Roman" w:hAnsi="Times New Roman" w:cs="Times New Roman"/>
          <w:sz w:val="24"/>
          <w:szCs w:val="24"/>
        </w:rPr>
        <w:t xml:space="preserve">deixando em </w:t>
      </w:r>
      <w:r w:rsidR="007E3C33" w:rsidRPr="00971973">
        <w:rPr>
          <w:rFonts w:ascii="Times New Roman" w:hAnsi="Times New Roman" w:cs="Times New Roman"/>
          <w:sz w:val="24"/>
          <w:szCs w:val="24"/>
          <w:lang w:val="pt-BR"/>
        </w:rPr>
        <w:t>segundo plano os compromissos internos relativos diretamente à cidadania nacional. Dentre eles podemos citar</w:t>
      </w:r>
      <w:r w:rsidRPr="00971973">
        <w:rPr>
          <w:rFonts w:ascii="Times New Roman" w:hAnsi="Times New Roman" w:cs="Times New Roman"/>
          <w:sz w:val="24"/>
          <w:szCs w:val="24"/>
          <w:lang w:val="pt-BR"/>
        </w:rPr>
        <w:t xml:space="preserve"> o fim da U</w:t>
      </w:r>
      <w:r w:rsidR="00C67587" w:rsidRPr="00971973">
        <w:rPr>
          <w:rFonts w:ascii="Times New Roman" w:hAnsi="Times New Roman" w:cs="Times New Roman"/>
          <w:sz w:val="24"/>
          <w:szCs w:val="24"/>
          <w:lang w:val="pt-BR"/>
        </w:rPr>
        <w:t>nião Soviética</w:t>
      </w:r>
      <w:r w:rsidRPr="00971973">
        <w:rPr>
          <w:rFonts w:ascii="Times New Roman" w:hAnsi="Times New Roman" w:cs="Times New Roman"/>
          <w:sz w:val="24"/>
          <w:szCs w:val="24"/>
          <w:lang w:val="pt-BR"/>
        </w:rPr>
        <w:t xml:space="preserve"> e a decadência</w:t>
      </w:r>
      <w:r w:rsidRPr="00971973">
        <w:rPr>
          <w:rFonts w:ascii="Times New Roman" w:hAnsi="Times New Roman" w:cs="Times New Roman"/>
          <w:sz w:val="24"/>
          <w:szCs w:val="24"/>
        </w:rPr>
        <w:t xml:space="preserve"> das economias burocráticas; o </w:t>
      </w:r>
      <w:r w:rsidR="00C67587" w:rsidRPr="00971973">
        <w:rPr>
          <w:rFonts w:ascii="Times New Roman" w:hAnsi="Times New Roman" w:cs="Times New Roman"/>
          <w:sz w:val="24"/>
          <w:szCs w:val="24"/>
        </w:rPr>
        <w:t>fortalecimento da</w:t>
      </w:r>
      <w:r w:rsidRPr="00971973">
        <w:rPr>
          <w:rFonts w:ascii="Times New Roman" w:hAnsi="Times New Roman" w:cs="Times New Roman"/>
          <w:sz w:val="24"/>
          <w:szCs w:val="24"/>
        </w:rPr>
        <w:t xml:space="preserve"> economia de mercado que se torna mundial sob os auspícios do liberalismo, espargindo-se por tudo aquilo que está relacionado à pessoa humana,</w:t>
      </w:r>
      <w:r w:rsidRPr="00971973">
        <w:rPr>
          <w:rStyle w:val="Refdenotaderodap"/>
          <w:rFonts w:ascii="Times New Roman" w:hAnsi="Times New Roman" w:cs="Times New Roman"/>
          <w:sz w:val="24"/>
          <w:szCs w:val="24"/>
        </w:rPr>
        <w:footnoteReference w:id="336"/>
      </w:r>
      <w:r w:rsidRPr="00971973">
        <w:rPr>
          <w:rFonts w:ascii="Times New Roman" w:hAnsi="Times New Roman" w:cs="Times New Roman"/>
          <w:sz w:val="24"/>
          <w:szCs w:val="24"/>
        </w:rPr>
        <w:t xml:space="preserve"> </w:t>
      </w:r>
      <w:r w:rsidR="00C67587" w:rsidRPr="00971973">
        <w:rPr>
          <w:rFonts w:ascii="Times New Roman" w:hAnsi="Times New Roman" w:cs="Times New Roman"/>
          <w:sz w:val="24"/>
          <w:szCs w:val="24"/>
        </w:rPr>
        <w:t>a</w:t>
      </w:r>
      <w:r w:rsidRPr="00971973">
        <w:rPr>
          <w:rFonts w:ascii="Times New Roman" w:hAnsi="Times New Roman" w:cs="Times New Roman"/>
          <w:sz w:val="24"/>
          <w:szCs w:val="24"/>
        </w:rPr>
        <w:t xml:space="preserve"> dissolução dos blocos militares que serviam de sustentáculo às grandes potências; </w:t>
      </w:r>
      <w:r w:rsidR="00C67587" w:rsidRPr="00971973">
        <w:rPr>
          <w:rFonts w:ascii="Times New Roman" w:hAnsi="Times New Roman" w:cs="Times New Roman"/>
          <w:sz w:val="24"/>
          <w:szCs w:val="24"/>
        </w:rPr>
        <w:t>o</w:t>
      </w:r>
      <w:r w:rsidRPr="00971973">
        <w:rPr>
          <w:rFonts w:ascii="Times New Roman" w:hAnsi="Times New Roman" w:cs="Times New Roman"/>
          <w:sz w:val="24"/>
          <w:szCs w:val="24"/>
        </w:rPr>
        <w:t xml:space="preserve"> acentuado desenvolvimento tecnológico a alcançar de forma exponencial todas as relações internacionais, inclusive a industria bélica e ainda, a perceção por parte da humanidade que alguns dos grandes temas mundiais como o meio ambiente e a segurança global (este último especificamente em virtude da guerra do Golfo) deveriam ser pensados globalmente.</w:t>
      </w:r>
      <w:r w:rsidRPr="00971973">
        <w:rPr>
          <w:rStyle w:val="Refdenotaderodap"/>
          <w:rFonts w:ascii="Times New Roman" w:hAnsi="Times New Roman" w:cs="Times New Roman"/>
          <w:sz w:val="24"/>
          <w:szCs w:val="24"/>
        </w:rPr>
        <w:footnoteReference w:id="337"/>
      </w:r>
      <w:r w:rsidRPr="00971973">
        <w:rPr>
          <w:rFonts w:ascii="Times New Roman" w:hAnsi="Times New Roman" w:cs="Times New Roman"/>
          <w:sz w:val="24"/>
          <w:szCs w:val="24"/>
          <w:lang w:val="pt-BR"/>
        </w:rPr>
        <w:tab/>
      </w:r>
    </w:p>
    <w:p w14:paraId="227932D7" w14:textId="0130A21B"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lang w:val="pt-BR"/>
        </w:rPr>
        <w:t>O compartilhamento de sua soberania com demais agentes</w:t>
      </w:r>
      <w:r w:rsidRPr="00971973">
        <w:rPr>
          <w:rFonts w:ascii="Times New Roman" w:hAnsi="Times New Roman" w:cs="Times New Roman"/>
          <w:sz w:val="24"/>
          <w:szCs w:val="24"/>
        </w:rPr>
        <w:t>, estatais ou não, a fim de administra</w:t>
      </w:r>
      <w:r w:rsidR="00913532" w:rsidRPr="00971973">
        <w:rPr>
          <w:rFonts w:ascii="Times New Roman" w:hAnsi="Times New Roman" w:cs="Times New Roman"/>
          <w:sz w:val="24"/>
          <w:szCs w:val="24"/>
        </w:rPr>
        <w:t>r a nova ordem global transformou</w:t>
      </w:r>
      <w:r w:rsidRPr="00971973">
        <w:rPr>
          <w:rFonts w:ascii="Times New Roman" w:hAnsi="Times New Roman" w:cs="Times New Roman"/>
          <w:sz w:val="24"/>
          <w:szCs w:val="24"/>
        </w:rPr>
        <w:t xml:space="preserve"> a função precípua do Estado</w:t>
      </w:r>
      <w:r w:rsidR="00D77B34" w:rsidRPr="00971973">
        <w:rPr>
          <w:rFonts w:ascii="Times New Roman" w:hAnsi="Times New Roman" w:cs="Times New Roman"/>
          <w:sz w:val="24"/>
          <w:szCs w:val="24"/>
        </w:rPr>
        <w:t>,</w:t>
      </w:r>
      <w:r w:rsidRPr="00971973">
        <w:rPr>
          <w:rFonts w:ascii="Times New Roman" w:hAnsi="Times New Roman" w:cs="Times New Roman"/>
          <w:sz w:val="24"/>
          <w:szCs w:val="24"/>
        </w:rPr>
        <w:t xml:space="preserve"> que </w:t>
      </w:r>
      <w:r w:rsidR="00D77B34" w:rsidRPr="00971973">
        <w:rPr>
          <w:rFonts w:ascii="Times New Roman" w:hAnsi="Times New Roman" w:cs="Times New Roman"/>
          <w:sz w:val="24"/>
          <w:szCs w:val="24"/>
        </w:rPr>
        <w:t>passa a redefinir</w:t>
      </w:r>
      <w:r w:rsidRPr="00971973">
        <w:rPr>
          <w:rFonts w:ascii="Times New Roman" w:hAnsi="Times New Roman" w:cs="Times New Roman"/>
          <w:sz w:val="24"/>
          <w:szCs w:val="24"/>
        </w:rPr>
        <w:t xml:space="preserve"> sua responsabilidade e legitimidade, assim como “conferir a </w:t>
      </w:r>
      <w:r w:rsidRPr="00971973">
        <w:rPr>
          <w:rFonts w:ascii="Times New Roman" w:hAnsi="Times New Roman" w:cs="Times New Roman"/>
          <w:sz w:val="24"/>
          <w:szCs w:val="24"/>
          <w:lang w:val="pt-BR"/>
        </w:rPr>
        <w:t xml:space="preserve">legitimidade aos </w:t>
      </w:r>
      <w:r w:rsidRPr="00971973">
        <w:rPr>
          <w:rFonts w:ascii="Times New Roman" w:hAnsi="Times New Roman" w:cs="Times New Roman"/>
          <w:sz w:val="24"/>
          <w:szCs w:val="24"/>
        </w:rPr>
        <w:t>mecanismos de administração, sup</w:t>
      </w:r>
      <w:r w:rsidR="007805C2" w:rsidRPr="00971973">
        <w:rPr>
          <w:rFonts w:ascii="Times New Roman" w:hAnsi="Times New Roman" w:cs="Times New Roman"/>
          <w:sz w:val="24"/>
          <w:szCs w:val="24"/>
        </w:rPr>
        <w:t xml:space="preserve">ra </w:t>
      </w:r>
      <w:proofErr w:type="gramStart"/>
      <w:r w:rsidR="007805C2" w:rsidRPr="00971973">
        <w:rPr>
          <w:rFonts w:ascii="Times New Roman" w:hAnsi="Times New Roman" w:cs="Times New Roman"/>
          <w:sz w:val="24"/>
          <w:szCs w:val="24"/>
        </w:rPr>
        <w:t>e</w:t>
      </w:r>
      <w:proofErr w:type="gramEnd"/>
      <w:r w:rsidR="007805C2" w:rsidRPr="00971973">
        <w:rPr>
          <w:rFonts w:ascii="Times New Roman" w:hAnsi="Times New Roman" w:cs="Times New Roman"/>
          <w:sz w:val="24"/>
          <w:szCs w:val="24"/>
        </w:rPr>
        <w:t xml:space="preserve"> subnacional” que surgem. </w:t>
      </w:r>
      <w:r w:rsidRPr="00971973">
        <w:rPr>
          <w:rStyle w:val="Refdenotaderodap"/>
          <w:rFonts w:ascii="Times New Roman" w:hAnsi="Times New Roman" w:cs="Times New Roman"/>
          <w:sz w:val="24"/>
          <w:szCs w:val="24"/>
        </w:rPr>
        <w:footnoteReference w:id="338"/>
      </w:r>
    </w:p>
    <w:p w14:paraId="1EA0277E" w14:textId="30B6BB09"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Sobre este novo e híbrido sistema de governança </w:t>
      </w:r>
      <w:r w:rsidR="007805C2" w:rsidRPr="00971973">
        <w:rPr>
          <w:rFonts w:ascii="Times New Roman" w:hAnsi="Times New Roman" w:cs="Times New Roman"/>
          <w:sz w:val="24"/>
          <w:szCs w:val="24"/>
        </w:rPr>
        <w:t>lastreado na integração política</w:t>
      </w:r>
      <w:r w:rsidR="007805C2" w:rsidRPr="00971973">
        <w:rPr>
          <w:rFonts w:ascii="Times New Roman" w:hAnsi="Times New Roman" w:cs="Times New Roman"/>
          <w:i/>
          <w:sz w:val="24"/>
          <w:szCs w:val="24"/>
        </w:rPr>
        <w:t xml:space="preserve"> </w:t>
      </w:r>
      <w:r w:rsidRPr="00971973">
        <w:rPr>
          <w:rFonts w:ascii="Times New Roman" w:hAnsi="Times New Roman" w:cs="Times New Roman"/>
          <w:i/>
          <w:sz w:val="24"/>
          <w:szCs w:val="24"/>
        </w:rPr>
        <w:t>David</w:t>
      </w:r>
      <w:r w:rsidR="00D77B34" w:rsidRPr="00971973">
        <w:rPr>
          <w:rFonts w:ascii="Times New Roman" w:hAnsi="Times New Roman" w:cs="Times New Roman"/>
          <w:i/>
          <w:sz w:val="24"/>
          <w:szCs w:val="24"/>
        </w:rPr>
        <w:t xml:space="preserve"> Hel</w:t>
      </w:r>
      <w:r w:rsidRPr="00971973">
        <w:rPr>
          <w:rFonts w:ascii="Times New Roman" w:hAnsi="Times New Roman" w:cs="Times New Roman"/>
          <w:i/>
          <w:sz w:val="24"/>
          <w:szCs w:val="24"/>
        </w:rPr>
        <w:t>d</w:t>
      </w:r>
      <w:r w:rsidRPr="00971973">
        <w:rPr>
          <w:rFonts w:ascii="Times New Roman" w:hAnsi="Times New Roman" w:cs="Times New Roman"/>
          <w:sz w:val="24"/>
          <w:szCs w:val="24"/>
        </w:rPr>
        <w:t xml:space="preserve"> </w:t>
      </w:r>
      <w:r w:rsidR="007805C2" w:rsidRPr="00971973">
        <w:rPr>
          <w:rFonts w:ascii="Times New Roman" w:hAnsi="Times New Roman" w:cs="Times New Roman"/>
          <w:sz w:val="24"/>
          <w:szCs w:val="24"/>
        </w:rPr>
        <w:t>afirma que:</w:t>
      </w:r>
    </w:p>
    <w:p w14:paraId="0117C7E5" w14:textId="265350A0" w:rsidR="005176F6" w:rsidRPr="00971973" w:rsidRDefault="007805C2" w:rsidP="00492579">
      <w:pPr>
        <w:spacing w:after="0" w:line="360" w:lineRule="auto"/>
        <w:ind w:left="1701"/>
        <w:jc w:val="both"/>
        <w:rPr>
          <w:rFonts w:ascii="Times New Roman" w:hAnsi="Times New Roman" w:cs="Times New Roman"/>
          <w:sz w:val="24"/>
          <w:szCs w:val="24"/>
        </w:rPr>
      </w:pPr>
      <w:r w:rsidRPr="00971973">
        <w:rPr>
          <w:rFonts w:ascii="Times New Roman" w:hAnsi="Times New Roman" w:cs="Times New Roman"/>
          <w:sz w:val="24"/>
          <w:szCs w:val="24"/>
        </w:rPr>
        <w:t xml:space="preserve">“a significação dos processos atuais de decisão democrática tem de ser considerada no contexto de uma sociedade multinacional, multilógica e internacional, e no contexto de um enorme elenco de instituições </w:t>
      </w:r>
      <w:bookmarkStart w:id="5" w:name="_Hlk43243052"/>
      <w:r w:rsidR="003302F0" w:rsidRPr="00971973">
        <w:rPr>
          <w:rFonts w:ascii="Times New Roman" w:hAnsi="Times New Roman" w:cs="Times New Roman"/>
          <w:sz w:val="24"/>
          <w:szCs w:val="24"/>
        </w:rPr>
        <w:t>já</w:t>
      </w:r>
      <w:r w:rsidRPr="00971973">
        <w:rPr>
          <w:rFonts w:ascii="Times New Roman" w:hAnsi="Times New Roman" w:cs="Times New Roman"/>
          <w:sz w:val="24"/>
          <w:szCs w:val="24"/>
        </w:rPr>
        <w:t xml:space="preserve"> existentes </w:t>
      </w:r>
      <w:bookmarkEnd w:id="5"/>
      <w:r w:rsidRPr="00971973">
        <w:rPr>
          <w:rFonts w:ascii="Times New Roman" w:hAnsi="Times New Roman" w:cs="Times New Roman"/>
          <w:sz w:val="24"/>
          <w:szCs w:val="24"/>
        </w:rPr>
        <w:t>ou em vias de nascer , regionais e globais, pol</w:t>
      </w:r>
      <w:r w:rsidR="003302F0" w:rsidRPr="00971973">
        <w:rPr>
          <w:rFonts w:ascii="Times New Roman" w:hAnsi="Times New Roman" w:cs="Times New Roman"/>
          <w:sz w:val="24"/>
          <w:szCs w:val="24"/>
        </w:rPr>
        <w:t>í</w:t>
      </w:r>
      <w:r w:rsidRPr="00971973">
        <w:rPr>
          <w:rFonts w:ascii="Times New Roman" w:hAnsi="Times New Roman" w:cs="Times New Roman"/>
          <w:sz w:val="24"/>
          <w:szCs w:val="24"/>
        </w:rPr>
        <w:t xml:space="preserve">ticas, econômicas e culturais, instituições essas que transcendem e mediam as fronteiras nacionais. (…) ao pensar os processos democráticos essencialmente dentro das fronteiras do Estado-nação, a teoria da democracia dos séculos XIX e XX contribui muito pouco para a compreensão de algumas das questões fundamentais com que se defrontam as democracias modernas e que dizem respeito ao destino do mundo moderno.” </w:t>
      </w:r>
      <w:r w:rsidR="00D77B34" w:rsidRPr="00971973">
        <w:rPr>
          <w:rStyle w:val="Refdenotaderodap"/>
          <w:rFonts w:ascii="Times New Roman" w:hAnsi="Times New Roman" w:cs="Times New Roman"/>
          <w:sz w:val="24"/>
          <w:szCs w:val="24"/>
        </w:rPr>
        <w:footnoteReference w:id="339"/>
      </w:r>
    </w:p>
    <w:p w14:paraId="085C5BBC" w14:textId="3048F146" w:rsidR="005176F6" w:rsidRPr="00971973" w:rsidRDefault="00D77B34" w:rsidP="00492579">
      <w:pPr>
        <w:spacing w:after="0" w:line="360" w:lineRule="auto"/>
        <w:ind w:firstLine="708"/>
        <w:jc w:val="both"/>
        <w:rPr>
          <w:rFonts w:ascii="Times New Roman" w:hAnsi="Times New Roman" w:cs="Times New Roman"/>
          <w:sz w:val="24"/>
          <w:szCs w:val="24"/>
          <w:shd w:val="clear" w:color="auto" w:fill="FFFFFF"/>
        </w:rPr>
      </w:pPr>
      <w:r w:rsidRPr="00971973">
        <w:rPr>
          <w:rFonts w:ascii="Times New Roman" w:hAnsi="Times New Roman" w:cs="Times New Roman"/>
          <w:sz w:val="24"/>
          <w:szCs w:val="24"/>
        </w:rPr>
        <w:t>Também a</w:t>
      </w:r>
      <w:r w:rsidR="005176F6" w:rsidRPr="00971973">
        <w:rPr>
          <w:rFonts w:ascii="Times New Roman" w:hAnsi="Times New Roman" w:cs="Times New Roman"/>
          <w:sz w:val="24"/>
          <w:szCs w:val="24"/>
        </w:rPr>
        <w:t xml:space="preserve"> industrialização e o fim da 2ª Guerra Mundial, as</w:t>
      </w:r>
      <w:r w:rsidR="000C360D" w:rsidRPr="00971973">
        <w:rPr>
          <w:rFonts w:ascii="Times New Roman" w:hAnsi="Times New Roman" w:cs="Times New Roman"/>
          <w:sz w:val="24"/>
          <w:szCs w:val="24"/>
        </w:rPr>
        <w:t>s</w:t>
      </w:r>
      <w:r w:rsidR="005176F6" w:rsidRPr="00971973">
        <w:rPr>
          <w:rFonts w:ascii="Times New Roman" w:hAnsi="Times New Roman" w:cs="Times New Roman"/>
          <w:sz w:val="24"/>
          <w:szCs w:val="24"/>
        </w:rPr>
        <w:t xml:space="preserve">im como a intensa </w:t>
      </w:r>
      <w:r w:rsidR="005176F6" w:rsidRPr="00971973">
        <w:rPr>
          <w:rFonts w:ascii="Times New Roman" w:hAnsi="Times New Roman" w:cs="Times New Roman"/>
          <w:sz w:val="24"/>
          <w:szCs w:val="24"/>
          <w:shd w:val="clear" w:color="auto" w:fill="FFFFFF"/>
        </w:rPr>
        <w:t>imigração, possuem papel de destaque nesta guinada</w:t>
      </w:r>
      <w:r w:rsidRPr="00971973">
        <w:rPr>
          <w:rFonts w:ascii="Times New Roman" w:hAnsi="Times New Roman" w:cs="Times New Roman"/>
          <w:sz w:val="24"/>
          <w:szCs w:val="24"/>
          <w:shd w:val="clear" w:color="auto" w:fill="FFFFFF"/>
        </w:rPr>
        <w:t xml:space="preserve"> mundial e na consolidação dos direitos h</w:t>
      </w:r>
      <w:r w:rsidR="005176F6" w:rsidRPr="00971973">
        <w:rPr>
          <w:rFonts w:ascii="Times New Roman" w:hAnsi="Times New Roman" w:cs="Times New Roman"/>
          <w:sz w:val="24"/>
          <w:szCs w:val="24"/>
          <w:shd w:val="clear" w:color="auto" w:fill="FFFFFF"/>
        </w:rPr>
        <w:t>umanos, sobretudo com a criação da ONU em 1948, a partir de quando esses eventos ganham especial atenção perante a comunidade inter</w:t>
      </w:r>
      <w:r w:rsidRPr="00971973">
        <w:rPr>
          <w:rFonts w:ascii="Times New Roman" w:hAnsi="Times New Roman" w:cs="Times New Roman"/>
          <w:sz w:val="24"/>
          <w:szCs w:val="24"/>
          <w:shd w:val="clear" w:color="auto" w:fill="FFFFFF"/>
        </w:rPr>
        <w:t>nacional, restando a universali</w:t>
      </w:r>
      <w:r w:rsidR="005176F6" w:rsidRPr="00971973">
        <w:rPr>
          <w:rFonts w:ascii="Times New Roman" w:hAnsi="Times New Roman" w:cs="Times New Roman"/>
          <w:sz w:val="24"/>
          <w:szCs w:val="24"/>
          <w:shd w:val="clear" w:color="auto" w:fill="FFFFFF"/>
        </w:rPr>
        <w:t xml:space="preserve">dae humana materializada na universalidade jurídica ali estabelecida. </w:t>
      </w:r>
    </w:p>
    <w:p w14:paraId="5A37EFF9" w14:textId="2F826324"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shd w:val="clear" w:color="auto" w:fill="FFFFFF"/>
        </w:rPr>
        <w:t xml:space="preserve">De acordo com </w:t>
      </w:r>
      <w:r w:rsidRPr="00971973">
        <w:rPr>
          <w:rFonts w:ascii="Times New Roman" w:hAnsi="Times New Roman" w:cs="Times New Roman"/>
          <w:i/>
          <w:sz w:val="24"/>
          <w:szCs w:val="24"/>
          <w:shd w:val="clear" w:color="auto" w:fill="FFFFFF"/>
        </w:rPr>
        <w:t>Hamel</w:t>
      </w:r>
      <w:r w:rsidRPr="00971973">
        <w:rPr>
          <w:rFonts w:ascii="Times New Roman" w:hAnsi="Times New Roman" w:cs="Times New Roman"/>
          <w:sz w:val="24"/>
          <w:szCs w:val="24"/>
          <w:shd w:val="clear" w:color="auto" w:fill="FFFFFF"/>
        </w:rPr>
        <w:t>, o momento pós-guerra mostrou-se propício à criação de</w:t>
      </w:r>
      <w:r w:rsidRPr="00971973">
        <w:rPr>
          <w:rFonts w:ascii="Times New Roman" w:hAnsi="Times New Roman" w:cs="Times New Roman"/>
          <w:sz w:val="24"/>
          <w:szCs w:val="24"/>
        </w:rPr>
        <w:t xml:space="preserve"> “uma saída jurídico-positivista“ par</w:t>
      </w:r>
      <w:r w:rsidR="00D77B34" w:rsidRPr="00971973">
        <w:rPr>
          <w:rFonts w:ascii="Times New Roman" w:hAnsi="Times New Roman" w:cs="Times New Roman"/>
          <w:sz w:val="24"/>
          <w:szCs w:val="24"/>
        </w:rPr>
        <w:t>a a adaptação do então vigente direito i</w:t>
      </w:r>
      <w:r w:rsidRPr="00971973">
        <w:rPr>
          <w:rFonts w:ascii="Times New Roman" w:hAnsi="Times New Roman" w:cs="Times New Roman"/>
          <w:sz w:val="24"/>
          <w:szCs w:val="24"/>
        </w:rPr>
        <w:t>nternacional, ao menos para aqueles países integrantes das Nações Unidas,</w:t>
      </w:r>
      <w:r w:rsidRPr="00971973">
        <w:rPr>
          <w:rStyle w:val="Refdenotaderodap"/>
          <w:rFonts w:ascii="Times New Roman" w:hAnsi="Times New Roman" w:cs="Times New Roman"/>
          <w:sz w:val="24"/>
          <w:szCs w:val="24"/>
        </w:rPr>
        <w:footnoteReference w:id="340"/>
      </w:r>
      <w:r w:rsidRPr="00971973">
        <w:rPr>
          <w:rFonts w:ascii="Times New Roman" w:hAnsi="Times New Roman" w:cs="Times New Roman"/>
          <w:sz w:val="24"/>
          <w:szCs w:val="24"/>
        </w:rPr>
        <w:t xml:space="preserve"> na medida em que foi estabelecido já no preâmbulo da Declaração Universal dos Direitos do Homem o comprometimento por parte dos </w:t>
      </w:r>
      <w:r w:rsidR="00D77B34" w:rsidRPr="00971973">
        <w:rPr>
          <w:rFonts w:ascii="Times New Roman" w:hAnsi="Times New Roman" w:cs="Times New Roman"/>
          <w:sz w:val="24"/>
          <w:szCs w:val="24"/>
          <w:shd w:val="clear" w:color="auto" w:fill="FFFFFF"/>
        </w:rPr>
        <w:t>p</w:t>
      </w:r>
      <w:r w:rsidRPr="00971973">
        <w:rPr>
          <w:rFonts w:ascii="Times New Roman" w:hAnsi="Times New Roman" w:cs="Times New Roman"/>
          <w:sz w:val="24"/>
          <w:szCs w:val="24"/>
          <w:shd w:val="clear" w:color="auto" w:fill="FFFFFF"/>
        </w:rPr>
        <w:t>aíses-</w:t>
      </w:r>
      <w:r w:rsidR="00D77B34" w:rsidRPr="00971973">
        <w:rPr>
          <w:rFonts w:ascii="Times New Roman" w:hAnsi="Times New Roman" w:cs="Times New Roman"/>
          <w:sz w:val="24"/>
          <w:szCs w:val="24"/>
          <w:shd w:val="clear" w:color="auto" w:fill="FFFFFF"/>
        </w:rPr>
        <w:t>m</w:t>
      </w:r>
      <w:r w:rsidRPr="00971973">
        <w:rPr>
          <w:rFonts w:ascii="Times New Roman" w:hAnsi="Times New Roman" w:cs="Times New Roman"/>
          <w:sz w:val="24"/>
          <w:szCs w:val="24"/>
          <w:shd w:val="clear" w:color="auto" w:fill="FFFFFF"/>
        </w:rPr>
        <w:t xml:space="preserve">embros em promover “ em cooperação com as Nações Unidas, o respeito universal aos direitos e liberdades fundamentais do ser humano e a observância desses direitos e liberdades” e ainda </w:t>
      </w:r>
      <w:r w:rsidR="00D77B34" w:rsidRPr="00971973">
        <w:rPr>
          <w:rFonts w:ascii="Times New Roman" w:hAnsi="Times New Roman" w:cs="Times New Roman"/>
          <w:sz w:val="24"/>
          <w:szCs w:val="24"/>
          <w:shd w:val="clear" w:color="auto" w:fill="FFFFFF"/>
        </w:rPr>
        <w:t xml:space="preserve"> (...)  </w:t>
      </w:r>
      <w:r w:rsidRPr="00971973">
        <w:rPr>
          <w:rFonts w:ascii="Times New Roman" w:hAnsi="Times New Roman" w:cs="Times New Roman"/>
          <w:sz w:val="24"/>
          <w:szCs w:val="24"/>
          <w:shd w:val="clear" w:color="auto" w:fill="FFFFFF"/>
        </w:rPr>
        <w:t>“</w:t>
      </w:r>
      <w:r w:rsidR="00D77B34" w:rsidRPr="00971973">
        <w:rPr>
          <w:rFonts w:ascii="Times New Roman" w:hAnsi="Times New Roman" w:cs="Times New Roman"/>
          <w:sz w:val="24"/>
          <w:szCs w:val="24"/>
          <w:shd w:val="clear" w:color="auto" w:fill="FFFFFF"/>
        </w:rPr>
        <w:t xml:space="preserve">ainda que </w:t>
      </w:r>
      <w:r w:rsidRPr="00971973">
        <w:rPr>
          <w:rFonts w:ascii="Times New Roman" w:hAnsi="Times New Roman" w:cs="Times New Roman"/>
          <w:sz w:val="24"/>
          <w:szCs w:val="24"/>
        </w:rPr>
        <w:t>entre os povos d</w:t>
      </w:r>
      <w:r w:rsidR="00D77B34" w:rsidRPr="00971973">
        <w:rPr>
          <w:rFonts w:ascii="Times New Roman" w:hAnsi="Times New Roman" w:cs="Times New Roman"/>
          <w:sz w:val="24"/>
          <w:szCs w:val="24"/>
        </w:rPr>
        <w:t>e</w:t>
      </w:r>
      <w:r w:rsidRPr="00971973">
        <w:rPr>
          <w:rFonts w:ascii="Times New Roman" w:hAnsi="Times New Roman" w:cs="Times New Roman"/>
          <w:sz w:val="24"/>
          <w:szCs w:val="24"/>
        </w:rPr>
        <w:t xml:space="preserve"> territórios sob sua jurisdição.” </w:t>
      </w:r>
      <w:r w:rsidRPr="00971973">
        <w:rPr>
          <w:rStyle w:val="Refdenotaderodap"/>
          <w:rFonts w:ascii="Times New Roman" w:hAnsi="Times New Roman" w:cs="Times New Roman"/>
          <w:sz w:val="24"/>
          <w:szCs w:val="24"/>
        </w:rPr>
        <w:footnoteReference w:id="341"/>
      </w:r>
      <w:r w:rsidRPr="00971973">
        <w:rPr>
          <w:rFonts w:ascii="Times New Roman" w:hAnsi="Times New Roman" w:cs="Times New Roman"/>
          <w:sz w:val="24"/>
          <w:szCs w:val="24"/>
        </w:rPr>
        <w:t xml:space="preserve"> </w:t>
      </w:r>
    </w:p>
    <w:p w14:paraId="2EFDFD09" w14:textId="646AB063"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Particularmente, nos anos 60 aqueles fatores que estavam a desestabilizar o Estado-nação culmina</w:t>
      </w:r>
      <w:r w:rsidR="000C360D" w:rsidRPr="00971973">
        <w:rPr>
          <w:rFonts w:ascii="Times New Roman" w:hAnsi="Times New Roman" w:cs="Times New Roman"/>
          <w:sz w:val="24"/>
          <w:szCs w:val="24"/>
        </w:rPr>
        <w:t>ra</w:t>
      </w:r>
      <w:r w:rsidRPr="00971973">
        <w:rPr>
          <w:rFonts w:ascii="Times New Roman" w:hAnsi="Times New Roman" w:cs="Times New Roman"/>
          <w:sz w:val="24"/>
          <w:szCs w:val="24"/>
        </w:rPr>
        <w:t>m numa turbulência mundial quando “os cidadãos tornam-se mais afirmativos e ingovernáveis (…) os regionalismos e os subgrupos adquiriram uma nova energia; e os estados começaram a parecer incompetentes” diante das reivindicações não atendidas da sociedade.</w:t>
      </w:r>
      <w:r w:rsidRPr="00971973">
        <w:rPr>
          <w:rStyle w:val="Refdenotaderodap"/>
          <w:rFonts w:ascii="Times New Roman" w:hAnsi="Times New Roman" w:cs="Times New Roman"/>
          <w:sz w:val="24"/>
          <w:szCs w:val="24"/>
        </w:rPr>
        <w:footnoteReference w:id="342"/>
      </w:r>
      <w:r w:rsidRPr="00971973">
        <w:rPr>
          <w:rFonts w:ascii="Times New Roman" w:hAnsi="Times New Roman" w:cs="Times New Roman"/>
          <w:sz w:val="24"/>
          <w:szCs w:val="24"/>
        </w:rPr>
        <w:t xml:space="preserve"> </w:t>
      </w:r>
    </w:p>
    <w:p w14:paraId="60E10EB2" w14:textId="599CDA48" w:rsidR="00850537" w:rsidRPr="00971973" w:rsidRDefault="00DC1BEB" w:rsidP="000C360D">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rPr>
        <w:t>N</w:t>
      </w:r>
      <w:r w:rsidR="005176F6" w:rsidRPr="00971973">
        <w:rPr>
          <w:rFonts w:ascii="Times New Roman" w:hAnsi="Times New Roman" w:cs="Times New Roman"/>
          <w:sz w:val="24"/>
          <w:szCs w:val="24"/>
        </w:rPr>
        <w:t>esse período,</w:t>
      </w:r>
      <w:r w:rsidRPr="00971973">
        <w:rPr>
          <w:rFonts w:ascii="Times New Roman" w:hAnsi="Times New Roman" w:cs="Times New Roman"/>
          <w:sz w:val="24"/>
          <w:szCs w:val="24"/>
        </w:rPr>
        <w:t xml:space="preserve"> o</w:t>
      </w:r>
      <w:r w:rsidR="005176F6" w:rsidRPr="00971973">
        <w:rPr>
          <w:rFonts w:ascii="Times New Roman" w:hAnsi="Times New Roman" w:cs="Times New Roman"/>
          <w:sz w:val="24"/>
          <w:szCs w:val="24"/>
        </w:rPr>
        <w:t xml:space="preserve"> Estado buscava “manter o princípio da igualdade universal ao mesmo tempo</w:t>
      </w:r>
      <w:r w:rsidR="00D77B34" w:rsidRPr="00971973">
        <w:rPr>
          <w:rFonts w:ascii="Times New Roman" w:hAnsi="Times New Roman" w:cs="Times New Roman"/>
          <w:sz w:val="24"/>
          <w:szCs w:val="24"/>
        </w:rPr>
        <w:t xml:space="preserve"> que organiza a aplicação desse</w:t>
      </w:r>
      <w:r w:rsidR="005176F6" w:rsidRPr="00971973">
        <w:rPr>
          <w:rFonts w:ascii="Times New Roman" w:hAnsi="Times New Roman" w:cs="Times New Roman"/>
          <w:sz w:val="24"/>
          <w:szCs w:val="24"/>
        </w:rPr>
        <w:t xml:space="preserve"> princípio sob a form</w:t>
      </w:r>
      <w:r w:rsidRPr="00971973">
        <w:rPr>
          <w:rFonts w:ascii="Times New Roman" w:hAnsi="Times New Roman" w:cs="Times New Roman"/>
          <w:sz w:val="24"/>
          <w:szCs w:val="24"/>
        </w:rPr>
        <w:t>a de uma desigualdade segregada</w:t>
      </w:r>
      <w:r w:rsidR="005176F6" w:rsidRPr="00971973">
        <w:rPr>
          <w:rFonts w:ascii="Times New Roman" w:hAnsi="Times New Roman" w:cs="Times New Roman"/>
          <w:sz w:val="24"/>
          <w:szCs w:val="24"/>
        </w:rPr>
        <w:t>”</w:t>
      </w:r>
      <w:r w:rsidR="008666C4" w:rsidRPr="00971973">
        <w:rPr>
          <w:rFonts w:ascii="Times New Roman" w:hAnsi="Times New Roman" w:cs="Times New Roman"/>
          <w:sz w:val="24"/>
          <w:szCs w:val="24"/>
        </w:rPr>
        <w:t>.</w:t>
      </w:r>
      <w:r w:rsidR="005176F6" w:rsidRPr="00971973">
        <w:rPr>
          <w:rStyle w:val="Refdenotaderodap"/>
          <w:rFonts w:ascii="Times New Roman" w:hAnsi="Times New Roman" w:cs="Times New Roman"/>
          <w:sz w:val="24"/>
          <w:szCs w:val="24"/>
        </w:rPr>
        <w:footnoteReference w:id="343"/>
      </w:r>
      <w:r w:rsidR="000C360D" w:rsidRPr="00971973">
        <w:rPr>
          <w:rFonts w:ascii="Times New Roman" w:hAnsi="Times New Roman" w:cs="Times New Roman"/>
          <w:sz w:val="24"/>
          <w:szCs w:val="24"/>
        </w:rPr>
        <w:t xml:space="preserve"> </w:t>
      </w:r>
      <w:r w:rsidR="008666C4" w:rsidRPr="00971973">
        <w:rPr>
          <w:rFonts w:ascii="Times New Roman" w:hAnsi="Times New Roman" w:cs="Times New Roman"/>
          <w:sz w:val="24"/>
          <w:szCs w:val="24"/>
          <w:lang w:val="pt-BR"/>
        </w:rPr>
        <w:t>E</w:t>
      </w:r>
      <w:r w:rsidRPr="00971973">
        <w:rPr>
          <w:rFonts w:ascii="Times New Roman" w:hAnsi="Times New Roman" w:cs="Times New Roman"/>
          <w:sz w:val="24"/>
          <w:szCs w:val="24"/>
        </w:rPr>
        <w:t xml:space="preserve">ssa desigualdade segregada </w:t>
      </w:r>
      <w:r w:rsidR="008666C4" w:rsidRPr="00971973">
        <w:rPr>
          <w:rFonts w:ascii="Times New Roman" w:hAnsi="Times New Roman" w:cs="Times New Roman"/>
          <w:sz w:val="24"/>
          <w:szCs w:val="24"/>
        </w:rPr>
        <w:t xml:space="preserve">consagrada pela igualdade formal </w:t>
      </w:r>
      <w:r w:rsidR="00D77B34" w:rsidRPr="00971973">
        <w:rPr>
          <w:rFonts w:ascii="Times New Roman" w:hAnsi="Times New Roman" w:cs="Times New Roman"/>
          <w:sz w:val="24"/>
          <w:szCs w:val="24"/>
          <w:lang w:val="pt-BR"/>
        </w:rPr>
        <w:t>materializou</w:t>
      </w:r>
      <w:r w:rsidR="008666C4" w:rsidRPr="00971973">
        <w:rPr>
          <w:rFonts w:ascii="Times New Roman" w:hAnsi="Times New Roman" w:cs="Times New Roman"/>
          <w:sz w:val="24"/>
          <w:szCs w:val="24"/>
          <w:lang w:val="pt-BR"/>
        </w:rPr>
        <w:t xml:space="preserve"> a exclusão </w:t>
      </w:r>
      <w:r w:rsidR="00C621E0" w:rsidRPr="00971973">
        <w:rPr>
          <w:rFonts w:ascii="Times New Roman" w:hAnsi="Times New Roman" w:cs="Times New Roman"/>
          <w:sz w:val="24"/>
          <w:szCs w:val="24"/>
          <w:lang w:val="pt-BR"/>
        </w:rPr>
        <w:t>no</w:t>
      </w:r>
      <w:r w:rsidR="00D77B34" w:rsidRPr="00971973">
        <w:rPr>
          <w:rFonts w:ascii="Times New Roman" w:hAnsi="Times New Roman" w:cs="Times New Roman"/>
          <w:sz w:val="24"/>
          <w:szCs w:val="24"/>
          <w:lang w:val="pt-BR"/>
        </w:rPr>
        <w:t xml:space="preserve"> âmbito</w:t>
      </w:r>
      <w:r w:rsidR="00850537" w:rsidRPr="00971973">
        <w:rPr>
          <w:rFonts w:ascii="Times New Roman" w:hAnsi="Times New Roman" w:cs="Times New Roman"/>
          <w:sz w:val="24"/>
          <w:szCs w:val="24"/>
          <w:lang w:val="pt-BR"/>
        </w:rPr>
        <w:t xml:space="preserve"> social </w:t>
      </w:r>
      <w:r w:rsidR="008666C4" w:rsidRPr="00971973">
        <w:rPr>
          <w:rFonts w:ascii="Times New Roman" w:hAnsi="Times New Roman" w:cs="Times New Roman"/>
          <w:sz w:val="24"/>
          <w:szCs w:val="24"/>
          <w:lang w:val="pt-BR"/>
        </w:rPr>
        <w:t>ao tratar todos iguais</w:t>
      </w:r>
      <w:r w:rsidR="00850537" w:rsidRPr="00971973">
        <w:rPr>
          <w:rFonts w:ascii="Times New Roman" w:hAnsi="Times New Roman" w:cs="Times New Roman"/>
          <w:sz w:val="24"/>
          <w:szCs w:val="24"/>
          <w:lang w:val="pt-BR"/>
        </w:rPr>
        <w:t xml:space="preserve"> e</w:t>
      </w:r>
      <w:r w:rsidR="008666C4" w:rsidRPr="00971973">
        <w:rPr>
          <w:rFonts w:ascii="Times New Roman" w:hAnsi="Times New Roman" w:cs="Times New Roman"/>
          <w:sz w:val="24"/>
          <w:szCs w:val="24"/>
          <w:lang w:val="pt-BR"/>
        </w:rPr>
        <w:t xml:space="preserve"> não considerando </w:t>
      </w:r>
      <w:r w:rsidR="00850537" w:rsidRPr="00971973">
        <w:rPr>
          <w:rFonts w:ascii="Times New Roman" w:hAnsi="Times New Roman" w:cs="Times New Roman"/>
          <w:sz w:val="24"/>
          <w:szCs w:val="24"/>
          <w:lang w:val="pt-BR"/>
        </w:rPr>
        <w:t>as</w:t>
      </w:r>
      <w:r w:rsidR="008666C4" w:rsidRPr="00971973">
        <w:rPr>
          <w:rFonts w:ascii="Times New Roman" w:hAnsi="Times New Roman" w:cs="Times New Roman"/>
          <w:sz w:val="24"/>
          <w:szCs w:val="24"/>
          <w:lang w:val="pt-BR"/>
        </w:rPr>
        <w:t xml:space="preserve"> reais </w:t>
      </w:r>
      <w:r w:rsidR="008666C4" w:rsidRPr="00971973">
        <w:rPr>
          <w:rFonts w:ascii="Times New Roman" w:hAnsi="Times New Roman" w:cs="Times New Roman"/>
          <w:i/>
          <w:sz w:val="24"/>
          <w:szCs w:val="24"/>
          <w:lang w:val="pt-BR"/>
        </w:rPr>
        <w:t>necessidades de proteção</w:t>
      </w:r>
      <w:r w:rsidR="00850537" w:rsidRPr="00971973">
        <w:rPr>
          <w:rFonts w:ascii="Times New Roman" w:hAnsi="Times New Roman" w:cs="Times New Roman"/>
          <w:i/>
          <w:sz w:val="24"/>
          <w:szCs w:val="24"/>
          <w:lang w:val="pt-BR"/>
        </w:rPr>
        <w:t xml:space="preserve"> </w:t>
      </w:r>
      <w:r w:rsidR="00850537" w:rsidRPr="00971973">
        <w:rPr>
          <w:rFonts w:ascii="Times New Roman" w:hAnsi="Times New Roman" w:cs="Times New Roman"/>
          <w:sz w:val="24"/>
          <w:szCs w:val="24"/>
          <w:lang w:val="pt-BR"/>
        </w:rPr>
        <w:t>de determinados grupos</w:t>
      </w:r>
      <w:r w:rsidR="00850537" w:rsidRPr="00971973">
        <w:rPr>
          <w:rStyle w:val="Refdenotaderodap"/>
          <w:rFonts w:ascii="Times New Roman" w:hAnsi="Times New Roman" w:cs="Times New Roman"/>
          <w:i/>
          <w:sz w:val="24"/>
          <w:szCs w:val="24"/>
          <w:lang w:val="pt-BR"/>
        </w:rPr>
        <w:footnoteReference w:id="344"/>
      </w:r>
      <w:r w:rsidR="00850537" w:rsidRPr="00971973">
        <w:rPr>
          <w:rFonts w:ascii="Times New Roman" w:hAnsi="Times New Roman" w:cs="Times New Roman"/>
          <w:sz w:val="24"/>
          <w:szCs w:val="24"/>
          <w:lang w:val="pt-BR"/>
        </w:rPr>
        <w:t xml:space="preserve">. </w:t>
      </w:r>
    </w:p>
    <w:p w14:paraId="34FDA6FE" w14:textId="6D59EEA4" w:rsidR="00C93D2A" w:rsidRPr="00971973" w:rsidRDefault="00F4719A"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Assim, durante o constitucionalismo moderno, em que pese os avanços da democracia, sobretudo em função da evolução do Direito Internacional na promoção dos Direitos Humanos, o aparato estatal apresentava-se ainda desvinculado das reivindicações sociais restando adstrito ao interesse público. </w:t>
      </w:r>
      <w:r w:rsidRPr="00971973">
        <w:rPr>
          <w:rFonts w:ascii="Times New Roman" w:hAnsi="Times New Roman" w:cs="Times New Roman"/>
          <w:sz w:val="24"/>
          <w:szCs w:val="24"/>
          <w:lang w:val="pt-BR"/>
        </w:rPr>
        <w:t xml:space="preserve">Isto </w:t>
      </w:r>
      <w:r w:rsidR="00C621E0" w:rsidRPr="00971973">
        <w:rPr>
          <w:rFonts w:ascii="Times New Roman" w:hAnsi="Times New Roman" w:cs="Times New Roman"/>
          <w:sz w:val="24"/>
          <w:szCs w:val="24"/>
          <w:lang w:val="pt-BR"/>
        </w:rPr>
        <w:t>se torna</w:t>
      </w:r>
      <w:r w:rsidRPr="00971973">
        <w:rPr>
          <w:rFonts w:ascii="Times New Roman" w:hAnsi="Times New Roman" w:cs="Times New Roman"/>
          <w:sz w:val="24"/>
          <w:szCs w:val="24"/>
          <w:lang w:val="pt-BR"/>
        </w:rPr>
        <w:t xml:space="preserve"> </w:t>
      </w:r>
      <w:r w:rsidR="00B4799B" w:rsidRPr="00971973">
        <w:rPr>
          <w:rFonts w:ascii="Times New Roman" w:hAnsi="Times New Roman" w:cs="Times New Roman"/>
          <w:sz w:val="24"/>
          <w:szCs w:val="24"/>
          <w:lang w:val="pt-BR"/>
        </w:rPr>
        <w:t>bastante</w:t>
      </w:r>
      <w:r w:rsidRPr="00971973">
        <w:rPr>
          <w:rFonts w:ascii="Times New Roman" w:hAnsi="Times New Roman" w:cs="Times New Roman"/>
          <w:sz w:val="24"/>
          <w:szCs w:val="24"/>
          <w:lang w:val="pt-BR"/>
        </w:rPr>
        <w:t xml:space="preserve"> evidente quando </w:t>
      </w:r>
      <w:r w:rsidR="00B4799B" w:rsidRPr="00971973">
        <w:rPr>
          <w:rFonts w:ascii="Times New Roman" w:hAnsi="Times New Roman" w:cs="Times New Roman"/>
          <w:sz w:val="24"/>
          <w:szCs w:val="24"/>
          <w:lang w:val="pt-BR"/>
        </w:rPr>
        <w:t>reconhecemos</w:t>
      </w:r>
      <w:r w:rsidRPr="00971973">
        <w:rPr>
          <w:rFonts w:ascii="Times New Roman" w:hAnsi="Times New Roman" w:cs="Times New Roman"/>
          <w:sz w:val="24"/>
          <w:szCs w:val="24"/>
          <w:lang w:val="pt-BR"/>
        </w:rPr>
        <w:t xml:space="preserve"> a</w:t>
      </w:r>
      <w:r w:rsidR="00F5168E" w:rsidRPr="00971973">
        <w:rPr>
          <w:rFonts w:ascii="Times New Roman" w:hAnsi="Times New Roman" w:cs="Times New Roman"/>
          <w:sz w:val="24"/>
          <w:szCs w:val="24"/>
          <w:lang w:val="pt-BR"/>
        </w:rPr>
        <w:t xml:space="preserve"> legalidade </w:t>
      </w:r>
      <w:r w:rsidR="00C621E0" w:rsidRPr="00971973">
        <w:rPr>
          <w:rFonts w:ascii="Times New Roman" w:hAnsi="Times New Roman" w:cs="Times New Roman"/>
          <w:sz w:val="24"/>
          <w:szCs w:val="24"/>
          <w:lang w:val="pt-BR"/>
        </w:rPr>
        <w:t>como</w:t>
      </w:r>
      <w:r w:rsidR="00F5168E" w:rsidRPr="00971973">
        <w:rPr>
          <w:rFonts w:ascii="Times New Roman" w:hAnsi="Times New Roman" w:cs="Times New Roman"/>
          <w:sz w:val="24"/>
          <w:szCs w:val="24"/>
          <w:lang w:val="pt-BR"/>
        </w:rPr>
        <w:t xml:space="preserve"> princípio supremo a orientar todo o sistema jurídico</w:t>
      </w:r>
      <w:r w:rsidR="00DC1BEB" w:rsidRPr="00971973">
        <w:rPr>
          <w:rFonts w:ascii="Times New Roman" w:hAnsi="Times New Roman" w:cs="Times New Roman"/>
          <w:sz w:val="24"/>
          <w:szCs w:val="24"/>
          <w:lang w:val="pt-BR"/>
        </w:rPr>
        <w:t>,</w:t>
      </w:r>
      <w:r w:rsidR="00F5168E" w:rsidRPr="00971973">
        <w:rPr>
          <w:rFonts w:ascii="Times New Roman" w:hAnsi="Times New Roman" w:cs="Times New Roman"/>
          <w:sz w:val="24"/>
          <w:szCs w:val="24"/>
          <w:lang w:val="pt-BR"/>
        </w:rPr>
        <w:t xml:space="preserve"> </w:t>
      </w:r>
      <w:r w:rsidR="00C621E0" w:rsidRPr="00971973">
        <w:rPr>
          <w:rFonts w:ascii="Times New Roman" w:hAnsi="Times New Roman" w:cs="Times New Roman"/>
          <w:sz w:val="24"/>
          <w:szCs w:val="24"/>
          <w:lang w:val="pt-BR"/>
        </w:rPr>
        <w:t xml:space="preserve">restando sua validade pautada na </w:t>
      </w:r>
      <w:proofErr w:type="spellStart"/>
      <w:r w:rsidR="00C621E0" w:rsidRPr="00971973">
        <w:rPr>
          <w:rFonts w:ascii="Times New Roman" w:hAnsi="Times New Roman" w:cs="Times New Roman"/>
          <w:sz w:val="24"/>
          <w:szCs w:val="24"/>
          <w:lang w:val="pt-BR"/>
        </w:rPr>
        <w:t>ps</w:t>
      </w:r>
      <w:r w:rsidR="00850537" w:rsidRPr="00971973">
        <w:rPr>
          <w:rFonts w:ascii="Times New Roman" w:hAnsi="Times New Roman" w:cs="Times New Roman"/>
          <w:sz w:val="24"/>
          <w:szCs w:val="24"/>
          <w:lang w:val="pt-BR"/>
        </w:rPr>
        <w:t>eudo</w:t>
      </w:r>
      <w:proofErr w:type="spellEnd"/>
      <w:r w:rsidR="00F5168E" w:rsidRPr="00971973">
        <w:rPr>
          <w:rFonts w:ascii="Times New Roman" w:hAnsi="Times New Roman" w:cs="Times New Roman"/>
          <w:sz w:val="24"/>
          <w:szCs w:val="24"/>
          <w:lang w:val="pt-BR"/>
        </w:rPr>
        <w:t xml:space="preserve"> expressão da vontade geral, </w:t>
      </w:r>
      <w:r w:rsidR="00850537" w:rsidRPr="00971973">
        <w:rPr>
          <w:rFonts w:ascii="Times New Roman" w:hAnsi="Times New Roman" w:cs="Times New Roman"/>
          <w:sz w:val="24"/>
          <w:szCs w:val="24"/>
          <w:lang w:val="pt-BR"/>
        </w:rPr>
        <w:t>representando em verdade</w:t>
      </w:r>
      <w:r w:rsidR="00F5168E" w:rsidRPr="00971973">
        <w:rPr>
          <w:rFonts w:ascii="Times New Roman" w:hAnsi="Times New Roman" w:cs="Times New Roman"/>
          <w:sz w:val="24"/>
          <w:szCs w:val="24"/>
          <w:lang w:val="pt-BR"/>
        </w:rPr>
        <w:t xml:space="preserve"> “um instrumento de </w:t>
      </w:r>
      <w:r w:rsidR="008666C4" w:rsidRPr="00971973">
        <w:rPr>
          <w:rFonts w:ascii="Times New Roman" w:hAnsi="Times New Roman" w:cs="Times New Roman"/>
          <w:sz w:val="24"/>
          <w:szCs w:val="24"/>
          <w:lang w:val="pt-BR"/>
        </w:rPr>
        <w:t>poder</w:t>
      </w:r>
      <w:r w:rsidR="00AC1D76" w:rsidRPr="00971973">
        <w:rPr>
          <w:rFonts w:ascii="Times New Roman" w:hAnsi="Times New Roman" w:cs="Times New Roman"/>
          <w:sz w:val="24"/>
          <w:szCs w:val="24"/>
          <w:lang w:val="pt-BR"/>
        </w:rPr>
        <w:t>.”</w:t>
      </w:r>
      <w:r w:rsidR="00F5168E" w:rsidRPr="00971973">
        <w:rPr>
          <w:rFonts w:ascii="Times New Roman" w:hAnsi="Times New Roman" w:cs="Times New Roman"/>
          <w:sz w:val="24"/>
          <w:szCs w:val="24"/>
          <w:lang w:val="pt-BR"/>
        </w:rPr>
        <w:t xml:space="preserve"> </w:t>
      </w:r>
      <w:r w:rsidR="00F5168E" w:rsidRPr="00971973">
        <w:rPr>
          <w:rStyle w:val="Refdenotaderodap"/>
          <w:rFonts w:ascii="Times New Roman" w:hAnsi="Times New Roman" w:cs="Times New Roman"/>
          <w:sz w:val="24"/>
          <w:szCs w:val="24"/>
          <w:lang w:val="pt-BR"/>
        </w:rPr>
        <w:footnoteReference w:id="345"/>
      </w:r>
    </w:p>
    <w:p w14:paraId="454093DA" w14:textId="6A0A123A" w:rsidR="005176F6" w:rsidRPr="00971973" w:rsidRDefault="008666C4" w:rsidP="000C360D">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rPr>
        <w:t>D</w:t>
      </w:r>
      <w:r w:rsidR="005176F6" w:rsidRPr="00971973">
        <w:rPr>
          <w:rFonts w:ascii="Times New Roman" w:hAnsi="Times New Roman" w:cs="Times New Roman"/>
          <w:sz w:val="24"/>
          <w:szCs w:val="24"/>
        </w:rPr>
        <w:t xml:space="preserve">e acordo com </w:t>
      </w:r>
      <w:r w:rsidR="00E0254F" w:rsidRPr="00971973">
        <w:rPr>
          <w:rFonts w:ascii="Times New Roman" w:hAnsi="Times New Roman" w:cs="Times New Roman"/>
          <w:i/>
          <w:sz w:val="24"/>
          <w:szCs w:val="24"/>
        </w:rPr>
        <w:t>Edgar</w:t>
      </w:r>
      <w:r w:rsidR="005176F6" w:rsidRPr="00971973">
        <w:rPr>
          <w:rFonts w:ascii="Times New Roman" w:hAnsi="Times New Roman" w:cs="Times New Roman"/>
          <w:i/>
          <w:sz w:val="24"/>
          <w:szCs w:val="24"/>
        </w:rPr>
        <w:t xml:space="preserve"> Morin</w:t>
      </w:r>
      <w:r w:rsidR="005176F6" w:rsidRPr="00971973">
        <w:rPr>
          <w:rFonts w:ascii="Times New Roman" w:hAnsi="Times New Roman" w:cs="Times New Roman"/>
          <w:sz w:val="24"/>
          <w:szCs w:val="24"/>
        </w:rPr>
        <w:t>, a favorecer o enfraquecimento do</w:t>
      </w:r>
      <w:r w:rsidR="00D35695" w:rsidRPr="00971973">
        <w:rPr>
          <w:rFonts w:ascii="Times New Roman" w:hAnsi="Times New Roman" w:cs="Times New Roman"/>
          <w:sz w:val="24"/>
          <w:szCs w:val="24"/>
        </w:rPr>
        <w:t xml:space="preserve"> Estado-nação </w:t>
      </w:r>
      <w:r w:rsidR="00C621E0" w:rsidRPr="00971973">
        <w:rPr>
          <w:rFonts w:ascii="Times New Roman" w:hAnsi="Times New Roman" w:cs="Times New Roman"/>
          <w:sz w:val="24"/>
          <w:szCs w:val="24"/>
        </w:rPr>
        <w:t xml:space="preserve">está </w:t>
      </w:r>
      <w:r w:rsidR="00D35695" w:rsidRPr="00971973">
        <w:rPr>
          <w:rFonts w:ascii="Times New Roman" w:hAnsi="Times New Roman" w:cs="Times New Roman"/>
          <w:sz w:val="24"/>
          <w:szCs w:val="24"/>
        </w:rPr>
        <w:t>uma grande</w:t>
      </w:r>
      <w:r w:rsidR="00BB1027" w:rsidRPr="00971973">
        <w:rPr>
          <w:rFonts w:ascii="Times New Roman" w:hAnsi="Times New Roman" w:cs="Times New Roman"/>
          <w:sz w:val="24"/>
          <w:szCs w:val="24"/>
        </w:rPr>
        <w:t xml:space="preserve"> oposição </w:t>
      </w:r>
      <w:r w:rsidR="00C621E0" w:rsidRPr="00971973">
        <w:rPr>
          <w:rFonts w:ascii="Times New Roman" w:hAnsi="Times New Roman" w:cs="Times New Roman"/>
          <w:sz w:val="24"/>
          <w:szCs w:val="24"/>
        </w:rPr>
        <w:t>a</w:t>
      </w:r>
      <w:r w:rsidR="005176F6" w:rsidRPr="00971973">
        <w:rPr>
          <w:rFonts w:ascii="Times New Roman" w:hAnsi="Times New Roman" w:cs="Times New Roman"/>
          <w:sz w:val="24"/>
          <w:szCs w:val="24"/>
        </w:rPr>
        <w:t xml:space="preserve">o processo de unificação, </w:t>
      </w:r>
      <w:r w:rsidR="00C621E0" w:rsidRPr="00971973">
        <w:rPr>
          <w:rFonts w:ascii="Times New Roman" w:hAnsi="Times New Roman" w:cs="Times New Roman"/>
          <w:sz w:val="24"/>
          <w:szCs w:val="24"/>
        </w:rPr>
        <w:t>visando a</w:t>
      </w:r>
      <w:r w:rsidR="005176F6" w:rsidRPr="00971973">
        <w:rPr>
          <w:rFonts w:ascii="Times New Roman" w:hAnsi="Times New Roman" w:cs="Times New Roman"/>
          <w:sz w:val="24"/>
          <w:szCs w:val="24"/>
        </w:rPr>
        <w:t xml:space="preserve"> preservação das identidades culturais, nacionais e religiosas. </w:t>
      </w:r>
      <w:r w:rsidR="005176F6" w:rsidRPr="00971973">
        <w:rPr>
          <w:rStyle w:val="Refdenotaderodap"/>
          <w:rFonts w:ascii="Times New Roman" w:hAnsi="Times New Roman" w:cs="Times New Roman"/>
          <w:sz w:val="24"/>
          <w:szCs w:val="24"/>
        </w:rPr>
        <w:footnoteReference w:id="346"/>
      </w:r>
      <w:r w:rsidR="005176F6" w:rsidRPr="00971973">
        <w:rPr>
          <w:rFonts w:ascii="Times New Roman" w:hAnsi="Times New Roman" w:cs="Times New Roman"/>
          <w:sz w:val="24"/>
          <w:szCs w:val="24"/>
        </w:rPr>
        <w:t>Esta oposição se fortalece ainda pel</w:t>
      </w:r>
      <w:r w:rsidR="00C621E0" w:rsidRPr="00971973">
        <w:rPr>
          <w:rFonts w:ascii="Times New Roman" w:hAnsi="Times New Roman" w:cs="Times New Roman"/>
          <w:sz w:val="24"/>
          <w:szCs w:val="24"/>
        </w:rPr>
        <w:t xml:space="preserve">a </w:t>
      </w:r>
      <w:r w:rsidR="00C621E0" w:rsidRPr="00971973">
        <w:rPr>
          <w:rFonts w:ascii="Times New Roman" w:hAnsi="Times New Roman" w:cs="Times New Roman"/>
          <w:sz w:val="24"/>
          <w:szCs w:val="24"/>
          <w:lang w:val="pt-BR"/>
        </w:rPr>
        <w:t>insegurança a despeito do futuro</w:t>
      </w:r>
      <w:r w:rsidR="00C621E0" w:rsidRPr="00971973">
        <w:rPr>
          <w:rFonts w:ascii="Times New Roman" w:hAnsi="Times New Roman" w:cs="Times New Roman"/>
          <w:sz w:val="24"/>
          <w:szCs w:val="24"/>
        </w:rPr>
        <w:t xml:space="preserve"> advinda</w:t>
      </w:r>
      <w:r w:rsidR="005176F6" w:rsidRPr="00971973">
        <w:rPr>
          <w:rFonts w:ascii="Times New Roman" w:hAnsi="Times New Roman" w:cs="Times New Roman"/>
          <w:sz w:val="24"/>
          <w:szCs w:val="24"/>
        </w:rPr>
        <w:t xml:space="preserve"> da s</w:t>
      </w:r>
      <w:r w:rsidR="00C621E0" w:rsidRPr="00971973">
        <w:rPr>
          <w:rFonts w:ascii="Times New Roman" w:hAnsi="Times New Roman" w:cs="Times New Roman"/>
          <w:sz w:val="24"/>
          <w:szCs w:val="24"/>
        </w:rPr>
        <w:t>ociedade capitalista e liberal</w:t>
      </w:r>
      <w:r w:rsidR="005176F6" w:rsidRPr="00971973">
        <w:rPr>
          <w:rFonts w:ascii="Times New Roman" w:hAnsi="Times New Roman" w:cs="Times New Roman"/>
          <w:sz w:val="24"/>
          <w:szCs w:val="24"/>
          <w:lang w:val="pt-BR"/>
        </w:rPr>
        <w:t>, o que colabora para que  movimentos integristas, fundamentalistas e nacionalistas” se tornem cada vez mais frequentes.</w:t>
      </w:r>
      <w:r w:rsidR="005176F6" w:rsidRPr="00971973">
        <w:rPr>
          <w:rStyle w:val="Refdenotaderodap"/>
          <w:rFonts w:ascii="Times New Roman" w:hAnsi="Times New Roman" w:cs="Times New Roman"/>
          <w:sz w:val="24"/>
          <w:szCs w:val="24"/>
          <w:lang w:val="pt-BR"/>
        </w:rPr>
        <w:footnoteReference w:id="347"/>
      </w:r>
      <w:r w:rsidR="000C360D" w:rsidRPr="00971973">
        <w:rPr>
          <w:rFonts w:ascii="Times New Roman" w:hAnsi="Times New Roman" w:cs="Times New Roman"/>
          <w:sz w:val="24"/>
          <w:szCs w:val="24"/>
          <w:lang w:val="pt-BR"/>
        </w:rPr>
        <w:t xml:space="preserve"> Mas e</w:t>
      </w:r>
      <w:r w:rsidR="005176F6" w:rsidRPr="00971973">
        <w:rPr>
          <w:rFonts w:ascii="Times New Roman" w:hAnsi="Times New Roman" w:cs="Times New Roman"/>
          <w:sz w:val="24"/>
          <w:szCs w:val="24"/>
          <w:lang w:val="pt-BR"/>
        </w:rPr>
        <w:t>m que pese essa sensação de insegurança sob o futuro neste período, o século XX consoli</w:t>
      </w:r>
      <w:r w:rsidR="00C621E0" w:rsidRPr="00971973">
        <w:rPr>
          <w:rFonts w:ascii="Times New Roman" w:hAnsi="Times New Roman" w:cs="Times New Roman"/>
          <w:sz w:val="24"/>
          <w:szCs w:val="24"/>
          <w:lang w:val="pt-BR"/>
        </w:rPr>
        <w:t>dou a democracia lastreada nos direitos h</w:t>
      </w:r>
      <w:r w:rsidR="005176F6" w:rsidRPr="00971973">
        <w:rPr>
          <w:rFonts w:ascii="Times New Roman" w:hAnsi="Times New Roman" w:cs="Times New Roman"/>
          <w:sz w:val="24"/>
          <w:szCs w:val="24"/>
          <w:lang w:val="pt-BR"/>
        </w:rPr>
        <w:t>umanos e na liberdade como o modelo de organização política.</w:t>
      </w:r>
      <w:r w:rsidR="005176F6" w:rsidRPr="00971973">
        <w:rPr>
          <w:rStyle w:val="Refdenotaderodap"/>
          <w:rFonts w:ascii="Times New Roman" w:hAnsi="Times New Roman" w:cs="Times New Roman"/>
          <w:sz w:val="24"/>
          <w:szCs w:val="24"/>
          <w:lang w:val="pt-BR"/>
        </w:rPr>
        <w:footnoteReference w:id="348"/>
      </w:r>
      <w:r w:rsidR="005176F6" w:rsidRPr="00971973">
        <w:rPr>
          <w:rFonts w:ascii="Times New Roman" w:hAnsi="Times New Roman" w:cs="Times New Roman"/>
          <w:sz w:val="24"/>
          <w:szCs w:val="24"/>
          <w:lang w:val="pt-BR"/>
        </w:rPr>
        <w:t xml:space="preserve"> </w:t>
      </w:r>
    </w:p>
    <w:p w14:paraId="5974EE82" w14:textId="1F305CE4"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lang w:val="pt-BR"/>
        </w:rPr>
        <w:t>A partir de meados do século XX as estruturas sociais que freavam o individualismo humano como igreja, família, partidos e ideologias políticas perdem espaço e as individualidades passam a se sobrepor a elas para desespero de culturas autoritárias tradicionais “herdadas da primeira mod</w:t>
      </w:r>
      <w:r w:rsidR="000C360D" w:rsidRPr="00971973">
        <w:rPr>
          <w:rFonts w:ascii="Times New Roman" w:hAnsi="Times New Roman" w:cs="Times New Roman"/>
          <w:sz w:val="24"/>
          <w:szCs w:val="24"/>
          <w:lang w:val="pt-BR"/>
        </w:rPr>
        <w:t>ernidade”, sendo a década de 80,</w:t>
      </w:r>
      <w:r w:rsidRPr="00971973">
        <w:rPr>
          <w:rFonts w:ascii="Times New Roman" w:hAnsi="Times New Roman" w:cs="Times New Roman"/>
          <w:sz w:val="24"/>
          <w:szCs w:val="24"/>
          <w:lang w:val="pt-BR"/>
        </w:rPr>
        <w:t xml:space="preserve"> caracterizada pelo neoliberalismo</w:t>
      </w:r>
      <w:r w:rsidRPr="00971973">
        <w:rPr>
          <w:rFonts w:ascii="Times New Roman" w:hAnsi="Times New Roman" w:cs="Times New Roman"/>
          <w:sz w:val="24"/>
          <w:szCs w:val="24"/>
        </w:rPr>
        <w:t xml:space="preserve">, </w:t>
      </w:r>
      <w:r w:rsidR="000C360D" w:rsidRPr="00971973">
        <w:rPr>
          <w:rFonts w:ascii="Times New Roman" w:hAnsi="Times New Roman" w:cs="Times New Roman"/>
          <w:sz w:val="24"/>
          <w:szCs w:val="24"/>
        </w:rPr>
        <w:t xml:space="preserve">o </w:t>
      </w:r>
      <w:r w:rsidRPr="00971973">
        <w:rPr>
          <w:rFonts w:ascii="Times New Roman" w:hAnsi="Times New Roman" w:cs="Times New Roman"/>
          <w:sz w:val="24"/>
          <w:szCs w:val="24"/>
        </w:rPr>
        <w:t>mais um duro golpe sobre o já enfraquecido Estado.</w:t>
      </w:r>
      <w:r w:rsidRPr="00971973">
        <w:rPr>
          <w:rStyle w:val="Refdenotaderodap"/>
          <w:rFonts w:ascii="Times New Roman" w:hAnsi="Times New Roman" w:cs="Times New Roman"/>
          <w:sz w:val="24"/>
          <w:szCs w:val="24"/>
        </w:rPr>
        <w:footnoteReference w:id="349"/>
      </w:r>
      <w:r w:rsidRPr="00971973">
        <w:rPr>
          <w:rFonts w:ascii="Times New Roman" w:hAnsi="Times New Roman" w:cs="Times New Roman"/>
          <w:sz w:val="24"/>
          <w:szCs w:val="24"/>
        </w:rPr>
        <w:t>Afora isto, o Estado enfraquece-se ainda pelas diversas fontes de poder paralelo que acabam com ele concorrendo, dentre elas: “redes de capital, produção, comunicação, crime, instituições internacionais, aparelhos militares sup</w:t>
      </w:r>
      <w:r w:rsidR="00C621E0" w:rsidRPr="00971973">
        <w:rPr>
          <w:rFonts w:ascii="Times New Roman" w:hAnsi="Times New Roman" w:cs="Times New Roman"/>
          <w:sz w:val="24"/>
          <w:szCs w:val="24"/>
        </w:rPr>
        <w:t xml:space="preserve">ranacionais, organizações não - </w:t>
      </w:r>
      <w:r w:rsidRPr="00971973">
        <w:rPr>
          <w:rFonts w:ascii="Times New Roman" w:hAnsi="Times New Roman" w:cs="Times New Roman"/>
          <w:sz w:val="24"/>
          <w:szCs w:val="24"/>
        </w:rPr>
        <w:t>governamentais, religiões transnacionais e movimentos de opinião púbica.”</w:t>
      </w:r>
      <w:r w:rsidRPr="00971973">
        <w:rPr>
          <w:rStyle w:val="Refdenotaderodap"/>
          <w:rFonts w:ascii="Times New Roman" w:hAnsi="Times New Roman" w:cs="Times New Roman"/>
          <w:sz w:val="24"/>
          <w:szCs w:val="24"/>
        </w:rPr>
        <w:footnoteReference w:id="350"/>
      </w:r>
      <w:r w:rsidRPr="00971973">
        <w:rPr>
          <w:rFonts w:ascii="Times New Roman" w:hAnsi="Times New Roman" w:cs="Times New Roman"/>
          <w:sz w:val="24"/>
          <w:szCs w:val="24"/>
        </w:rPr>
        <w:t xml:space="preserve"> </w:t>
      </w:r>
    </w:p>
    <w:p w14:paraId="6721A3A1" w14:textId="5CE2C597" w:rsidR="00F4719A" w:rsidRPr="00971973" w:rsidRDefault="00831910" w:rsidP="00283F7B">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rPr>
        <w:t>Todas essas mudanças sociais</w:t>
      </w:r>
      <w:r w:rsidR="00F4719A" w:rsidRPr="00971973">
        <w:rPr>
          <w:rFonts w:ascii="Times New Roman" w:hAnsi="Times New Roman" w:cs="Times New Roman"/>
          <w:sz w:val="24"/>
          <w:szCs w:val="24"/>
        </w:rPr>
        <w:t xml:space="preserve"> geram também reflexos no mundo jurídico</w:t>
      </w:r>
      <w:r w:rsidRPr="00971973">
        <w:rPr>
          <w:rFonts w:ascii="Times New Roman" w:hAnsi="Times New Roman" w:cs="Times New Roman"/>
          <w:sz w:val="24"/>
          <w:szCs w:val="24"/>
        </w:rPr>
        <w:t xml:space="preserve">. No </w:t>
      </w:r>
      <w:r w:rsidR="00F24507" w:rsidRPr="00971973">
        <w:rPr>
          <w:rFonts w:ascii="Times New Roman" w:hAnsi="Times New Roman" w:cs="Times New Roman"/>
          <w:sz w:val="24"/>
          <w:szCs w:val="24"/>
        </w:rPr>
        <w:t>c</w:t>
      </w:r>
      <w:r w:rsidR="00F4719A" w:rsidRPr="00971973">
        <w:rPr>
          <w:rFonts w:ascii="Times New Roman" w:hAnsi="Times New Roman" w:cs="Times New Roman"/>
          <w:sz w:val="24"/>
          <w:szCs w:val="24"/>
        </w:rPr>
        <w:t>onsti</w:t>
      </w:r>
      <w:proofErr w:type="spellStart"/>
      <w:r w:rsidR="00F4719A" w:rsidRPr="00971973">
        <w:rPr>
          <w:rFonts w:ascii="Times New Roman" w:hAnsi="Times New Roman" w:cs="Times New Roman"/>
          <w:sz w:val="24"/>
          <w:szCs w:val="24"/>
          <w:lang w:val="pt-BR"/>
        </w:rPr>
        <w:t>tucionalismo</w:t>
      </w:r>
      <w:proofErr w:type="spellEnd"/>
      <w:r w:rsidR="00F4719A" w:rsidRPr="00971973">
        <w:rPr>
          <w:rFonts w:ascii="Times New Roman" w:hAnsi="Times New Roman" w:cs="Times New Roman"/>
          <w:sz w:val="24"/>
          <w:szCs w:val="24"/>
          <w:lang w:val="pt-BR"/>
        </w:rPr>
        <w:t xml:space="preserve"> do século XX o indivíduo deixa de ser visto como um ser</w:t>
      </w:r>
      <w:r w:rsidR="00283F7B" w:rsidRPr="00971973">
        <w:rPr>
          <w:rFonts w:ascii="Times New Roman" w:hAnsi="Times New Roman" w:cs="Times New Roman"/>
          <w:sz w:val="24"/>
          <w:szCs w:val="24"/>
          <w:lang w:val="pt-BR"/>
        </w:rPr>
        <w:t xml:space="preserve"> abstra</w:t>
      </w:r>
      <w:r w:rsidR="00F4719A" w:rsidRPr="00971973">
        <w:rPr>
          <w:rFonts w:ascii="Times New Roman" w:hAnsi="Times New Roman" w:cs="Times New Roman"/>
          <w:sz w:val="24"/>
          <w:szCs w:val="24"/>
          <w:lang w:val="pt-BR"/>
        </w:rPr>
        <w:t xml:space="preserve">to e passa a ser visto como um ser </w:t>
      </w:r>
      <w:r w:rsidRPr="00971973">
        <w:rPr>
          <w:rFonts w:ascii="Times New Roman" w:hAnsi="Times New Roman" w:cs="Times New Roman"/>
          <w:sz w:val="24"/>
          <w:szCs w:val="24"/>
          <w:lang w:val="pt-BR"/>
        </w:rPr>
        <w:t xml:space="preserve">efetivamente social, o que evidencia </w:t>
      </w:r>
      <w:r w:rsidR="00F4719A" w:rsidRPr="00971973">
        <w:rPr>
          <w:rFonts w:ascii="Times New Roman" w:hAnsi="Times New Roman" w:cs="Times New Roman"/>
          <w:sz w:val="24"/>
          <w:szCs w:val="24"/>
          <w:lang w:val="pt-BR"/>
        </w:rPr>
        <w:t xml:space="preserve">suas particularidades e </w:t>
      </w:r>
      <w:r w:rsidRPr="00971973">
        <w:rPr>
          <w:rFonts w:ascii="Times New Roman" w:hAnsi="Times New Roman" w:cs="Times New Roman"/>
          <w:sz w:val="24"/>
          <w:szCs w:val="24"/>
          <w:lang w:val="pt-BR"/>
        </w:rPr>
        <w:t>especiais necessidades possibilitando a consagração do</w:t>
      </w:r>
      <w:r w:rsidR="00F4719A" w:rsidRPr="00971973">
        <w:rPr>
          <w:rFonts w:ascii="Times New Roman" w:hAnsi="Times New Roman" w:cs="Times New Roman"/>
          <w:sz w:val="24"/>
          <w:szCs w:val="24"/>
          <w:lang w:val="pt-BR"/>
        </w:rPr>
        <w:t xml:space="preserve"> direito à diferença a partir de </w:t>
      </w:r>
      <w:r w:rsidR="00F4719A" w:rsidRPr="00971973">
        <w:rPr>
          <w:rFonts w:ascii="Times New Roman" w:hAnsi="Times New Roman" w:cs="Times New Roman"/>
          <w:i/>
          <w:sz w:val="24"/>
          <w:szCs w:val="24"/>
          <w:lang w:val="pt-BR"/>
        </w:rPr>
        <w:t>movimentos de resistência</w:t>
      </w:r>
      <w:r w:rsidR="00282048" w:rsidRPr="00971973">
        <w:rPr>
          <w:rFonts w:ascii="Times New Roman" w:hAnsi="Times New Roman" w:cs="Times New Roman"/>
          <w:sz w:val="24"/>
          <w:szCs w:val="24"/>
          <w:lang w:val="pt-BR"/>
        </w:rPr>
        <w:t xml:space="preserve"> </w:t>
      </w:r>
      <w:r w:rsidR="00F4719A" w:rsidRPr="00971973">
        <w:rPr>
          <w:rFonts w:ascii="Times New Roman" w:hAnsi="Times New Roman" w:cs="Times New Roman"/>
          <w:sz w:val="24"/>
          <w:szCs w:val="24"/>
          <w:lang w:val="pt-BR"/>
        </w:rPr>
        <w:t xml:space="preserve">contra </w:t>
      </w:r>
      <w:r w:rsidRPr="00971973">
        <w:rPr>
          <w:rFonts w:ascii="Times New Roman" w:hAnsi="Times New Roman" w:cs="Times New Roman"/>
          <w:sz w:val="24"/>
          <w:szCs w:val="24"/>
          <w:lang w:val="pt-BR"/>
        </w:rPr>
        <w:t xml:space="preserve">os </w:t>
      </w:r>
      <w:r w:rsidR="00F4719A" w:rsidRPr="00971973">
        <w:rPr>
          <w:rFonts w:ascii="Times New Roman" w:hAnsi="Times New Roman" w:cs="Times New Roman"/>
          <w:sz w:val="24"/>
          <w:szCs w:val="24"/>
          <w:lang w:val="pt-BR"/>
        </w:rPr>
        <w:t>pad</w:t>
      </w:r>
      <w:r w:rsidR="00F24507" w:rsidRPr="00971973">
        <w:rPr>
          <w:rFonts w:ascii="Times New Roman" w:hAnsi="Times New Roman" w:cs="Times New Roman"/>
          <w:sz w:val="24"/>
          <w:szCs w:val="24"/>
          <w:lang w:val="pt-BR"/>
        </w:rPr>
        <w:t>r</w:t>
      </w:r>
      <w:r w:rsidR="00F4719A" w:rsidRPr="00971973">
        <w:rPr>
          <w:rFonts w:ascii="Times New Roman" w:hAnsi="Times New Roman" w:cs="Times New Roman"/>
          <w:sz w:val="24"/>
          <w:szCs w:val="24"/>
          <w:lang w:val="pt-BR"/>
        </w:rPr>
        <w:t xml:space="preserve">ões hegemônicos </w:t>
      </w:r>
      <w:r w:rsidRPr="00971973">
        <w:rPr>
          <w:rFonts w:ascii="Times New Roman" w:hAnsi="Times New Roman" w:cs="Times New Roman"/>
          <w:sz w:val="24"/>
          <w:szCs w:val="24"/>
          <w:lang w:val="pt-BR"/>
        </w:rPr>
        <w:t xml:space="preserve">estabelecidos pela igualdade </w:t>
      </w:r>
      <w:r w:rsidR="00282048" w:rsidRPr="00971973">
        <w:rPr>
          <w:rFonts w:ascii="Times New Roman" w:hAnsi="Times New Roman" w:cs="Times New Roman"/>
          <w:sz w:val="24"/>
          <w:szCs w:val="24"/>
          <w:lang w:val="pt-BR"/>
        </w:rPr>
        <w:t>formal.</w:t>
      </w:r>
      <w:r w:rsidRPr="00971973">
        <w:rPr>
          <w:rFonts w:ascii="Times New Roman" w:hAnsi="Times New Roman" w:cs="Times New Roman"/>
          <w:sz w:val="24"/>
          <w:szCs w:val="24"/>
          <w:lang w:val="pt-BR"/>
        </w:rPr>
        <w:t xml:space="preserve"> </w:t>
      </w:r>
      <w:r w:rsidRPr="00971973">
        <w:rPr>
          <w:rStyle w:val="Refdenotaderodap"/>
          <w:rFonts w:ascii="Times New Roman" w:hAnsi="Times New Roman" w:cs="Times New Roman"/>
          <w:sz w:val="24"/>
          <w:szCs w:val="24"/>
          <w:lang w:val="pt-BR"/>
        </w:rPr>
        <w:footnoteReference w:id="351"/>
      </w:r>
    </w:p>
    <w:p w14:paraId="108F32FB" w14:textId="77777777"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i/>
          <w:sz w:val="24"/>
          <w:szCs w:val="24"/>
        </w:rPr>
        <w:t>Bauman</w:t>
      </w:r>
      <w:r w:rsidRPr="00971973">
        <w:rPr>
          <w:rFonts w:ascii="Times New Roman" w:hAnsi="Times New Roman" w:cs="Times New Roman"/>
          <w:sz w:val="24"/>
          <w:szCs w:val="24"/>
        </w:rPr>
        <w:t xml:space="preserve"> é categórico ao afirmar que a globalização é a responsável pela crise do Estado-nação que “(...) está desintegrando os alicerces da independência territorial, antigo abrigo da identidade nacional e garantia de sua segurança durante os últimos duzentos anos.”</w:t>
      </w:r>
      <w:r w:rsidRPr="00971973">
        <w:rPr>
          <w:rStyle w:val="Refdenotaderodap"/>
          <w:rFonts w:ascii="Times New Roman" w:hAnsi="Times New Roman" w:cs="Times New Roman"/>
          <w:sz w:val="24"/>
          <w:szCs w:val="24"/>
        </w:rPr>
        <w:footnoteReference w:id="352"/>
      </w:r>
      <w:r w:rsidRPr="00971973">
        <w:rPr>
          <w:rFonts w:ascii="Times New Roman" w:hAnsi="Times New Roman" w:cs="Times New Roman"/>
          <w:sz w:val="24"/>
          <w:szCs w:val="24"/>
        </w:rPr>
        <w:t xml:space="preserve"> </w:t>
      </w:r>
    </w:p>
    <w:p w14:paraId="60A37257" w14:textId="38D4E7A9" w:rsidR="005176F6" w:rsidRPr="00971973" w:rsidRDefault="00BF25EC"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Segundo</w:t>
      </w:r>
      <w:r w:rsidR="005176F6" w:rsidRPr="00971973">
        <w:rPr>
          <w:rFonts w:ascii="Times New Roman" w:hAnsi="Times New Roman" w:cs="Times New Roman"/>
          <w:sz w:val="24"/>
          <w:szCs w:val="24"/>
        </w:rPr>
        <w:t xml:space="preserve"> </w:t>
      </w:r>
      <w:r w:rsidR="005176F6" w:rsidRPr="00971973">
        <w:rPr>
          <w:rFonts w:ascii="Times New Roman" w:hAnsi="Times New Roman" w:cs="Times New Roman"/>
          <w:i/>
          <w:sz w:val="24"/>
          <w:szCs w:val="24"/>
        </w:rPr>
        <w:t>Eagleton</w:t>
      </w:r>
      <w:r w:rsidR="000C360D" w:rsidRPr="00971973">
        <w:rPr>
          <w:rFonts w:ascii="Times New Roman" w:hAnsi="Times New Roman" w:cs="Times New Roman"/>
          <w:i/>
          <w:sz w:val="24"/>
          <w:szCs w:val="24"/>
        </w:rPr>
        <w:t>,</w:t>
      </w:r>
      <w:r w:rsidR="005176F6" w:rsidRPr="00971973">
        <w:rPr>
          <w:rFonts w:ascii="Times New Roman" w:hAnsi="Times New Roman" w:cs="Times New Roman"/>
          <w:sz w:val="24"/>
          <w:szCs w:val="24"/>
        </w:rPr>
        <w:t xml:space="preserve"> </w:t>
      </w:r>
      <w:r w:rsidRPr="00971973">
        <w:rPr>
          <w:rFonts w:ascii="Times New Roman" w:hAnsi="Times New Roman" w:cs="Times New Roman"/>
          <w:sz w:val="24"/>
          <w:szCs w:val="24"/>
        </w:rPr>
        <w:t>a</w:t>
      </w:r>
      <w:r w:rsidR="005176F6" w:rsidRPr="00971973">
        <w:rPr>
          <w:rFonts w:ascii="Times New Roman" w:hAnsi="Times New Roman" w:cs="Times New Roman"/>
          <w:sz w:val="24"/>
          <w:szCs w:val="24"/>
        </w:rPr>
        <w:t xml:space="preserve"> globalização </w:t>
      </w:r>
      <w:r w:rsidRPr="00971973">
        <w:rPr>
          <w:rFonts w:ascii="Times New Roman" w:hAnsi="Times New Roman" w:cs="Times New Roman"/>
          <w:sz w:val="24"/>
          <w:szCs w:val="24"/>
        </w:rPr>
        <w:t xml:space="preserve">gera reflexos </w:t>
      </w:r>
      <w:r w:rsidR="005176F6" w:rsidRPr="00971973">
        <w:rPr>
          <w:rFonts w:ascii="Times New Roman" w:hAnsi="Times New Roman" w:cs="Times New Roman"/>
          <w:sz w:val="24"/>
          <w:szCs w:val="24"/>
        </w:rPr>
        <w:t>sobre as identidades nacionais  representando uma ameaça aos valores culturais nacionais</w:t>
      </w:r>
      <w:r w:rsidRPr="00971973">
        <w:rPr>
          <w:rFonts w:ascii="Times New Roman" w:hAnsi="Times New Roman" w:cs="Times New Roman"/>
          <w:sz w:val="24"/>
          <w:szCs w:val="24"/>
        </w:rPr>
        <w:t xml:space="preserve"> pel</w:t>
      </w:r>
      <w:r w:rsidR="005176F6" w:rsidRPr="00971973">
        <w:rPr>
          <w:rFonts w:ascii="Times New Roman" w:hAnsi="Times New Roman" w:cs="Times New Roman"/>
          <w:sz w:val="24"/>
          <w:szCs w:val="24"/>
        </w:rPr>
        <w:t>a nova cultura de massa comercialmente organizada.</w:t>
      </w:r>
      <w:r w:rsidR="005176F6" w:rsidRPr="00971973">
        <w:rPr>
          <w:rStyle w:val="Refdenotaderodap"/>
          <w:rFonts w:ascii="Times New Roman" w:hAnsi="Times New Roman" w:cs="Times New Roman"/>
          <w:sz w:val="24"/>
          <w:szCs w:val="24"/>
        </w:rPr>
        <w:footnoteReference w:id="353"/>
      </w:r>
      <w:r w:rsidR="005176F6" w:rsidRPr="00971973">
        <w:rPr>
          <w:rFonts w:ascii="Times New Roman" w:hAnsi="Times New Roman" w:cs="Times New Roman"/>
          <w:sz w:val="24"/>
          <w:szCs w:val="24"/>
        </w:rPr>
        <w:t xml:space="preserve"> </w:t>
      </w:r>
    </w:p>
    <w:p w14:paraId="7966656B" w14:textId="53DF7F9C" w:rsidR="005176F6" w:rsidRPr="00971973" w:rsidRDefault="00BF25EC"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C</w:t>
      </w:r>
      <w:r w:rsidR="005176F6" w:rsidRPr="00971973">
        <w:rPr>
          <w:rFonts w:ascii="Times New Roman" w:hAnsi="Times New Roman" w:cs="Times New Roman"/>
          <w:sz w:val="24"/>
          <w:szCs w:val="24"/>
        </w:rPr>
        <w:t xml:space="preserve">oncomitante à crise do Estado-nação o mundo vivia um processo de crescimento de origem econômica advindo do liberalismo e do capitalismo tecnológico e político, mas não só isso, vivia um “inédito regime de cultura” </w:t>
      </w:r>
      <w:r w:rsidRPr="00971973">
        <w:rPr>
          <w:rFonts w:ascii="Times New Roman" w:hAnsi="Times New Roman" w:cs="Times New Roman"/>
          <w:sz w:val="24"/>
          <w:szCs w:val="24"/>
        </w:rPr>
        <w:t>um</w:t>
      </w:r>
      <w:r w:rsidR="005176F6" w:rsidRPr="00971973">
        <w:rPr>
          <w:rFonts w:ascii="Times New Roman" w:hAnsi="Times New Roman" w:cs="Times New Roman"/>
          <w:sz w:val="24"/>
          <w:szCs w:val="24"/>
        </w:rPr>
        <w:t xml:space="preserve"> </w:t>
      </w:r>
      <w:r w:rsidRPr="00971973">
        <w:rPr>
          <w:rFonts w:ascii="Times New Roman" w:hAnsi="Times New Roman" w:cs="Times New Roman"/>
          <w:sz w:val="24"/>
          <w:szCs w:val="24"/>
        </w:rPr>
        <w:t>“</w:t>
      </w:r>
      <w:r w:rsidR="005176F6" w:rsidRPr="00971973">
        <w:rPr>
          <w:rFonts w:ascii="Times New Roman" w:hAnsi="Times New Roman" w:cs="Times New Roman"/>
          <w:sz w:val="24"/>
          <w:szCs w:val="24"/>
        </w:rPr>
        <w:t>capitalismo cultural consolidado</w:t>
      </w:r>
      <w:r w:rsidRPr="00971973">
        <w:rPr>
          <w:rFonts w:ascii="Times New Roman" w:hAnsi="Times New Roman" w:cs="Times New Roman"/>
          <w:i/>
          <w:sz w:val="24"/>
          <w:szCs w:val="24"/>
        </w:rPr>
        <w:t>”</w:t>
      </w:r>
      <w:r w:rsidR="005176F6" w:rsidRPr="00971973">
        <w:rPr>
          <w:rFonts w:ascii="Times New Roman" w:hAnsi="Times New Roman" w:cs="Times New Roman"/>
          <w:sz w:val="24"/>
          <w:szCs w:val="24"/>
        </w:rPr>
        <w:t xml:space="preserve"> cujo crescimento deve</w:t>
      </w:r>
      <w:r w:rsidR="000C360D" w:rsidRPr="00971973">
        <w:rPr>
          <w:rFonts w:ascii="Times New Roman" w:hAnsi="Times New Roman" w:cs="Times New Roman"/>
          <w:sz w:val="24"/>
          <w:szCs w:val="24"/>
        </w:rPr>
        <w:t>u-se</w:t>
      </w:r>
      <w:r w:rsidR="005176F6" w:rsidRPr="00971973">
        <w:rPr>
          <w:rFonts w:ascii="Times New Roman" w:hAnsi="Times New Roman" w:cs="Times New Roman"/>
          <w:sz w:val="24"/>
          <w:szCs w:val="24"/>
        </w:rPr>
        <w:t xml:space="preserve"> principalmente em razão do funcionamento ordenado das indústrias de cultura e comunicação. </w:t>
      </w:r>
      <w:r w:rsidR="005176F6" w:rsidRPr="00971973">
        <w:rPr>
          <w:rStyle w:val="Refdenotaderodap"/>
          <w:rFonts w:ascii="Times New Roman" w:hAnsi="Times New Roman" w:cs="Times New Roman"/>
          <w:sz w:val="24"/>
          <w:szCs w:val="24"/>
        </w:rPr>
        <w:footnoteReference w:id="354"/>
      </w:r>
    </w:p>
    <w:p w14:paraId="684DB6B3" w14:textId="77777777"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Conforme já salientado, o advento desta nova e eficiente rede de comunicações reduz o sentido espaço-tempo entre as nações fazendo com que as experiências compartilhadas sejam as mesmas em qualquer parte do mundo (em que pese cientes de que os particularismos as fazerem absorvê-las de formas distintas). Essa aproximação instantânea proporcionada pela </w:t>
      </w:r>
      <w:r w:rsidRPr="00971973">
        <w:rPr>
          <w:rFonts w:ascii="Times New Roman" w:hAnsi="Times New Roman" w:cs="Times New Roman"/>
          <w:i/>
          <w:sz w:val="24"/>
          <w:szCs w:val="24"/>
        </w:rPr>
        <w:t>internet</w:t>
      </w:r>
      <w:r w:rsidRPr="00971973">
        <w:rPr>
          <w:rFonts w:ascii="Times New Roman" w:hAnsi="Times New Roman" w:cs="Times New Roman"/>
          <w:sz w:val="24"/>
          <w:szCs w:val="24"/>
        </w:rPr>
        <w:t xml:space="preserve"> consolida-se como uma segunda onda globalizante, ou </w:t>
      </w:r>
      <w:r w:rsidRPr="00971973">
        <w:rPr>
          <w:rFonts w:ascii="Times New Roman" w:hAnsi="Times New Roman" w:cs="Times New Roman"/>
          <w:i/>
          <w:sz w:val="24"/>
          <w:szCs w:val="24"/>
        </w:rPr>
        <w:t>segunda modernidade</w:t>
      </w:r>
      <w:r w:rsidRPr="00971973">
        <w:rPr>
          <w:rFonts w:ascii="Times New Roman" w:hAnsi="Times New Roman" w:cs="Times New Roman"/>
          <w:sz w:val="24"/>
          <w:szCs w:val="24"/>
        </w:rPr>
        <w:t xml:space="preserve">, muito semelhante à primeira, mas com a peculiar característica de o especto cultural acabar por despontar como elemento chave dos sistemas com ele relacionados. </w:t>
      </w:r>
      <w:r w:rsidRPr="00971973">
        <w:rPr>
          <w:rStyle w:val="Refdenotaderodap"/>
          <w:rFonts w:ascii="Times New Roman" w:hAnsi="Times New Roman" w:cs="Times New Roman"/>
          <w:sz w:val="24"/>
          <w:szCs w:val="24"/>
        </w:rPr>
        <w:footnoteReference w:id="355"/>
      </w:r>
    </w:p>
    <w:p w14:paraId="0866E28C" w14:textId="635DE0E3" w:rsidR="006F77AE" w:rsidRPr="00971973" w:rsidRDefault="006F77AE"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A centralidade da cultura passa a colocar em evidência cada vez mais o direito à diferença. Sobre isso, </w:t>
      </w:r>
      <w:r w:rsidRPr="00971973">
        <w:rPr>
          <w:rFonts w:ascii="Times New Roman" w:hAnsi="Times New Roman" w:cs="Times New Roman"/>
          <w:i/>
          <w:sz w:val="24"/>
          <w:szCs w:val="24"/>
          <w:lang w:val="pt-BR"/>
        </w:rPr>
        <w:t>Helena Reis</w:t>
      </w:r>
      <w:r w:rsidR="002C4936" w:rsidRPr="00971973">
        <w:rPr>
          <w:rFonts w:ascii="Times New Roman" w:hAnsi="Times New Roman" w:cs="Times New Roman"/>
          <w:sz w:val="24"/>
          <w:szCs w:val="24"/>
          <w:lang w:val="pt-BR"/>
        </w:rPr>
        <w:t xml:space="preserve"> questiona se de fa</w:t>
      </w:r>
      <w:r w:rsidR="000C360D" w:rsidRPr="00971973">
        <w:rPr>
          <w:rFonts w:ascii="Times New Roman" w:hAnsi="Times New Roman" w:cs="Times New Roman"/>
          <w:sz w:val="24"/>
          <w:szCs w:val="24"/>
          <w:lang w:val="pt-BR"/>
        </w:rPr>
        <w:t>c</w:t>
      </w:r>
      <w:r w:rsidRPr="00971973">
        <w:rPr>
          <w:rFonts w:ascii="Times New Roman" w:hAnsi="Times New Roman" w:cs="Times New Roman"/>
          <w:sz w:val="24"/>
          <w:szCs w:val="24"/>
          <w:lang w:val="pt-BR"/>
        </w:rPr>
        <w:t xml:space="preserve">to o movimento em prol do direito à diferença ganha autonomia ou apenas conquistou o reconhecimento de sua luta? Para a autora, o direito moderno apenas confere reconhecimento a esta luta na medida em que se limita a transformar a exclusão em aceitação sem, contudo, desmantelar o sistema de padrões hegemônicos estabelecidos pela igualdade formal. </w:t>
      </w:r>
      <w:r w:rsidRPr="00971973">
        <w:rPr>
          <w:rStyle w:val="Refdenotaderodap"/>
          <w:rFonts w:ascii="Times New Roman" w:hAnsi="Times New Roman" w:cs="Times New Roman"/>
          <w:sz w:val="24"/>
          <w:szCs w:val="24"/>
          <w:lang w:val="pt-BR"/>
        </w:rPr>
        <w:footnoteReference w:id="356"/>
      </w:r>
      <w:r w:rsidRPr="00971973">
        <w:rPr>
          <w:rFonts w:ascii="Times New Roman" w:hAnsi="Times New Roman" w:cs="Times New Roman"/>
          <w:sz w:val="24"/>
          <w:szCs w:val="24"/>
          <w:lang w:val="pt-BR"/>
        </w:rPr>
        <w:t xml:space="preserve"> Em outras palavras</w:t>
      </w:r>
      <w:r w:rsidR="00BF25EC" w:rsidRPr="00971973">
        <w:rPr>
          <w:rFonts w:ascii="Times New Roman" w:hAnsi="Times New Roman" w:cs="Times New Roman"/>
          <w:sz w:val="24"/>
          <w:szCs w:val="24"/>
          <w:lang w:val="pt-BR"/>
        </w:rPr>
        <w:t>,</w:t>
      </w:r>
      <w:r w:rsidRPr="00971973">
        <w:rPr>
          <w:rFonts w:ascii="Times New Roman" w:hAnsi="Times New Roman" w:cs="Times New Roman"/>
          <w:sz w:val="24"/>
          <w:szCs w:val="24"/>
          <w:lang w:val="pt-BR"/>
        </w:rPr>
        <w:t xml:space="preserve"> foram dadas a estes grupos permissões e concessões e não direitos de facto. </w:t>
      </w:r>
      <w:r w:rsidRPr="00971973">
        <w:rPr>
          <w:rStyle w:val="Refdenotaderodap"/>
          <w:rFonts w:ascii="Times New Roman" w:hAnsi="Times New Roman" w:cs="Times New Roman"/>
          <w:sz w:val="24"/>
          <w:szCs w:val="24"/>
          <w:lang w:val="pt-BR"/>
        </w:rPr>
        <w:footnoteReference w:id="357"/>
      </w:r>
    </w:p>
    <w:p w14:paraId="6E0DCF73" w14:textId="249AED95"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O sociólogo inglês </w:t>
      </w:r>
      <w:r w:rsidRPr="00971973">
        <w:rPr>
          <w:rFonts w:ascii="Times New Roman" w:hAnsi="Times New Roman" w:cs="Times New Roman"/>
          <w:i/>
          <w:sz w:val="24"/>
          <w:szCs w:val="24"/>
        </w:rPr>
        <w:t>Anthonny Giddens</w:t>
      </w:r>
      <w:r w:rsidRPr="00971973">
        <w:rPr>
          <w:rFonts w:ascii="Times New Roman" w:hAnsi="Times New Roman" w:cs="Times New Roman"/>
          <w:sz w:val="24"/>
          <w:szCs w:val="24"/>
        </w:rPr>
        <w:t>, afirma que a era da modernidade é por si só globalizante no qual a quantidade de informações circulante é assustadoramente grande</w:t>
      </w:r>
      <w:r w:rsidR="000C360D" w:rsidRPr="00971973">
        <w:rPr>
          <w:rFonts w:ascii="Times New Roman" w:hAnsi="Times New Roman" w:cs="Times New Roman"/>
          <w:sz w:val="24"/>
          <w:szCs w:val="24"/>
        </w:rPr>
        <w:t>,</w:t>
      </w:r>
      <w:r w:rsidRPr="00971973">
        <w:rPr>
          <w:rFonts w:ascii="Times New Roman" w:hAnsi="Times New Roman" w:cs="Times New Roman"/>
          <w:sz w:val="24"/>
          <w:szCs w:val="24"/>
        </w:rPr>
        <w:t xml:space="preserve"> o que acaba por movimentar a “transformação da subjetividade e da organização social global.” </w:t>
      </w:r>
      <w:r w:rsidRPr="00971973">
        <w:rPr>
          <w:rStyle w:val="Refdenotaderodap"/>
          <w:rFonts w:ascii="Times New Roman" w:hAnsi="Times New Roman" w:cs="Times New Roman"/>
          <w:sz w:val="24"/>
          <w:szCs w:val="24"/>
        </w:rPr>
        <w:footnoteReference w:id="358"/>
      </w:r>
    </w:p>
    <w:p w14:paraId="22DC70A1" w14:textId="50EA4B37"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i/>
          <w:sz w:val="24"/>
          <w:szCs w:val="24"/>
        </w:rPr>
        <w:t>Malcom Watters</w:t>
      </w:r>
      <w:r w:rsidRPr="00971973">
        <w:rPr>
          <w:rFonts w:ascii="Times New Roman" w:hAnsi="Times New Roman" w:cs="Times New Roman"/>
          <w:sz w:val="24"/>
          <w:szCs w:val="24"/>
        </w:rPr>
        <w:t xml:space="preserve"> defende que em cada período histórico</w:t>
      </w:r>
      <w:r w:rsidR="00BF25EC" w:rsidRPr="00971973">
        <w:rPr>
          <w:rFonts w:ascii="Times New Roman" w:hAnsi="Times New Roman" w:cs="Times New Roman"/>
          <w:sz w:val="24"/>
          <w:szCs w:val="24"/>
        </w:rPr>
        <w:t>,</w:t>
      </w:r>
      <w:r w:rsidRPr="00971973">
        <w:rPr>
          <w:rFonts w:ascii="Times New Roman" w:hAnsi="Times New Roman" w:cs="Times New Roman"/>
          <w:sz w:val="24"/>
          <w:szCs w:val="24"/>
        </w:rPr>
        <w:t xml:space="preserve"> a mola mestra da humanidade é comandada por três diferentes tipos de trocas as quais classifica em materiais, políticas ou de apoio e simbólicas. A primeira delas, as trocas materiais com tendências </w:t>
      </w:r>
      <w:r w:rsidR="00E0254F" w:rsidRPr="00971973">
        <w:rPr>
          <w:rFonts w:ascii="Times New Roman" w:hAnsi="Times New Roman" w:cs="Times New Roman"/>
          <w:sz w:val="24"/>
          <w:szCs w:val="24"/>
        </w:rPr>
        <w:t>a”</w:t>
      </w:r>
      <w:r w:rsidRPr="00971973">
        <w:rPr>
          <w:rFonts w:ascii="Times New Roman" w:hAnsi="Times New Roman" w:cs="Times New Roman"/>
          <w:sz w:val="24"/>
          <w:szCs w:val="24"/>
        </w:rPr>
        <w:t xml:space="preserve"> vincular as relações sociais aos locais”. A segunda delas, as trocas políticas buscam espargir as relações a amplos territórios. Já as trocas simbólicas, vivenciadas pelos homens na contemporaneidade (ou pós-modernidade), “libertam as relações de referentes espaciais”, permitindo a livre tramitação dos símbolos culturais pelos territórios. Desta forma, </w:t>
      </w:r>
      <w:r w:rsidR="00642348" w:rsidRPr="00971973">
        <w:rPr>
          <w:rFonts w:ascii="Times New Roman" w:hAnsi="Times New Roman" w:cs="Times New Roman"/>
          <w:sz w:val="24"/>
          <w:szCs w:val="24"/>
        </w:rPr>
        <w:t>para o autor,</w:t>
      </w:r>
      <w:r w:rsidRPr="00971973">
        <w:rPr>
          <w:rFonts w:ascii="Times New Roman" w:hAnsi="Times New Roman" w:cs="Times New Roman"/>
          <w:sz w:val="24"/>
          <w:szCs w:val="24"/>
        </w:rPr>
        <w:t xml:space="preserve"> “as trocas materiais localizam, as trocas políticas internalizam e as trocas simbólicas globalizam.”</w:t>
      </w:r>
      <w:r w:rsidRPr="00971973">
        <w:rPr>
          <w:rStyle w:val="Refdenotaderodap"/>
          <w:rFonts w:ascii="Times New Roman" w:hAnsi="Times New Roman" w:cs="Times New Roman"/>
          <w:sz w:val="24"/>
          <w:szCs w:val="24"/>
        </w:rPr>
        <w:footnoteReference w:id="359"/>
      </w:r>
    </w:p>
    <w:p w14:paraId="7DD9A215" w14:textId="6290A6E4"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Sob este argumento</w:t>
      </w:r>
      <w:r w:rsidR="00BC4771" w:rsidRPr="00971973">
        <w:rPr>
          <w:rFonts w:ascii="Times New Roman" w:hAnsi="Times New Roman" w:cs="Times New Roman"/>
          <w:sz w:val="24"/>
          <w:szCs w:val="24"/>
        </w:rPr>
        <w:t>,</w:t>
      </w:r>
      <w:r w:rsidRPr="00971973">
        <w:rPr>
          <w:rFonts w:ascii="Times New Roman" w:hAnsi="Times New Roman" w:cs="Times New Roman"/>
          <w:sz w:val="24"/>
          <w:szCs w:val="24"/>
        </w:rPr>
        <w:t xml:space="preserve"> </w:t>
      </w:r>
      <w:r w:rsidR="00BC4771" w:rsidRPr="00971973">
        <w:rPr>
          <w:rFonts w:ascii="Times New Roman" w:hAnsi="Times New Roman" w:cs="Times New Roman"/>
          <w:i/>
          <w:sz w:val="24"/>
          <w:szCs w:val="24"/>
        </w:rPr>
        <w:t>Watters</w:t>
      </w:r>
      <w:r w:rsidR="00BC4771" w:rsidRPr="00971973">
        <w:rPr>
          <w:rFonts w:ascii="Times New Roman" w:hAnsi="Times New Roman" w:cs="Times New Roman"/>
          <w:sz w:val="24"/>
          <w:szCs w:val="24"/>
        </w:rPr>
        <w:t xml:space="preserve"> </w:t>
      </w:r>
      <w:r w:rsidRPr="00971973">
        <w:rPr>
          <w:rFonts w:ascii="Times New Roman" w:hAnsi="Times New Roman" w:cs="Times New Roman"/>
          <w:sz w:val="24"/>
          <w:szCs w:val="24"/>
        </w:rPr>
        <w:t xml:space="preserve">reafirma a centralidade a qual as perspectivas culturais adquirem na atual geopolítica mundial, onde o compartilhamento praticamente instantâneo de sistemas simbólicos pela </w:t>
      </w:r>
      <w:r w:rsidRPr="00971973">
        <w:rPr>
          <w:rFonts w:ascii="Times New Roman" w:hAnsi="Times New Roman" w:cs="Times New Roman"/>
          <w:i/>
          <w:sz w:val="24"/>
          <w:szCs w:val="24"/>
        </w:rPr>
        <w:t>internet</w:t>
      </w:r>
      <w:r w:rsidRPr="00971973">
        <w:rPr>
          <w:rFonts w:ascii="Times New Roman" w:hAnsi="Times New Roman" w:cs="Times New Roman"/>
          <w:sz w:val="24"/>
          <w:szCs w:val="24"/>
        </w:rPr>
        <w:t xml:space="preserve"> concede substrato infinito </w:t>
      </w:r>
      <w:r w:rsidR="00BC4771" w:rsidRPr="00971973">
        <w:rPr>
          <w:rFonts w:ascii="Times New Roman" w:hAnsi="Times New Roman" w:cs="Times New Roman"/>
          <w:sz w:val="24"/>
          <w:szCs w:val="24"/>
        </w:rPr>
        <w:t>à</w:t>
      </w:r>
      <w:r w:rsidRPr="00971973">
        <w:rPr>
          <w:rFonts w:ascii="Times New Roman" w:hAnsi="Times New Roman" w:cs="Times New Roman"/>
          <w:sz w:val="24"/>
          <w:szCs w:val="24"/>
        </w:rPr>
        <w:t xml:space="preserve"> quebra das universalidades culturais impostas até</w:t>
      </w:r>
      <w:r w:rsidR="00282048" w:rsidRPr="00971973">
        <w:rPr>
          <w:rFonts w:ascii="Times New Roman" w:hAnsi="Times New Roman" w:cs="Times New Roman"/>
          <w:sz w:val="24"/>
          <w:szCs w:val="24"/>
        </w:rPr>
        <w:t xml:space="preserve"> então. Nest</w:t>
      </w:r>
      <w:r w:rsidR="00642348" w:rsidRPr="00971973">
        <w:rPr>
          <w:rFonts w:ascii="Times New Roman" w:hAnsi="Times New Roman" w:cs="Times New Roman"/>
          <w:sz w:val="24"/>
          <w:szCs w:val="24"/>
        </w:rPr>
        <w:t>a contenda</w:t>
      </w:r>
      <w:r w:rsidR="00BC4771" w:rsidRPr="00971973">
        <w:rPr>
          <w:rFonts w:ascii="Times New Roman" w:hAnsi="Times New Roman" w:cs="Times New Roman"/>
          <w:sz w:val="24"/>
          <w:szCs w:val="24"/>
        </w:rPr>
        <w:t>,</w:t>
      </w:r>
      <w:r w:rsidR="00282048" w:rsidRPr="00971973">
        <w:rPr>
          <w:rFonts w:ascii="Times New Roman" w:hAnsi="Times New Roman" w:cs="Times New Roman"/>
          <w:sz w:val="24"/>
          <w:szCs w:val="24"/>
        </w:rPr>
        <w:t xml:space="preserve"> a eficáci</w:t>
      </w:r>
      <w:r w:rsidRPr="00971973">
        <w:rPr>
          <w:rFonts w:ascii="Times New Roman" w:hAnsi="Times New Roman" w:cs="Times New Roman"/>
          <w:sz w:val="24"/>
          <w:szCs w:val="24"/>
        </w:rPr>
        <w:t>a das globalizaç</w:t>
      </w:r>
      <w:r w:rsidR="00642348" w:rsidRPr="00971973">
        <w:rPr>
          <w:rFonts w:ascii="Times New Roman" w:hAnsi="Times New Roman" w:cs="Times New Roman"/>
          <w:sz w:val="24"/>
          <w:szCs w:val="24"/>
        </w:rPr>
        <w:t>ões</w:t>
      </w:r>
      <w:r w:rsidRPr="00971973">
        <w:rPr>
          <w:rFonts w:ascii="Times New Roman" w:hAnsi="Times New Roman" w:cs="Times New Roman"/>
          <w:sz w:val="24"/>
          <w:szCs w:val="24"/>
        </w:rPr>
        <w:t xml:space="preserve"> política e econômica acontece</w:t>
      </w:r>
      <w:r w:rsidR="00642348" w:rsidRPr="00971973">
        <w:rPr>
          <w:rFonts w:ascii="Times New Roman" w:hAnsi="Times New Roman" w:cs="Times New Roman"/>
          <w:sz w:val="24"/>
          <w:szCs w:val="24"/>
        </w:rPr>
        <w:t>m</w:t>
      </w:r>
      <w:r w:rsidRPr="00971973">
        <w:rPr>
          <w:rFonts w:ascii="Times New Roman" w:hAnsi="Times New Roman" w:cs="Times New Roman"/>
          <w:sz w:val="24"/>
          <w:szCs w:val="24"/>
        </w:rPr>
        <w:t xml:space="preserve"> em função da globalização cultural, por ele chamada </w:t>
      </w:r>
      <w:r w:rsidR="00BC4771" w:rsidRPr="00971973">
        <w:rPr>
          <w:rFonts w:ascii="Times New Roman" w:hAnsi="Times New Roman" w:cs="Times New Roman"/>
          <w:sz w:val="24"/>
          <w:szCs w:val="24"/>
        </w:rPr>
        <w:t>“</w:t>
      </w:r>
      <w:r w:rsidRPr="00971973">
        <w:rPr>
          <w:rFonts w:ascii="Times New Roman" w:hAnsi="Times New Roman" w:cs="Times New Roman"/>
          <w:sz w:val="24"/>
          <w:szCs w:val="24"/>
        </w:rPr>
        <w:t>cultura-mundo</w:t>
      </w:r>
      <w:r w:rsidR="00BC4771" w:rsidRPr="00971973">
        <w:rPr>
          <w:rFonts w:ascii="Times New Roman" w:hAnsi="Times New Roman" w:cs="Times New Roman"/>
          <w:sz w:val="24"/>
          <w:szCs w:val="24"/>
        </w:rPr>
        <w:t>”</w:t>
      </w:r>
      <w:r w:rsidRPr="00971973">
        <w:rPr>
          <w:rFonts w:ascii="Times New Roman" w:hAnsi="Times New Roman" w:cs="Times New Roman"/>
          <w:sz w:val="24"/>
          <w:szCs w:val="24"/>
        </w:rPr>
        <w:t>, que como mencionado vai de encontro ao universalismo em seu sentido iluminista e homogeneizante.</w:t>
      </w:r>
      <w:r w:rsidRPr="00971973">
        <w:rPr>
          <w:rStyle w:val="Refdenotaderodap"/>
          <w:rFonts w:ascii="Times New Roman" w:hAnsi="Times New Roman" w:cs="Times New Roman"/>
          <w:sz w:val="24"/>
          <w:szCs w:val="24"/>
        </w:rPr>
        <w:footnoteReference w:id="360"/>
      </w:r>
    </w:p>
    <w:p w14:paraId="212BF86A" w14:textId="4CFC841F"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Para </w:t>
      </w:r>
      <w:r w:rsidR="00BC4771" w:rsidRPr="00971973">
        <w:rPr>
          <w:rFonts w:ascii="Times New Roman" w:hAnsi="Times New Roman" w:cs="Times New Roman"/>
          <w:i/>
          <w:sz w:val="24"/>
          <w:szCs w:val="24"/>
        </w:rPr>
        <w:t xml:space="preserve">Lipovetky </w:t>
      </w:r>
      <w:r w:rsidR="00BC4771" w:rsidRPr="00971973">
        <w:rPr>
          <w:rFonts w:ascii="Times New Roman" w:hAnsi="Times New Roman" w:cs="Times New Roman"/>
          <w:sz w:val="24"/>
          <w:szCs w:val="24"/>
        </w:rPr>
        <w:t>e</w:t>
      </w:r>
      <w:r w:rsidR="00BC4771" w:rsidRPr="00971973">
        <w:rPr>
          <w:rFonts w:ascii="Times New Roman" w:hAnsi="Times New Roman" w:cs="Times New Roman"/>
          <w:i/>
          <w:sz w:val="24"/>
          <w:szCs w:val="24"/>
        </w:rPr>
        <w:t xml:space="preserve"> Juvin</w:t>
      </w:r>
      <w:r w:rsidRPr="00971973">
        <w:rPr>
          <w:rFonts w:ascii="Times New Roman" w:hAnsi="Times New Roman" w:cs="Times New Roman"/>
          <w:sz w:val="24"/>
          <w:szCs w:val="24"/>
        </w:rPr>
        <w:t xml:space="preserve">, ao mesmo tempo que a cultura-mundo propaga imagens comuns via rede, consagra-se como “poderoso instrumento de desterritorialização e de individualização dos seres humanos”, </w:t>
      </w:r>
      <w:r w:rsidR="00BC4771" w:rsidRPr="00971973">
        <w:rPr>
          <w:rFonts w:ascii="Times New Roman" w:hAnsi="Times New Roman" w:cs="Times New Roman"/>
          <w:sz w:val="24"/>
          <w:szCs w:val="24"/>
        </w:rPr>
        <w:t>criando uma</w:t>
      </w:r>
      <w:r w:rsidRPr="00971973">
        <w:rPr>
          <w:rFonts w:ascii="Times New Roman" w:hAnsi="Times New Roman" w:cs="Times New Roman"/>
          <w:sz w:val="24"/>
          <w:szCs w:val="24"/>
        </w:rPr>
        <w:t xml:space="preserve"> “autonomia subjetiva” reforçada ainda pelo aumento da escolarização e dos fluxos migratórios.</w:t>
      </w:r>
      <w:r w:rsidRPr="00971973">
        <w:rPr>
          <w:rStyle w:val="Refdenotaderodap"/>
          <w:rFonts w:ascii="Times New Roman" w:hAnsi="Times New Roman" w:cs="Times New Roman"/>
          <w:sz w:val="24"/>
          <w:szCs w:val="24"/>
        </w:rPr>
        <w:footnoteReference w:id="361"/>
      </w:r>
    </w:p>
    <w:p w14:paraId="2EE5CCDB" w14:textId="312B6272"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A cultura passa não apenas a fazer parte do processo de globalização como é precursora de todas as suas vertentes. O homem de hoje, mais livre e menos submisso ao Estado que com ele falhou</w:t>
      </w:r>
      <w:r w:rsidR="00BC4771" w:rsidRPr="00971973">
        <w:rPr>
          <w:rFonts w:ascii="Times New Roman" w:hAnsi="Times New Roman" w:cs="Times New Roman"/>
          <w:sz w:val="24"/>
          <w:szCs w:val="24"/>
        </w:rPr>
        <w:t>,</w:t>
      </w:r>
      <w:r w:rsidRPr="00971973">
        <w:rPr>
          <w:rFonts w:ascii="Times New Roman" w:hAnsi="Times New Roman" w:cs="Times New Roman"/>
          <w:sz w:val="24"/>
          <w:szCs w:val="24"/>
        </w:rPr>
        <w:t xml:space="preserve"> é exposto diariamente a uma infinidade de novas experiências culturais, sejam elas políticas, económicas, religiosas, filosóficas, etc., e deste modo</w:t>
      </w:r>
      <w:r w:rsidR="008E50BD" w:rsidRPr="00971973">
        <w:rPr>
          <w:rFonts w:ascii="Times New Roman" w:hAnsi="Times New Roman" w:cs="Times New Roman"/>
          <w:sz w:val="24"/>
          <w:szCs w:val="24"/>
        </w:rPr>
        <w:t>,</w:t>
      </w:r>
      <w:r w:rsidRPr="00971973">
        <w:rPr>
          <w:rFonts w:ascii="Times New Roman" w:hAnsi="Times New Roman" w:cs="Times New Roman"/>
          <w:sz w:val="24"/>
          <w:szCs w:val="24"/>
        </w:rPr>
        <w:t xml:space="preserve"> torna-se mais senhor de si, de suas próprias escolhas, de sua própria identidade. O homem passa a desenvolver sua autonomia subjetiva e a consciência sobre o poder da in</w:t>
      </w:r>
      <w:r w:rsidR="00D3638E" w:rsidRPr="00971973">
        <w:rPr>
          <w:rFonts w:ascii="Times New Roman" w:hAnsi="Times New Roman" w:cs="Times New Roman"/>
          <w:sz w:val="24"/>
          <w:szCs w:val="24"/>
        </w:rPr>
        <w:t>dividualização de suas escolhas.</w:t>
      </w:r>
    </w:p>
    <w:p w14:paraId="40F0B8F0" w14:textId="494AD536"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Na obra “O Ocidente Mundializado: Controvérsia sobre a cultura planetária” </w:t>
      </w:r>
      <w:r w:rsidRPr="00971973">
        <w:rPr>
          <w:rFonts w:ascii="Times New Roman" w:hAnsi="Times New Roman" w:cs="Times New Roman"/>
          <w:i/>
          <w:sz w:val="24"/>
          <w:szCs w:val="24"/>
        </w:rPr>
        <w:t xml:space="preserve">Lipovetky </w:t>
      </w:r>
      <w:r w:rsidRPr="00971973">
        <w:rPr>
          <w:rFonts w:ascii="Times New Roman" w:hAnsi="Times New Roman" w:cs="Times New Roman"/>
          <w:sz w:val="24"/>
          <w:szCs w:val="24"/>
        </w:rPr>
        <w:t>e</w:t>
      </w:r>
      <w:r w:rsidRPr="00971973">
        <w:rPr>
          <w:rFonts w:ascii="Times New Roman" w:hAnsi="Times New Roman" w:cs="Times New Roman"/>
          <w:i/>
          <w:sz w:val="24"/>
          <w:szCs w:val="24"/>
        </w:rPr>
        <w:t xml:space="preserve"> Juvin</w:t>
      </w:r>
      <w:r w:rsidRPr="00971973">
        <w:rPr>
          <w:rFonts w:ascii="Times New Roman" w:hAnsi="Times New Roman" w:cs="Times New Roman"/>
          <w:sz w:val="24"/>
          <w:szCs w:val="24"/>
        </w:rPr>
        <w:t xml:space="preserve"> discorrem acerca de um novo tipo de universalismo por eles identificados como “mundialização da cultura da individualidade, da sua autonomia e dos seus </w:t>
      </w:r>
      <w:r w:rsidR="00E0254F" w:rsidRPr="00971973">
        <w:rPr>
          <w:rFonts w:ascii="Times New Roman" w:hAnsi="Times New Roman" w:cs="Times New Roman"/>
          <w:sz w:val="24"/>
          <w:szCs w:val="24"/>
        </w:rPr>
        <w:t>direitos” demontrando</w:t>
      </w:r>
      <w:r w:rsidRPr="00971973">
        <w:rPr>
          <w:rFonts w:ascii="Times New Roman" w:hAnsi="Times New Roman" w:cs="Times New Roman"/>
          <w:sz w:val="24"/>
          <w:szCs w:val="24"/>
        </w:rPr>
        <w:t xml:space="preserve"> que as culturas estão permanentemente em transformação. Com isto, refutam a teoria do choque de civilizaçãoe de </w:t>
      </w:r>
      <w:r w:rsidRPr="00971973">
        <w:rPr>
          <w:rFonts w:ascii="Times New Roman" w:hAnsi="Times New Roman" w:cs="Times New Roman"/>
          <w:i/>
          <w:sz w:val="24"/>
          <w:szCs w:val="24"/>
        </w:rPr>
        <w:t xml:space="preserve">Samuel Huntington </w:t>
      </w:r>
      <w:r w:rsidR="003F1987" w:rsidRPr="00971973">
        <w:rPr>
          <w:rStyle w:val="Refdenotaderodap"/>
          <w:rFonts w:ascii="Times New Roman" w:hAnsi="Times New Roman" w:cs="Times New Roman"/>
          <w:i/>
          <w:sz w:val="24"/>
          <w:szCs w:val="24"/>
        </w:rPr>
        <w:footnoteReference w:id="362"/>
      </w:r>
      <w:r w:rsidRPr="00971973">
        <w:rPr>
          <w:rFonts w:ascii="Times New Roman" w:hAnsi="Times New Roman" w:cs="Times New Roman"/>
          <w:sz w:val="24"/>
          <w:szCs w:val="24"/>
        </w:rPr>
        <w:t xml:space="preserve">que defende a irredutibilidade das culturas </w:t>
      </w:r>
      <w:r w:rsidRPr="00971973">
        <w:rPr>
          <w:rStyle w:val="Refdenotaderodap"/>
          <w:rFonts w:ascii="Times New Roman" w:hAnsi="Times New Roman" w:cs="Times New Roman"/>
          <w:sz w:val="24"/>
          <w:szCs w:val="24"/>
        </w:rPr>
        <w:footnoteReference w:id="363"/>
      </w:r>
      <w:r w:rsidRPr="00971973">
        <w:rPr>
          <w:rFonts w:ascii="Times New Roman" w:hAnsi="Times New Roman" w:cs="Times New Roman"/>
          <w:sz w:val="24"/>
          <w:szCs w:val="24"/>
        </w:rPr>
        <w:t xml:space="preserve"> e seguem afirmando que o mundo não é mais representado por um estigma</w:t>
      </w:r>
    </w:p>
    <w:p w14:paraId="6DF39EAF" w14:textId="77777777" w:rsidR="005176F6" w:rsidRPr="00971973" w:rsidRDefault="005176F6" w:rsidP="00492579">
      <w:pPr>
        <w:spacing w:after="0" w:line="360" w:lineRule="auto"/>
        <w:ind w:left="1701"/>
        <w:jc w:val="both"/>
        <w:rPr>
          <w:rFonts w:ascii="Times New Roman" w:hAnsi="Times New Roman" w:cs="Times New Roman"/>
          <w:sz w:val="24"/>
          <w:szCs w:val="24"/>
        </w:rPr>
      </w:pPr>
      <w:r w:rsidRPr="00971973">
        <w:rPr>
          <w:rFonts w:ascii="Times New Roman" w:hAnsi="Times New Roman" w:cs="Times New Roman"/>
          <w:sz w:val="24"/>
          <w:szCs w:val="24"/>
        </w:rPr>
        <w:t>“universal humanista e abstracto carregado de um ideal moral e político representantes do Iluminismo e os seus objetivos de emancipação do gênero humano, já não se trata do internacionalismo proletário e da sua ambição revolucionária, mas de um universalismo concreto e social, complexo e multidimensional, feito de realidades estruturais que se cruzam, se integram, se contariam. “</w:t>
      </w:r>
      <w:r w:rsidRPr="00971973">
        <w:rPr>
          <w:rStyle w:val="Refdenotaderodap"/>
          <w:rFonts w:ascii="Times New Roman" w:hAnsi="Times New Roman" w:cs="Times New Roman"/>
          <w:sz w:val="24"/>
          <w:szCs w:val="24"/>
        </w:rPr>
        <w:footnoteReference w:id="364"/>
      </w:r>
    </w:p>
    <w:p w14:paraId="361B9510" w14:textId="27AA4CCD"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É facto que </w:t>
      </w:r>
      <w:r w:rsidR="00E0254F" w:rsidRPr="00971973">
        <w:rPr>
          <w:rFonts w:ascii="Times New Roman" w:hAnsi="Times New Roman" w:cs="Times New Roman"/>
          <w:sz w:val="24"/>
          <w:szCs w:val="24"/>
        </w:rPr>
        <w:t>essa mudança</w:t>
      </w:r>
      <w:r w:rsidRPr="00971973">
        <w:rPr>
          <w:rFonts w:ascii="Times New Roman" w:hAnsi="Times New Roman" w:cs="Times New Roman"/>
          <w:sz w:val="24"/>
          <w:szCs w:val="24"/>
        </w:rPr>
        <w:t xml:space="preserve"> do paradigma universalizante humanista para o </w:t>
      </w:r>
      <w:r w:rsidR="00E0254F" w:rsidRPr="00971973">
        <w:rPr>
          <w:rFonts w:ascii="Times New Roman" w:hAnsi="Times New Roman" w:cs="Times New Roman"/>
          <w:sz w:val="24"/>
          <w:szCs w:val="24"/>
        </w:rPr>
        <w:t>social causa</w:t>
      </w:r>
      <w:r w:rsidRPr="00971973">
        <w:rPr>
          <w:rFonts w:ascii="Times New Roman" w:hAnsi="Times New Roman" w:cs="Times New Roman"/>
          <w:sz w:val="24"/>
          <w:szCs w:val="24"/>
        </w:rPr>
        <w:t xml:space="preserve"> incertezas e desestabilização em todas as áreas da vida posto que nehuma sociedade hoje consegue estar absolutamente imune aos efeitos globalizantes. Em tempos remotos, as culturas tradicionais moldavam suas experiências pela unidade identitária presente na coletividade</w:t>
      </w:r>
      <w:r w:rsidR="00607132" w:rsidRPr="00971973">
        <w:rPr>
          <w:rFonts w:ascii="Times New Roman" w:hAnsi="Times New Roman" w:cs="Times New Roman"/>
          <w:sz w:val="24"/>
          <w:szCs w:val="24"/>
        </w:rPr>
        <w:t>,</w:t>
      </w:r>
      <w:r w:rsidRPr="00971973">
        <w:rPr>
          <w:rFonts w:ascii="Times New Roman" w:hAnsi="Times New Roman" w:cs="Times New Roman"/>
          <w:sz w:val="24"/>
          <w:szCs w:val="24"/>
        </w:rPr>
        <w:t xml:space="preserve"> o que lhes dava o sustentáculo para combater as adversidades que porventura surgissem. Atualmente, a tónica da universalidade dos direitos do homem é sua própria individualidade que por sua vez é tão efêmera quanto variável em funçao </w:t>
      </w:r>
      <w:r w:rsidR="00642348" w:rsidRPr="00971973">
        <w:rPr>
          <w:rFonts w:ascii="Times New Roman" w:hAnsi="Times New Roman" w:cs="Times New Roman"/>
          <w:sz w:val="24"/>
          <w:szCs w:val="24"/>
        </w:rPr>
        <w:t>da</w:t>
      </w:r>
      <w:r w:rsidR="006919E2" w:rsidRPr="00971973">
        <w:rPr>
          <w:rFonts w:ascii="Times New Roman" w:hAnsi="Times New Roman" w:cs="Times New Roman"/>
          <w:sz w:val="24"/>
          <w:szCs w:val="24"/>
        </w:rPr>
        <w:t xml:space="preserve"> multiplicidade</w:t>
      </w:r>
      <w:r w:rsidRPr="00971973">
        <w:rPr>
          <w:rFonts w:ascii="Times New Roman" w:hAnsi="Times New Roman" w:cs="Times New Roman"/>
          <w:sz w:val="24"/>
          <w:szCs w:val="24"/>
        </w:rPr>
        <w:t xml:space="preserve"> de escolhas que podem ser feitas a partir do acesso instantâneo </w:t>
      </w:r>
      <w:r w:rsidR="00642348" w:rsidRPr="00971973">
        <w:rPr>
          <w:rFonts w:ascii="Times New Roman" w:hAnsi="Times New Roman" w:cs="Times New Roman"/>
          <w:sz w:val="24"/>
          <w:szCs w:val="24"/>
        </w:rPr>
        <w:t>à informação</w:t>
      </w:r>
      <w:r w:rsidRPr="00971973">
        <w:rPr>
          <w:rFonts w:ascii="Times New Roman" w:hAnsi="Times New Roman" w:cs="Times New Roman"/>
          <w:sz w:val="24"/>
          <w:szCs w:val="24"/>
        </w:rPr>
        <w:t>. Não por acaso essa diversidade de identidades acaba por fazer com que o pensamento universalista de outrora se enfraqueça.</w:t>
      </w:r>
    </w:p>
    <w:p w14:paraId="0BDEF6A8" w14:textId="77777777" w:rsidR="00642348"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 Desta forma, </w:t>
      </w:r>
      <w:r w:rsidR="001F7573" w:rsidRPr="00971973">
        <w:rPr>
          <w:rFonts w:ascii="Times New Roman" w:hAnsi="Times New Roman" w:cs="Times New Roman"/>
          <w:sz w:val="24"/>
          <w:szCs w:val="24"/>
        </w:rPr>
        <w:t xml:space="preserve">os autores </w:t>
      </w:r>
      <w:r w:rsidRPr="00971973">
        <w:rPr>
          <w:rFonts w:ascii="Times New Roman" w:hAnsi="Times New Roman" w:cs="Times New Roman"/>
          <w:sz w:val="24"/>
          <w:szCs w:val="24"/>
        </w:rPr>
        <w:t xml:space="preserve">entendem que o que há de único na qualidade do homem enquanto ser humano é que possuem diferenças entre si que devem ser respeitadas </w:t>
      </w:r>
      <w:r w:rsidR="00642348" w:rsidRPr="00971973">
        <w:rPr>
          <w:rFonts w:ascii="Times New Roman" w:hAnsi="Times New Roman" w:cs="Times New Roman"/>
          <w:sz w:val="24"/>
          <w:szCs w:val="24"/>
        </w:rPr>
        <w:t xml:space="preserve">e esta é uma questão de Direito já </w:t>
      </w:r>
      <w:r w:rsidRPr="00971973">
        <w:rPr>
          <w:rFonts w:ascii="Times New Roman" w:hAnsi="Times New Roman" w:cs="Times New Roman"/>
          <w:sz w:val="24"/>
          <w:szCs w:val="24"/>
        </w:rPr>
        <w:t xml:space="preserve">absolutamente disseminada pelas redes sociais </w:t>
      </w:r>
      <w:r w:rsidR="00642348" w:rsidRPr="00971973">
        <w:rPr>
          <w:rFonts w:ascii="Times New Roman" w:hAnsi="Times New Roman" w:cs="Times New Roman"/>
          <w:sz w:val="24"/>
          <w:szCs w:val="24"/>
        </w:rPr>
        <w:t xml:space="preserve">e por isso, </w:t>
      </w:r>
      <w:r w:rsidRPr="00971973">
        <w:rPr>
          <w:rFonts w:ascii="Times New Roman" w:hAnsi="Times New Roman" w:cs="Times New Roman"/>
          <w:sz w:val="24"/>
          <w:szCs w:val="24"/>
        </w:rPr>
        <w:t xml:space="preserve">atingindo </w:t>
      </w:r>
      <w:r w:rsidR="00642348" w:rsidRPr="00971973">
        <w:rPr>
          <w:rFonts w:ascii="Times New Roman" w:hAnsi="Times New Roman" w:cs="Times New Roman"/>
          <w:sz w:val="24"/>
          <w:szCs w:val="24"/>
        </w:rPr>
        <w:t>a totalidade d</w:t>
      </w:r>
      <w:r w:rsidR="006919E2" w:rsidRPr="00971973">
        <w:rPr>
          <w:rFonts w:ascii="Times New Roman" w:hAnsi="Times New Roman" w:cs="Times New Roman"/>
          <w:sz w:val="24"/>
          <w:szCs w:val="24"/>
        </w:rPr>
        <w:t>as sociedades</w:t>
      </w:r>
      <w:r w:rsidRPr="00971973">
        <w:rPr>
          <w:rFonts w:ascii="Times New Roman" w:hAnsi="Times New Roman" w:cs="Times New Roman"/>
          <w:sz w:val="24"/>
          <w:szCs w:val="24"/>
        </w:rPr>
        <w:t xml:space="preserve">, umas mais do que outras. </w:t>
      </w:r>
      <w:r w:rsidRPr="00971973">
        <w:rPr>
          <w:rStyle w:val="Refdenotaderodap"/>
          <w:rFonts w:ascii="Times New Roman" w:hAnsi="Times New Roman" w:cs="Times New Roman"/>
          <w:sz w:val="24"/>
          <w:szCs w:val="24"/>
        </w:rPr>
        <w:footnoteReference w:id="365"/>
      </w:r>
    </w:p>
    <w:p w14:paraId="359EC4C2" w14:textId="30AA2F22"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As pessoas hoje mais do que nunca desejam exercer sua identidade subjetiva de forma concreta</w:t>
      </w:r>
      <w:r w:rsidR="00607132" w:rsidRPr="00971973">
        <w:rPr>
          <w:rFonts w:ascii="Times New Roman" w:hAnsi="Times New Roman" w:cs="Times New Roman"/>
          <w:sz w:val="24"/>
          <w:szCs w:val="24"/>
        </w:rPr>
        <w:t>, individualmente ou em grupos</w:t>
      </w:r>
      <w:r w:rsidRPr="00971973">
        <w:rPr>
          <w:rFonts w:ascii="Times New Roman" w:hAnsi="Times New Roman" w:cs="Times New Roman"/>
          <w:sz w:val="24"/>
          <w:szCs w:val="24"/>
        </w:rPr>
        <w:t>.</w:t>
      </w:r>
      <w:r w:rsidR="001F7573" w:rsidRPr="00971973">
        <w:rPr>
          <w:rFonts w:ascii="Times New Roman" w:hAnsi="Times New Roman" w:cs="Times New Roman"/>
          <w:sz w:val="24"/>
          <w:szCs w:val="24"/>
        </w:rPr>
        <w:t xml:space="preserve"> Mas e</w:t>
      </w:r>
      <w:r w:rsidRPr="00971973">
        <w:rPr>
          <w:rFonts w:ascii="Times New Roman" w:hAnsi="Times New Roman" w:cs="Times New Roman"/>
          <w:sz w:val="24"/>
          <w:szCs w:val="24"/>
        </w:rPr>
        <w:t>sta mudança de paradigma causa grande insegurança no sistema identitário e nas relações humanas</w:t>
      </w:r>
      <w:r w:rsidR="00607132" w:rsidRPr="00971973">
        <w:rPr>
          <w:rFonts w:ascii="Times New Roman" w:hAnsi="Times New Roman" w:cs="Times New Roman"/>
          <w:sz w:val="24"/>
          <w:szCs w:val="24"/>
        </w:rPr>
        <w:t>,</w:t>
      </w:r>
      <w:r w:rsidRPr="00971973">
        <w:rPr>
          <w:rFonts w:ascii="Times New Roman" w:hAnsi="Times New Roman" w:cs="Times New Roman"/>
          <w:sz w:val="24"/>
          <w:szCs w:val="24"/>
        </w:rPr>
        <w:t xml:space="preserve"> pois os particularismos parecem reforçar</w:t>
      </w:r>
      <w:r w:rsidR="00607132" w:rsidRPr="00971973">
        <w:rPr>
          <w:rFonts w:ascii="Times New Roman" w:hAnsi="Times New Roman" w:cs="Times New Roman"/>
          <w:sz w:val="24"/>
          <w:szCs w:val="24"/>
        </w:rPr>
        <w:t>-se</w:t>
      </w:r>
      <w:r w:rsidRPr="00971973">
        <w:rPr>
          <w:rFonts w:ascii="Times New Roman" w:hAnsi="Times New Roman" w:cs="Times New Roman"/>
          <w:sz w:val="24"/>
          <w:szCs w:val="24"/>
        </w:rPr>
        <w:t>, já que os sentimentos de pertencimento a esta sociedade mundial não são compartilhados por todos com a mesma intensidade, o que faz com que muitos indivíduos refutem esta tendência, buscando refúgio em comunidades particulares de filosofia, étnica, religiosa ou institucional.</w:t>
      </w:r>
      <w:r w:rsidRPr="00971973">
        <w:rPr>
          <w:rStyle w:val="Refdenotaderodap"/>
          <w:rFonts w:ascii="Times New Roman" w:hAnsi="Times New Roman" w:cs="Times New Roman"/>
          <w:sz w:val="24"/>
          <w:szCs w:val="24"/>
        </w:rPr>
        <w:footnoteReference w:id="366"/>
      </w:r>
      <w:r w:rsidRPr="00971973">
        <w:rPr>
          <w:rFonts w:ascii="Times New Roman" w:hAnsi="Times New Roman" w:cs="Times New Roman"/>
          <w:sz w:val="24"/>
          <w:szCs w:val="24"/>
        </w:rPr>
        <w:t xml:space="preserve"> </w:t>
      </w:r>
    </w:p>
    <w:p w14:paraId="2E549C93" w14:textId="68409877" w:rsidR="00FE1547"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Sobre o novo fôlego que ganham as comunidades particulares, um outro fator que deve ser levado em conta no estudo da </w:t>
      </w:r>
      <w:r w:rsidR="00FE1547" w:rsidRPr="00971973">
        <w:rPr>
          <w:rFonts w:ascii="Times New Roman" w:hAnsi="Times New Roman" w:cs="Times New Roman"/>
          <w:sz w:val="24"/>
          <w:szCs w:val="24"/>
        </w:rPr>
        <w:t>globalização são as migrações que s</w:t>
      </w:r>
      <w:r w:rsidRPr="00971973">
        <w:rPr>
          <w:rFonts w:ascii="Times New Roman" w:hAnsi="Times New Roman" w:cs="Times New Roman"/>
          <w:sz w:val="24"/>
          <w:szCs w:val="24"/>
        </w:rPr>
        <w:t xml:space="preserve">egundo </w:t>
      </w:r>
      <w:r w:rsidR="00FE1547" w:rsidRPr="00971973">
        <w:rPr>
          <w:rFonts w:ascii="Times New Roman" w:hAnsi="Times New Roman" w:cs="Times New Roman"/>
          <w:i/>
          <w:sz w:val="24"/>
          <w:szCs w:val="24"/>
        </w:rPr>
        <w:t xml:space="preserve">Bauman </w:t>
      </w:r>
      <w:r w:rsidR="00FE1547" w:rsidRPr="00971973">
        <w:rPr>
          <w:rFonts w:ascii="Times New Roman" w:hAnsi="Times New Roman" w:cs="Times New Roman"/>
          <w:sz w:val="24"/>
          <w:szCs w:val="24"/>
        </w:rPr>
        <w:t xml:space="preserve">podem ser divididas em três fases. </w:t>
      </w:r>
      <w:r w:rsidR="00FE1547" w:rsidRPr="00971973">
        <w:rPr>
          <w:rStyle w:val="Refdenotaderodap"/>
          <w:rFonts w:ascii="Times New Roman" w:hAnsi="Times New Roman" w:cs="Times New Roman"/>
          <w:sz w:val="24"/>
          <w:szCs w:val="24"/>
        </w:rPr>
        <w:footnoteReference w:id="367"/>
      </w:r>
      <w:r w:rsidR="00FE1547" w:rsidRPr="00971973">
        <w:rPr>
          <w:rFonts w:ascii="Times New Roman" w:hAnsi="Times New Roman" w:cs="Times New Roman"/>
          <w:sz w:val="24"/>
          <w:szCs w:val="24"/>
        </w:rPr>
        <w:t xml:space="preserve">  A primeira delas, quando a europa em processo de modernização, deslocou aproximadamente 60 milhões de pessoas para intruir povos indígenas no processo de colonização. A segunda, </w:t>
      </w:r>
      <w:r w:rsidR="00642348" w:rsidRPr="00971973">
        <w:rPr>
          <w:rFonts w:ascii="Times New Roman" w:hAnsi="Times New Roman" w:cs="Times New Roman"/>
          <w:sz w:val="24"/>
          <w:szCs w:val="24"/>
        </w:rPr>
        <w:t>quando</w:t>
      </w:r>
      <w:r w:rsidR="002A33EF" w:rsidRPr="00971973">
        <w:rPr>
          <w:rFonts w:ascii="Times New Roman" w:hAnsi="Times New Roman" w:cs="Times New Roman"/>
          <w:sz w:val="24"/>
          <w:szCs w:val="24"/>
        </w:rPr>
        <w:t xml:space="preserve"> pelo declínio dest</w:t>
      </w:r>
      <w:r w:rsidR="00FE1547" w:rsidRPr="00971973">
        <w:rPr>
          <w:rFonts w:ascii="Times New Roman" w:hAnsi="Times New Roman" w:cs="Times New Roman"/>
          <w:sz w:val="24"/>
          <w:szCs w:val="24"/>
        </w:rPr>
        <w:t>e processo</w:t>
      </w:r>
      <w:r w:rsidR="00642348" w:rsidRPr="00971973">
        <w:rPr>
          <w:rFonts w:ascii="Times New Roman" w:hAnsi="Times New Roman" w:cs="Times New Roman"/>
          <w:sz w:val="24"/>
          <w:szCs w:val="24"/>
        </w:rPr>
        <w:t xml:space="preserve"> modernizante</w:t>
      </w:r>
      <w:r w:rsidR="00FE1547" w:rsidRPr="00971973">
        <w:rPr>
          <w:rFonts w:ascii="Times New Roman" w:hAnsi="Times New Roman" w:cs="Times New Roman"/>
          <w:sz w:val="24"/>
          <w:szCs w:val="24"/>
        </w:rPr>
        <w:t xml:space="preserve"> os nativos acompanharam os colonizadores em direção à sua terra natal, tornando-se minorias culturais, processo que segundo o autor está ainda em curso. Já a terceira fase, refere-se às diásporas  conduzidas “pela lógica da redistribuição local dos recursos vivos e das chances de sobrevivência peculiar ao atual estágio da globalização “ que fazem do imigrante uma minoria étnica.</w:t>
      </w:r>
      <w:r w:rsidR="00FE1547" w:rsidRPr="00971973">
        <w:rPr>
          <w:rStyle w:val="Refdenotaderodap"/>
          <w:rFonts w:ascii="Times New Roman" w:hAnsi="Times New Roman" w:cs="Times New Roman"/>
          <w:sz w:val="24"/>
          <w:szCs w:val="24"/>
        </w:rPr>
        <w:footnoteReference w:id="368"/>
      </w:r>
      <w:r w:rsidR="00FE1547" w:rsidRPr="00971973">
        <w:rPr>
          <w:rFonts w:ascii="Times New Roman" w:hAnsi="Times New Roman" w:cs="Times New Roman"/>
          <w:sz w:val="24"/>
          <w:szCs w:val="24"/>
        </w:rPr>
        <w:t xml:space="preserve"> </w:t>
      </w:r>
    </w:p>
    <w:p w14:paraId="6E7C0146" w14:textId="625BDA56" w:rsidR="00B456FE" w:rsidRPr="00971973" w:rsidRDefault="00FE1547"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O autor esclarece que </w:t>
      </w:r>
      <w:r w:rsidR="001F7573" w:rsidRPr="00971973">
        <w:rPr>
          <w:rFonts w:ascii="Times New Roman" w:hAnsi="Times New Roman" w:cs="Times New Roman"/>
          <w:sz w:val="24"/>
          <w:szCs w:val="24"/>
        </w:rPr>
        <w:t xml:space="preserve">as migrações </w:t>
      </w:r>
      <w:r w:rsidRPr="00971973">
        <w:rPr>
          <w:rFonts w:ascii="Times New Roman" w:hAnsi="Times New Roman" w:cs="Times New Roman"/>
          <w:sz w:val="24"/>
          <w:szCs w:val="24"/>
        </w:rPr>
        <w:t>antigas eram de</w:t>
      </w:r>
      <w:r w:rsidR="005176F6" w:rsidRPr="00971973">
        <w:rPr>
          <w:rFonts w:ascii="Times New Roman" w:hAnsi="Times New Roman" w:cs="Times New Roman"/>
          <w:sz w:val="24"/>
          <w:szCs w:val="24"/>
        </w:rPr>
        <w:t xml:space="preserve"> povos inteiros</w:t>
      </w:r>
      <w:r w:rsidRPr="00971973">
        <w:rPr>
          <w:rFonts w:ascii="Times New Roman" w:hAnsi="Times New Roman" w:cs="Times New Roman"/>
          <w:sz w:val="24"/>
          <w:szCs w:val="24"/>
        </w:rPr>
        <w:t xml:space="preserve">, o que </w:t>
      </w:r>
      <w:r w:rsidR="00B456FE" w:rsidRPr="00971973">
        <w:rPr>
          <w:rFonts w:ascii="Times New Roman" w:hAnsi="Times New Roman" w:cs="Times New Roman"/>
          <w:sz w:val="24"/>
          <w:szCs w:val="24"/>
        </w:rPr>
        <w:t>torna</w:t>
      </w:r>
      <w:r w:rsidRPr="00971973">
        <w:rPr>
          <w:rFonts w:ascii="Times New Roman" w:hAnsi="Times New Roman" w:cs="Times New Roman"/>
          <w:sz w:val="24"/>
          <w:szCs w:val="24"/>
        </w:rPr>
        <w:t>va</w:t>
      </w:r>
      <w:r w:rsidR="00B456FE" w:rsidRPr="00971973">
        <w:rPr>
          <w:rFonts w:ascii="Times New Roman" w:hAnsi="Times New Roman" w:cs="Times New Roman"/>
          <w:sz w:val="24"/>
          <w:szCs w:val="24"/>
        </w:rPr>
        <w:t xml:space="preserve"> a manutenção da unidade</w:t>
      </w:r>
      <w:r w:rsidRPr="00971973">
        <w:rPr>
          <w:rFonts w:ascii="Times New Roman" w:hAnsi="Times New Roman" w:cs="Times New Roman"/>
          <w:sz w:val="24"/>
          <w:szCs w:val="24"/>
        </w:rPr>
        <w:t xml:space="preserve"> cultural</w:t>
      </w:r>
      <w:r w:rsidR="00B456FE" w:rsidRPr="00971973">
        <w:rPr>
          <w:rFonts w:ascii="Times New Roman" w:hAnsi="Times New Roman" w:cs="Times New Roman"/>
          <w:sz w:val="24"/>
          <w:szCs w:val="24"/>
        </w:rPr>
        <w:t xml:space="preserve"> mais simples e espontânea</w:t>
      </w:r>
      <w:r w:rsidRPr="00971973">
        <w:rPr>
          <w:rFonts w:ascii="Times New Roman" w:hAnsi="Times New Roman" w:cs="Times New Roman"/>
          <w:sz w:val="24"/>
          <w:szCs w:val="24"/>
        </w:rPr>
        <w:t>. De outra sorte, as migrações modernas</w:t>
      </w:r>
      <w:r w:rsidR="005176F6" w:rsidRPr="00971973">
        <w:rPr>
          <w:rFonts w:ascii="Times New Roman" w:hAnsi="Times New Roman" w:cs="Times New Roman"/>
          <w:sz w:val="24"/>
          <w:szCs w:val="24"/>
        </w:rPr>
        <w:t xml:space="preserve"> </w:t>
      </w:r>
      <w:r w:rsidRPr="00971973">
        <w:rPr>
          <w:rFonts w:ascii="Times New Roman" w:hAnsi="Times New Roman" w:cs="Times New Roman"/>
          <w:sz w:val="24"/>
          <w:szCs w:val="24"/>
        </w:rPr>
        <w:t>são</w:t>
      </w:r>
      <w:r w:rsidR="005176F6" w:rsidRPr="00971973">
        <w:rPr>
          <w:rFonts w:ascii="Times New Roman" w:hAnsi="Times New Roman" w:cs="Times New Roman"/>
          <w:sz w:val="24"/>
          <w:szCs w:val="24"/>
        </w:rPr>
        <w:t xml:space="preserve"> de pessoas ou grupo de </w:t>
      </w:r>
      <w:r w:rsidRPr="00971973">
        <w:rPr>
          <w:rFonts w:ascii="Times New Roman" w:hAnsi="Times New Roman" w:cs="Times New Roman"/>
          <w:sz w:val="24"/>
          <w:szCs w:val="24"/>
        </w:rPr>
        <w:t xml:space="preserve">pessoas, ou seja, representam o </w:t>
      </w:r>
      <w:r w:rsidR="00A645A0" w:rsidRPr="00971973">
        <w:rPr>
          <w:rFonts w:ascii="Times New Roman" w:hAnsi="Times New Roman" w:cs="Times New Roman"/>
          <w:sz w:val="24"/>
          <w:szCs w:val="24"/>
        </w:rPr>
        <w:t>des</w:t>
      </w:r>
      <w:r w:rsidR="00B456FE" w:rsidRPr="00971973">
        <w:rPr>
          <w:rFonts w:ascii="Times New Roman" w:hAnsi="Times New Roman" w:cs="Times New Roman"/>
          <w:sz w:val="24"/>
          <w:szCs w:val="24"/>
        </w:rPr>
        <w:t>l</w:t>
      </w:r>
      <w:r w:rsidR="00A645A0" w:rsidRPr="00971973">
        <w:rPr>
          <w:rFonts w:ascii="Times New Roman" w:hAnsi="Times New Roman" w:cs="Times New Roman"/>
          <w:sz w:val="24"/>
          <w:szCs w:val="24"/>
        </w:rPr>
        <w:t>o</w:t>
      </w:r>
      <w:r w:rsidR="00B456FE" w:rsidRPr="00971973">
        <w:rPr>
          <w:rFonts w:ascii="Times New Roman" w:hAnsi="Times New Roman" w:cs="Times New Roman"/>
          <w:sz w:val="24"/>
          <w:szCs w:val="24"/>
        </w:rPr>
        <w:t xml:space="preserve">camento parcial de uma cultura totalitária. Tal situação cria </w:t>
      </w:r>
      <w:r w:rsidRPr="00971973">
        <w:rPr>
          <w:rFonts w:ascii="Times New Roman" w:hAnsi="Times New Roman" w:cs="Times New Roman"/>
          <w:sz w:val="24"/>
          <w:szCs w:val="24"/>
        </w:rPr>
        <w:t xml:space="preserve">a </w:t>
      </w:r>
      <w:r w:rsidR="00B456FE" w:rsidRPr="00971973">
        <w:rPr>
          <w:rFonts w:ascii="Times New Roman" w:hAnsi="Times New Roman" w:cs="Times New Roman"/>
          <w:sz w:val="24"/>
          <w:szCs w:val="24"/>
        </w:rPr>
        <w:t>condição de minoria étnica</w:t>
      </w:r>
      <w:r w:rsidRPr="00971973">
        <w:rPr>
          <w:rFonts w:ascii="Times New Roman" w:hAnsi="Times New Roman" w:cs="Times New Roman"/>
          <w:sz w:val="24"/>
          <w:szCs w:val="24"/>
        </w:rPr>
        <w:t>,</w:t>
      </w:r>
      <w:r w:rsidR="00B456FE" w:rsidRPr="00971973">
        <w:rPr>
          <w:rFonts w:ascii="Times New Roman" w:hAnsi="Times New Roman" w:cs="Times New Roman"/>
          <w:sz w:val="24"/>
          <w:szCs w:val="24"/>
        </w:rPr>
        <w:t xml:space="preserve"> </w:t>
      </w:r>
      <w:r w:rsidRPr="00971973">
        <w:rPr>
          <w:rFonts w:ascii="Times New Roman" w:hAnsi="Times New Roman" w:cs="Times New Roman"/>
          <w:sz w:val="24"/>
          <w:szCs w:val="24"/>
        </w:rPr>
        <w:t xml:space="preserve">conforme dito acima, </w:t>
      </w:r>
      <w:r w:rsidR="00B456FE" w:rsidRPr="00971973">
        <w:rPr>
          <w:rFonts w:ascii="Times New Roman" w:hAnsi="Times New Roman" w:cs="Times New Roman"/>
          <w:sz w:val="24"/>
          <w:szCs w:val="24"/>
        </w:rPr>
        <w:t>geralmente marginalizada, mesmo que inconsciente</w:t>
      </w:r>
      <w:r w:rsidRPr="00971973">
        <w:rPr>
          <w:rFonts w:ascii="Times New Roman" w:hAnsi="Times New Roman" w:cs="Times New Roman"/>
          <w:sz w:val="24"/>
          <w:szCs w:val="24"/>
        </w:rPr>
        <w:t>mente</w:t>
      </w:r>
      <w:r w:rsidR="00B456FE" w:rsidRPr="00971973">
        <w:rPr>
          <w:rFonts w:ascii="Times New Roman" w:hAnsi="Times New Roman" w:cs="Times New Roman"/>
          <w:sz w:val="24"/>
          <w:szCs w:val="24"/>
        </w:rPr>
        <w:t xml:space="preserve">, </w:t>
      </w:r>
      <w:r w:rsidRPr="00971973">
        <w:rPr>
          <w:rFonts w:ascii="Times New Roman" w:hAnsi="Times New Roman" w:cs="Times New Roman"/>
          <w:sz w:val="24"/>
          <w:szCs w:val="24"/>
        </w:rPr>
        <w:t>causando</w:t>
      </w:r>
      <w:r w:rsidR="00B456FE" w:rsidRPr="00971973">
        <w:rPr>
          <w:rFonts w:ascii="Times New Roman" w:hAnsi="Times New Roman" w:cs="Times New Roman"/>
          <w:sz w:val="24"/>
          <w:szCs w:val="24"/>
        </w:rPr>
        <w:t xml:space="preserve"> graves e estruturais problemas </w:t>
      </w:r>
      <w:r w:rsidRPr="00971973">
        <w:rPr>
          <w:rFonts w:ascii="Times New Roman" w:hAnsi="Times New Roman" w:cs="Times New Roman"/>
          <w:sz w:val="24"/>
          <w:szCs w:val="24"/>
        </w:rPr>
        <w:t>de</w:t>
      </w:r>
      <w:r w:rsidR="00B456FE" w:rsidRPr="00971973">
        <w:rPr>
          <w:rFonts w:ascii="Times New Roman" w:hAnsi="Times New Roman" w:cs="Times New Roman"/>
          <w:sz w:val="24"/>
          <w:szCs w:val="24"/>
        </w:rPr>
        <w:t xml:space="preserve"> desigualdades sociais entre diferentes e hierarquizadas culturas. </w:t>
      </w:r>
      <w:r w:rsidRPr="00971973">
        <w:rPr>
          <w:rFonts w:ascii="Times New Roman" w:hAnsi="Times New Roman" w:cs="Times New Roman"/>
          <w:sz w:val="24"/>
          <w:szCs w:val="24"/>
        </w:rPr>
        <w:t>Muitas vezes</w:t>
      </w:r>
      <w:r w:rsidR="00B456FE" w:rsidRPr="00971973">
        <w:rPr>
          <w:rFonts w:ascii="Times New Roman" w:hAnsi="Times New Roman" w:cs="Times New Roman"/>
          <w:sz w:val="24"/>
          <w:szCs w:val="24"/>
        </w:rPr>
        <w:t xml:space="preserve">, este sentimento </w:t>
      </w:r>
      <w:r w:rsidR="00B456FE" w:rsidRPr="00971973">
        <w:rPr>
          <w:rFonts w:ascii="Times New Roman" w:hAnsi="Times New Roman" w:cs="Times New Roman"/>
          <w:i/>
          <w:sz w:val="24"/>
          <w:szCs w:val="24"/>
        </w:rPr>
        <w:t>boderline</w:t>
      </w:r>
      <w:r w:rsidR="00B456FE" w:rsidRPr="00971973">
        <w:rPr>
          <w:rFonts w:ascii="Times New Roman" w:hAnsi="Times New Roman" w:cs="Times New Roman"/>
          <w:sz w:val="24"/>
          <w:szCs w:val="24"/>
        </w:rPr>
        <w:t xml:space="preserve"> que habita tais identidades pulverizadas as impelem a determinados particularismos como uma tentativa de sobreviver às inseguranças da época líquida moderna.</w:t>
      </w:r>
    </w:p>
    <w:p w14:paraId="4DD26DBA" w14:textId="5C3193E6" w:rsidR="00607132" w:rsidRPr="00971973" w:rsidRDefault="005176F6" w:rsidP="002A33EF">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Esse constante e difuso fluxo faz com que hoje quase nenhum país seja exclusivamente de imigração ou migração </w:t>
      </w:r>
      <w:r w:rsidR="006919E2" w:rsidRPr="00971973">
        <w:rPr>
          <w:rFonts w:ascii="Times New Roman" w:hAnsi="Times New Roman" w:cs="Times New Roman"/>
          <w:sz w:val="24"/>
          <w:szCs w:val="24"/>
        </w:rPr>
        <w:t>e, portanto,</w:t>
      </w:r>
      <w:r w:rsidRPr="00971973">
        <w:rPr>
          <w:rFonts w:ascii="Times New Roman" w:hAnsi="Times New Roman" w:cs="Times New Roman"/>
          <w:sz w:val="24"/>
          <w:szCs w:val="24"/>
        </w:rPr>
        <w:t xml:space="preserve"> exige de todos os indivíduos uma </w:t>
      </w:r>
      <w:r w:rsidR="00607132" w:rsidRPr="00971973">
        <w:rPr>
          <w:rFonts w:ascii="Times New Roman" w:hAnsi="Times New Roman" w:cs="Times New Roman"/>
          <w:sz w:val="24"/>
          <w:szCs w:val="24"/>
        </w:rPr>
        <w:t>expertise</w:t>
      </w:r>
      <w:r w:rsidRPr="00971973">
        <w:rPr>
          <w:rFonts w:ascii="Times New Roman" w:hAnsi="Times New Roman" w:cs="Times New Roman"/>
          <w:sz w:val="24"/>
          <w:szCs w:val="24"/>
        </w:rPr>
        <w:t xml:space="preserve"> na convivência com a diferença que antes sequer era pensada. Como bem nos esclarece o autor, trata-se do direito à diferença visto como um direito ao pertencimento ou vice-versa, conforme estudaremos mais a frente.</w:t>
      </w:r>
      <w:r w:rsidRPr="00971973">
        <w:rPr>
          <w:rStyle w:val="Refdenotaderodap"/>
          <w:rFonts w:ascii="Times New Roman" w:hAnsi="Times New Roman" w:cs="Times New Roman"/>
          <w:sz w:val="24"/>
          <w:szCs w:val="24"/>
        </w:rPr>
        <w:footnoteReference w:id="369"/>
      </w:r>
      <w:r w:rsidRPr="00971973">
        <w:rPr>
          <w:rFonts w:ascii="Times New Roman" w:hAnsi="Times New Roman" w:cs="Times New Roman"/>
          <w:sz w:val="24"/>
          <w:szCs w:val="24"/>
        </w:rPr>
        <w:t xml:space="preserve"> </w:t>
      </w:r>
      <w:r w:rsidRPr="00971973">
        <w:rPr>
          <w:rStyle w:val="Refdenotaderodap"/>
          <w:rFonts w:ascii="Times New Roman" w:hAnsi="Times New Roman" w:cs="Times New Roman"/>
          <w:sz w:val="24"/>
          <w:szCs w:val="24"/>
        </w:rPr>
        <w:footnoteReference w:id="370"/>
      </w:r>
      <w:r w:rsidRPr="00971973">
        <w:rPr>
          <w:rFonts w:ascii="Times New Roman" w:hAnsi="Times New Roman" w:cs="Times New Roman"/>
          <w:sz w:val="24"/>
          <w:szCs w:val="24"/>
        </w:rPr>
        <w:t xml:space="preserve"> </w:t>
      </w:r>
      <w:r w:rsidR="00607132" w:rsidRPr="00971973">
        <w:rPr>
          <w:rFonts w:ascii="Times New Roman" w:hAnsi="Times New Roman" w:cs="Times New Roman"/>
          <w:sz w:val="24"/>
          <w:szCs w:val="24"/>
        </w:rPr>
        <w:t xml:space="preserve">No mesmo sentido </w:t>
      </w:r>
      <w:r w:rsidR="00607132" w:rsidRPr="00971973">
        <w:rPr>
          <w:rFonts w:ascii="Times New Roman" w:hAnsi="Times New Roman" w:cs="Times New Roman"/>
          <w:i/>
          <w:sz w:val="24"/>
          <w:szCs w:val="24"/>
        </w:rPr>
        <w:t xml:space="preserve">Lipovetky e Juvin </w:t>
      </w:r>
      <w:r w:rsidR="00607132" w:rsidRPr="00971973">
        <w:rPr>
          <w:rFonts w:ascii="Times New Roman" w:hAnsi="Times New Roman" w:cs="Times New Roman"/>
          <w:sz w:val="24"/>
          <w:szCs w:val="24"/>
        </w:rPr>
        <w:t>ao afirmarem que a migração da época hipermoderna não é predominantemente pela miséria e opressão, mas também pelo desejo</w:t>
      </w:r>
      <w:r w:rsidR="002A33EF" w:rsidRPr="00971973">
        <w:rPr>
          <w:rFonts w:ascii="Times New Roman" w:hAnsi="Times New Roman" w:cs="Times New Roman"/>
          <w:sz w:val="24"/>
          <w:szCs w:val="24"/>
        </w:rPr>
        <w:t xml:space="preserve"> de valorização da própria histó</w:t>
      </w:r>
      <w:r w:rsidR="00607132" w:rsidRPr="00971973">
        <w:rPr>
          <w:rFonts w:ascii="Times New Roman" w:hAnsi="Times New Roman" w:cs="Times New Roman"/>
          <w:sz w:val="24"/>
          <w:szCs w:val="24"/>
        </w:rPr>
        <w:t>ria.</w:t>
      </w:r>
      <w:r w:rsidR="00607132" w:rsidRPr="00971973">
        <w:rPr>
          <w:rStyle w:val="Refdenotaderodap"/>
          <w:rFonts w:ascii="Times New Roman" w:hAnsi="Times New Roman" w:cs="Times New Roman"/>
          <w:sz w:val="24"/>
          <w:szCs w:val="24"/>
        </w:rPr>
        <w:footnoteReference w:id="371"/>
      </w:r>
      <w:r w:rsidR="00607132" w:rsidRPr="00971973">
        <w:rPr>
          <w:rFonts w:ascii="Times New Roman" w:hAnsi="Times New Roman" w:cs="Times New Roman"/>
          <w:sz w:val="24"/>
          <w:szCs w:val="24"/>
        </w:rPr>
        <w:t xml:space="preserve"> </w:t>
      </w:r>
    </w:p>
    <w:p w14:paraId="570C1CA4" w14:textId="6F7DFA6F" w:rsidR="005176F6" w:rsidRPr="00971973" w:rsidRDefault="00620B2E" w:rsidP="002A33EF">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De facto</w:t>
      </w:r>
      <w:r w:rsidR="00277AB9" w:rsidRPr="00971973">
        <w:rPr>
          <w:rFonts w:ascii="Times New Roman" w:hAnsi="Times New Roman" w:cs="Times New Roman"/>
          <w:sz w:val="24"/>
          <w:szCs w:val="24"/>
        </w:rPr>
        <w:t>,</w:t>
      </w:r>
      <w:r w:rsidRPr="00971973">
        <w:rPr>
          <w:rFonts w:ascii="Times New Roman" w:hAnsi="Times New Roman" w:cs="Times New Roman"/>
          <w:sz w:val="24"/>
          <w:szCs w:val="24"/>
        </w:rPr>
        <w:t xml:space="preserve"> as migrações atuais são bastante distintas das suas formas passadas</w:t>
      </w:r>
      <w:r w:rsidR="00607132" w:rsidRPr="00971973">
        <w:rPr>
          <w:rFonts w:ascii="Times New Roman" w:hAnsi="Times New Roman" w:cs="Times New Roman"/>
          <w:sz w:val="24"/>
          <w:szCs w:val="24"/>
        </w:rPr>
        <w:t>,</w:t>
      </w:r>
      <w:r w:rsidRPr="00971973">
        <w:rPr>
          <w:rFonts w:ascii="Times New Roman" w:hAnsi="Times New Roman" w:cs="Times New Roman"/>
          <w:sz w:val="24"/>
          <w:szCs w:val="24"/>
        </w:rPr>
        <w:t xml:space="preserve"> </w:t>
      </w:r>
      <w:r w:rsidR="00607132" w:rsidRPr="00971973">
        <w:rPr>
          <w:rFonts w:ascii="Times New Roman" w:hAnsi="Times New Roman" w:cs="Times New Roman"/>
          <w:sz w:val="24"/>
          <w:szCs w:val="24"/>
        </w:rPr>
        <w:t>sobretudo porque</w:t>
      </w:r>
      <w:r w:rsidRPr="00971973">
        <w:rPr>
          <w:rFonts w:ascii="Times New Roman" w:hAnsi="Times New Roman" w:cs="Times New Roman"/>
          <w:sz w:val="24"/>
          <w:szCs w:val="24"/>
        </w:rPr>
        <w:t xml:space="preserve"> estas encontram hoje a experiência do direito à diferença como uma evolução da pretérita </w:t>
      </w:r>
      <w:r w:rsidR="00EC42B7" w:rsidRPr="00971973">
        <w:rPr>
          <w:rFonts w:ascii="Times New Roman" w:hAnsi="Times New Roman" w:cs="Times New Roman"/>
          <w:sz w:val="24"/>
          <w:szCs w:val="24"/>
        </w:rPr>
        <w:t xml:space="preserve">e limitada </w:t>
      </w:r>
      <w:r w:rsidRPr="00971973">
        <w:rPr>
          <w:rFonts w:ascii="Times New Roman" w:hAnsi="Times New Roman" w:cs="Times New Roman"/>
          <w:sz w:val="24"/>
          <w:szCs w:val="24"/>
        </w:rPr>
        <w:t>“legalidade” e “aceitação</w:t>
      </w:r>
      <w:r w:rsidR="00EC42B7" w:rsidRPr="00971973">
        <w:rPr>
          <w:rFonts w:ascii="Times New Roman" w:hAnsi="Times New Roman" w:cs="Times New Roman"/>
          <w:sz w:val="24"/>
          <w:szCs w:val="24"/>
        </w:rPr>
        <w:t>.</w:t>
      </w:r>
      <w:r w:rsidRPr="00971973">
        <w:rPr>
          <w:rFonts w:ascii="Times New Roman" w:hAnsi="Times New Roman" w:cs="Times New Roman"/>
          <w:sz w:val="24"/>
          <w:szCs w:val="24"/>
        </w:rPr>
        <w:t xml:space="preserve">”  </w:t>
      </w:r>
      <w:r w:rsidR="00EC42B7" w:rsidRPr="00971973">
        <w:rPr>
          <w:rStyle w:val="Refdenotaderodap"/>
          <w:rFonts w:ascii="Times New Roman" w:hAnsi="Times New Roman" w:cs="Times New Roman"/>
          <w:sz w:val="24"/>
          <w:szCs w:val="24"/>
        </w:rPr>
        <w:footnoteReference w:id="372"/>
      </w:r>
      <w:r w:rsidR="002A33EF" w:rsidRPr="00971973">
        <w:rPr>
          <w:rFonts w:ascii="Times New Roman" w:hAnsi="Times New Roman" w:cs="Times New Roman"/>
          <w:sz w:val="24"/>
          <w:szCs w:val="24"/>
        </w:rPr>
        <w:t xml:space="preserve"> </w:t>
      </w:r>
      <w:r w:rsidR="005176F6" w:rsidRPr="00971973">
        <w:rPr>
          <w:rFonts w:ascii="Times New Roman" w:hAnsi="Times New Roman" w:cs="Times New Roman"/>
          <w:sz w:val="24"/>
          <w:szCs w:val="24"/>
        </w:rPr>
        <w:t xml:space="preserve">Estes deslocamentos, chamados por </w:t>
      </w:r>
      <w:r w:rsidR="005176F6" w:rsidRPr="00971973">
        <w:rPr>
          <w:rFonts w:ascii="Times New Roman" w:hAnsi="Times New Roman" w:cs="Times New Roman"/>
          <w:i/>
          <w:sz w:val="24"/>
          <w:szCs w:val="24"/>
        </w:rPr>
        <w:t>Bauman</w:t>
      </w:r>
      <w:r w:rsidR="005176F6" w:rsidRPr="00971973">
        <w:rPr>
          <w:rFonts w:ascii="Times New Roman" w:hAnsi="Times New Roman" w:cs="Times New Roman"/>
          <w:sz w:val="24"/>
          <w:szCs w:val="24"/>
        </w:rPr>
        <w:t xml:space="preserve"> de diásporas modernas, acabam por interferir em questões relativas a nacionalidade e ao sentimento de pertencimento tanto daqueles que imigram quanto dos nacionais que os recepcionam e exigem de ambos os grupos, uma especial capacidade de convivência com a diferença antes nem sequer pensada.</w:t>
      </w:r>
      <w:r w:rsidR="005176F6" w:rsidRPr="00971973">
        <w:rPr>
          <w:rStyle w:val="Refdenotaderodap"/>
          <w:rFonts w:ascii="Times New Roman" w:hAnsi="Times New Roman" w:cs="Times New Roman"/>
          <w:sz w:val="24"/>
          <w:szCs w:val="24"/>
        </w:rPr>
        <w:footnoteReference w:id="373"/>
      </w:r>
      <w:r w:rsidR="00FE1547" w:rsidRPr="00971973">
        <w:rPr>
          <w:rFonts w:ascii="Times New Roman" w:hAnsi="Times New Roman" w:cs="Times New Roman"/>
          <w:sz w:val="24"/>
          <w:szCs w:val="24"/>
        </w:rPr>
        <w:t xml:space="preserve"> </w:t>
      </w:r>
    </w:p>
    <w:p w14:paraId="06B3A0FD" w14:textId="156C87A6" w:rsidR="005176F6" w:rsidRPr="00971973" w:rsidRDefault="00FE1547"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Podemos perceber que o</w:t>
      </w:r>
      <w:r w:rsidR="005176F6" w:rsidRPr="00971973">
        <w:rPr>
          <w:rFonts w:ascii="Times New Roman" w:hAnsi="Times New Roman" w:cs="Times New Roman"/>
          <w:sz w:val="24"/>
          <w:szCs w:val="24"/>
        </w:rPr>
        <w:t xml:space="preserve"> processo de globalização </w:t>
      </w:r>
      <w:r w:rsidR="00456470" w:rsidRPr="00971973">
        <w:rPr>
          <w:rFonts w:ascii="Times New Roman" w:hAnsi="Times New Roman" w:cs="Times New Roman"/>
          <w:sz w:val="24"/>
          <w:szCs w:val="24"/>
        </w:rPr>
        <w:t xml:space="preserve">é a origem  do </w:t>
      </w:r>
      <w:r w:rsidR="005176F6" w:rsidRPr="00971973">
        <w:rPr>
          <w:rFonts w:ascii="Times New Roman" w:hAnsi="Times New Roman" w:cs="Times New Roman"/>
          <w:sz w:val="24"/>
          <w:szCs w:val="24"/>
        </w:rPr>
        <w:t>fundamento pr</w:t>
      </w:r>
      <w:r w:rsidR="00456470" w:rsidRPr="00971973">
        <w:rPr>
          <w:rFonts w:ascii="Times New Roman" w:hAnsi="Times New Roman" w:cs="Times New Roman"/>
          <w:sz w:val="24"/>
          <w:szCs w:val="24"/>
        </w:rPr>
        <w:t>imordial</w:t>
      </w:r>
      <w:r w:rsidR="005176F6" w:rsidRPr="00971973">
        <w:rPr>
          <w:rFonts w:ascii="Times New Roman" w:hAnsi="Times New Roman" w:cs="Times New Roman"/>
          <w:sz w:val="24"/>
          <w:szCs w:val="24"/>
        </w:rPr>
        <w:t xml:space="preserve"> </w:t>
      </w:r>
      <w:r w:rsidR="00456470" w:rsidRPr="00971973">
        <w:rPr>
          <w:rFonts w:ascii="Times New Roman" w:hAnsi="Times New Roman" w:cs="Times New Roman"/>
          <w:sz w:val="24"/>
          <w:szCs w:val="24"/>
        </w:rPr>
        <w:t>das reivindicações</w:t>
      </w:r>
      <w:r w:rsidR="005176F6" w:rsidRPr="00971973">
        <w:rPr>
          <w:rFonts w:ascii="Times New Roman" w:hAnsi="Times New Roman" w:cs="Times New Roman"/>
          <w:sz w:val="24"/>
          <w:szCs w:val="24"/>
        </w:rPr>
        <w:t xml:space="preserve"> multiculturalista</w:t>
      </w:r>
      <w:r w:rsidR="00456470" w:rsidRPr="00971973">
        <w:rPr>
          <w:rFonts w:ascii="Times New Roman" w:hAnsi="Times New Roman" w:cs="Times New Roman"/>
          <w:sz w:val="24"/>
          <w:szCs w:val="24"/>
        </w:rPr>
        <w:t>s</w:t>
      </w:r>
      <w:r w:rsidR="005176F6" w:rsidRPr="00971973">
        <w:rPr>
          <w:rFonts w:ascii="Times New Roman" w:hAnsi="Times New Roman" w:cs="Times New Roman"/>
          <w:sz w:val="24"/>
          <w:szCs w:val="24"/>
        </w:rPr>
        <w:t xml:space="preserve"> - as desigualdades sociais decorrente</w:t>
      </w:r>
      <w:r w:rsidR="00B23D94" w:rsidRPr="00971973">
        <w:rPr>
          <w:rFonts w:ascii="Times New Roman" w:hAnsi="Times New Roman" w:cs="Times New Roman"/>
          <w:sz w:val="24"/>
          <w:szCs w:val="24"/>
        </w:rPr>
        <w:t>s da marginal</w:t>
      </w:r>
      <w:r w:rsidR="00456470" w:rsidRPr="00971973">
        <w:rPr>
          <w:rFonts w:ascii="Times New Roman" w:hAnsi="Times New Roman" w:cs="Times New Roman"/>
          <w:sz w:val="24"/>
          <w:szCs w:val="24"/>
        </w:rPr>
        <w:t>ização identitária criada pelo d</w:t>
      </w:r>
      <w:r w:rsidR="00B23D94" w:rsidRPr="00971973">
        <w:rPr>
          <w:rFonts w:ascii="Times New Roman" w:hAnsi="Times New Roman" w:cs="Times New Roman"/>
          <w:sz w:val="24"/>
          <w:szCs w:val="24"/>
        </w:rPr>
        <w:t>ireito moderno a partir do estabelecimento da igualdade formal.</w:t>
      </w:r>
      <w:r w:rsidR="005176F6" w:rsidRPr="00971973">
        <w:rPr>
          <w:rStyle w:val="Refdenotaderodap"/>
          <w:rFonts w:ascii="Times New Roman" w:hAnsi="Times New Roman" w:cs="Times New Roman"/>
          <w:sz w:val="24"/>
          <w:szCs w:val="24"/>
        </w:rPr>
        <w:footnoteReference w:id="374"/>
      </w:r>
    </w:p>
    <w:p w14:paraId="40B8C7D8" w14:textId="7F1A228F"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Por fim, antes de encerrar este tópico achamos por bem </w:t>
      </w:r>
      <w:r w:rsidR="00456470" w:rsidRPr="00971973">
        <w:rPr>
          <w:rFonts w:ascii="Times New Roman" w:hAnsi="Times New Roman" w:cs="Times New Roman"/>
          <w:sz w:val="24"/>
          <w:szCs w:val="24"/>
        </w:rPr>
        <w:t>tecer alguns comentários</w:t>
      </w:r>
      <w:r w:rsidRPr="00971973">
        <w:rPr>
          <w:rFonts w:ascii="Times New Roman" w:hAnsi="Times New Roman" w:cs="Times New Roman"/>
          <w:sz w:val="24"/>
          <w:szCs w:val="24"/>
        </w:rPr>
        <w:t xml:space="preserve"> acerca da existência ou não do que muitos autores</w:t>
      </w:r>
      <w:r w:rsidR="00456470" w:rsidRPr="00971973">
        <w:rPr>
          <w:rFonts w:ascii="Times New Roman" w:hAnsi="Times New Roman" w:cs="Times New Roman"/>
          <w:sz w:val="24"/>
          <w:szCs w:val="24"/>
        </w:rPr>
        <w:t xml:space="preserve"> reconhecem como pós-modernidade, uma continuidade deste momento histórico por nós estudado. </w:t>
      </w:r>
      <w:r w:rsidRPr="00971973">
        <w:rPr>
          <w:rFonts w:ascii="Times New Roman" w:hAnsi="Times New Roman" w:cs="Times New Roman"/>
          <w:sz w:val="24"/>
          <w:szCs w:val="24"/>
        </w:rPr>
        <w:t xml:space="preserve">Impende esclarecer desde logo que as características deste novo momento, foram anteriormente tratadas quando </w:t>
      </w:r>
      <w:r w:rsidR="00456470" w:rsidRPr="00971973">
        <w:rPr>
          <w:rFonts w:ascii="Times New Roman" w:hAnsi="Times New Roman" w:cs="Times New Roman"/>
          <w:sz w:val="24"/>
          <w:szCs w:val="24"/>
        </w:rPr>
        <w:t>do</w:t>
      </w:r>
      <w:r w:rsidRPr="00971973">
        <w:rPr>
          <w:rFonts w:ascii="Times New Roman" w:hAnsi="Times New Roman" w:cs="Times New Roman"/>
          <w:sz w:val="24"/>
          <w:szCs w:val="24"/>
        </w:rPr>
        <w:t xml:space="preserve"> estudo comparativo das epistemiologias culturais da época moderna e pós-moderna, representada pelo multiculturalismo, a partir da sabedoria de </w:t>
      </w:r>
      <w:r w:rsidRPr="00971973">
        <w:rPr>
          <w:rFonts w:ascii="Times New Roman" w:hAnsi="Times New Roman" w:cs="Times New Roman"/>
          <w:i/>
          <w:sz w:val="24"/>
          <w:szCs w:val="24"/>
        </w:rPr>
        <w:t>Andrea Semprini.</w:t>
      </w:r>
      <w:r w:rsidRPr="00971973">
        <w:rPr>
          <w:rFonts w:ascii="Times New Roman" w:hAnsi="Times New Roman" w:cs="Times New Roman"/>
          <w:sz w:val="24"/>
          <w:szCs w:val="24"/>
        </w:rPr>
        <w:t xml:space="preserve"> </w:t>
      </w:r>
    </w:p>
    <w:p w14:paraId="785DF69C" w14:textId="65EDAC9B"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Enquanto teoria, o pós-modernismo surge “após os grandes movimentos de libertação nacional dos meados do século XX”</w:t>
      </w:r>
      <w:r w:rsidRPr="00971973">
        <w:rPr>
          <w:rStyle w:val="Refdenotaderodap"/>
          <w:rFonts w:ascii="Times New Roman" w:hAnsi="Times New Roman" w:cs="Times New Roman"/>
          <w:sz w:val="24"/>
          <w:szCs w:val="24"/>
        </w:rPr>
        <w:footnoteReference w:id="375"/>
      </w:r>
      <w:r w:rsidR="00456470" w:rsidRPr="00971973">
        <w:rPr>
          <w:rFonts w:ascii="Times New Roman" w:hAnsi="Times New Roman" w:cs="Times New Roman"/>
          <w:sz w:val="24"/>
          <w:szCs w:val="24"/>
        </w:rPr>
        <w:t xml:space="preserve">. O termo </w:t>
      </w:r>
      <w:r w:rsidRPr="00971973">
        <w:rPr>
          <w:rFonts w:ascii="Times New Roman" w:hAnsi="Times New Roman" w:cs="Times New Roman"/>
          <w:sz w:val="24"/>
          <w:szCs w:val="24"/>
          <w:lang w:val="pt-BR"/>
        </w:rPr>
        <w:t xml:space="preserve">consagrou-se pelo uso feito por </w:t>
      </w:r>
      <w:r w:rsidRPr="00971973">
        <w:rPr>
          <w:rFonts w:ascii="Times New Roman" w:hAnsi="Times New Roman" w:cs="Times New Roman"/>
          <w:i/>
          <w:sz w:val="24"/>
          <w:szCs w:val="24"/>
          <w:lang w:val="pt-BR"/>
        </w:rPr>
        <w:t xml:space="preserve">Jean Baudrillard, Jean François </w:t>
      </w:r>
      <w:proofErr w:type="spellStart"/>
      <w:r w:rsidRPr="00971973">
        <w:rPr>
          <w:rFonts w:ascii="Times New Roman" w:hAnsi="Times New Roman" w:cs="Times New Roman"/>
          <w:i/>
          <w:sz w:val="24"/>
          <w:szCs w:val="24"/>
          <w:lang w:val="pt-BR"/>
        </w:rPr>
        <w:t>Lyotard</w:t>
      </w:r>
      <w:proofErr w:type="spellEnd"/>
      <w:r w:rsidRPr="00971973">
        <w:rPr>
          <w:rFonts w:ascii="Times New Roman" w:hAnsi="Times New Roman" w:cs="Times New Roman"/>
          <w:i/>
          <w:sz w:val="24"/>
          <w:szCs w:val="24"/>
          <w:lang w:val="pt-BR"/>
        </w:rPr>
        <w:t>, Frederic Jameson</w:t>
      </w:r>
      <w:r w:rsidRPr="00971973">
        <w:rPr>
          <w:rFonts w:ascii="Times New Roman" w:hAnsi="Times New Roman" w:cs="Times New Roman"/>
          <w:sz w:val="24"/>
          <w:szCs w:val="24"/>
          <w:lang w:val="pt-BR"/>
        </w:rPr>
        <w:t xml:space="preserve"> e demais. De acordo com esses autores </w:t>
      </w:r>
      <w:r w:rsidR="00456470" w:rsidRPr="00971973">
        <w:rPr>
          <w:rFonts w:ascii="Times New Roman" w:hAnsi="Times New Roman" w:cs="Times New Roman"/>
          <w:sz w:val="24"/>
          <w:szCs w:val="24"/>
          <w:lang w:val="pt-BR"/>
        </w:rPr>
        <w:t xml:space="preserve">a palavra </w:t>
      </w:r>
      <w:r w:rsidRPr="00971973">
        <w:rPr>
          <w:rFonts w:ascii="Times New Roman" w:hAnsi="Times New Roman" w:cs="Times New Roman"/>
          <w:sz w:val="24"/>
          <w:szCs w:val="24"/>
          <w:lang w:val="pt-BR"/>
        </w:rPr>
        <w:t xml:space="preserve">refere-se à transição interrompida da modernidade em fins do século XX pela sua incapacidade de “gerar consensos, </w:t>
      </w:r>
      <w:r w:rsidR="002A33EF" w:rsidRPr="00971973">
        <w:rPr>
          <w:rFonts w:ascii="Times New Roman" w:hAnsi="Times New Roman" w:cs="Times New Roman"/>
          <w:sz w:val="24"/>
          <w:szCs w:val="24"/>
          <w:lang w:val="pt-BR"/>
        </w:rPr>
        <w:t xml:space="preserve">(...) </w:t>
      </w:r>
      <w:proofErr w:type="spellStart"/>
      <w:r w:rsidRPr="00971973">
        <w:rPr>
          <w:rFonts w:ascii="Times New Roman" w:hAnsi="Times New Roman" w:cs="Times New Roman"/>
          <w:sz w:val="24"/>
          <w:szCs w:val="24"/>
          <w:lang w:val="pt-BR"/>
        </w:rPr>
        <w:t>metanarrativas</w:t>
      </w:r>
      <w:proofErr w:type="spellEnd"/>
      <w:r w:rsidRPr="00971973">
        <w:rPr>
          <w:rFonts w:ascii="Times New Roman" w:hAnsi="Times New Roman" w:cs="Times New Roman"/>
          <w:sz w:val="24"/>
          <w:szCs w:val="24"/>
          <w:lang w:val="pt-BR"/>
        </w:rPr>
        <w:t xml:space="preserve"> e de qualquer pretensão de universalismo teórico “.</w:t>
      </w:r>
      <w:r w:rsidR="00456470" w:rsidRPr="00971973">
        <w:rPr>
          <w:rFonts w:ascii="Times New Roman" w:hAnsi="Times New Roman" w:cs="Times New Roman"/>
          <w:sz w:val="24"/>
          <w:szCs w:val="24"/>
          <w:lang w:val="pt-BR"/>
        </w:rPr>
        <w:t xml:space="preserve"> </w:t>
      </w:r>
      <w:r w:rsidR="00456470" w:rsidRPr="00971973">
        <w:rPr>
          <w:rFonts w:ascii="Times New Roman" w:hAnsi="Times New Roman" w:cs="Times New Roman"/>
          <w:sz w:val="24"/>
          <w:szCs w:val="24"/>
        </w:rPr>
        <w:t>Particularmente para as Ciências Sociais o pós-modernismo consolida-se pela oposição aos valores ocidentais, universais originários da época das Luzes, ressaltando as diferenças a partir da ideologia relativista sobre a cultura.</w:t>
      </w:r>
      <w:r w:rsidRPr="00971973">
        <w:rPr>
          <w:rStyle w:val="Refdenotaderodap"/>
          <w:rFonts w:ascii="Times New Roman" w:hAnsi="Times New Roman" w:cs="Times New Roman"/>
          <w:sz w:val="24"/>
          <w:szCs w:val="24"/>
          <w:lang w:val="pt-BR"/>
        </w:rPr>
        <w:footnoteReference w:id="376"/>
      </w:r>
      <w:r w:rsidRPr="00971973">
        <w:rPr>
          <w:rFonts w:ascii="Times New Roman" w:hAnsi="Times New Roman" w:cs="Times New Roman"/>
          <w:sz w:val="24"/>
          <w:szCs w:val="24"/>
        </w:rPr>
        <w:tab/>
      </w:r>
    </w:p>
    <w:p w14:paraId="47CAC34B" w14:textId="77777777" w:rsidR="005176F6" w:rsidRPr="00971973" w:rsidRDefault="005176F6" w:rsidP="00206681">
      <w:pPr>
        <w:tabs>
          <w:tab w:val="left" w:pos="1701"/>
        </w:tabs>
        <w:spacing w:after="0" w:line="360" w:lineRule="auto"/>
        <w:ind w:firstLine="708"/>
        <w:jc w:val="both"/>
        <w:rPr>
          <w:rFonts w:ascii="Times New Roman" w:hAnsi="Times New Roman" w:cs="Times New Roman"/>
          <w:sz w:val="24"/>
          <w:szCs w:val="24"/>
        </w:rPr>
      </w:pPr>
      <w:proofErr w:type="spellStart"/>
      <w:r w:rsidRPr="00971973">
        <w:rPr>
          <w:rFonts w:ascii="Times New Roman" w:hAnsi="Times New Roman" w:cs="Times New Roman"/>
          <w:sz w:val="24"/>
          <w:szCs w:val="24"/>
          <w:lang w:val="en-US"/>
        </w:rPr>
        <w:t>Nas</w:t>
      </w:r>
      <w:proofErr w:type="spellEnd"/>
      <w:r w:rsidRPr="00971973">
        <w:rPr>
          <w:rFonts w:ascii="Times New Roman" w:hAnsi="Times New Roman" w:cs="Times New Roman"/>
          <w:sz w:val="24"/>
          <w:szCs w:val="24"/>
          <w:lang w:val="en-US"/>
        </w:rPr>
        <w:t xml:space="preserve"> </w:t>
      </w:r>
      <w:proofErr w:type="spellStart"/>
      <w:r w:rsidRPr="00971973">
        <w:rPr>
          <w:rFonts w:ascii="Times New Roman" w:hAnsi="Times New Roman" w:cs="Times New Roman"/>
          <w:sz w:val="24"/>
          <w:szCs w:val="24"/>
          <w:lang w:val="en-US"/>
        </w:rPr>
        <w:t>lições</w:t>
      </w:r>
      <w:proofErr w:type="spellEnd"/>
      <w:r w:rsidRPr="00971973">
        <w:rPr>
          <w:rFonts w:ascii="Times New Roman" w:hAnsi="Times New Roman" w:cs="Times New Roman"/>
          <w:sz w:val="24"/>
          <w:szCs w:val="24"/>
          <w:lang w:val="en-US"/>
        </w:rPr>
        <w:t xml:space="preserve"> de </w:t>
      </w:r>
      <w:r w:rsidRPr="00971973">
        <w:rPr>
          <w:rFonts w:ascii="Times New Roman" w:hAnsi="Times New Roman" w:cs="Times New Roman"/>
          <w:i/>
          <w:sz w:val="24"/>
          <w:szCs w:val="24"/>
          <w:lang w:val="en-US"/>
        </w:rPr>
        <w:t xml:space="preserve">Richard </w:t>
      </w:r>
      <w:proofErr w:type="spellStart"/>
      <w:r w:rsidRPr="00971973">
        <w:rPr>
          <w:rFonts w:ascii="Times New Roman" w:hAnsi="Times New Roman" w:cs="Times New Roman"/>
          <w:i/>
          <w:sz w:val="24"/>
          <w:szCs w:val="24"/>
          <w:lang w:val="en-US"/>
        </w:rPr>
        <w:t>Wolim</w:t>
      </w:r>
      <w:proofErr w:type="spellEnd"/>
      <w:r w:rsidRPr="00971973">
        <w:rPr>
          <w:rFonts w:ascii="Times New Roman" w:hAnsi="Times New Roman" w:cs="Times New Roman"/>
          <w:sz w:val="24"/>
          <w:szCs w:val="24"/>
          <w:lang w:val="en-US"/>
        </w:rPr>
        <w:t xml:space="preserve">, </w:t>
      </w:r>
      <w:proofErr w:type="spellStart"/>
      <w:r w:rsidRPr="00971973">
        <w:rPr>
          <w:rFonts w:ascii="Times New Roman" w:hAnsi="Times New Roman" w:cs="Times New Roman"/>
          <w:sz w:val="24"/>
          <w:szCs w:val="24"/>
          <w:lang w:val="en-US"/>
        </w:rPr>
        <w:t>em</w:t>
      </w:r>
      <w:proofErr w:type="spellEnd"/>
      <w:r w:rsidRPr="00971973">
        <w:rPr>
          <w:rFonts w:ascii="Times New Roman" w:hAnsi="Times New Roman" w:cs="Times New Roman"/>
          <w:sz w:val="24"/>
          <w:szCs w:val="24"/>
          <w:lang w:val="en-US"/>
        </w:rPr>
        <w:t xml:space="preserve"> “</w:t>
      </w:r>
      <w:r w:rsidRPr="00971973">
        <w:rPr>
          <w:rFonts w:ascii="Times New Roman" w:hAnsi="Times New Roman" w:cs="Times New Roman"/>
          <w:i/>
          <w:sz w:val="24"/>
          <w:szCs w:val="24"/>
          <w:lang w:val="en-US"/>
        </w:rPr>
        <w:t xml:space="preserve">The Seduction of Unreason. </w:t>
      </w:r>
      <w:r w:rsidRPr="00971973">
        <w:rPr>
          <w:rFonts w:ascii="Times New Roman" w:hAnsi="Times New Roman" w:cs="Times New Roman"/>
          <w:i/>
          <w:sz w:val="24"/>
          <w:szCs w:val="24"/>
        </w:rPr>
        <w:t>The Intellectual Romance whith Fascism from Nietzsche to Postmodernism</w:t>
      </w:r>
      <w:r w:rsidRPr="00971973">
        <w:rPr>
          <w:rFonts w:ascii="Times New Roman" w:hAnsi="Times New Roman" w:cs="Times New Roman"/>
          <w:sz w:val="24"/>
          <w:szCs w:val="24"/>
        </w:rPr>
        <w:t xml:space="preserve">” (A sedução da desrazão. O romance intelectual com o fascismo de </w:t>
      </w:r>
      <w:r w:rsidRPr="00971973">
        <w:rPr>
          <w:rFonts w:ascii="Times New Roman" w:hAnsi="Times New Roman" w:cs="Times New Roman"/>
          <w:i/>
          <w:sz w:val="24"/>
          <w:szCs w:val="24"/>
        </w:rPr>
        <w:t>Nietzsche</w:t>
      </w:r>
      <w:r w:rsidRPr="00971973">
        <w:rPr>
          <w:rFonts w:ascii="Times New Roman" w:hAnsi="Times New Roman" w:cs="Times New Roman"/>
          <w:sz w:val="24"/>
          <w:szCs w:val="24"/>
        </w:rPr>
        <w:t xml:space="preserve"> ao pós-modernismo) temos que o pós-modernismo:</w:t>
      </w:r>
    </w:p>
    <w:p w14:paraId="48B30191" w14:textId="37ADD9DF" w:rsidR="005176F6" w:rsidRPr="00971973" w:rsidRDefault="00206681" w:rsidP="00492579">
      <w:pPr>
        <w:spacing w:after="0" w:line="360" w:lineRule="auto"/>
        <w:ind w:left="1701" w:hanging="285"/>
        <w:jc w:val="both"/>
        <w:rPr>
          <w:rFonts w:ascii="Times New Roman" w:hAnsi="Times New Roman" w:cs="Times New Roman"/>
          <w:sz w:val="24"/>
          <w:szCs w:val="24"/>
        </w:rPr>
      </w:pPr>
      <w:r w:rsidRPr="00971973">
        <w:rPr>
          <w:rFonts w:ascii="Times New Roman" w:hAnsi="Times New Roman" w:cs="Times New Roman"/>
          <w:sz w:val="24"/>
          <w:szCs w:val="24"/>
        </w:rPr>
        <w:t xml:space="preserve">    </w:t>
      </w:r>
      <w:r w:rsidR="005176F6" w:rsidRPr="00971973">
        <w:rPr>
          <w:rFonts w:ascii="Times New Roman" w:hAnsi="Times New Roman" w:cs="Times New Roman"/>
          <w:sz w:val="24"/>
          <w:szCs w:val="24"/>
        </w:rPr>
        <w:t>“se caracteriza pela oposição , em graus variáveis aos ideais do racionalistas, humanisas e universalistas do Iluminismo, pela crítica ao co</w:t>
      </w:r>
      <w:r w:rsidRPr="00971973">
        <w:rPr>
          <w:rFonts w:ascii="Times New Roman" w:hAnsi="Times New Roman" w:cs="Times New Roman"/>
          <w:sz w:val="24"/>
          <w:szCs w:val="24"/>
        </w:rPr>
        <w:t>nhecimento científico considerad</w:t>
      </w:r>
      <w:r w:rsidR="005176F6" w:rsidRPr="00971973">
        <w:rPr>
          <w:rFonts w:ascii="Times New Roman" w:hAnsi="Times New Roman" w:cs="Times New Roman"/>
          <w:sz w:val="24"/>
          <w:szCs w:val="24"/>
        </w:rPr>
        <w:t>o como forma de poder e/ou de opressão ao serviço da democracia liberal-capitalista, pela desvalorização da racionalidade, pela sustentação do relativismo cultural da verdade e pela defesa das políticas de identidade em nome das minorias e/ou grupos oprimidos , que devem ser prosseguidas pelo Estado.”</w:t>
      </w:r>
      <w:r w:rsidR="005176F6" w:rsidRPr="00971973">
        <w:rPr>
          <w:rStyle w:val="Refdenotaderodap"/>
          <w:rFonts w:ascii="Times New Roman" w:hAnsi="Times New Roman" w:cs="Times New Roman"/>
          <w:sz w:val="24"/>
          <w:szCs w:val="24"/>
        </w:rPr>
        <w:footnoteReference w:id="377"/>
      </w:r>
      <w:r w:rsidR="005176F6" w:rsidRPr="00971973">
        <w:rPr>
          <w:rFonts w:ascii="Times New Roman" w:hAnsi="Times New Roman" w:cs="Times New Roman"/>
          <w:sz w:val="24"/>
          <w:szCs w:val="24"/>
        </w:rPr>
        <w:t xml:space="preserve"> </w:t>
      </w:r>
    </w:p>
    <w:p w14:paraId="164FF20B" w14:textId="228B1659" w:rsidR="005176F6" w:rsidRPr="00971973" w:rsidRDefault="005176F6" w:rsidP="00492579">
      <w:pPr>
        <w:spacing w:after="0" w:line="360" w:lineRule="auto"/>
        <w:ind w:firstLine="708"/>
        <w:jc w:val="both"/>
        <w:rPr>
          <w:rFonts w:ascii="Times New Roman" w:hAnsi="Times New Roman" w:cs="Times New Roman"/>
          <w:sz w:val="24"/>
          <w:szCs w:val="24"/>
        </w:rPr>
      </w:pPr>
      <w:proofErr w:type="spellStart"/>
      <w:r w:rsidRPr="00971973">
        <w:rPr>
          <w:rFonts w:ascii="Times New Roman" w:hAnsi="Times New Roman" w:cs="Times New Roman"/>
          <w:i/>
          <w:sz w:val="24"/>
          <w:szCs w:val="24"/>
          <w:lang w:val="pt-BR"/>
        </w:rPr>
        <w:t>Kuper</w:t>
      </w:r>
      <w:proofErr w:type="spellEnd"/>
      <w:r w:rsidRPr="00971973">
        <w:rPr>
          <w:rFonts w:ascii="Times New Roman" w:hAnsi="Times New Roman" w:cs="Times New Roman"/>
          <w:i/>
          <w:sz w:val="24"/>
          <w:szCs w:val="24"/>
          <w:lang w:val="pt-BR"/>
        </w:rPr>
        <w:t xml:space="preserve"> </w:t>
      </w:r>
      <w:r w:rsidRPr="00971973">
        <w:rPr>
          <w:rFonts w:ascii="Times New Roman" w:hAnsi="Times New Roman" w:cs="Times New Roman"/>
          <w:sz w:val="24"/>
          <w:szCs w:val="24"/>
          <w:lang w:val="pt-BR"/>
        </w:rPr>
        <w:t xml:space="preserve">diferencia ainda o pós-modernismo americano do europeu ao </w:t>
      </w:r>
      <w:r w:rsidR="007D67C0" w:rsidRPr="00971973">
        <w:rPr>
          <w:rFonts w:ascii="Times New Roman" w:hAnsi="Times New Roman" w:cs="Times New Roman"/>
          <w:sz w:val="24"/>
          <w:szCs w:val="24"/>
          <w:lang w:val="pt-BR"/>
        </w:rPr>
        <w:t>tratar</w:t>
      </w:r>
      <w:r w:rsidRPr="00971973">
        <w:rPr>
          <w:rFonts w:ascii="Times New Roman" w:hAnsi="Times New Roman" w:cs="Times New Roman"/>
          <w:sz w:val="24"/>
          <w:szCs w:val="24"/>
          <w:lang w:val="pt-BR"/>
        </w:rPr>
        <w:t xml:space="preserve"> que o primeiro foi sustentado por movimentos de minorias, em princípio étnicas, “uma fonte de apoio ideológico para a política de identidade, um movimento que estabelecia seus centros nervosos nas faculdades de ciências humanas americanas”, por outro lado, o movimento europeu foi construído por “um lamento para o fim do Marxismo”.</w:t>
      </w:r>
      <w:r w:rsidRPr="00971973">
        <w:rPr>
          <w:rStyle w:val="Refdenotaderodap"/>
          <w:rFonts w:ascii="Times New Roman" w:hAnsi="Times New Roman" w:cs="Times New Roman"/>
          <w:sz w:val="24"/>
          <w:szCs w:val="24"/>
          <w:lang w:val="pt-BR"/>
        </w:rPr>
        <w:footnoteReference w:id="378"/>
      </w:r>
    </w:p>
    <w:p w14:paraId="140545B9" w14:textId="3B8043A5"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Assim, para aqueles que reconhecem o pós-modernismo como uma fase na história da humanidade a suceder o modernismo, como nós, o fazem ao acreditar que a busca pela desconstrução dos antigos paradigmas universalistas do iluminismo que almeja não apenas o respeito e a tolerância em relação às diferenças culturais, mas acima de tudo impor uma estrutural reforma no sistema dogmático liberal em todas as suas vertentes, são mais que sufientes para inaugurar este novo período.</w:t>
      </w:r>
      <w:r w:rsidR="007D67C0" w:rsidRPr="00971973">
        <w:rPr>
          <w:rFonts w:ascii="Times New Roman" w:hAnsi="Times New Roman" w:cs="Times New Roman"/>
          <w:sz w:val="24"/>
          <w:szCs w:val="24"/>
        </w:rPr>
        <w:t xml:space="preserve"> </w:t>
      </w:r>
    </w:p>
    <w:p w14:paraId="295086C0" w14:textId="373E00CB"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Todavia, muitos autores discordam dessa assertida. Dentre eles </w:t>
      </w:r>
      <w:r w:rsidRPr="00971973">
        <w:rPr>
          <w:rFonts w:ascii="Times New Roman" w:hAnsi="Times New Roman" w:cs="Times New Roman"/>
          <w:i/>
          <w:sz w:val="24"/>
          <w:szCs w:val="24"/>
        </w:rPr>
        <w:t>Hamel,</w:t>
      </w:r>
      <w:r w:rsidRPr="00971973">
        <w:rPr>
          <w:rFonts w:ascii="Times New Roman" w:hAnsi="Times New Roman" w:cs="Times New Roman"/>
          <w:sz w:val="24"/>
          <w:szCs w:val="24"/>
        </w:rPr>
        <w:t xml:space="preserve"> seguindo o entendimento de </w:t>
      </w:r>
      <w:r w:rsidRPr="00971973">
        <w:rPr>
          <w:rFonts w:ascii="Times New Roman" w:hAnsi="Times New Roman" w:cs="Times New Roman"/>
          <w:i/>
          <w:sz w:val="24"/>
          <w:szCs w:val="24"/>
        </w:rPr>
        <w:t>Habermas</w:t>
      </w:r>
      <w:r w:rsidRPr="00971973">
        <w:rPr>
          <w:rFonts w:ascii="Times New Roman" w:hAnsi="Times New Roman" w:cs="Times New Roman"/>
          <w:sz w:val="24"/>
          <w:szCs w:val="24"/>
        </w:rPr>
        <w:t xml:space="preserve"> para quem a </w:t>
      </w:r>
      <w:r w:rsidR="00360474" w:rsidRPr="00971973">
        <w:rPr>
          <w:rFonts w:ascii="Times New Roman" w:hAnsi="Times New Roman" w:cs="Times New Roman"/>
          <w:sz w:val="24"/>
          <w:szCs w:val="24"/>
        </w:rPr>
        <w:t>modernidade representa um proje</w:t>
      </w:r>
      <w:r w:rsidRPr="00971973">
        <w:rPr>
          <w:rFonts w:ascii="Times New Roman" w:hAnsi="Times New Roman" w:cs="Times New Roman"/>
          <w:sz w:val="24"/>
          <w:szCs w:val="24"/>
        </w:rPr>
        <w:t xml:space="preserve">to inacabado na medida em que ainda não realizou seus objetivos, </w:t>
      </w:r>
      <w:r w:rsidR="006919E2" w:rsidRPr="00971973">
        <w:rPr>
          <w:rFonts w:ascii="Times New Roman" w:hAnsi="Times New Roman" w:cs="Times New Roman"/>
          <w:sz w:val="24"/>
          <w:szCs w:val="24"/>
        </w:rPr>
        <w:t>e, portanto,</w:t>
      </w:r>
      <w:r w:rsidRPr="00971973">
        <w:rPr>
          <w:rFonts w:ascii="Times New Roman" w:hAnsi="Times New Roman" w:cs="Times New Roman"/>
          <w:sz w:val="24"/>
          <w:szCs w:val="24"/>
        </w:rPr>
        <w:t xml:space="preserve"> prefere chamar o atual momento em que vivemos de contemporaneidade.</w:t>
      </w:r>
      <w:r w:rsidR="007D67C0" w:rsidRPr="00971973">
        <w:rPr>
          <w:rStyle w:val="Refdenotaderodap"/>
          <w:rFonts w:ascii="Times New Roman" w:hAnsi="Times New Roman" w:cs="Times New Roman"/>
          <w:sz w:val="24"/>
          <w:szCs w:val="24"/>
        </w:rPr>
        <w:footnoteReference w:id="379"/>
      </w:r>
    </w:p>
    <w:p w14:paraId="613F508D" w14:textId="05C24AC4" w:rsidR="005176F6" w:rsidRPr="00971973" w:rsidRDefault="005176F6" w:rsidP="00206681">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Por </w:t>
      </w:r>
      <w:r w:rsidR="006919E2" w:rsidRPr="00971973">
        <w:rPr>
          <w:rFonts w:ascii="Times New Roman" w:hAnsi="Times New Roman" w:cs="Times New Roman"/>
          <w:sz w:val="24"/>
          <w:szCs w:val="24"/>
        </w:rPr>
        <w:t>fim, concluimos</w:t>
      </w:r>
      <w:r w:rsidR="0097496E" w:rsidRPr="00971973">
        <w:rPr>
          <w:rFonts w:ascii="Times New Roman" w:hAnsi="Times New Roman" w:cs="Times New Roman"/>
          <w:sz w:val="24"/>
          <w:szCs w:val="24"/>
        </w:rPr>
        <w:t xml:space="preserve"> este tópico elucidand</w:t>
      </w:r>
      <w:r w:rsidRPr="00971973">
        <w:rPr>
          <w:rFonts w:ascii="Times New Roman" w:hAnsi="Times New Roman" w:cs="Times New Roman"/>
          <w:sz w:val="24"/>
          <w:szCs w:val="24"/>
        </w:rPr>
        <w:t>o que o estudo da globalização realizado no início deste capít</w:t>
      </w:r>
      <w:r w:rsidR="00206681" w:rsidRPr="00971973">
        <w:rPr>
          <w:rFonts w:ascii="Times New Roman" w:hAnsi="Times New Roman" w:cs="Times New Roman"/>
          <w:sz w:val="24"/>
          <w:szCs w:val="24"/>
        </w:rPr>
        <w:t xml:space="preserve">ulo possui um duplo propósito. </w:t>
      </w:r>
      <w:r w:rsidRPr="00971973">
        <w:rPr>
          <w:rFonts w:ascii="Times New Roman" w:hAnsi="Times New Roman" w:cs="Times New Roman"/>
          <w:sz w:val="24"/>
          <w:szCs w:val="24"/>
        </w:rPr>
        <w:t xml:space="preserve">O primeiro deles, de forma retrospectiva, o de complementar o estudo sobre o multiculturalismo pela compreensão de que o processo da globalização tardia em um determinado momento rompe os efeitos universalizantes da primeira globalização e </w:t>
      </w:r>
      <w:r w:rsidR="006919E2" w:rsidRPr="00971973">
        <w:rPr>
          <w:rFonts w:ascii="Times New Roman" w:hAnsi="Times New Roman" w:cs="Times New Roman"/>
          <w:sz w:val="24"/>
          <w:szCs w:val="24"/>
        </w:rPr>
        <w:t>passa a</w:t>
      </w:r>
      <w:r w:rsidRPr="00971973">
        <w:rPr>
          <w:rFonts w:ascii="Times New Roman" w:hAnsi="Times New Roman" w:cs="Times New Roman"/>
          <w:sz w:val="24"/>
          <w:szCs w:val="24"/>
        </w:rPr>
        <w:t xml:space="preserve"> representar a universalização das individualidades, manifest</w:t>
      </w:r>
      <w:r w:rsidR="007D67C0" w:rsidRPr="00971973">
        <w:rPr>
          <w:rFonts w:ascii="Times New Roman" w:hAnsi="Times New Roman" w:cs="Times New Roman"/>
          <w:sz w:val="24"/>
          <w:szCs w:val="24"/>
        </w:rPr>
        <w:t xml:space="preserve">a através do multiculturalismo. </w:t>
      </w:r>
      <w:r w:rsidR="00206681" w:rsidRPr="00971973">
        <w:rPr>
          <w:rFonts w:ascii="Times New Roman" w:hAnsi="Times New Roman" w:cs="Times New Roman"/>
          <w:sz w:val="24"/>
          <w:szCs w:val="24"/>
        </w:rPr>
        <w:t xml:space="preserve">O segundo, </w:t>
      </w:r>
      <w:r w:rsidRPr="00971973">
        <w:rPr>
          <w:rFonts w:ascii="Times New Roman" w:hAnsi="Times New Roman" w:cs="Times New Roman"/>
          <w:sz w:val="24"/>
          <w:szCs w:val="24"/>
        </w:rPr>
        <w:t>por outro lado, busca abrir caminho</w:t>
      </w:r>
      <w:r w:rsidR="00206681" w:rsidRPr="00971973">
        <w:rPr>
          <w:rFonts w:ascii="Times New Roman" w:hAnsi="Times New Roman" w:cs="Times New Roman"/>
          <w:sz w:val="24"/>
          <w:szCs w:val="24"/>
        </w:rPr>
        <w:t>s</w:t>
      </w:r>
      <w:r w:rsidRPr="00971973">
        <w:rPr>
          <w:rFonts w:ascii="Times New Roman" w:hAnsi="Times New Roman" w:cs="Times New Roman"/>
          <w:sz w:val="24"/>
          <w:szCs w:val="24"/>
        </w:rPr>
        <w:t xml:space="preserve"> para a positivação deste debate na esfera jurídica, o que começaremos a fazer a pa</w:t>
      </w:r>
      <w:r w:rsidR="007D67C0" w:rsidRPr="00971973">
        <w:rPr>
          <w:rFonts w:ascii="Times New Roman" w:hAnsi="Times New Roman" w:cs="Times New Roman"/>
          <w:sz w:val="24"/>
          <w:szCs w:val="24"/>
        </w:rPr>
        <w:t>rtir do estudo da evolução dos direitos h</w:t>
      </w:r>
      <w:r w:rsidRPr="00971973">
        <w:rPr>
          <w:rFonts w:ascii="Times New Roman" w:hAnsi="Times New Roman" w:cs="Times New Roman"/>
          <w:sz w:val="24"/>
          <w:szCs w:val="24"/>
        </w:rPr>
        <w:t>umanos na esfera internacional</w:t>
      </w:r>
      <w:r w:rsidR="007D67C0" w:rsidRPr="00971973">
        <w:rPr>
          <w:rFonts w:ascii="Times New Roman" w:hAnsi="Times New Roman" w:cs="Times New Roman"/>
          <w:sz w:val="24"/>
          <w:szCs w:val="24"/>
        </w:rPr>
        <w:t>,</w:t>
      </w:r>
      <w:r w:rsidRPr="00971973">
        <w:rPr>
          <w:rFonts w:ascii="Times New Roman" w:hAnsi="Times New Roman" w:cs="Times New Roman"/>
          <w:sz w:val="24"/>
          <w:szCs w:val="24"/>
        </w:rPr>
        <w:t xml:space="preserve"> para em seguida iniciarmos a análise jurídica desta nova cultura-mund</w:t>
      </w:r>
      <w:r w:rsidR="007D67C0" w:rsidRPr="00971973">
        <w:rPr>
          <w:rFonts w:ascii="Times New Roman" w:hAnsi="Times New Roman" w:cs="Times New Roman"/>
          <w:sz w:val="24"/>
          <w:szCs w:val="24"/>
        </w:rPr>
        <w:t>o a partir da normatização dos direitos culturais como direitos humanos f</w:t>
      </w:r>
      <w:r w:rsidRPr="00971973">
        <w:rPr>
          <w:rFonts w:ascii="Times New Roman" w:hAnsi="Times New Roman" w:cs="Times New Roman"/>
          <w:sz w:val="24"/>
          <w:szCs w:val="24"/>
        </w:rPr>
        <w:t>undamentais</w:t>
      </w:r>
      <w:r w:rsidR="007D67C0" w:rsidRPr="00971973">
        <w:rPr>
          <w:rFonts w:ascii="Times New Roman" w:hAnsi="Times New Roman" w:cs="Times New Roman"/>
          <w:sz w:val="24"/>
          <w:szCs w:val="24"/>
        </w:rPr>
        <w:t>.</w:t>
      </w:r>
    </w:p>
    <w:p w14:paraId="55021F38" w14:textId="77777777" w:rsidR="005176F6" w:rsidRPr="00971973" w:rsidRDefault="005176F6" w:rsidP="00492579">
      <w:pPr>
        <w:spacing w:after="0" w:line="360" w:lineRule="auto"/>
        <w:ind w:firstLine="708"/>
        <w:jc w:val="both"/>
        <w:rPr>
          <w:rFonts w:ascii="Times New Roman" w:hAnsi="Times New Roman" w:cs="Times New Roman"/>
          <w:sz w:val="24"/>
          <w:szCs w:val="24"/>
        </w:rPr>
      </w:pPr>
    </w:p>
    <w:p w14:paraId="4D748AB3" w14:textId="7363FD8B" w:rsidR="005176F6" w:rsidRPr="00971973" w:rsidRDefault="00F47D99" w:rsidP="00492579">
      <w:pPr>
        <w:spacing w:after="0" w:line="360" w:lineRule="auto"/>
        <w:jc w:val="both"/>
        <w:rPr>
          <w:rFonts w:ascii="Times New Roman" w:hAnsi="Times New Roman" w:cs="Times New Roman"/>
          <w:sz w:val="24"/>
          <w:szCs w:val="24"/>
        </w:rPr>
      </w:pPr>
      <w:r w:rsidRPr="00971973">
        <w:rPr>
          <w:rFonts w:ascii="Times New Roman" w:hAnsi="Times New Roman" w:cs="Times New Roman"/>
          <w:sz w:val="24"/>
          <w:szCs w:val="24"/>
        </w:rPr>
        <w:t>2.2 A evolução do D</w:t>
      </w:r>
      <w:r w:rsidR="005176F6" w:rsidRPr="00971973">
        <w:rPr>
          <w:rFonts w:ascii="Times New Roman" w:hAnsi="Times New Roman" w:cs="Times New Roman"/>
          <w:sz w:val="24"/>
          <w:szCs w:val="24"/>
        </w:rPr>
        <w:t xml:space="preserve">ireito </w:t>
      </w:r>
      <w:r w:rsidRPr="00971973">
        <w:rPr>
          <w:rFonts w:ascii="Times New Roman" w:hAnsi="Times New Roman" w:cs="Times New Roman"/>
          <w:sz w:val="24"/>
          <w:szCs w:val="24"/>
        </w:rPr>
        <w:t>I</w:t>
      </w:r>
      <w:r w:rsidR="006919E2" w:rsidRPr="00971973">
        <w:rPr>
          <w:rFonts w:ascii="Times New Roman" w:hAnsi="Times New Roman" w:cs="Times New Roman"/>
          <w:sz w:val="24"/>
          <w:szCs w:val="24"/>
        </w:rPr>
        <w:t>nternacional e</w:t>
      </w:r>
      <w:r w:rsidR="00206681" w:rsidRPr="00971973">
        <w:rPr>
          <w:rFonts w:ascii="Times New Roman" w:hAnsi="Times New Roman" w:cs="Times New Roman"/>
          <w:sz w:val="24"/>
          <w:szCs w:val="24"/>
        </w:rPr>
        <w:t xml:space="preserve"> a consolidação do princípio da p</w:t>
      </w:r>
      <w:r w:rsidR="005176F6" w:rsidRPr="00971973">
        <w:rPr>
          <w:rFonts w:ascii="Times New Roman" w:hAnsi="Times New Roman" w:cs="Times New Roman"/>
          <w:sz w:val="24"/>
          <w:szCs w:val="24"/>
        </w:rPr>
        <w:t>revalência do</w:t>
      </w:r>
      <w:r w:rsidR="00206681" w:rsidRPr="00971973">
        <w:rPr>
          <w:rFonts w:ascii="Times New Roman" w:hAnsi="Times New Roman" w:cs="Times New Roman"/>
          <w:sz w:val="24"/>
          <w:szCs w:val="24"/>
        </w:rPr>
        <w:t>s d</w:t>
      </w:r>
      <w:r w:rsidRPr="00971973">
        <w:rPr>
          <w:rFonts w:ascii="Times New Roman" w:hAnsi="Times New Roman" w:cs="Times New Roman"/>
          <w:sz w:val="24"/>
          <w:szCs w:val="24"/>
        </w:rPr>
        <w:t>ireitos h</w:t>
      </w:r>
      <w:r w:rsidR="005176F6" w:rsidRPr="00971973">
        <w:rPr>
          <w:rFonts w:ascii="Times New Roman" w:hAnsi="Times New Roman" w:cs="Times New Roman"/>
          <w:sz w:val="24"/>
          <w:szCs w:val="24"/>
        </w:rPr>
        <w:t>umanos</w:t>
      </w:r>
    </w:p>
    <w:p w14:paraId="0AF9C953" w14:textId="77777777" w:rsidR="005176F6" w:rsidRPr="00971973" w:rsidRDefault="005176F6" w:rsidP="00492579">
      <w:pPr>
        <w:spacing w:after="0" w:line="360" w:lineRule="auto"/>
        <w:jc w:val="both"/>
        <w:rPr>
          <w:rFonts w:ascii="Times New Roman" w:hAnsi="Times New Roman" w:cs="Times New Roman"/>
          <w:sz w:val="24"/>
          <w:szCs w:val="24"/>
        </w:rPr>
      </w:pPr>
    </w:p>
    <w:p w14:paraId="2EF94345" w14:textId="18373D95" w:rsidR="005176F6" w:rsidRPr="00971973" w:rsidRDefault="00F47D99" w:rsidP="00492579">
      <w:pPr>
        <w:spacing w:after="0" w:line="360" w:lineRule="auto"/>
        <w:jc w:val="both"/>
        <w:rPr>
          <w:rFonts w:ascii="Times New Roman" w:hAnsi="Times New Roman" w:cs="Times New Roman"/>
          <w:sz w:val="24"/>
          <w:szCs w:val="24"/>
          <w:highlight w:val="yellow"/>
        </w:rPr>
      </w:pPr>
      <w:r w:rsidRPr="00971973">
        <w:rPr>
          <w:rFonts w:ascii="Times New Roman" w:hAnsi="Times New Roman" w:cs="Times New Roman"/>
          <w:sz w:val="24"/>
          <w:szCs w:val="24"/>
        </w:rPr>
        <w:tab/>
        <w:t xml:space="preserve">Passaremos a tratar do </w:t>
      </w:r>
      <w:r w:rsidR="005176F6" w:rsidRPr="00971973">
        <w:rPr>
          <w:rFonts w:ascii="Times New Roman" w:hAnsi="Times New Roman" w:cs="Times New Roman"/>
          <w:sz w:val="24"/>
          <w:szCs w:val="24"/>
        </w:rPr>
        <w:t>debate</w:t>
      </w:r>
      <w:r w:rsidR="00506978" w:rsidRPr="00971973">
        <w:rPr>
          <w:rFonts w:ascii="Times New Roman" w:hAnsi="Times New Roman" w:cs="Times New Roman"/>
          <w:sz w:val="24"/>
          <w:szCs w:val="24"/>
        </w:rPr>
        <w:t xml:space="preserve"> acerca da universalização dos direitos h</w:t>
      </w:r>
      <w:r w:rsidR="005176F6" w:rsidRPr="00971973">
        <w:rPr>
          <w:rFonts w:ascii="Times New Roman" w:hAnsi="Times New Roman" w:cs="Times New Roman"/>
          <w:sz w:val="24"/>
          <w:szCs w:val="24"/>
        </w:rPr>
        <w:t xml:space="preserve">umanos a partir do surgimento do Direito Internacional dos Direitos Humanos - uma transformação na essência do Direito Internacional clássico a possibilitar a centralidade do indivíduo como sujeito internacional de direitos. Nosso objetivo é demonstrar como os documentos internacionais elaborados por esta nova ordem internacional, sobretudo a Declaração </w:t>
      </w:r>
      <w:r w:rsidR="00206681" w:rsidRPr="00971973">
        <w:rPr>
          <w:rFonts w:ascii="Times New Roman" w:hAnsi="Times New Roman" w:cs="Times New Roman"/>
          <w:sz w:val="24"/>
          <w:szCs w:val="24"/>
        </w:rPr>
        <w:t xml:space="preserve">Universal dos Direitos do Homem </w:t>
      </w:r>
      <w:r w:rsidR="005176F6" w:rsidRPr="00971973">
        <w:rPr>
          <w:rFonts w:ascii="Times New Roman" w:hAnsi="Times New Roman" w:cs="Times New Roman"/>
          <w:sz w:val="24"/>
          <w:szCs w:val="24"/>
        </w:rPr>
        <w:t>adquiri</w:t>
      </w:r>
      <w:r w:rsidRPr="00971973">
        <w:rPr>
          <w:rFonts w:ascii="Times New Roman" w:hAnsi="Times New Roman" w:cs="Times New Roman"/>
          <w:sz w:val="24"/>
          <w:szCs w:val="24"/>
        </w:rPr>
        <w:t>ram</w:t>
      </w:r>
      <w:r w:rsidR="005176F6" w:rsidRPr="00971973">
        <w:rPr>
          <w:rFonts w:ascii="Times New Roman" w:hAnsi="Times New Roman" w:cs="Times New Roman"/>
          <w:sz w:val="24"/>
          <w:szCs w:val="24"/>
        </w:rPr>
        <w:t xml:space="preserve"> um potencial vinculante</w:t>
      </w:r>
      <w:r w:rsidR="006A57C6" w:rsidRPr="00971973">
        <w:rPr>
          <w:rFonts w:ascii="Times New Roman" w:hAnsi="Times New Roman" w:cs="Times New Roman"/>
          <w:sz w:val="24"/>
          <w:szCs w:val="24"/>
        </w:rPr>
        <w:t>,</w:t>
      </w:r>
      <w:r w:rsidR="005176F6" w:rsidRPr="00971973">
        <w:rPr>
          <w:rFonts w:ascii="Times New Roman" w:hAnsi="Times New Roman" w:cs="Times New Roman"/>
          <w:sz w:val="24"/>
          <w:szCs w:val="24"/>
        </w:rPr>
        <w:t xml:space="preserve"> tornan</w:t>
      </w:r>
      <w:r w:rsidR="00206681" w:rsidRPr="00971973">
        <w:rPr>
          <w:rFonts w:ascii="Times New Roman" w:hAnsi="Times New Roman" w:cs="Times New Roman"/>
          <w:sz w:val="24"/>
          <w:szCs w:val="24"/>
        </w:rPr>
        <w:t>do possível a solidificação da p</w:t>
      </w:r>
      <w:r w:rsidR="005176F6" w:rsidRPr="00971973">
        <w:rPr>
          <w:rFonts w:ascii="Times New Roman" w:hAnsi="Times New Roman" w:cs="Times New Roman"/>
          <w:sz w:val="24"/>
          <w:szCs w:val="24"/>
        </w:rPr>
        <w:t>revalência</w:t>
      </w:r>
      <w:r w:rsidR="006A57C6" w:rsidRPr="00971973">
        <w:rPr>
          <w:rFonts w:ascii="Times New Roman" w:hAnsi="Times New Roman" w:cs="Times New Roman"/>
          <w:sz w:val="24"/>
          <w:szCs w:val="24"/>
        </w:rPr>
        <w:t xml:space="preserve"> dos </w:t>
      </w:r>
      <w:r w:rsidR="00206681" w:rsidRPr="00971973">
        <w:rPr>
          <w:rFonts w:ascii="Times New Roman" w:hAnsi="Times New Roman" w:cs="Times New Roman"/>
          <w:sz w:val="24"/>
          <w:szCs w:val="24"/>
        </w:rPr>
        <w:t>direitos h</w:t>
      </w:r>
      <w:r w:rsidR="006A57C6" w:rsidRPr="00971973">
        <w:rPr>
          <w:rFonts w:ascii="Times New Roman" w:hAnsi="Times New Roman" w:cs="Times New Roman"/>
          <w:sz w:val="24"/>
          <w:szCs w:val="24"/>
        </w:rPr>
        <w:t xml:space="preserve">umanos </w:t>
      </w:r>
      <w:r w:rsidRPr="00971973">
        <w:rPr>
          <w:rFonts w:ascii="Times New Roman" w:hAnsi="Times New Roman" w:cs="Times New Roman"/>
          <w:sz w:val="24"/>
          <w:szCs w:val="24"/>
        </w:rPr>
        <w:t>como norte</w:t>
      </w:r>
      <w:r w:rsidR="005176F6" w:rsidRPr="00971973">
        <w:rPr>
          <w:rFonts w:ascii="Times New Roman" w:hAnsi="Times New Roman" w:cs="Times New Roman"/>
          <w:sz w:val="24"/>
          <w:szCs w:val="24"/>
        </w:rPr>
        <w:t xml:space="preserve"> </w:t>
      </w:r>
      <w:r w:rsidR="006A57C6" w:rsidRPr="00971973">
        <w:rPr>
          <w:rFonts w:ascii="Times New Roman" w:hAnsi="Times New Roman" w:cs="Times New Roman"/>
          <w:sz w:val="24"/>
          <w:szCs w:val="24"/>
        </w:rPr>
        <w:t>a guir as</w:t>
      </w:r>
      <w:r w:rsidRPr="00971973">
        <w:rPr>
          <w:rFonts w:ascii="Times New Roman" w:hAnsi="Times New Roman" w:cs="Times New Roman"/>
          <w:sz w:val="24"/>
          <w:szCs w:val="24"/>
        </w:rPr>
        <w:t xml:space="preserve"> relações no mundo moderno. </w:t>
      </w:r>
      <w:r w:rsidR="005176F6" w:rsidRPr="00971973">
        <w:rPr>
          <w:rFonts w:ascii="Times New Roman" w:hAnsi="Times New Roman" w:cs="Times New Roman"/>
          <w:sz w:val="24"/>
          <w:szCs w:val="24"/>
        </w:rPr>
        <w:t>O entendimento ace</w:t>
      </w:r>
      <w:r w:rsidRPr="00971973">
        <w:rPr>
          <w:rFonts w:ascii="Times New Roman" w:hAnsi="Times New Roman" w:cs="Times New Roman"/>
          <w:sz w:val="24"/>
          <w:szCs w:val="24"/>
        </w:rPr>
        <w:t>rca da prevalência deste p</w:t>
      </w:r>
      <w:r w:rsidR="005176F6" w:rsidRPr="00971973">
        <w:rPr>
          <w:rFonts w:ascii="Times New Roman" w:hAnsi="Times New Roman" w:cs="Times New Roman"/>
          <w:sz w:val="24"/>
          <w:szCs w:val="24"/>
        </w:rPr>
        <w:t>rincípio na ordem mundial, como veremos, tornar-se-á essencial à construção</w:t>
      </w:r>
      <w:r w:rsidRPr="00971973">
        <w:rPr>
          <w:rFonts w:ascii="Times New Roman" w:hAnsi="Times New Roman" w:cs="Times New Roman"/>
          <w:sz w:val="24"/>
          <w:szCs w:val="24"/>
        </w:rPr>
        <w:t xml:space="preserve"> de um núcleo comum acerca dos direitos h</w:t>
      </w:r>
      <w:r w:rsidR="005176F6" w:rsidRPr="00971973">
        <w:rPr>
          <w:rFonts w:ascii="Times New Roman" w:hAnsi="Times New Roman" w:cs="Times New Roman"/>
          <w:sz w:val="24"/>
          <w:szCs w:val="24"/>
        </w:rPr>
        <w:t xml:space="preserve">umanos, </w:t>
      </w:r>
      <w:r w:rsidRPr="00971973">
        <w:rPr>
          <w:rFonts w:ascii="Times New Roman" w:hAnsi="Times New Roman" w:cs="Times New Roman"/>
          <w:sz w:val="24"/>
          <w:szCs w:val="24"/>
        </w:rPr>
        <w:t>o</w:t>
      </w:r>
      <w:r w:rsidR="005176F6" w:rsidRPr="00971973">
        <w:rPr>
          <w:rFonts w:ascii="Times New Roman" w:hAnsi="Times New Roman" w:cs="Times New Roman"/>
          <w:sz w:val="24"/>
          <w:szCs w:val="24"/>
        </w:rPr>
        <w:t xml:space="preserve"> </w:t>
      </w:r>
      <w:r w:rsidR="005176F6" w:rsidRPr="00971973">
        <w:rPr>
          <w:rFonts w:ascii="Times New Roman" w:hAnsi="Times New Roman" w:cs="Times New Roman"/>
          <w:i/>
          <w:sz w:val="24"/>
          <w:szCs w:val="24"/>
        </w:rPr>
        <w:t>ethos</w:t>
      </w:r>
      <w:r w:rsidR="005176F6" w:rsidRPr="00971973">
        <w:rPr>
          <w:rFonts w:ascii="Times New Roman" w:hAnsi="Times New Roman" w:cs="Times New Roman"/>
          <w:sz w:val="24"/>
          <w:szCs w:val="24"/>
        </w:rPr>
        <w:t xml:space="preserve"> universal que será trabalhado no</w:t>
      </w:r>
      <w:r w:rsidRPr="00971973">
        <w:rPr>
          <w:rFonts w:ascii="Times New Roman" w:hAnsi="Times New Roman" w:cs="Times New Roman"/>
          <w:sz w:val="24"/>
          <w:szCs w:val="24"/>
        </w:rPr>
        <w:t xml:space="preserve"> último</w:t>
      </w:r>
      <w:r w:rsidR="005176F6" w:rsidRPr="00971973">
        <w:rPr>
          <w:rFonts w:ascii="Times New Roman" w:hAnsi="Times New Roman" w:cs="Times New Roman"/>
          <w:sz w:val="24"/>
          <w:szCs w:val="24"/>
        </w:rPr>
        <w:t xml:space="preserve"> capítulo.</w:t>
      </w:r>
    </w:p>
    <w:p w14:paraId="2B9686EF" w14:textId="3D0022B9"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Conforme dito no capítulo anterior, as sociedades históricas não vivenciaram a ideia de unidade da humanidade por nós hoje almejada, já que não davam o mesmo reconhecimento às sociedades culturalmente distintas das suas. De uma forma geral</w:t>
      </w:r>
      <w:r w:rsidR="00F47D99" w:rsidRPr="00971973">
        <w:rPr>
          <w:rFonts w:ascii="Times New Roman" w:hAnsi="Times New Roman" w:cs="Times New Roman"/>
          <w:sz w:val="24"/>
          <w:szCs w:val="24"/>
        </w:rPr>
        <w:t>, entende-se</w:t>
      </w:r>
      <w:r w:rsidRPr="00971973">
        <w:rPr>
          <w:rFonts w:ascii="Times New Roman" w:hAnsi="Times New Roman" w:cs="Times New Roman"/>
          <w:sz w:val="24"/>
          <w:szCs w:val="24"/>
        </w:rPr>
        <w:t xml:space="preserve"> que foi a primeira globalização que proporcionou o surgimento de uma tendência à uniformização da cultura europeia ocidental que se espargiu pelo mundo a partir da rota de comércio e se consolidou como preponderante até os dias atuais.</w:t>
      </w:r>
    </w:p>
    <w:p w14:paraId="48C342A2" w14:textId="22ADBAC2"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De acordo com </w:t>
      </w:r>
      <w:r w:rsidRPr="00971973">
        <w:rPr>
          <w:rFonts w:ascii="Times New Roman" w:hAnsi="Times New Roman" w:cs="Times New Roman"/>
          <w:i/>
          <w:sz w:val="24"/>
          <w:szCs w:val="24"/>
        </w:rPr>
        <w:t>Philippe Bénèton,</w:t>
      </w:r>
      <w:r w:rsidRPr="00971973">
        <w:rPr>
          <w:rFonts w:ascii="Times New Roman" w:hAnsi="Times New Roman" w:cs="Times New Roman"/>
          <w:sz w:val="24"/>
          <w:szCs w:val="24"/>
        </w:rPr>
        <w:t xml:space="preserve"> a própria construção do conceito de cultura demonstra como sua universalização está intimamente ligada ao eurocentrismo. Para ele, quando a cultura surgiu, seu significado carregava três distintos conteúdos: O entendimento de que o homem está em constante modificação, o universalismo sobre o “ideal da natureza humana”  e por fim</w:t>
      </w:r>
      <w:r w:rsidR="00CB22BF" w:rsidRPr="00971973">
        <w:rPr>
          <w:rFonts w:ascii="Times New Roman" w:hAnsi="Times New Roman" w:cs="Times New Roman"/>
          <w:sz w:val="24"/>
          <w:szCs w:val="24"/>
        </w:rPr>
        <w:t>,</w:t>
      </w:r>
      <w:r w:rsidRPr="00971973">
        <w:rPr>
          <w:rFonts w:ascii="Times New Roman" w:hAnsi="Times New Roman" w:cs="Times New Roman"/>
          <w:sz w:val="24"/>
          <w:szCs w:val="24"/>
        </w:rPr>
        <w:t xml:space="preserve"> o eurocentrismo, representado pela identificação de que “este ideal foi descoberto na Europa e lá definido por legisladores em instituições políticas e sociais,  segundo os modos e modelos da vida individual e comunal.”</w:t>
      </w:r>
      <w:r w:rsidRPr="00971973">
        <w:rPr>
          <w:rStyle w:val="Refdenotaderodap"/>
          <w:rFonts w:ascii="Times New Roman" w:hAnsi="Times New Roman" w:cs="Times New Roman"/>
          <w:sz w:val="24"/>
          <w:szCs w:val="24"/>
        </w:rPr>
        <w:footnoteReference w:id="380"/>
      </w:r>
    </w:p>
    <w:p w14:paraId="05E02975" w14:textId="6526176E"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i/>
          <w:sz w:val="24"/>
          <w:szCs w:val="24"/>
        </w:rPr>
        <w:t>Ana Maria Martins</w:t>
      </w:r>
      <w:r w:rsidRPr="00971973">
        <w:rPr>
          <w:rFonts w:ascii="Times New Roman" w:hAnsi="Times New Roman" w:cs="Times New Roman"/>
          <w:sz w:val="24"/>
          <w:szCs w:val="24"/>
        </w:rPr>
        <w:t xml:space="preserve"> nos esclarece que esta descoberta ocidental </w:t>
      </w:r>
      <w:r w:rsidR="006A57C6" w:rsidRPr="00971973">
        <w:rPr>
          <w:rFonts w:ascii="Times New Roman" w:hAnsi="Times New Roman" w:cs="Times New Roman"/>
          <w:sz w:val="24"/>
          <w:szCs w:val="24"/>
        </w:rPr>
        <w:t>sobre os padrões universais de d</w:t>
      </w:r>
      <w:r w:rsidRPr="00971973">
        <w:rPr>
          <w:rFonts w:ascii="Times New Roman" w:hAnsi="Times New Roman" w:cs="Times New Roman"/>
          <w:sz w:val="24"/>
          <w:szCs w:val="24"/>
        </w:rPr>
        <w:t>ireito</w:t>
      </w:r>
      <w:r w:rsidR="006A57C6" w:rsidRPr="00971973">
        <w:rPr>
          <w:rFonts w:ascii="Times New Roman" w:hAnsi="Times New Roman" w:cs="Times New Roman"/>
          <w:sz w:val="24"/>
          <w:szCs w:val="24"/>
        </w:rPr>
        <w:t>s h</w:t>
      </w:r>
      <w:r w:rsidRPr="00971973">
        <w:rPr>
          <w:rFonts w:ascii="Times New Roman" w:hAnsi="Times New Roman" w:cs="Times New Roman"/>
          <w:sz w:val="24"/>
          <w:szCs w:val="24"/>
        </w:rPr>
        <w:t xml:space="preserve">umanos foi materializada em diversos instrumentos internacionais, dentre os quais destaca no Reino Unido a </w:t>
      </w:r>
      <w:r w:rsidRPr="00971973">
        <w:rPr>
          <w:rFonts w:ascii="Times New Roman" w:hAnsi="Times New Roman" w:cs="Times New Roman"/>
          <w:i/>
          <w:sz w:val="24"/>
          <w:szCs w:val="24"/>
        </w:rPr>
        <w:t>Petition of Right</w:t>
      </w:r>
      <w:r w:rsidRPr="00971973">
        <w:rPr>
          <w:rFonts w:ascii="Times New Roman" w:hAnsi="Times New Roman" w:cs="Times New Roman"/>
          <w:sz w:val="24"/>
          <w:szCs w:val="24"/>
        </w:rPr>
        <w:t xml:space="preserve"> (1628); nos EUA o </w:t>
      </w:r>
      <w:r w:rsidRPr="00971973">
        <w:rPr>
          <w:rFonts w:ascii="Times New Roman" w:hAnsi="Times New Roman" w:cs="Times New Roman"/>
          <w:i/>
          <w:sz w:val="24"/>
          <w:szCs w:val="24"/>
        </w:rPr>
        <w:t>Abeas Corpus Act</w:t>
      </w:r>
      <w:r w:rsidRPr="00971973">
        <w:rPr>
          <w:rFonts w:ascii="Times New Roman" w:hAnsi="Times New Roman" w:cs="Times New Roman"/>
          <w:sz w:val="24"/>
          <w:szCs w:val="24"/>
        </w:rPr>
        <w:t xml:space="preserve"> (1679), a </w:t>
      </w:r>
      <w:r w:rsidRPr="00971973">
        <w:rPr>
          <w:rFonts w:ascii="Times New Roman" w:hAnsi="Times New Roman" w:cs="Times New Roman"/>
          <w:i/>
          <w:sz w:val="24"/>
          <w:szCs w:val="24"/>
        </w:rPr>
        <w:t>Declaration of Right</w:t>
      </w:r>
      <w:r w:rsidRPr="00971973">
        <w:rPr>
          <w:rFonts w:ascii="Times New Roman" w:hAnsi="Times New Roman" w:cs="Times New Roman"/>
          <w:sz w:val="24"/>
          <w:szCs w:val="24"/>
        </w:rPr>
        <w:t xml:space="preserve"> (1689), a Declaração de Direitos da Virgínea (1776) e o Preâmbulo da Declaração de Independência dos EUA (1776); na França a  Declaração dos Direitos do Homem e do Cidadão (1789); e ainda a Declaração Russa dos Direitos do Povo Trabalhador e Explorado </w:t>
      </w:r>
      <w:bookmarkStart w:id="6" w:name="_Hlk43280326"/>
      <w:r w:rsidRPr="00971973">
        <w:rPr>
          <w:rFonts w:ascii="Times New Roman" w:hAnsi="Times New Roman" w:cs="Times New Roman"/>
          <w:sz w:val="24"/>
          <w:szCs w:val="24"/>
        </w:rPr>
        <w:t xml:space="preserve">(1918) </w:t>
      </w:r>
      <w:bookmarkEnd w:id="6"/>
      <w:r w:rsidRPr="00971973">
        <w:rPr>
          <w:rFonts w:ascii="Times New Roman" w:hAnsi="Times New Roman" w:cs="Times New Roman"/>
          <w:sz w:val="24"/>
          <w:szCs w:val="24"/>
        </w:rPr>
        <w:t>produzida em razão da Revolução Industrial que influenciou diretamente o reconhecimento de uma geração de direitos económicos, sociais e culturais.</w:t>
      </w:r>
      <w:r w:rsidRPr="00971973">
        <w:rPr>
          <w:rStyle w:val="Refdenotaderodap"/>
          <w:rFonts w:ascii="Times New Roman" w:hAnsi="Times New Roman" w:cs="Times New Roman"/>
          <w:sz w:val="24"/>
          <w:szCs w:val="24"/>
        </w:rPr>
        <w:footnoteReference w:id="381"/>
      </w:r>
      <w:r w:rsidRPr="00971973">
        <w:rPr>
          <w:rFonts w:ascii="Times New Roman" w:hAnsi="Times New Roman" w:cs="Times New Roman"/>
          <w:sz w:val="24"/>
          <w:szCs w:val="24"/>
        </w:rPr>
        <w:t xml:space="preserve"> Restando a DUDH de 1948 o expoente máximo da representatividade da internacionalização desses direitos.</w:t>
      </w:r>
    </w:p>
    <w:p w14:paraId="21BCAB4F" w14:textId="6FB8EEDB" w:rsidR="005176F6" w:rsidRPr="00971973" w:rsidRDefault="006A57C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Tais</w:t>
      </w:r>
      <w:r w:rsidR="005176F6" w:rsidRPr="00971973">
        <w:rPr>
          <w:rFonts w:ascii="Times New Roman" w:hAnsi="Times New Roman" w:cs="Times New Roman"/>
          <w:sz w:val="24"/>
          <w:szCs w:val="24"/>
        </w:rPr>
        <w:t xml:space="preserve"> documentos criaram, através de decisões políticas </w:t>
      </w:r>
      <w:r w:rsidRPr="00971973">
        <w:rPr>
          <w:rFonts w:ascii="Times New Roman" w:hAnsi="Times New Roman" w:cs="Times New Roman"/>
          <w:sz w:val="24"/>
          <w:szCs w:val="24"/>
        </w:rPr>
        <w:t>da comunidade internacional</w:t>
      </w:r>
      <w:r w:rsidR="005176F6" w:rsidRPr="00971973">
        <w:rPr>
          <w:rFonts w:ascii="Times New Roman" w:hAnsi="Times New Roman" w:cs="Times New Roman"/>
          <w:sz w:val="24"/>
          <w:szCs w:val="24"/>
        </w:rPr>
        <w:t xml:space="preserve"> um sentido axiológico para a dignidade da pessoa humana cujas raízes filosófic</w:t>
      </w:r>
      <w:r w:rsidRPr="00971973">
        <w:rPr>
          <w:rFonts w:ascii="Times New Roman" w:hAnsi="Times New Roman" w:cs="Times New Roman"/>
          <w:sz w:val="24"/>
          <w:szCs w:val="24"/>
        </w:rPr>
        <w:t>as e políticas encontram-se no o</w:t>
      </w:r>
      <w:r w:rsidR="005176F6" w:rsidRPr="00971973">
        <w:rPr>
          <w:rFonts w:ascii="Times New Roman" w:hAnsi="Times New Roman" w:cs="Times New Roman"/>
          <w:sz w:val="24"/>
          <w:szCs w:val="24"/>
        </w:rPr>
        <w:t xml:space="preserve">cidente e que possuem em sua essência o universalismo, pois preveem que qualquer indivíduo em qualquer lugar e em qualquer época é sujeito de “um </w:t>
      </w:r>
      <w:r w:rsidR="00F47D99" w:rsidRPr="00971973">
        <w:rPr>
          <w:rFonts w:ascii="Times New Roman" w:hAnsi="Times New Roman" w:cs="Times New Roman"/>
          <w:sz w:val="24"/>
          <w:szCs w:val="24"/>
        </w:rPr>
        <w:t>mínimo de direitos fundamentais</w:t>
      </w:r>
      <w:r w:rsidR="005176F6" w:rsidRPr="00971973">
        <w:rPr>
          <w:rFonts w:ascii="Times New Roman" w:hAnsi="Times New Roman" w:cs="Times New Roman"/>
          <w:sz w:val="24"/>
          <w:szCs w:val="24"/>
        </w:rPr>
        <w:t xml:space="preserve"> </w:t>
      </w:r>
      <w:r w:rsidR="005176F6" w:rsidRPr="00971973">
        <w:rPr>
          <w:rStyle w:val="Refdenotaderodap"/>
          <w:rFonts w:ascii="Times New Roman" w:hAnsi="Times New Roman" w:cs="Times New Roman"/>
          <w:sz w:val="24"/>
          <w:szCs w:val="24"/>
        </w:rPr>
        <w:footnoteReference w:id="382"/>
      </w:r>
      <w:r w:rsidR="00F47D99" w:rsidRPr="00971973">
        <w:rPr>
          <w:rFonts w:ascii="Times New Roman" w:hAnsi="Times New Roman" w:cs="Times New Roman"/>
          <w:sz w:val="24"/>
          <w:szCs w:val="24"/>
        </w:rPr>
        <w:t xml:space="preserve"> e passaram a represnetar, juntamente com tantos outros o alicerce do novo</w:t>
      </w:r>
      <w:r w:rsidR="005176F6" w:rsidRPr="00971973">
        <w:rPr>
          <w:rFonts w:ascii="Times New Roman" w:hAnsi="Times New Roman" w:cs="Times New Roman"/>
          <w:sz w:val="24"/>
          <w:szCs w:val="24"/>
        </w:rPr>
        <w:t xml:space="preserve"> Direito Int</w:t>
      </w:r>
      <w:r w:rsidR="00F47D99" w:rsidRPr="00971973">
        <w:rPr>
          <w:rFonts w:ascii="Times New Roman" w:hAnsi="Times New Roman" w:cs="Times New Roman"/>
          <w:sz w:val="24"/>
          <w:szCs w:val="24"/>
        </w:rPr>
        <w:t>ernacional dos Direitos Humanos,</w:t>
      </w:r>
      <w:r w:rsidR="005176F6" w:rsidRPr="00971973">
        <w:rPr>
          <w:rFonts w:ascii="Times New Roman" w:hAnsi="Times New Roman" w:cs="Times New Roman"/>
          <w:sz w:val="24"/>
          <w:szCs w:val="24"/>
        </w:rPr>
        <w:t xml:space="preserve"> que </w:t>
      </w:r>
      <w:r w:rsidR="00C204CC" w:rsidRPr="00971973">
        <w:rPr>
          <w:rFonts w:ascii="Times New Roman" w:hAnsi="Times New Roman" w:cs="Times New Roman"/>
          <w:sz w:val="24"/>
          <w:szCs w:val="24"/>
        </w:rPr>
        <w:t xml:space="preserve">por sua vez </w:t>
      </w:r>
      <w:r w:rsidR="005176F6" w:rsidRPr="00971973">
        <w:rPr>
          <w:rFonts w:ascii="Times New Roman" w:hAnsi="Times New Roman" w:cs="Times New Roman"/>
          <w:sz w:val="24"/>
          <w:szCs w:val="24"/>
        </w:rPr>
        <w:t>surgiu após a 2ª Guerra Mundial objetivando cons</w:t>
      </w:r>
      <w:r w:rsidRPr="00971973">
        <w:rPr>
          <w:rFonts w:ascii="Times New Roman" w:hAnsi="Times New Roman" w:cs="Times New Roman"/>
          <w:sz w:val="24"/>
          <w:szCs w:val="24"/>
        </w:rPr>
        <w:t>agrar</w:t>
      </w:r>
      <w:r w:rsidR="005176F6" w:rsidRPr="00971973">
        <w:rPr>
          <w:rFonts w:ascii="Times New Roman" w:hAnsi="Times New Roman" w:cs="Times New Roman"/>
          <w:sz w:val="24"/>
          <w:szCs w:val="24"/>
        </w:rPr>
        <w:t xml:space="preserve"> determinados valores morais de forma universal a fim de impedir que novas barbáries como as protagonizadas durantes as guerras anteriores pudessem voltar a ocorrer, sobretudo </w:t>
      </w:r>
      <w:r w:rsidRPr="00971973">
        <w:rPr>
          <w:rFonts w:ascii="Times New Roman" w:hAnsi="Times New Roman" w:cs="Times New Roman"/>
          <w:sz w:val="24"/>
          <w:szCs w:val="24"/>
        </w:rPr>
        <w:t>sob</w:t>
      </w:r>
      <w:r w:rsidR="005176F6" w:rsidRPr="00971973">
        <w:rPr>
          <w:rFonts w:ascii="Times New Roman" w:hAnsi="Times New Roman" w:cs="Times New Roman"/>
          <w:sz w:val="24"/>
          <w:szCs w:val="24"/>
        </w:rPr>
        <w:t xml:space="preserve"> a chancela da legalidade.</w:t>
      </w:r>
      <w:r w:rsidR="005176F6" w:rsidRPr="00971973">
        <w:rPr>
          <w:rStyle w:val="Refdenotaderodap"/>
          <w:rFonts w:ascii="Times New Roman" w:hAnsi="Times New Roman" w:cs="Times New Roman"/>
          <w:sz w:val="24"/>
          <w:szCs w:val="24"/>
        </w:rPr>
        <w:footnoteReference w:id="383"/>
      </w:r>
      <w:r w:rsidR="005176F6" w:rsidRPr="00971973">
        <w:rPr>
          <w:rFonts w:ascii="Times New Roman" w:hAnsi="Times New Roman" w:cs="Times New Roman"/>
          <w:sz w:val="24"/>
          <w:szCs w:val="24"/>
        </w:rPr>
        <w:t xml:space="preserve"> </w:t>
      </w:r>
      <w:r w:rsidR="00C204CC" w:rsidRPr="00971973">
        <w:rPr>
          <w:rFonts w:ascii="Times New Roman" w:hAnsi="Times New Roman" w:cs="Times New Roman"/>
          <w:sz w:val="24"/>
          <w:szCs w:val="24"/>
        </w:rPr>
        <w:t>B</w:t>
      </w:r>
      <w:r w:rsidR="005176F6" w:rsidRPr="00971973">
        <w:rPr>
          <w:rFonts w:ascii="Times New Roman" w:hAnsi="Times New Roman" w:cs="Times New Roman"/>
          <w:sz w:val="24"/>
          <w:szCs w:val="24"/>
        </w:rPr>
        <w:t>usc</w:t>
      </w:r>
      <w:r w:rsidRPr="00971973">
        <w:rPr>
          <w:rFonts w:ascii="Times New Roman" w:hAnsi="Times New Roman" w:cs="Times New Roman"/>
          <w:sz w:val="24"/>
          <w:szCs w:val="24"/>
        </w:rPr>
        <w:t>ou</w:t>
      </w:r>
      <w:r w:rsidR="00C204CC" w:rsidRPr="00971973">
        <w:rPr>
          <w:rFonts w:ascii="Times New Roman" w:hAnsi="Times New Roman" w:cs="Times New Roman"/>
          <w:sz w:val="24"/>
          <w:szCs w:val="24"/>
        </w:rPr>
        <w:t>-se</w:t>
      </w:r>
      <w:r w:rsidR="005176F6" w:rsidRPr="00971973">
        <w:rPr>
          <w:rFonts w:ascii="Times New Roman" w:hAnsi="Times New Roman" w:cs="Times New Roman"/>
          <w:sz w:val="24"/>
          <w:szCs w:val="24"/>
        </w:rPr>
        <w:t xml:space="preserve"> rep</w:t>
      </w:r>
      <w:r w:rsidRPr="00971973">
        <w:rPr>
          <w:rFonts w:ascii="Times New Roman" w:hAnsi="Times New Roman" w:cs="Times New Roman"/>
          <w:sz w:val="24"/>
          <w:szCs w:val="24"/>
        </w:rPr>
        <w:t>ensar os fundamentos do Direito</w:t>
      </w:r>
      <w:r w:rsidR="005176F6" w:rsidRPr="00971973">
        <w:rPr>
          <w:rFonts w:ascii="Times New Roman" w:hAnsi="Times New Roman" w:cs="Times New Roman"/>
          <w:sz w:val="24"/>
          <w:szCs w:val="24"/>
        </w:rPr>
        <w:t xml:space="preserve"> estruturados a partir de </w:t>
      </w:r>
      <w:r w:rsidR="005176F6" w:rsidRPr="00971973">
        <w:rPr>
          <w:rFonts w:ascii="Times New Roman" w:hAnsi="Times New Roman" w:cs="Times New Roman"/>
          <w:i/>
          <w:sz w:val="24"/>
          <w:szCs w:val="24"/>
        </w:rPr>
        <w:t>Westfália,</w:t>
      </w:r>
      <w:r w:rsidR="005176F6" w:rsidRPr="00971973">
        <w:rPr>
          <w:rStyle w:val="Refdenotaderodap"/>
          <w:rFonts w:ascii="Times New Roman" w:hAnsi="Times New Roman" w:cs="Times New Roman"/>
          <w:i/>
          <w:sz w:val="24"/>
          <w:szCs w:val="24"/>
        </w:rPr>
        <w:footnoteReference w:id="384"/>
      </w:r>
      <w:r w:rsidR="005176F6" w:rsidRPr="00971973">
        <w:rPr>
          <w:rFonts w:ascii="Times New Roman" w:hAnsi="Times New Roman" w:cs="Times New Roman"/>
          <w:sz w:val="24"/>
          <w:szCs w:val="24"/>
        </w:rPr>
        <w:t xml:space="preserve"> expandindo a proteção do ser humano para além das fronteiras estatais,</w:t>
      </w:r>
      <w:r w:rsidR="005176F6" w:rsidRPr="00971973">
        <w:rPr>
          <w:rStyle w:val="Refdenotaderodap"/>
          <w:rFonts w:ascii="Times New Roman" w:hAnsi="Times New Roman" w:cs="Times New Roman"/>
          <w:sz w:val="24"/>
          <w:szCs w:val="24"/>
        </w:rPr>
        <w:footnoteReference w:id="385"/>
      </w:r>
      <w:r w:rsidR="005176F6" w:rsidRPr="00971973">
        <w:rPr>
          <w:rFonts w:ascii="Times New Roman" w:hAnsi="Times New Roman" w:cs="Times New Roman"/>
          <w:sz w:val="24"/>
          <w:szCs w:val="24"/>
        </w:rPr>
        <w:t xml:space="preserve"> o que permiti</w:t>
      </w:r>
      <w:r w:rsidR="00C204CC" w:rsidRPr="00971973">
        <w:rPr>
          <w:rFonts w:ascii="Times New Roman" w:hAnsi="Times New Roman" w:cs="Times New Roman"/>
          <w:sz w:val="24"/>
          <w:szCs w:val="24"/>
        </w:rPr>
        <w:t>ria</w:t>
      </w:r>
      <w:r w:rsidR="005176F6" w:rsidRPr="00971973">
        <w:rPr>
          <w:rFonts w:ascii="Times New Roman" w:hAnsi="Times New Roman" w:cs="Times New Roman"/>
          <w:sz w:val="24"/>
          <w:szCs w:val="24"/>
        </w:rPr>
        <w:t xml:space="preserve"> uma maior efetividade na concretização da dignidade e igualdade dos seres humanos como “uma base comum de todas as civilizações e de todas as religiões ”</w:t>
      </w:r>
      <w:r w:rsidR="005176F6" w:rsidRPr="00971973">
        <w:rPr>
          <w:rStyle w:val="Refdenotaderodap"/>
          <w:rFonts w:ascii="Times New Roman" w:hAnsi="Times New Roman" w:cs="Times New Roman"/>
          <w:sz w:val="24"/>
          <w:szCs w:val="24"/>
        </w:rPr>
        <w:footnoteReference w:id="386"/>
      </w:r>
      <w:r w:rsidR="005176F6" w:rsidRPr="00971973">
        <w:rPr>
          <w:rFonts w:ascii="Times New Roman" w:hAnsi="Times New Roman" w:cs="Times New Roman"/>
          <w:sz w:val="24"/>
          <w:szCs w:val="24"/>
        </w:rPr>
        <w:t xml:space="preserve"> </w:t>
      </w:r>
    </w:p>
    <w:p w14:paraId="5E04C100" w14:textId="7E3D0E46" w:rsidR="005176F6" w:rsidRPr="00971973" w:rsidRDefault="005176F6"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rPr>
        <w:t>Em sentido oposto ao reconhec</w:t>
      </w:r>
      <w:r w:rsidR="00A47E7A" w:rsidRPr="00971973">
        <w:rPr>
          <w:rFonts w:ascii="Times New Roman" w:hAnsi="Times New Roman" w:cs="Times New Roman"/>
          <w:sz w:val="24"/>
          <w:szCs w:val="24"/>
        </w:rPr>
        <w:t>imento da origem ocidental dos direitos h</w:t>
      </w:r>
      <w:r w:rsidRPr="00971973">
        <w:rPr>
          <w:rFonts w:ascii="Times New Roman" w:hAnsi="Times New Roman" w:cs="Times New Roman"/>
          <w:sz w:val="24"/>
          <w:szCs w:val="24"/>
        </w:rPr>
        <w:t xml:space="preserve">umanos se faz a defesa de </w:t>
      </w:r>
      <w:proofErr w:type="spellStart"/>
      <w:r w:rsidRPr="00971973">
        <w:rPr>
          <w:rFonts w:ascii="Times New Roman" w:hAnsi="Times New Roman" w:cs="Times New Roman"/>
          <w:i/>
          <w:sz w:val="24"/>
          <w:szCs w:val="24"/>
          <w:lang w:val="pt-BR"/>
        </w:rPr>
        <w:t>Bielefeldt</w:t>
      </w:r>
      <w:proofErr w:type="spellEnd"/>
      <w:r w:rsidR="00C204CC" w:rsidRPr="00971973">
        <w:rPr>
          <w:rFonts w:ascii="Times New Roman" w:hAnsi="Times New Roman" w:cs="Times New Roman"/>
          <w:i/>
          <w:sz w:val="24"/>
          <w:szCs w:val="24"/>
          <w:lang w:val="pt-BR"/>
        </w:rPr>
        <w:t>,</w:t>
      </w:r>
      <w:r w:rsidRPr="00971973">
        <w:rPr>
          <w:rFonts w:ascii="Times New Roman" w:hAnsi="Times New Roman" w:cs="Times New Roman"/>
          <w:sz w:val="24"/>
          <w:szCs w:val="24"/>
          <w:lang w:val="pt-BR"/>
        </w:rPr>
        <w:t xml:space="preserve"> para quem a origem de sua tradição está representada em verdade, por um </w:t>
      </w:r>
      <w:r w:rsidRPr="00971973">
        <w:rPr>
          <w:rFonts w:ascii="Times New Roman" w:hAnsi="Times New Roman" w:cs="Times New Roman"/>
          <w:i/>
          <w:sz w:val="24"/>
          <w:szCs w:val="24"/>
          <w:lang w:val="pt-BR"/>
        </w:rPr>
        <w:t>extrato</w:t>
      </w:r>
      <w:r w:rsidRPr="00971973">
        <w:rPr>
          <w:rFonts w:ascii="Times New Roman" w:hAnsi="Times New Roman" w:cs="Times New Roman"/>
          <w:sz w:val="24"/>
          <w:szCs w:val="24"/>
          <w:lang w:val="pt-BR"/>
        </w:rPr>
        <w:t xml:space="preserve"> de documentos da cultura judaico-cristã da Bíblia, o que significa dizer que são originários do Oriente Médio e que neles “se encontram linhas de tradições diferentes e, muitas vezes antagônicas”.</w:t>
      </w:r>
      <w:r w:rsidR="00736321" w:rsidRPr="00971973">
        <w:rPr>
          <w:rFonts w:ascii="Times New Roman" w:hAnsi="Times New Roman" w:cs="Times New Roman"/>
          <w:sz w:val="24"/>
          <w:szCs w:val="24"/>
          <w:lang w:val="pt-BR"/>
        </w:rPr>
        <w:t xml:space="preserve"> Reforça o autor seu argumento com a fala de que tais direitos não foram passivamente e homogeneamente construídos na Europa, mas sim conquistados a partir de muitos conflitos, pontuando ainda que a “resistência da Igreja Católica e de outras igrejas, importantes representantes da tradição cristã-ocidental, </w:t>
      </w:r>
      <w:r w:rsidR="00CB22BF" w:rsidRPr="00971973">
        <w:rPr>
          <w:rFonts w:ascii="Times New Roman" w:hAnsi="Times New Roman" w:cs="Times New Roman"/>
          <w:sz w:val="24"/>
          <w:szCs w:val="24"/>
          <w:lang w:val="pt-BR"/>
        </w:rPr>
        <w:t xml:space="preserve">mostra-se como </w:t>
      </w:r>
      <w:r w:rsidR="00736321" w:rsidRPr="00971973">
        <w:rPr>
          <w:rFonts w:ascii="Times New Roman" w:hAnsi="Times New Roman" w:cs="Times New Roman"/>
          <w:sz w:val="24"/>
          <w:szCs w:val="24"/>
          <w:lang w:val="pt-BR"/>
        </w:rPr>
        <w:t xml:space="preserve">argumento mais marcante para que não sejam interpretados como produto inerente e orgânico da história do pensamento e da cultura ocidentais. </w:t>
      </w:r>
      <w:r w:rsidRPr="00971973">
        <w:rPr>
          <w:rStyle w:val="Refdenotaderodap"/>
          <w:rFonts w:ascii="Times New Roman" w:hAnsi="Times New Roman" w:cs="Times New Roman"/>
          <w:sz w:val="24"/>
          <w:szCs w:val="24"/>
          <w:lang w:val="pt-BR"/>
        </w:rPr>
        <w:footnoteReference w:id="387"/>
      </w:r>
    </w:p>
    <w:p w14:paraId="776D0BE4" w14:textId="187D8A58" w:rsidR="005176F6" w:rsidRPr="00971973" w:rsidRDefault="00A47E7A"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A centralidade dos direitos h</w:t>
      </w:r>
      <w:r w:rsidR="00C204CC" w:rsidRPr="00971973">
        <w:rPr>
          <w:rFonts w:ascii="Times New Roman" w:hAnsi="Times New Roman" w:cs="Times New Roman"/>
          <w:sz w:val="24"/>
          <w:szCs w:val="24"/>
        </w:rPr>
        <w:t>umanos nos leva ao entendimento de que</w:t>
      </w:r>
      <w:r w:rsidR="005176F6" w:rsidRPr="00971973">
        <w:rPr>
          <w:rFonts w:ascii="Times New Roman" w:hAnsi="Times New Roman" w:cs="Times New Roman"/>
          <w:sz w:val="24"/>
          <w:szCs w:val="24"/>
        </w:rPr>
        <w:t xml:space="preserve"> a moral se torna um elemento essencial a guiar a construção deste novo direito centrado no indivíduo. Devemos ter em mente que esta moral não deve </w:t>
      </w:r>
      <w:r w:rsidR="00736321" w:rsidRPr="00971973">
        <w:rPr>
          <w:rFonts w:ascii="Times New Roman" w:hAnsi="Times New Roman" w:cs="Times New Roman"/>
          <w:sz w:val="24"/>
          <w:szCs w:val="24"/>
        </w:rPr>
        <w:t>ser preterid</w:t>
      </w:r>
      <w:r w:rsidR="00107C50" w:rsidRPr="00971973">
        <w:rPr>
          <w:rFonts w:ascii="Times New Roman" w:hAnsi="Times New Roman" w:cs="Times New Roman"/>
          <w:sz w:val="24"/>
          <w:szCs w:val="24"/>
        </w:rPr>
        <w:t>a</w:t>
      </w:r>
      <w:r w:rsidR="00736321" w:rsidRPr="00971973">
        <w:rPr>
          <w:rFonts w:ascii="Times New Roman" w:hAnsi="Times New Roman" w:cs="Times New Roman"/>
          <w:sz w:val="24"/>
          <w:szCs w:val="24"/>
        </w:rPr>
        <w:t xml:space="preserve"> como </w:t>
      </w:r>
      <w:r w:rsidR="005176F6" w:rsidRPr="00971973">
        <w:rPr>
          <w:rFonts w:ascii="Times New Roman" w:hAnsi="Times New Roman" w:cs="Times New Roman"/>
          <w:sz w:val="24"/>
          <w:szCs w:val="24"/>
        </w:rPr>
        <w:t>fundamento da ciência jurídica</w:t>
      </w:r>
      <w:r w:rsidR="005176F6" w:rsidRPr="00971973">
        <w:rPr>
          <w:rStyle w:val="Refdenotaderodap"/>
          <w:rFonts w:ascii="Times New Roman" w:hAnsi="Times New Roman" w:cs="Times New Roman"/>
          <w:sz w:val="24"/>
          <w:szCs w:val="24"/>
        </w:rPr>
        <w:footnoteReference w:id="388"/>
      </w:r>
      <w:r w:rsidR="005176F6" w:rsidRPr="00971973">
        <w:rPr>
          <w:rFonts w:ascii="Times New Roman" w:hAnsi="Times New Roman" w:cs="Times New Roman"/>
          <w:sz w:val="24"/>
          <w:szCs w:val="24"/>
        </w:rPr>
        <w:t xml:space="preserve"> na medida em que as normas de direito, assim como tantas outras, surgem com o intuito de moldar as sociedades possibilitando um convívio pacífico entre os indivíduos</w:t>
      </w:r>
      <w:r w:rsidR="00C204CC" w:rsidRPr="00971973">
        <w:rPr>
          <w:rFonts w:ascii="Times New Roman" w:hAnsi="Times New Roman" w:cs="Times New Roman"/>
          <w:sz w:val="24"/>
          <w:szCs w:val="24"/>
        </w:rPr>
        <w:t>,</w:t>
      </w:r>
      <w:r w:rsidR="005176F6" w:rsidRPr="00971973">
        <w:rPr>
          <w:rFonts w:ascii="Times New Roman" w:hAnsi="Times New Roman" w:cs="Times New Roman"/>
          <w:sz w:val="24"/>
          <w:szCs w:val="24"/>
        </w:rPr>
        <w:t xml:space="preserve"> posto que </w:t>
      </w:r>
      <w:bookmarkStart w:id="7" w:name="_Hlk43280699"/>
      <w:r w:rsidR="005176F6" w:rsidRPr="00971973">
        <w:rPr>
          <w:rFonts w:ascii="Times New Roman" w:hAnsi="Times New Roman" w:cs="Times New Roman"/>
          <w:sz w:val="24"/>
          <w:szCs w:val="24"/>
        </w:rPr>
        <w:t>educa</w:t>
      </w:r>
      <w:r w:rsidR="006A0768" w:rsidRPr="00971973">
        <w:rPr>
          <w:rFonts w:ascii="Times New Roman" w:hAnsi="Times New Roman" w:cs="Times New Roman"/>
          <w:sz w:val="24"/>
          <w:szCs w:val="24"/>
        </w:rPr>
        <w:t>m</w:t>
      </w:r>
      <w:r w:rsidR="005176F6" w:rsidRPr="00971973">
        <w:rPr>
          <w:rFonts w:ascii="Times New Roman" w:hAnsi="Times New Roman" w:cs="Times New Roman"/>
          <w:sz w:val="24"/>
          <w:szCs w:val="24"/>
        </w:rPr>
        <w:t xml:space="preserve"> </w:t>
      </w:r>
      <w:bookmarkEnd w:id="7"/>
      <w:r w:rsidR="005176F6" w:rsidRPr="00971973">
        <w:rPr>
          <w:rFonts w:ascii="Times New Roman" w:hAnsi="Times New Roman" w:cs="Times New Roman"/>
          <w:sz w:val="24"/>
          <w:szCs w:val="24"/>
        </w:rPr>
        <w:t>para evitar “quebras de expectativas”.</w:t>
      </w:r>
      <w:r w:rsidR="005176F6" w:rsidRPr="00971973">
        <w:rPr>
          <w:rStyle w:val="Refdenotaderodap"/>
          <w:rFonts w:ascii="Times New Roman" w:hAnsi="Times New Roman" w:cs="Times New Roman"/>
          <w:sz w:val="24"/>
          <w:szCs w:val="24"/>
        </w:rPr>
        <w:footnoteReference w:id="389"/>
      </w:r>
      <w:r w:rsidR="005176F6" w:rsidRPr="00971973">
        <w:rPr>
          <w:rFonts w:ascii="Times New Roman" w:hAnsi="Times New Roman" w:cs="Times New Roman"/>
          <w:sz w:val="24"/>
          <w:szCs w:val="24"/>
        </w:rPr>
        <w:t xml:space="preserve"> Nesse sentido, a legalidade não pode ser o único </w:t>
      </w:r>
      <w:r w:rsidR="00C204CC" w:rsidRPr="00971973">
        <w:rPr>
          <w:rFonts w:ascii="Times New Roman" w:hAnsi="Times New Roman" w:cs="Times New Roman"/>
          <w:sz w:val="24"/>
          <w:szCs w:val="24"/>
        </w:rPr>
        <w:t>lastro das</w:t>
      </w:r>
      <w:r w:rsidR="005176F6" w:rsidRPr="00971973">
        <w:rPr>
          <w:rFonts w:ascii="Times New Roman" w:hAnsi="Times New Roman" w:cs="Times New Roman"/>
          <w:sz w:val="24"/>
          <w:szCs w:val="24"/>
        </w:rPr>
        <w:t xml:space="preserve"> ciências jurídicas. Se assim o fosse, por certo que este movimento jurídico-político pós-guerra perderia sua finalidade e todos nós estaríamos a mercê de reviver os horrores das guerras passadas. </w:t>
      </w:r>
    </w:p>
    <w:p w14:paraId="2D6E2370" w14:textId="40D83ABB"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Temos assim que legalidade e moral compartilharem o mesmo </w:t>
      </w:r>
      <w:r w:rsidRPr="00971973">
        <w:rPr>
          <w:rFonts w:ascii="Times New Roman" w:hAnsi="Times New Roman" w:cs="Times New Roman"/>
          <w:i/>
          <w:sz w:val="24"/>
          <w:szCs w:val="24"/>
        </w:rPr>
        <w:t>status</w:t>
      </w:r>
      <w:r w:rsidRPr="00971973">
        <w:rPr>
          <w:rFonts w:ascii="Times New Roman" w:hAnsi="Times New Roman" w:cs="Times New Roman"/>
          <w:sz w:val="24"/>
          <w:szCs w:val="24"/>
        </w:rPr>
        <w:t xml:space="preserve"> de fundamento do Direito.  Sobre a moralidade devemos atentar para a necessidade de nos desvincularmos do pensamento de que admitir o fundamento moral irá inequivocamente nos conduzir aos perigos dos particularismos. </w:t>
      </w:r>
      <w:r w:rsidR="00C72D73" w:rsidRPr="00971973">
        <w:rPr>
          <w:rFonts w:ascii="Times New Roman" w:hAnsi="Times New Roman" w:cs="Times New Roman"/>
          <w:sz w:val="24"/>
          <w:szCs w:val="24"/>
        </w:rPr>
        <w:t>Isto poderia</w:t>
      </w:r>
      <w:r w:rsidRPr="00971973">
        <w:rPr>
          <w:rFonts w:ascii="Times New Roman" w:hAnsi="Times New Roman" w:cs="Times New Roman"/>
          <w:sz w:val="24"/>
          <w:szCs w:val="24"/>
        </w:rPr>
        <w:t xml:space="preserve"> acontecer em virtude dos sujeitos que a manipulam</w:t>
      </w:r>
      <w:r w:rsidR="00C72D73" w:rsidRPr="00971973">
        <w:rPr>
          <w:rFonts w:ascii="Times New Roman" w:hAnsi="Times New Roman" w:cs="Times New Roman"/>
          <w:sz w:val="24"/>
          <w:szCs w:val="24"/>
        </w:rPr>
        <w:t xml:space="preserve"> caso o reconhecimento das diferenças culturais não estivessem vinculadas ao princípio da igualdade conforme veremos mais à frente. Por outro</w:t>
      </w:r>
      <w:r w:rsidR="00C204CC" w:rsidRPr="00971973">
        <w:rPr>
          <w:rFonts w:ascii="Times New Roman" w:hAnsi="Times New Roman" w:cs="Times New Roman"/>
          <w:sz w:val="24"/>
          <w:szCs w:val="24"/>
        </w:rPr>
        <w:t xml:space="preserve"> </w:t>
      </w:r>
      <w:r w:rsidR="00C72D73" w:rsidRPr="00971973">
        <w:rPr>
          <w:rFonts w:ascii="Times New Roman" w:hAnsi="Times New Roman" w:cs="Times New Roman"/>
          <w:sz w:val="24"/>
          <w:szCs w:val="24"/>
        </w:rPr>
        <w:t xml:space="preserve">lado, </w:t>
      </w:r>
      <w:r w:rsidR="00C204CC" w:rsidRPr="00971973">
        <w:rPr>
          <w:rFonts w:ascii="Times New Roman" w:hAnsi="Times New Roman" w:cs="Times New Roman"/>
          <w:sz w:val="24"/>
          <w:szCs w:val="24"/>
        </w:rPr>
        <w:t xml:space="preserve">abstrair </w:t>
      </w:r>
      <w:r w:rsidRPr="00971973">
        <w:rPr>
          <w:rFonts w:ascii="Times New Roman" w:hAnsi="Times New Roman" w:cs="Times New Roman"/>
          <w:sz w:val="24"/>
          <w:szCs w:val="24"/>
        </w:rPr>
        <w:t>a moral das ciências jurídicas tornaria impossível a construção de valores mínimos a</w:t>
      </w:r>
      <w:r w:rsidR="00C72D73" w:rsidRPr="00971973">
        <w:rPr>
          <w:rFonts w:ascii="Times New Roman" w:hAnsi="Times New Roman" w:cs="Times New Roman"/>
          <w:sz w:val="24"/>
          <w:szCs w:val="24"/>
        </w:rPr>
        <w:t xml:space="preserve"> identificar o núcleo comum de direitos h</w:t>
      </w:r>
      <w:r w:rsidRPr="00971973">
        <w:rPr>
          <w:rFonts w:ascii="Times New Roman" w:hAnsi="Times New Roman" w:cs="Times New Roman"/>
          <w:sz w:val="24"/>
          <w:szCs w:val="24"/>
        </w:rPr>
        <w:t>umanos e isto nos afastaria cada vez mais da missão de uma proteção mais efetiva ao indivíduo.</w:t>
      </w:r>
      <w:r w:rsidR="0046474B" w:rsidRPr="00971973">
        <w:rPr>
          <w:rFonts w:ascii="Times New Roman" w:hAnsi="Times New Roman" w:cs="Times New Roman"/>
          <w:sz w:val="24"/>
          <w:szCs w:val="24"/>
        </w:rPr>
        <w:t xml:space="preserve"> </w:t>
      </w:r>
    </w:p>
    <w:p w14:paraId="7221EEA5" w14:textId="487247BB" w:rsidR="00866DEC"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Imperioso esclarecer que o amadurecimento para esta nova percepção do Direito Internacional só foi possível na medida em que a partir do processo de globalização, sobretudo tardia, o indivíduo internacionalizou-se e sua proteção passou a ser responsabilidade de todos e não apenas de sua pátria de origem. Este novo Direito Internacional dos Direitos Humanos fundamenta-se em referências ao próprio indivíduo, assim como nas relações entre pessoas e sociedades, buscando “(...) exprimir valores comuns a todos os seres humanos” a partir de um valor fundamental único, a dignidade da pessoa humana.</w:t>
      </w:r>
      <w:r w:rsidRPr="00971973">
        <w:rPr>
          <w:rStyle w:val="Refdenotaderodap"/>
          <w:rFonts w:ascii="Times New Roman" w:hAnsi="Times New Roman" w:cs="Times New Roman"/>
          <w:sz w:val="24"/>
          <w:szCs w:val="24"/>
        </w:rPr>
        <w:footnoteReference w:id="390"/>
      </w:r>
      <w:r w:rsidRPr="00971973">
        <w:rPr>
          <w:rFonts w:ascii="Times New Roman" w:hAnsi="Times New Roman" w:cs="Times New Roman"/>
          <w:sz w:val="24"/>
          <w:szCs w:val="24"/>
        </w:rPr>
        <w:t xml:space="preserve"> </w:t>
      </w:r>
      <w:r w:rsidR="00866DEC" w:rsidRPr="00971973">
        <w:rPr>
          <w:rFonts w:ascii="Times New Roman" w:hAnsi="Times New Roman" w:cs="Times New Roman"/>
          <w:i/>
          <w:sz w:val="24"/>
          <w:szCs w:val="24"/>
        </w:rPr>
        <w:t>Dupuy</w:t>
      </w:r>
      <w:r w:rsidR="00866DEC" w:rsidRPr="00971973">
        <w:rPr>
          <w:rFonts w:ascii="Times New Roman" w:hAnsi="Times New Roman" w:cs="Times New Roman"/>
          <w:sz w:val="24"/>
          <w:szCs w:val="24"/>
        </w:rPr>
        <w:t xml:space="preserve"> bem demonstra esta centralidade do indivíduo </w:t>
      </w:r>
      <w:r w:rsidR="00C204CC" w:rsidRPr="00971973">
        <w:rPr>
          <w:rFonts w:ascii="Times New Roman" w:hAnsi="Times New Roman" w:cs="Times New Roman"/>
          <w:sz w:val="24"/>
          <w:szCs w:val="24"/>
        </w:rPr>
        <w:t>ao considerar</w:t>
      </w:r>
      <w:r w:rsidR="00866DEC" w:rsidRPr="00971973">
        <w:rPr>
          <w:rFonts w:ascii="Times New Roman" w:hAnsi="Times New Roman" w:cs="Times New Roman"/>
          <w:sz w:val="24"/>
          <w:szCs w:val="24"/>
        </w:rPr>
        <w:t xml:space="preserve"> o homem como “governante internacional.” </w:t>
      </w:r>
      <w:r w:rsidR="00866DEC" w:rsidRPr="00971973">
        <w:rPr>
          <w:rStyle w:val="Refdenotaderodap"/>
          <w:rFonts w:ascii="Times New Roman" w:hAnsi="Times New Roman" w:cs="Times New Roman"/>
          <w:sz w:val="24"/>
          <w:szCs w:val="24"/>
        </w:rPr>
        <w:footnoteReference w:id="391"/>
      </w:r>
    </w:p>
    <w:p w14:paraId="1ACD25F5" w14:textId="3691EA53" w:rsidR="005176F6" w:rsidRPr="00971973" w:rsidRDefault="003F0C7F"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Assim, o</w:t>
      </w:r>
      <w:r w:rsidR="005176F6" w:rsidRPr="00971973">
        <w:rPr>
          <w:rFonts w:ascii="Times New Roman" w:hAnsi="Times New Roman" w:cs="Times New Roman"/>
          <w:sz w:val="24"/>
          <w:szCs w:val="24"/>
        </w:rPr>
        <w:t xml:space="preserve"> ser humano passa a ser titular de direitos e não mero objeto o que é de extrema importância para viabilizar a criação de políticas que permitam a identificação desse mínimo de direitos</w:t>
      </w:r>
      <w:r w:rsidRPr="00971973">
        <w:rPr>
          <w:rFonts w:ascii="Times New Roman" w:hAnsi="Times New Roman" w:cs="Times New Roman"/>
          <w:sz w:val="24"/>
          <w:szCs w:val="24"/>
        </w:rPr>
        <w:t>,</w:t>
      </w:r>
      <w:r w:rsidR="005176F6" w:rsidRPr="00971973">
        <w:rPr>
          <w:rFonts w:ascii="Times New Roman" w:hAnsi="Times New Roman" w:cs="Times New Roman"/>
          <w:sz w:val="24"/>
          <w:szCs w:val="24"/>
        </w:rPr>
        <w:t xml:space="preserve"> que c</w:t>
      </w:r>
      <w:r w:rsidR="00CB22BF" w:rsidRPr="00971973">
        <w:rPr>
          <w:rFonts w:ascii="Times New Roman" w:hAnsi="Times New Roman" w:cs="Times New Roman"/>
          <w:sz w:val="24"/>
          <w:szCs w:val="24"/>
        </w:rPr>
        <w:t xml:space="preserve">onforme veremos, representam o </w:t>
      </w:r>
      <w:r w:rsidR="00CB22BF" w:rsidRPr="00971973">
        <w:rPr>
          <w:rFonts w:ascii="Times New Roman" w:hAnsi="Times New Roman" w:cs="Times New Roman"/>
          <w:i/>
          <w:sz w:val="24"/>
          <w:szCs w:val="24"/>
        </w:rPr>
        <w:t>núcleo comum de direitos</w:t>
      </w:r>
      <w:r w:rsidR="005176F6" w:rsidRPr="00971973">
        <w:rPr>
          <w:rFonts w:ascii="Times New Roman" w:hAnsi="Times New Roman" w:cs="Times New Roman"/>
          <w:sz w:val="24"/>
          <w:szCs w:val="24"/>
        </w:rPr>
        <w:t xml:space="preserve"> a ser compartilhado por universalistas e relativistas a fim de superar esta inapropriada dicotomia. </w:t>
      </w:r>
      <w:r w:rsidR="005176F6" w:rsidRPr="00971973">
        <w:rPr>
          <w:rStyle w:val="Refdenotaderodap"/>
          <w:rFonts w:ascii="Times New Roman" w:hAnsi="Times New Roman" w:cs="Times New Roman"/>
          <w:sz w:val="24"/>
          <w:szCs w:val="24"/>
        </w:rPr>
        <w:footnoteReference w:id="392"/>
      </w:r>
    </w:p>
    <w:p w14:paraId="4B35DEC7" w14:textId="0EE8257E"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 Ao situar o homem e sua dignidade como centro deste novo sistema</w:t>
      </w:r>
      <w:r w:rsidR="00CB22BF" w:rsidRPr="00971973">
        <w:rPr>
          <w:rFonts w:ascii="Times New Roman" w:hAnsi="Times New Roman" w:cs="Times New Roman"/>
          <w:sz w:val="24"/>
          <w:szCs w:val="24"/>
        </w:rPr>
        <w:t>,</w:t>
      </w:r>
      <w:r w:rsidRPr="00971973">
        <w:rPr>
          <w:rFonts w:ascii="Times New Roman" w:hAnsi="Times New Roman" w:cs="Times New Roman"/>
          <w:sz w:val="24"/>
          <w:szCs w:val="24"/>
        </w:rPr>
        <w:t xml:space="preserve"> a compreensão da soberania como “igualdade formal” deixa de existir</w:t>
      </w:r>
      <w:r w:rsidR="00405B37" w:rsidRPr="00971973">
        <w:rPr>
          <w:rFonts w:ascii="Times New Roman" w:hAnsi="Times New Roman" w:cs="Times New Roman"/>
          <w:sz w:val="24"/>
          <w:szCs w:val="24"/>
        </w:rPr>
        <w:t xml:space="preserve"> </w:t>
      </w:r>
      <w:r w:rsidRPr="00971973">
        <w:rPr>
          <w:rStyle w:val="Refdenotaderodap"/>
          <w:rFonts w:ascii="Times New Roman" w:hAnsi="Times New Roman" w:cs="Times New Roman"/>
          <w:sz w:val="24"/>
          <w:szCs w:val="24"/>
        </w:rPr>
        <w:footnoteReference w:id="393"/>
      </w:r>
      <w:r w:rsidRPr="00971973">
        <w:rPr>
          <w:rFonts w:ascii="Times New Roman" w:hAnsi="Times New Roman" w:cs="Times New Roman"/>
          <w:sz w:val="24"/>
          <w:szCs w:val="24"/>
        </w:rPr>
        <w:t xml:space="preserve"> e são rompidos antigos  paradigmas do Direito Internacional Cláss</w:t>
      </w:r>
      <w:r w:rsidR="00C72D73" w:rsidRPr="00971973">
        <w:rPr>
          <w:rFonts w:ascii="Times New Roman" w:hAnsi="Times New Roman" w:cs="Times New Roman"/>
          <w:sz w:val="24"/>
          <w:szCs w:val="24"/>
        </w:rPr>
        <w:t>ico, baseado nos princípios da reciprocidade, da exclusividade da competência nacional, da n</w:t>
      </w:r>
      <w:r w:rsidRPr="00971973">
        <w:rPr>
          <w:rFonts w:ascii="Times New Roman" w:hAnsi="Times New Roman" w:cs="Times New Roman"/>
          <w:sz w:val="24"/>
          <w:szCs w:val="24"/>
        </w:rPr>
        <w:t>ão ingerência nos assuntos internos e da reversibilidade dos compromissos.</w:t>
      </w:r>
      <w:r w:rsidRPr="00971973">
        <w:rPr>
          <w:rStyle w:val="Refdenotaderodap"/>
          <w:rFonts w:ascii="Times New Roman" w:hAnsi="Times New Roman" w:cs="Times New Roman"/>
          <w:sz w:val="24"/>
          <w:szCs w:val="24"/>
        </w:rPr>
        <w:footnoteReference w:id="394"/>
      </w:r>
      <w:r w:rsidRPr="00971973">
        <w:rPr>
          <w:rFonts w:ascii="Times New Roman" w:hAnsi="Times New Roman" w:cs="Times New Roman"/>
          <w:sz w:val="24"/>
          <w:szCs w:val="24"/>
        </w:rPr>
        <w:t xml:space="preserve"> </w:t>
      </w:r>
    </w:p>
    <w:p w14:paraId="4206E2A3" w14:textId="710A1D14"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Tradicion</w:t>
      </w:r>
      <w:r w:rsidR="00C72D73" w:rsidRPr="00971973">
        <w:rPr>
          <w:rFonts w:ascii="Times New Roman" w:hAnsi="Times New Roman" w:cs="Times New Roman"/>
          <w:sz w:val="24"/>
          <w:szCs w:val="24"/>
        </w:rPr>
        <w:t>almente o princípio da r</w:t>
      </w:r>
      <w:r w:rsidRPr="00971973">
        <w:rPr>
          <w:rFonts w:ascii="Times New Roman" w:hAnsi="Times New Roman" w:cs="Times New Roman"/>
          <w:sz w:val="24"/>
          <w:szCs w:val="24"/>
        </w:rPr>
        <w:t>eciprocidade estava vinculado à igualdade entre os Estados soberanos</w:t>
      </w:r>
      <w:r w:rsidR="00643FDC" w:rsidRPr="00971973">
        <w:rPr>
          <w:rFonts w:ascii="Times New Roman" w:hAnsi="Times New Roman" w:cs="Times New Roman"/>
          <w:sz w:val="24"/>
          <w:szCs w:val="24"/>
        </w:rPr>
        <w:t xml:space="preserve">. A </w:t>
      </w:r>
      <w:r w:rsidR="0046474B" w:rsidRPr="00971973">
        <w:rPr>
          <w:rFonts w:ascii="Times New Roman" w:hAnsi="Times New Roman" w:cs="Times New Roman"/>
          <w:sz w:val="24"/>
          <w:szCs w:val="24"/>
        </w:rPr>
        <w:t>soberania</w:t>
      </w:r>
      <w:r w:rsidR="00643FDC" w:rsidRPr="00971973">
        <w:rPr>
          <w:rFonts w:ascii="Times New Roman" w:hAnsi="Times New Roman" w:cs="Times New Roman"/>
          <w:sz w:val="24"/>
          <w:szCs w:val="24"/>
        </w:rPr>
        <w:t>, por sua vez,</w:t>
      </w:r>
      <w:r w:rsidR="0046474B" w:rsidRPr="00971973">
        <w:rPr>
          <w:rFonts w:ascii="Times New Roman" w:hAnsi="Times New Roman" w:cs="Times New Roman"/>
          <w:sz w:val="24"/>
          <w:szCs w:val="24"/>
        </w:rPr>
        <w:t xml:space="preserve"> </w:t>
      </w:r>
      <w:r w:rsidR="00643FDC" w:rsidRPr="00971973">
        <w:rPr>
          <w:rFonts w:ascii="Times New Roman" w:hAnsi="Times New Roman" w:cs="Times New Roman"/>
          <w:sz w:val="24"/>
          <w:szCs w:val="24"/>
        </w:rPr>
        <w:t xml:space="preserve">estava vinculada às questões de independência e autonomia, restando o território elemento essencial no qual se opera o </w:t>
      </w:r>
      <w:r w:rsidR="003F0C7F" w:rsidRPr="00971973">
        <w:rPr>
          <w:rFonts w:ascii="Times New Roman" w:hAnsi="Times New Roman" w:cs="Times New Roman"/>
          <w:sz w:val="24"/>
          <w:szCs w:val="24"/>
        </w:rPr>
        <w:t>“</w:t>
      </w:r>
      <w:r w:rsidR="00643FDC" w:rsidRPr="00971973">
        <w:rPr>
          <w:rFonts w:ascii="Times New Roman" w:hAnsi="Times New Roman" w:cs="Times New Roman"/>
          <w:sz w:val="24"/>
          <w:szCs w:val="24"/>
        </w:rPr>
        <w:t>monopólio da coerção</w:t>
      </w:r>
      <w:r w:rsidR="003F0C7F" w:rsidRPr="00971973">
        <w:rPr>
          <w:rFonts w:ascii="Times New Roman" w:hAnsi="Times New Roman" w:cs="Times New Roman"/>
          <w:i/>
          <w:sz w:val="24"/>
          <w:szCs w:val="24"/>
        </w:rPr>
        <w:t>”</w:t>
      </w:r>
      <w:r w:rsidR="00643FDC" w:rsidRPr="00971973">
        <w:rPr>
          <w:rFonts w:ascii="Times New Roman" w:hAnsi="Times New Roman" w:cs="Times New Roman"/>
          <w:sz w:val="24"/>
          <w:szCs w:val="24"/>
        </w:rPr>
        <w:t xml:space="preserve">. </w:t>
      </w:r>
      <w:r w:rsidR="00643FDC" w:rsidRPr="00971973">
        <w:rPr>
          <w:rStyle w:val="Refdenotaderodap"/>
          <w:rFonts w:ascii="Times New Roman" w:hAnsi="Times New Roman" w:cs="Times New Roman"/>
          <w:sz w:val="24"/>
          <w:szCs w:val="24"/>
        </w:rPr>
        <w:footnoteReference w:id="395"/>
      </w:r>
      <w:r w:rsidR="00643FDC" w:rsidRPr="00971973">
        <w:rPr>
          <w:rFonts w:ascii="Times New Roman" w:hAnsi="Times New Roman" w:cs="Times New Roman"/>
          <w:sz w:val="24"/>
          <w:szCs w:val="24"/>
        </w:rPr>
        <w:t xml:space="preserve">Todavia, este entendimento </w:t>
      </w:r>
      <w:r w:rsidR="003F0C7F" w:rsidRPr="00971973">
        <w:rPr>
          <w:rFonts w:ascii="Times New Roman" w:hAnsi="Times New Roman" w:cs="Times New Roman"/>
          <w:sz w:val="24"/>
          <w:szCs w:val="24"/>
        </w:rPr>
        <w:t>se torna</w:t>
      </w:r>
      <w:r w:rsidR="00643FDC" w:rsidRPr="00971973">
        <w:rPr>
          <w:rFonts w:ascii="Times New Roman" w:hAnsi="Times New Roman" w:cs="Times New Roman"/>
          <w:sz w:val="24"/>
          <w:szCs w:val="24"/>
        </w:rPr>
        <w:t xml:space="preserve"> fr</w:t>
      </w:r>
      <w:r w:rsidR="003F0C7F" w:rsidRPr="00971973">
        <w:rPr>
          <w:rFonts w:ascii="Times New Roman" w:hAnsi="Times New Roman" w:cs="Times New Roman"/>
          <w:sz w:val="24"/>
          <w:szCs w:val="24"/>
        </w:rPr>
        <w:t>agilizado no m</w:t>
      </w:r>
      <w:r w:rsidR="00CB22BF" w:rsidRPr="00971973">
        <w:rPr>
          <w:rFonts w:ascii="Times New Roman" w:hAnsi="Times New Roman" w:cs="Times New Roman"/>
          <w:sz w:val="24"/>
          <w:szCs w:val="24"/>
        </w:rPr>
        <w:t>omento</w:t>
      </w:r>
      <w:r w:rsidR="003F0C7F" w:rsidRPr="00971973">
        <w:rPr>
          <w:rFonts w:ascii="Times New Roman" w:hAnsi="Times New Roman" w:cs="Times New Roman"/>
          <w:sz w:val="24"/>
          <w:szCs w:val="24"/>
        </w:rPr>
        <w:t xml:space="preserve"> em que o d</w:t>
      </w:r>
      <w:r w:rsidR="00643FDC" w:rsidRPr="00971973">
        <w:rPr>
          <w:rFonts w:ascii="Times New Roman" w:hAnsi="Times New Roman" w:cs="Times New Roman"/>
          <w:sz w:val="24"/>
          <w:szCs w:val="24"/>
        </w:rPr>
        <w:t xml:space="preserve">ireito passa a ser a “única soberania admissível” concretizada por meio </w:t>
      </w:r>
      <w:r w:rsidR="002F1E28" w:rsidRPr="00971973">
        <w:rPr>
          <w:rFonts w:ascii="Times New Roman" w:hAnsi="Times New Roman" w:cs="Times New Roman"/>
          <w:sz w:val="24"/>
          <w:szCs w:val="24"/>
        </w:rPr>
        <w:t>da dignidade humana</w:t>
      </w:r>
      <w:r w:rsidR="00643FDC" w:rsidRPr="00971973">
        <w:rPr>
          <w:rFonts w:ascii="Times New Roman" w:hAnsi="Times New Roman" w:cs="Times New Roman"/>
          <w:sz w:val="24"/>
          <w:szCs w:val="24"/>
        </w:rPr>
        <w:t xml:space="preserve">. </w:t>
      </w:r>
      <w:r w:rsidR="00643FDC" w:rsidRPr="00971973">
        <w:rPr>
          <w:rStyle w:val="Refdenotaderodap"/>
          <w:rFonts w:ascii="Times New Roman" w:hAnsi="Times New Roman" w:cs="Times New Roman"/>
          <w:sz w:val="24"/>
          <w:szCs w:val="24"/>
        </w:rPr>
        <w:footnoteReference w:id="396"/>
      </w:r>
      <w:r w:rsidRPr="00971973">
        <w:rPr>
          <w:rFonts w:ascii="Times New Roman" w:hAnsi="Times New Roman" w:cs="Times New Roman"/>
          <w:sz w:val="24"/>
          <w:szCs w:val="24"/>
        </w:rPr>
        <w:t xml:space="preserve"> À guisa de exemplo da incompatibilidade entre a exigência da reciprocidade e a promoção dos direitos humanos podemos citar o artigo 60.º da Convenção de Viena sobre o Direito dos Tratados (CVDT)</w:t>
      </w:r>
      <w:r w:rsidR="008A6B57" w:rsidRPr="00971973">
        <w:rPr>
          <w:rFonts w:ascii="Times New Roman" w:hAnsi="Times New Roman" w:cs="Times New Roman"/>
          <w:sz w:val="24"/>
          <w:szCs w:val="24"/>
        </w:rPr>
        <w:t>. Esta Convenção tarta da resolução de controvérsias no cenário internacional</w:t>
      </w:r>
      <w:r w:rsidR="008A6B57" w:rsidRPr="00971973">
        <w:rPr>
          <w:rStyle w:val="Refdenotaderodap"/>
          <w:rFonts w:ascii="Times New Roman" w:hAnsi="Times New Roman" w:cs="Times New Roman"/>
          <w:sz w:val="24"/>
          <w:szCs w:val="24"/>
        </w:rPr>
        <w:footnoteReference w:id="397"/>
      </w:r>
      <w:r w:rsidR="008A6B57" w:rsidRPr="00971973">
        <w:rPr>
          <w:rFonts w:ascii="Times New Roman" w:hAnsi="Times New Roman" w:cs="Times New Roman"/>
          <w:sz w:val="24"/>
          <w:szCs w:val="24"/>
        </w:rPr>
        <w:t xml:space="preserve"> e o artigo em comento</w:t>
      </w:r>
      <w:r w:rsidRPr="00971973">
        <w:rPr>
          <w:rFonts w:ascii="Times New Roman" w:hAnsi="Times New Roman" w:cs="Times New Roman"/>
          <w:sz w:val="24"/>
          <w:szCs w:val="24"/>
        </w:rPr>
        <w:t xml:space="preserve"> dispõe sobre a cessação da vigência ou suspensão da aplicação de um trat</w:t>
      </w:r>
      <w:r w:rsidR="00866DEC" w:rsidRPr="00971973">
        <w:rPr>
          <w:rFonts w:ascii="Times New Roman" w:hAnsi="Times New Roman" w:cs="Times New Roman"/>
          <w:sz w:val="24"/>
          <w:szCs w:val="24"/>
        </w:rPr>
        <w:t>ado bi</w:t>
      </w:r>
      <w:r w:rsidR="006919E2" w:rsidRPr="00971973">
        <w:rPr>
          <w:rFonts w:ascii="Times New Roman" w:hAnsi="Times New Roman" w:cs="Times New Roman"/>
          <w:sz w:val="24"/>
          <w:szCs w:val="24"/>
        </w:rPr>
        <w:t xml:space="preserve"> </w:t>
      </w:r>
      <w:r w:rsidRPr="00971973">
        <w:rPr>
          <w:rFonts w:ascii="Times New Roman" w:hAnsi="Times New Roman" w:cs="Times New Roman"/>
          <w:sz w:val="24"/>
          <w:szCs w:val="24"/>
        </w:rPr>
        <w:t>ou multilateral como consequência de uma violação</w:t>
      </w:r>
      <w:r w:rsidRPr="00971973">
        <w:rPr>
          <w:rFonts w:ascii="Times New Roman" w:hAnsi="Times New Roman" w:cs="Times New Roman"/>
          <w:i/>
          <w:sz w:val="24"/>
          <w:szCs w:val="24"/>
        </w:rPr>
        <w:t xml:space="preserve"> substancial por uma das Partes</w:t>
      </w:r>
      <w:r w:rsidR="00CB22BF" w:rsidRPr="00971973">
        <w:rPr>
          <w:rFonts w:ascii="Times New Roman" w:hAnsi="Times New Roman" w:cs="Times New Roman"/>
          <w:i/>
          <w:sz w:val="24"/>
          <w:szCs w:val="24"/>
        </w:rPr>
        <w:t xml:space="preserve">, </w:t>
      </w:r>
      <w:r w:rsidR="002F1E28" w:rsidRPr="00971973">
        <w:rPr>
          <w:rFonts w:ascii="Times New Roman" w:hAnsi="Times New Roman" w:cs="Times New Roman"/>
          <w:sz w:val="24"/>
          <w:szCs w:val="24"/>
        </w:rPr>
        <w:t>que</w:t>
      </w:r>
      <w:r w:rsidR="00CB22BF" w:rsidRPr="00971973">
        <w:rPr>
          <w:rFonts w:ascii="Times New Roman" w:hAnsi="Times New Roman" w:cs="Times New Roman"/>
          <w:sz w:val="24"/>
          <w:szCs w:val="24"/>
        </w:rPr>
        <w:t xml:space="preserve"> </w:t>
      </w:r>
      <w:r w:rsidR="002F1E28" w:rsidRPr="00971973">
        <w:rPr>
          <w:rFonts w:ascii="Times New Roman" w:hAnsi="Times New Roman" w:cs="Times New Roman"/>
          <w:sz w:val="24"/>
          <w:szCs w:val="24"/>
        </w:rPr>
        <w:t xml:space="preserve"> sofre a ressalva sobre</w:t>
      </w:r>
      <w:r w:rsidRPr="00971973">
        <w:rPr>
          <w:rFonts w:ascii="Times New Roman" w:hAnsi="Times New Roman" w:cs="Times New Roman"/>
          <w:sz w:val="24"/>
          <w:szCs w:val="24"/>
        </w:rPr>
        <w:t xml:space="preserve"> “disposições relativas à protecção da pessoa humana contidas nos tratados de natureza humanitária “.</w:t>
      </w:r>
      <w:r w:rsidRPr="00971973">
        <w:rPr>
          <w:rStyle w:val="Refdenotaderodap"/>
          <w:rFonts w:ascii="Times New Roman" w:hAnsi="Times New Roman" w:cs="Times New Roman"/>
          <w:sz w:val="24"/>
          <w:szCs w:val="24"/>
        </w:rPr>
        <w:footnoteReference w:id="398"/>
      </w:r>
      <w:r w:rsidRPr="00971973">
        <w:rPr>
          <w:rFonts w:ascii="Times New Roman" w:hAnsi="Times New Roman" w:cs="Times New Roman"/>
          <w:sz w:val="24"/>
          <w:szCs w:val="24"/>
        </w:rPr>
        <w:t xml:space="preserve"> </w:t>
      </w:r>
    </w:p>
    <w:p w14:paraId="1D316600" w14:textId="29C59DEF" w:rsidR="00866DEC"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Sobre isso, </w:t>
      </w:r>
      <w:r w:rsidRPr="00971973">
        <w:rPr>
          <w:rFonts w:ascii="Times New Roman" w:hAnsi="Times New Roman" w:cs="Times New Roman"/>
          <w:i/>
          <w:sz w:val="24"/>
          <w:szCs w:val="24"/>
        </w:rPr>
        <w:t>Ana Maria Martins,</w:t>
      </w:r>
      <w:r w:rsidR="00264DAF" w:rsidRPr="00971973">
        <w:rPr>
          <w:rFonts w:ascii="Times New Roman" w:hAnsi="Times New Roman" w:cs="Times New Roman"/>
          <w:sz w:val="24"/>
          <w:szCs w:val="24"/>
        </w:rPr>
        <w:t xml:space="preserve"> assevera que os direitos h</w:t>
      </w:r>
      <w:r w:rsidRPr="00971973">
        <w:rPr>
          <w:rFonts w:ascii="Times New Roman" w:hAnsi="Times New Roman" w:cs="Times New Roman"/>
          <w:sz w:val="24"/>
          <w:szCs w:val="24"/>
        </w:rPr>
        <w:t xml:space="preserve">umanos possuem caráter objetivo pelo simples facto de se ligarem essencialmente à pessoa humana e por esse motivo não podem ser derrogados por tratados. Para ela, </w:t>
      </w:r>
      <w:r w:rsidR="006919E2" w:rsidRPr="00971973">
        <w:rPr>
          <w:rFonts w:ascii="Times New Roman" w:hAnsi="Times New Roman" w:cs="Times New Roman"/>
          <w:sz w:val="24"/>
          <w:szCs w:val="24"/>
        </w:rPr>
        <w:t>“(...)</w:t>
      </w:r>
      <w:r w:rsidRPr="00971973">
        <w:rPr>
          <w:rFonts w:ascii="Times New Roman" w:hAnsi="Times New Roman" w:cs="Times New Roman"/>
          <w:sz w:val="24"/>
          <w:szCs w:val="24"/>
        </w:rPr>
        <w:t xml:space="preserve"> o gozo dos direitos humanos não pode estar condicionado pela atitude dos vários Estados em relação aos instrumentos convencionais que consagram esses direitos</w:t>
      </w:r>
      <w:r w:rsidR="006919E2" w:rsidRPr="00971973">
        <w:rPr>
          <w:rFonts w:ascii="Times New Roman" w:hAnsi="Times New Roman" w:cs="Times New Roman"/>
          <w:sz w:val="24"/>
          <w:szCs w:val="24"/>
        </w:rPr>
        <w:t>.”</w:t>
      </w:r>
      <w:r w:rsidRPr="00971973">
        <w:rPr>
          <w:rFonts w:ascii="Times New Roman" w:hAnsi="Times New Roman" w:cs="Times New Roman"/>
          <w:sz w:val="24"/>
          <w:szCs w:val="24"/>
        </w:rPr>
        <w:t xml:space="preserve"> </w:t>
      </w:r>
      <w:r w:rsidRPr="00971973">
        <w:rPr>
          <w:rStyle w:val="Refdenotaderodap"/>
          <w:rFonts w:ascii="Times New Roman" w:hAnsi="Times New Roman" w:cs="Times New Roman"/>
          <w:sz w:val="24"/>
          <w:szCs w:val="24"/>
        </w:rPr>
        <w:footnoteReference w:id="399"/>
      </w:r>
      <w:r w:rsidRPr="00971973">
        <w:rPr>
          <w:rFonts w:ascii="Times New Roman" w:hAnsi="Times New Roman" w:cs="Times New Roman"/>
          <w:sz w:val="24"/>
          <w:szCs w:val="24"/>
        </w:rPr>
        <w:t xml:space="preserve"> </w:t>
      </w:r>
    </w:p>
    <w:p w14:paraId="0B22DF3A" w14:textId="26432E8D"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Da mesma forma, em razão </w:t>
      </w:r>
      <w:r w:rsidR="00CB22BF" w:rsidRPr="00971973">
        <w:rPr>
          <w:rFonts w:ascii="Times New Roman" w:hAnsi="Times New Roman" w:cs="Times New Roman"/>
          <w:sz w:val="24"/>
          <w:szCs w:val="24"/>
        </w:rPr>
        <w:t>de sua incompatibilidade com a</w:t>
      </w:r>
      <w:r w:rsidRPr="00971973">
        <w:rPr>
          <w:rFonts w:ascii="Times New Roman" w:hAnsi="Times New Roman" w:cs="Times New Roman"/>
          <w:sz w:val="24"/>
          <w:szCs w:val="24"/>
        </w:rPr>
        <w:t xml:space="preserve"> proteção plena</w:t>
      </w:r>
      <w:r w:rsidR="00264DAF" w:rsidRPr="00971973">
        <w:rPr>
          <w:rFonts w:ascii="Times New Roman" w:hAnsi="Times New Roman" w:cs="Times New Roman"/>
          <w:sz w:val="24"/>
          <w:szCs w:val="24"/>
        </w:rPr>
        <w:t xml:space="preserve"> da dignidade humana, um outro princípio do Direito Internacional c</w:t>
      </w:r>
      <w:r w:rsidRPr="00971973">
        <w:rPr>
          <w:rFonts w:ascii="Times New Roman" w:hAnsi="Times New Roman" w:cs="Times New Roman"/>
          <w:sz w:val="24"/>
          <w:szCs w:val="24"/>
        </w:rPr>
        <w:t>lá</w:t>
      </w:r>
      <w:r w:rsidR="00264DAF" w:rsidRPr="00971973">
        <w:rPr>
          <w:rFonts w:ascii="Times New Roman" w:hAnsi="Times New Roman" w:cs="Times New Roman"/>
          <w:sz w:val="24"/>
          <w:szCs w:val="24"/>
        </w:rPr>
        <w:t>ssico foi posto em causa, o da exclusividade e competência n</w:t>
      </w:r>
      <w:r w:rsidRPr="00971973">
        <w:rPr>
          <w:rFonts w:ascii="Times New Roman" w:hAnsi="Times New Roman" w:cs="Times New Roman"/>
          <w:sz w:val="24"/>
          <w:szCs w:val="24"/>
        </w:rPr>
        <w:t>acional. Conforme dito há pouco, até a 2ª Grande Guerra Mundial a proteção do indivíduo/cidadão era de competência</w:t>
      </w:r>
      <w:r w:rsidR="00264DAF" w:rsidRPr="00971973">
        <w:rPr>
          <w:rFonts w:ascii="Times New Roman" w:hAnsi="Times New Roman" w:cs="Times New Roman"/>
          <w:sz w:val="24"/>
          <w:szCs w:val="24"/>
        </w:rPr>
        <w:t xml:space="preserve"> exclusiva do Estado nacional, </w:t>
      </w:r>
      <w:r w:rsidRPr="00971973">
        <w:rPr>
          <w:rFonts w:ascii="Times New Roman" w:hAnsi="Times New Roman" w:cs="Times New Roman"/>
          <w:sz w:val="24"/>
          <w:szCs w:val="24"/>
        </w:rPr>
        <w:t xml:space="preserve">concretizada </w:t>
      </w:r>
      <w:r w:rsidR="00264DAF" w:rsidRPr="00971973">
        <w:rPr>
          <w:rFonts w:ascii="Times New Roman" w:hAnsi="Times New Roman" w:cs="Times New Roman"/>
          <w:sz w:val="24"/>
          <w:szCs w:val="24"/>
        </w:rPr>
        <w:t xml:space="preserve">ainda </w:t>
      </w:r>
      <w:r w:rsidRPr="00971973">
        <w:rPr>
          <w:rFonts w:ascii="Times New Roman" w:hAnsi="Times New Roman" w:cs="Times New Roman"/>
          <w:sz w:val="24"/>
          <w:szCs w:val="24"/>
        </w:rPr>
        <w:t xml:space="preserve">através do Direito Internacional Humanitário cujo intuito era proteger as vítimas de conflitos armados internacionais e num segundo momento também os nacionais. Todavia, neste sistema, os </w:t>
      </w:r>
      <w:r w:rsidR="00264DAF" w:rsidRPr="00971973">
        <w:rPr>
          <w:rFonts w:ascii="Times New Roman" w:hAnsi="Times New Roman" w:cs="Times New Roman"/>
          <w:sz w:val="24"/>
          <w:szCs w:val="24"/>
        </w:rPr>
        <w:t>cidadãos</w:t>
      </w:r>
      <w:r w:rsidRPr="00971973">
        <w:rPr>
          <w:rFonts w:ascii="Times New Roman" w:hAnsi="Times New Roman" w:cs="Times New Roman"/>
          <w:sz w:val="24"/>
          <w:szCs w:val="24"/>
        </w:rPr>
        <w:t xml:space="preserve"> são objetos das regras jurídicas e não sujeitos, impossibilita</w:t>
      </w:r>
      <w:r w:rsidR="002474F8" w:rsidRPr="00971973">
        <w:rPr>
          <w:rFonts w:ascii="Times New Roman" w:hAnsi="Times New Roman" w:cs="Times New Roman"/>
          <w:sz w:val="24"/>
          <w:szCs w:val="24"/>
        </w:rPr>
        <w:t>ndo</w:t>
      </w:r>
      <w:r w:rsidRPr="00971973">
        <w:rPr>
          <w:rFonts w:ascii="Times New Roman" w:hAnsi="Times New Roman" w:cs="Times New Roman"/>
          <w:sz w:val="24"/>
          <w:szCs w:val="24"/>
        </w:rPr>
        <w:t xml:space="preserve"> </w:t>
      </w:r>
      <w:r w:rsidR="002474F8" w:rsidRPr="00971973">
        <w:rPr>
          <w:rFonts w:ascii="Times New Roman" w:hAnsi="Times New Roman" w:cs="Times New Roman"/>
          <w:sz w:val="24"/>
          <w:szCs w:val="24"/>
        </w:rPr>
        <w:t>sua plena proteção,</w:t>
      </w:r>
      <w:r w:rsidR="00264DAF" w:rsidRPr="00971973">
        <w:rPr>
          <w:rFonts w:ascii="Times New Roman" w:hAnsi="Times New Roman" w:cs="Times New Roman"/>
          <w:sz w:val="24"/>
          <w:szCs w:val="24"/>
        </w:rPr>
        <w:t xml:space="preserve"> além de seu reconhecimento pleno como</w:t>
      </w:r>
      <w:r w:rsidRPr="00971973">
        <w:rPr>
          <w:rFonts w:ascii="Times New Roman" w:hAnsi="Times New Roman" w:cs="Times New Roman"/>
          <w:sz w:val="24"/>
          <w:szCs w:val="24"/>
        </w:rPr>
        <w:t xml:space="preserve"> indivíduo.</w:t>
      </w:r>
      <w:r w:rsidRPr="00971973">
        <w:rPr>
          <w:rStyle w:val="Refdenotaderodap"/>
          <w:rFonts w:ascii="Times New Roman" w:hAnsi="Times New Roman" w:cs="Times New Roman"/>
          <w:sz w:val="24"/>
          <w:szCs w:val="24"/>
        </w:rPr>
        <w:footnoteReference w:id="400"/>
      </w:r>
      <w:r w:rsidRPr="00971973">
        <w:rPr>
          <w:rFonts w:ascii="Times New Roman" w:hAnsi="Times New Roman" w:cs="Times New Roman"/>
          <w:sz w:val="24"/>
          <w:szCs w:val="24"/>
        </w:rPr>
        <w:t xml:space="preserve"> </w:t>
      </w:r>
    </w:p>
    <w:p w14:paraId="53DA63A6" w14:textId="7719C1EB"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Temos desta forma que o DIDH ” (...) só pode ser, verdadeiramente, eficaz se se libertar da competência nacional exclusiva e assumir que a proteção do ser humano </w:t>
      </w:r>
      <w:r w:rsidR="00264DAF" w:rsidRPr="00971973">
        <w:rPr>
          <w:rFonts w:ascii="Times New Roman" w:hAnsi="Times New Roman" w:cs="Times New Roman"/>
          <w:sz w:val="24"/>
          <w:szCs w:val="24"/>
        </w:rPr>
        <w:t>deve</w:t>
      </w:r>
      <w:r w:rsidRPr="00971973">
        <w:rPr>
          <w:rFonts w:ascii="Times New Roman" w:hAnsi="Times New Roman" w:cs="Times New Roman"/>
          <w:sz w:val="24"/>
          <w:szCs w:val="24"/>
        </w:rPr>
        <w:t xml:space="preserve"> ser  assegurada fora do </w:t>
      </w:r>
      <w:r w:rsidR="00264DAF" w:rsidRPr="00971973">
        <w:rPr>
          <w:rFonts w:ascii="Times New Roman" w:hAnsi="Times New Roman" w:cs="Times New Roman"/>
          <w:sz w:val="24"/>
          <w:szCs w:val="24"/>
        </w:rPr>
        <w:t>limite</w:t>
      </w:r>
      <w:r w:rsidRPr="00971973">
        <w:rPr>
          <w:rFonts w:ascii="Times New Roman" w:hAnsi="Times New Roman" w:cs="Times New Roman"/>
          <w:sz w:val="24"/>
          <w:szCs w:val="24"/>
        </w:rPr>
        <w:t xml:space="preserve"> das relações entre Estados.”</w:t>
      </w:r>
      <w:r w:rsidRPr="00971973">
        <w:rPr>
          <w:rStyle w:val="Refdenotaderodap"/>
          <w:rFonts w:ascii="Times New Roman" w:hAnsi="Times New Roman" w:cs="Times New Roman"/>
          <w:sz w:val="24"/>
          <w:szCs w:val="24"/>
        </w:rPr>
        <w:footnoteReference w:id="401"/>
      </w:r>
      <w:r w:rsidRPr="00971973">
        <w:rPr>
          <w:rFonts w:ascii="Times New Roman" w:hAnsi="Times New Roman" w:cs="Times New Roman"/>
          <w:sz w:val="24"/>
          <w:szCs w:val="24"/>
        </w:rPr>
        <w:t xml:space="preserve"> </w:t>
      </w:r>
    </w:p>
    <w:p w14:paraId="7C2DBE41" w14:textId="4FDDA5F5"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A questão da primazia do indivíduo sobre o Estado foi também trabalhada pelo teólogo francês </w:t>
      </w:r>
      <w:r w:rsidRPr="00971973">
        <w:rPr>
          <w:rFonts w:ascii="Times New Roman" w:hAnsi="Times New Roman" w:cs="Times New Roman"/>
          <w:i/>
          <w:sz w:val="24"/>
          <w:szCs w:val="24"/>
        </w:rPr>
        <w:t>João Calvino</w:t>
      </w:r>
      <w:r w:rsidRPr="00971973">
        <w:rPr>
          <w:rFonts w:ascii="Times New Roman" w:hAnsi="Times New Roman" w:cs="Times New Roman"/>
          <w:sz w:val="24"/>
          <w:szCs w:val="24"/>
        </w:rPr>
        <w:t xml:space="preserve">  em reconhecida afirmativa sobre não ser o Estado </w:t>
      </w:r>
      <w:r w:rsidRPr="00971973">
        <w:rPr>
          <w:rFonts w:ascii="Times New Roman" w:hAnsi="Times New Roman" w:cs="Times New Roman"/>
          <w:i/>
          <w:sz w:val="24"/>
          <w:szCs w:val="24"/>
        </w:rPr>
        <w:t>um fim em si mesmo</w:t>
      </w:r>
      <w:r w:rsidRPr="00971973">
        <w:rPr>
          <w:rFonts w:ascii="Times New Roman" w:hAnsi="Times New Roman" w:cs="Times New Roman"/>
          <w:sz w:val="24"/>
          <w:szCs w:val="24"/>
        </w:rPr>
        <w:t>.</w:t>
      </w:r>
      <w:r w:rsidRPr="00971973">
        <w:rPr>
          <w:rStyle w:val="Refdenotaderodap"/>
          <w:rFonts w:ascii="Times New Roman" w:hAnsi="Times New Roman" w:cs="Times New Roman"/>
          <w:sz w:val="24"/>
          <w:szCs w:val="24"/>
        </w:rPr>
        <w:footnoteReference w:id="402"/>
      </w:r>
      <w:r w:rsidRPr="00971973">
        <w:rPr>
          <w:rFonts w:ascii="Times New Roman" w:hAnsi="Times New Roman" w:cs="Times New Roman"/>
          <w:sz w:val="24"/>
          <w:szCs w:val="24"/>
        </w:rPr>
        <w:t xml:space="preserve"> No mesmo sentido </w:t>
      </w:r>
      <w:r w:rsidRPr="00971973">
        <w:rPr>
          <w:rFonts w:ascii="Times New Roman" w:hAnsi="Times New Roman" w:cs="Times New Roman"/>
          <w:i/>
          <w:sz w:val="24"/>
          <w:szCs w:val="24"/>
        </w:rPr>
        <w:t>Francisco de Vitória</w:t>
      </w:r>
      <w:r w:rsidR="00264DAF" w:rsidRPr="00971973">
        <w:rPr>
          <w:rFonts w:ascii="Times New Roman" w:hAnsi="Times New Roman" w:cs="Times New Roman"/>
          <w:sz w:val="24"/>
          <w:szCs w:val="24"/>
        </w:rPr>
        <w:t xml:space="preserve"> </w:t>
      </w:r>
      <w:r w:rsidR="008A6565" w:rsidRPr="00971973">
        <w:rPr>
          <w:rFonts w:ascii="Times New Roman" w:hAnsi="Times New Roman" w:cs="Times New Roman"/>
          <w:sz w:val="24"/>
          <w:szCs w:val="24"/>
        </w:rPr>
        <w:t>ao afirmar</w:t>
      </w:r>
      <w:r w:rsidR="00264DAF" w:rsidRPr="00971973">
        <w:rPr>
          <w:rFonts w:ascii="Times New Roman" w:hAnsi="Times New Roman" w:cs="Times New Roman"/>
          <w:sz w:val="24"/>
          <w:szCs w:val="24"/>
        </w:rPr>
        <w:t xml:space="preserve"> </w:t>
      </w:r>
      <w:r w:rsidRPr="00971973">
        <w:rPr>
          <w:rFonts w:ascii="Times New Roman" w:hAnsi="Times New Roman" w:cs="Times New Roman"/>
          <w:sz w:val="24"/>
          <w:szCs w:val="24"/>
        </w:rPr>
        <w:t xml:space="preserve">a supremacia do indivíduo em relação ao Estado ao </w:t>
      </w:r>
      <w:r w:rsidR="008A6565" w:rsidRPr="00971973">
        <w:rPr>
          <w:rFonts w:ascii="Times New Roman" w:hAnsi="Times New Roman" w:cs="Times New Roman"/>
          <w:sz w:val="24"/>
          <w:szCs w:val="24"/>
        </w:rPr>
        <w:t>reconhecer que</w:t>
      </w:r>
      <w:r w:rsidRPr="00971973">
        <w:rPr>
          <w:rFonts w:ascii="Times New Roman" w:hAnsi="Times New Roman" w:cs="Times New Roman"/>
          <w:sz w:val="24"/>
          <w:szCs w:val="24"/>
        </w:rPr>
        <w:t xml:space="preserve"> “o direito internacional </w:t>
      </w:r>
      <w:r w:rsidR="008A6565" w:rsidRPr="00971973">
        <w:rPr>
          <w:rFonts w:ascii="Times New Roman" w:hAnsi="Times New Roman" w:cs="Times New Roman"/>
          <w:sz w:val="24"/>
          <w:szCs w:val="24"/>
        </w:rPr>
        <w:t>dos direitos humanos é o marco regulatório de</w:t>
      </w:r>
      <w:r w:rsidRPr="00971973">
        <w:rPr>
          <w:rFonts w:ascii="Times New Roman" w:hAnsi="Times New Roman" w:cs="Times New Roman"/>
          <w:sz w:val="24"/>
          <w:szCs w:val="24"/>
        </w:rPr>
        <w:t xml:space="preserve"> uma so</w:t>
      </w:r>
      <w:r w:rsidR="00264DAF" w:rsidRPr="00971973">
        <w:rPr>
          <w:rFonts w:ascii="Times New Roman" w:hAnsi="Times New Roman" w:cs="Times New Roman"/>
          <w:sz w:val="24"/>
          <w:szCs w:val="24"/>
        </w:rPr>
        <w:t>ciedade internacional</w:t>
      </w:r>
      <w:r w:rsidRPr="00971973">
        <w:rPr>
          <w:rFonts w:ascii="Times New Roman" w:hAnsi="Times New Roman" w:cs="Times New Roman"/>
          <w:sz w:val="24"/>
          <w:szCs w:val="24"/>
        </w:rPr>
        <w:t xml:space="preserve"> </w:t>
      </w:r>
      <w:r w:rsidR="008A6565" w:rsidRPr="00971973">
        <w:rPr>
          <w:rFonts w:ascii="Times New Roman" w:hAnsi="Times New Roman" w:cs="Times New Roman"/>
          <w:sz w:val="24"/>
          <w:szCs w:val="24"/>
        </w:rPr>
        <w:t>formada por indivíduos que organizam-se Estados.</w:t>
      </w:r>
      <w:r w:rsidRPr="00971973">
        <w:rPr>
          <w:rStyle w:val="Refdenotaderodap"/>
          <w:rFonts w:ascii="Times New Roman" w:hAnsi="Times New Roman" w:cs="Times New Roman"/>
          <w:sz w:val="24"/>
          <w:szCs w:val="24"/>
        </w:rPr>
        <w:footnoteReference w:id="403"/>
      </w:r>
      <w:r w:rsidRPr="00971973">
        <w:rPr>
          <w:rFonts w:ascii="Times New Roman" w:hAnsi="Times New Roman" w:cs="Times New Roman"/>
          <w:sz w:val="24"/>
          <w:szCs w:val="24"/>
        </w:rPr>
        <w:t xml:space="preserve"> </w:t>
      </w:r>
    </w:p>
    <w:p w14:paraId="01E8B37C" w14:textId="095F840B" w:rsidR="005176F6" w:rsidRPr="00971973" w:rsidRDefault="00264DAF" w:rsidP="00492579">
      <w:pPr>
        <w:spacing w:after="0" w:line="360" w:lineRule="auto"/>
        <w:ind w:firstLine="708"/>
        <w:jc w:val="both"/>
        <w:rPr>
          <w:rFonts w:ascii="Times New Roman" w:hAnsi="Times New Roman" w:cs="Times New Roman"/>
          <w:b/>
          <w:sz w:val="24"/>
          <w:szCs w:val="24"/>
        </w:rPr>
      </w:pPr>
      <w:r w:rsidRPr="00971973">
        <w:rPr>
          <w:rFonts w:ascii="Times New Roman" w:hAnsi="Times New Roman" w:cs="Times New Roman"/>
          <w:sz w:val="24"/>
          <w:szCs w:val="24"/>
        </w:rPr>
        <w:t>A nova ordem</w:t>
      </w:r>
      <w:r w:rsidR="005176F6" w:rsidRPr="00971973">
        <w:rPr>
          <w:rFonts w:ascii="Times New Roman" w:hAnsi="Times New Roman" w:cs="Times New Roman"/>
          <w:sz w:val="24"/>
          <w:szCs w:val="24"/>
        </w:rPr>
        <w:t xml:space="preserve"> tornou aind</w:t>
      </w:r>
      <w:r w:rsidRPr="00971973">
        <w:rPr>
          <w:rFonts w:ascii="Times New Roman" w:hAnsi="Times New Roman" w:cs="Times New Roman"/>
          <w:sz w:val="24"/>
          <w:szCs w:val="24"/>
        </w:rPr>
        <w:t>a inapropriada a manutenção do princípio da não ingerência em assuntos i</w:t>
      </w:r>
      <w:r w:rsidR="005176F6" w:rsidRPr="00971973">
        <w:rPr>
          <w:rFonts w:ascii="Times New Roman" w:hAnsi="Times New Roman" w:cs="Times New Roman"/>
          <w:sz w:val="24"/>
          <w:szCs w:val="24"/>
        </w:rPr>
        <w:t xml:space="preserve">nternos, </w:t>
      </w:r>
      <w:r w:rsidRPr="00971973">
        <w:rPr>
          <w:rFonts w:ascii="Times New Roman" w:hAnsi="Times New Roman" w:cs="Times New Roman"/>
          <w:sz w:val="24"/>
          <w:szCs w:val="24"/>
        </w:rPr>
        <w:t>pelo mesmo motivo de</w:t>
      </w:r>
      <w:r w:rsidR="005176F6" w:rsidRPr="00971973">
        <w:rPr>
          <w:rFonts w:ascii="Times New Roman" w:hAnsi="Times New Roman" w:cs="Times New Roman"/>
          <w:sz w:val="24"/>
          <w:szCs w:val="24"/>
        </w:rPr>
        <w:t xml:space="preserve"> o c</w:t>
      </w:r>
      <w:r w:rsidRPr="00971973">
        <w:rPr>
          <w:rFonts w:ascii="Times New Roman" w:hAnsi="Times New Roman" w:cs="Times New Roman"/>
          <w:sz w:val="24"/>
          <w:szCs w:val="24"/>
        </w:rPr>
        <w:t>aráter objetivo dos direitos h</w:t>
      </w:r>
      <w:r w:rsidR="005176F6" w:rsidRPr="00971973">
        <w:rPr>
          <w:rFonts w:ascii="Times New Roman" w:hAnsi="Times New Roman" w:cs="Times New Roman"/>
          <w:sz w:val="24"/>
          <w:szCs w:val="24"/>
        </w:rPr>
        <w:t>umanos exig</w:t>
      </w:r>
      <w:r w:rsidR="002474F8" w:rsidRPr="00971973">
        <w:rPr>
          <w:rFonts w:ascii="Times New Roman" w:hAnsi="Times New Roman" w:cs="Times New Roman"/>
          <w:sz w:val="24"/>
          <w:szCs w:val="24"/>
        </w:rPr>
        <w:t>ir</w:t>
      </w:r>
      <w:r w:rsidR="005176F6" w:rsidRPr="00971973">
        <w:rPr>
          <w:rFonts w:ascii="Times New Roman" w:hAnsi="Times New Roman" w:cs="Times New Roman"/>
          <w:sz w:val="24"/>
          <w:szCs w:val="24"/>
        </w:rPr>
        <w:t xml:space="preserve"> uma ampla proteção do indivíduo</w:t>
      </w:r>
      <w:r w:rsidRPr="00971973">
        <w:rPr>
          <w:rFonts w:ascii="Times New Roman" w:hAnsi="Times New Roman" w:cs="Times New Roman"/>
          <w:sz w:val="24"/>
          <w:szCs w:val="24"/>
        </w:rPr>
        <w:t>,</w:t>
      </w:r>
      <w:r w:rsidR="005176F6" w:rsidRPr="00971973">
        <w:rPr>
          <w:rFonts w:ascii="Times New Roman" w:hAnsi="Times New Roman" w:cs="Times New Roman"/>
          <w:sz w:val="24"/>
          <w:szCs w:val="24"/>
        </w:rPr>
        <w:t xml:space="preserve"> tornando insuficiente a exclusividade estatal sobre o tema. Para </w:t>
      </w:r>
      <w:r w:rsidR="005176F6" w:rsidRPr="00971973">
        <w:rPr>
          <w:rFonts w:ascii="Times New Roman" w:hAnsi="Times New Roman" w:cs="Times New Roman"/>
          <w:i/>
          <w:sz w:val="24"/>
          <w:szCs w:val="24"/>
        </w:rPr>
        <w:t>Ana Maria Martins</w:t>
      </w:r>
      <w:r w:rsidR="00C72D73" w:rsidRPr="00971973">
        <w:rPr>
          <w:rFonts w:ascii="Times New Roman" w:hAnsi="Times New Roman" w:cs="Times New Roman"/>
          <w:sz w:val="24"/>
          <w:szCs w:val="24"/>
        </w:rPr>
        <w:t xml:space="preserve"> a objetividade dos direitos h</w:t>
      </w:r>
      <w:r w:rsidR="005176F6" w:rsidRPr="00971973">
        <w:rPr>
          <w:rFonts w:ascii="Times New Roman" w:hAnsi="Times New Roman" w:cs="Times New Roman"/>
          <w:sz w:val="24"/>
          <w:szCs w:val="24"/>
        </w:rPr>
        <w:t>umanos “</w:t>
      </w:r>
      <w:r w:rsidR="002474F8" w:rsidRPr="00971973">
        <w:rPr>
          <w:rFonts w:ascii="Times New Roman" w:hAnsi="Times New Roman" w:cs="Times New Roman"/>
          <w:sz w:val="24"/>
          <w:szCs w:val="24"/>
        </w:rPr>
        <w:t>implica a responsabilidade cole</w:t>
      </w:r>
      <w:r w:rsidR="005176F6" w:rsidRPr="00971973">
        <w:rPr>
          <w:rFonts w:ascii="Times New Roman" w:hAnsi="Times New Roman" w:cs="Times New Roman"/>
          <w:sz w:val="24"/>
          <w:szCs w:val="24"/>
        </w:rPr>
        <w:t>tiva dos Estados quanto à aplicação das normas internacionais, que com eles se relacionam, não se devendo permitir a invocação do princípio da não ingerência nos assuntos internos “, restrito ao Direito Internacional Clássico.</w:t>
      </w:r>
      <w:r w:rsidR="005176F6" w:rsidRPr="00971973">
        <w:rPr>
          <w:rStyle w:val="Refdenotaderodap"/>
          <w:rFonts w:ascii="Times New Roman" w:hAnsi="Times New Roman" w:cs="Times New Roman"/>
          <w:sz w:val="24"/>
          <w:szCs w:val="24"/>
        </w:rPr>
        <w:footnoteReference w:id="404"/>
      </w:r>
      <w:r w:rsidR="005176F6" w:rsidRPr="00971973">
        <w:rPr>
          <w:rFonts w:ascii="Times New Roman" w:hAnsi="Times New Roman" w:cs="Times New Roman"/>
          <w:sz w:val="24"/>
          <w:szCs w:val="24"/>
        </w:rPr>
        <w:t xml:space="preserve"> </w:t>
      </w:r>
    </w:p>
    <w:p w14:paraId="74234CAD" w14:textId="6188002C" w:rsidR="005176F6" w:rsidRPr="00971973" w:rsidRDefault="00A90C85"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O artigo 2º</w:t>
      </w:r>
      <w:r w:rsidR="005176F6" w:rsidRPr="00971973">
        <w:rPr>
          <w:rFonts w:ascii="Times New Roman" w:hAnsi="Times New Roman" w:cs="Times New Roman"/>
          <w:sz w:val="24"/>
          <w:szCs w:val="24"/>
        </w:rPr>
        <w:t xml:space="preserve"> da Carta das Nações Unidas já em 1945 trazia um prelúdio ao novo entendimento ao permitir uma ressalva expressa </w:t>
      </w:r>
      <w:r w:rsidR="002474F8" w:rsidRPr="00971973">
        <w:rPr>
          <w:rFonts w:ascii="Times New Roman" w:hAnsi="Times New Roman" w:cs="Times New Roman"/>
          <w:sz w:val="24"/>
          <w:szCs w:val="24"/>
        </w:rPr>
        <w:t xml:space="preserve">no capítulo VII </w:t>
      </w:r>
      <w:r w:rsidR="005176F6" w:rsidRPr="00971973">
        <w:rPr>
          <w:rFonts w:ascii="Times New Roman" w:hAnsi="Times New Roman" w:cs="Times New Roman"/>
          <w:sz w:val="24"/>
          <w:szCs w:val="24"/>
        </w:rPr>
        <w:t>de afastamento deste princípio em casos de ameaça à paz, ru</w:t>
      </w:r>
      <w:r w:rsidR="002474F8" w:rsidRPr="00971973">
        <w:rPr>
          <w:rFonts w:ascii="Times New Roman" w:hAnsi="Times New Roman" w:cs="Times New Roman"/>
          <w:sz w:val="24"/>
          <w:szCs w:val="24"/>
        </w:rPr>
        <w:t>ptura da paz e acto de agressão</w:t>
      </w:r>
      <w:r w:rsidR="00B84C76" w:rsidRPr="00971973">
        <w:rPr>
          <w:rFonts w:ascii="Times New Roman" w:hAnsi="Times New Roman" w:cs="Times New Roman"/>
          <w:sz w:val="24"/>
          <w:szCs w:val="24"/>
        </w:rPr>
        <w:t>.</w:t>
      </w:r>
      <w:r w:rsidR="005176F6" w:rsidRPr="00971973">
        <w:rPr>
          <w:rStyle w:val="Refdenotaderodap"/>
          <w:rFonts w:ascii="Times New Roman" w:hAnsi="Times New Roman" w:cs="Times New Roman"/>
          <w:sz w:val="24"/>
          <w:szCs w:val="24"/>
        </w:rPr>
        <w:footnoteReference w:id="405"/>
      </w:r>
    </w:p>
    <w:p w14:paraId="09418B60" w14:textId="29F33D56"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É preciso salientar, contudo que a restrição e enfraquecimento deste princípio não correspondem à perda da s</w:t>
      </w:r>
      <w:r w:rsidR="00DD625B" w:rsidRPr="00971973">
        <w:rPr>
          <w:rFonts w:ascii="Times New Roman" w:hAnsi="Times New Roman" w:cs="Times New Roman"/>
          <w:sz w:val="24"/>
          <w:szCs w:val="24"/>
        </w:rPr>
        <w:t>oberania estatal. O que o novo D</w:t>
      </w:r>
      <w:r w:rsidRPr="00971973">
        <w:rPr>
          <w:rFonts w:ascii="Times New Roman" w:hAnsi="Times New Roman" w:cs="Times New Roman"/>
          <w:sz w:val="24"/>
          <w:szCs w:val="24"/>
        </w:rPr>
        <w:t>ireito Internacional fez foi estabelecer padrões para uma releitura apta</w:t>
      </w:r>
      <w:r w:rsidR="00C72D73" w:rsidRPr="00971973">
        <w:rPr>
          <w:rFonts w:ascii="Times New Roman" w:hAnsi="Times New Roman" w:cs="Times New Roman"/>
          <w:sz w:val="24"/>
          <w:szCs w:val="24"/>
        </w:rPr>
        <w:t xml:space="preserve"> a viabilizar a efetivação dos direitos h</w:t>
      </w:r>
      <w:r w:rsidRPr="00971973">
        <w:rPr>
          <w:rFonts w:ascii="Times New Roman" w:hAnsi="Times New Roman" w:cs="Times New Roman"/>
          <w:sz w:val="24"/>
          <w:szCs w:val="24"/>
        </w:rPr>
        <w:t>umanos a fim de que o indivíduo possa ser protegido de facto contra assombros estatais.</w:t>
      </w:r>
      <w:r w:rsidRPr="00971973">
        <w:rPr>
          <w:rStyle w:val="Refdenotaderodap"/>
          <w:rFonts w:ascii="Times New Roman" w:hAnsi="Times New Roman" w:cs="Times New Roman"/>
          <w:sz w:val="24"/>
          <w:szCs w:val="24"/>
        </w:rPr>
        <w:footnoteReference w:id="406"/>
      </w:r>
      <w:r w:rsidRPr="00971973">
        <w:rPr>
          <w:rFonts w:ascii="Times New Roman" w:hAnsi="Times New Roman" w:cs="Times New Roman"/>
          <w:sz w:val="24"/>
          <w:szCs w:val="24"/>
        </w:rPr>
        <w:t xml:space="preserve"> </w:t>
      </w:r>
    </w:p>
    <w:p w14:paraId="328CA589" w14:textId="4EA24193" w:rsidR="005176F6" w:rsidRPr="00971973" w:rsidRDefault="00C72D73"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Já o p</w:t>
      </w:r>
      <w:r w:rsidR="005176F6" w:rsidRPr="00971973">
        <w:rPr>
          <w:rFonts w:ascii="Times New Roman" w:hAnsi="Times New Roman" w:cs="Times New Roman"/>
          <w:sz w:val="24"/>
          <w:szCs w:val="24"/>
        </w:rPr>
        <w:t>rincípio da reversibilidade dos compromissos previsto como regra geral no artigo 56 da CVDT que trata da possibilidade de renúncia ou retirada por parte de um dos sujeitos do tratado</w:t>
      </w:r>
      <w:r w:rsidR="00B84C76" w:rsidRPr="00971973">
        <w:rPr>
          <w:rFonts w:ascii="Times New Roman" w:hAnsi="Times New Roman" w:cs="Times New Roman"/>
          <w:sz w:val="24"/>
          <w:szCs w:val="24"/>
        </w:rPr>
        <w:t>,</w:t>
      </w:r>
      <w:r w:rsidR="005176F6" w:rsidRPr="00971973">
        <w:rPr>
          <w:rFonts w:ascii="Times New Roman" w:hAnsi="Times New Roman" w:cs="Times New Roman"/>
          <w:sz w:val="24"/>
          <w:szCs w:val="24"/>
        </w:rPr>
        <w:t xml:space="preserve"> da mesma forma passa a ser incompatível com este novo sistema objetivo de proteção aos direitos humanos, que inverte a lógica da obrigatoriedade no cumprimento dos compromissos</w:t>
      </w:r>
      <w:r w:rsidR="00B84C76" w:rsidRPr="00971973">
        <w:rPr>
          <w:rFonts w:ascii="Times New Roman" w:hAnsi="Times New Roman" w:cs="Times New Roman"/>
          <w:sz w:val="24"/>
          <w:szCs w:val="24"/>
        </w:rPr>
        <w:t>,</w:t>
      </w:r>
      <w:r w:rsidR="005176F6" w:rsidRPr="00971973">
        <w:rPr>
          <w:rFonts w:ascii="Times New Roman" w:hAnsi="Times New Roman" w:cs="Times New Roman"/>
          <w:sz w:val="24"/>
          <w:szCs w:val="24"/>
        </w:rPr>
        <w:t xml:space="preserve"> que passa a se faz</w:t>
      </w:r>
      <w:r w:rsidR="00B84C76" w:rsidRPr="00971973">
        <w:rPr>
          <w:rFonts w:ascii="Times New Roman" w:hAnsi="Times New Roman" w:cs="Times New Roman"/>
          <w:sz w:val="24"/>
          <w:szCs w:val="24"/>
        </w:rPr>
        <w:t>er</w:t>
      </w:r>
      <w:r w:rsidR="005176F6" w:rsidRPr="00971973">
        <w:rPr>
          <w:rFonts w:ascii="Times New Roman" w:hAnsi="Times New Roman" w:cs="Times New Roman"/>
          <w:sz w:val="24"/>
          <w:szCs w:val="24"/>
        </w:rPr>
        <w:t xml:space="preserve"> presente como regra, sendo afastada apenas nos casos de cláusula expressa de denúncia. </w:t>
      </w:r>
      <w:r w:rsidR="005176F6" w:rsidRPr="00971973">
        <w:rPr>
          <w:rStyle w:val="Refdenotaderodap"/>
          <w:rFonts w:ascii="Times New Roman" w:hAnsi="Times New Roman" w:cs="Times New Roman"/>
          <w:sz w:val="24"/>
          <w:szCs w:val="24"/>
        </w:rPr>
        <w:footnoteReference w:id="407"/>
      </w:r>
      <w:r w:rsidR="005176F6" w:rsidRPr="00971973">
        <w:rPr>
          <w:rFonts w:ascii="Times New Roman" w:hAnsi="Times New Roman" w:cs="Times New Roman"/>
          <w:sz w:val="24"/>
          <w:szCs w:val="24"/>
        </w:rPr>
        <w:t xml:space="preserve"> </w:t>
      </w:r>
    </w:p>
    <w:p w14:paraId="58B7536E" w14:textId="164DCD6B" w:rsidR="005176F6" w:rsidRPr="00971973" w:rsidRDefault="005176F6" w:rsidP="00492579">
      <w:pPr>
        <w:spacing w:after="0" w:line="360" w:lineRule="auto"/>
        <w:ind w:firstLine="708"/>
        <w:jc w:val="both"/>
        <w:rPr>
          <w:rFonts w:ascii="Times New Roman" w:hAnsi="Times New Roman" w:cs="Times New Roman"/>
          <w:b/>
          <w:sz w:val="24"/>
          <w:szCs w:val="24"/>
        </w:rPr>
      </w:pPr>
      <w:r w:rsidRPr="00971973">
        <w:rPr>
          <w:rFonts w:ascii="Times New Roman" w:hAnsi="Times New Roman" w:cs="Times New Roman"/>
          <w:sz w:val="24"/>
          <w:szCs w:val="24"/>
        </w:rPr>
        <w:t xml:space="preserve">Em suma, podemos dizer que essa profunda mudança construída no âmbito do </w:t>
      </w:r>
      <w:r w:rsidR="00B84C76" w:rsidRPr="00971973">
        <w:rPr>
          <w:rFonts w:ascii="Times New Roman" w:hAnsi="Times New Roman" w:cs="Times New Roman"/>
          <w:sz w:val="24"/>
          <w:szCs w:val="24"/>
        </w:rPr>
        <w:t>D</w:t>
      </w:r>
      <w:r w:rsidRPr="00971973">
        <w:rPr>
          <w:rFonts w:ascii="Times New Roman" w:hAnsi="Times New Roman" w:cs="Times New Roman"/>
          <w:sz w:val="24"/>
          <w:szCs w:val="24"/>
        </w:rPr>
        <w:t>ireito Internacional tem como objetivo torná-lo</w:t>
      </w:r>
      <w:r w:rsidR="00903459" w:rsidRPr="00971973">
        <w:rPr>
          <w:rFonts w:ascii="Times New Roman" w:hAnsi="Times New Roman" w:cs="Times New Roman"/>
          <w:sz w:val="24"/>
          <w:szCs w:val="24"/>
        </w:rPr>
        <w:t xml:space="preserve"> instrumento de efetivação dos </w:t>
      </w:r>
      <w:r w:rsidR="00DD625B" w:rsidRPr="00971973">
        <w:rPr>
          <w:rFonts w:ascii="Times New Roman" w:hAnsi="Times New Roman" w:cs="Times New Roman"/>
          <w:sz w:val="24"/>
          <w:szCs w:val="24"/>
        </w:rPr>
        <w:t>direitos h</w:t>
      </w:r>
      <w:r w:rsidRPr="00971973">
        <w:rPr>
          <w:rFonts w:ascii="Times New Roman" w:hAnsi="Times New Roman" w:cs="Times New Roman"/>
          <w:sz w:val="24"/>
          <w:szCs w:val="24"/>
        </w:rPr>
        <w:t>umanos</w:t>
      </w:r>
      <w:r w:rsidR="00B84C76" w:rsidRPr="00971973">
        <w:rPr>
          <w:rFonts w:ascii="Times New Roman" w:hAnsi="Times New Roman" w:cs="Times New Roman"/>
          <w:sz w:val="24"/>
          <w:szCs w:val="24"/>
        </w:rPr>
        <w:t>,</w:t>
      </w:r>
      <w:r w:rsidRPr="00971973">
        <w:rPr>
          <w:rFonts w:ascii="Times New Roman" w:hAnsi="Times New Roman" w:cs="Times New Roman"/>
          <w:sz w:val="24"/>
          <w:szCs w:val="24"/>
        </w:rPr>
        <w:t xml:space="preserve"> e isto só é possível na medida em que o DIDH passa a ser concebido como hierarquicamente superior às ordens internas estatais </w:t>
      </w:r>
      <w:r w:rsidR="00B84C76" w:rsidRPr="00971973">
        <w:rPr>
          <w:rFonts w:ascii="Times New Roman" w:hAnsi="Times New Roman" w:cs="Times New Roman"/>
          <w:sz w:val="24"/>
          <w:szCs w:val="24"/>
        </w:rPr>
        <w:t>já que</w:t>
      </w:r>
      <w:r w:rsidRPr="00971973">
        <w:rPr>
          <w:rFonts w:ascii="Times New Roman" w:hAnsi="Times New Roman" w:cs="Times New Roman"/>
          <w:sz w:val="24"/>
          <w:szCs w:val="24"/>
        </w:rPr>
        <w:t xml:space="preserve"> diferentem</w:t>
      </w:r>
      <w:r w:rsidR="00B84C76" w:rsidRPr="00971973">
        <w:rPr>
          <w:rFonts w:ascii="Times New Roman" w:hAnsi="Times New Roman" w:cs="Times New Roman"/>
          <w:sz w:val="24"/>
          <w:szCs w:val="24"/>
        </w:rPr>
        <w:t>ente de seu antecessor, lastrea</w:t>
      </w:r>
      <w:r w:rsidRPr="00971973">
        <w:rPr>
          <w:rFonts w:ascii="Times New Roman" w:hAnsi="Times New Roman" w:cs="Times New Roman"/>
          <w:sz w:val="24"/>
          <w:szCs w:val="24"/>
        </w:rPr>
        <w:t xml:space="preserve">-se especificamente no </w:t>
      </w:r>
      <w:r w:rsidR="00B84C76" w:rsidRPr="00971973">
        <w:rPr>
          <w:rFonts w:ascii="Times New Roman" w:hAnsi="Times New Roman" w:cs="Times New Roman"/>
          <w:sz w:val="24"/>
          <w:szCs w:val="24"/>
        </w:rPr>
        <w:t>indivíduo</w:t>
      </w:r>
      <w:r w:rsidRPr="00971973">
        <w:rPr>
          <w:rFonts w:ascii="Times New Roman" w:hAnsi="Times New Roman" w:cs="Times New Roman"/>
          <w:sz w:val="24"/>
          <w:szCs w:val="24"/>
        </w:rPr>
        <w:t xml:space="preserve"> enquanto sujeito de direitos </w:t>
      </w:r>
      <w:r w:rsidR="00B84C76" w:rsidRPr="00971973">
        <w:rPr>
          <w:rFonts w:ascii="Times New Roman" w:hAnsi="Times New Roman" w:cs="Times New Roman"/>
          <w:sz w:val="24"/>
          <w:szCs w:val="24"/>
        </w:rPr>
        <w:t xml:space="preserve">e na prevalência da dignidade humana. </w:t>
      </w:r>
      <w:r w:rsidRPr="00971973">
        <w:rPr>
          <w:rStyle w:val="Refdenotaderodap"/>
          <w:rFonts w:ascii="Times New Roman" w:hAnsi="Times New Roman" w:cs="Times New Roman"/>
          <w:sz w:val="24"/>
          <w:szCs w:val="24"/>
        </w:rPr>
        <w:footnoteReference w:id="408"/>
      </w:r>
    </w:p>
    <w:p w14:paraId="0C089AED" w14:textId="42BF15B1"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 Tal entendimento nos remete inequivocamente ao tema do conflito de normas entre o direito internacional e o direito interno. Não faremos aqui um estudo sobre o tema com a profundidade que lhe é merecedora, pois assumiríamos um percurso derivado de nossa pesquisa que </w:t>
      </w:r>
      <w:r w:rsidR="00B84C76" w:rsidRPr="00971973">
        <w:rPr>
          <w:rFonts w:ascii="Times New Roman" w:hAnsi="Times New Roman" w:cs="Times New Roman"/>
          <w:sz w:val="24"/>
          <w:szCs w:val="24"/>
        </w:rPr>
        <w:t xml:space="preserve">nos dirvirtuaria de nosso objetivo precípuo. </w:t>
      </w:r>
      <w:r w:rsidR="00DF470A" w:rsidRPr="00971973">
        <w:rPr>
          <w:rFonts w:ascii="Times New Roman" w:hAnsi="Times New Roman" w:cs="Times New Roman"/>
          <w:sz w:val="24"/>
          <w:szCs w:val="24"/>
        </w:rPr>
        <w:t>Sendo assim, faremos uma breve explanação a respeito d</w:t>
      </w:r>
      <w:r w:rsidRPr="00971973">
        <w:rPr>
          <w:rFonts w:ascii="Times New Roman" w:hAnsi="Times New Roman" w:cs="Times New Roman"/>
          <w:sz w:val="24"/>
          <w:szCs w:val="24"/>
        </w:rPr>
        <w:t xml:space="preserve">a </w:t>
      </w:r>
      <w:r w:rsidR="00DF470A" w:rsidRPr="00971973">
        <w:rPr>
          <w:rFonts w:ascii="Times New Roman" w:hAnsi="Times New Roman" w:cs="Times New Roman"/>
          <w:sz w:val="24"/>
          <w:szCs w:val="24"/>
        </w:rPr>
        <w:t xml:space="preserve">defesa </w:t>
      </w:r>
      <w:r w:rsidRPr="00971973">
        <w:rPr>
          <w:rFonts w:ascii="Times New Roman" w:hAnsi="Times New Roman" w:cs="Times New Roman"/>
          <w:sz w:val="24"/>
          <w:szCs w:val="24"/>
        </w:rPr>
        <w:t xml:space="preserve">precípua </w:t>
      </w:r>
      <w:r w:rsidR="00DF470A" w:rsidRPr="00971973">
        <w:rPr>
          <w:rFonts w:ascii="Times New Roman" w:hAnsi="Times New Roman" w:cs="Times New Roman"/>
          <w:sz w:val="24"/>
          <w:szCs w:val="24"/>
        </w:rPr>
        <w:t>das correntes dualista e monista que tratam sobre o tema.</w:t>
      </w:r>
    </w:p>
    <w:p w14:paraId="412C2228" w14:textId="318B8C6F"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A corrente dualista defende que a ordem internacional e a ordem interna compreendem dois sistemas distintos, o que impossibilita</w:t>
      </w:r>
      <w:r w:rsidR="004419DA" w:rsidRPr="00971973">
        <w:rPr>
          <w:rFonts w:ascii="Times New Roman" w:hAnsi="Times New Roman" w:cs="Times New Roman"/>
          <w:sz w:val="24"/>
          <w:szCs w:val="24"/>
        </w:rPr>
        <w:t>ria</w:t>
      </w:r>
      <w:r w:rsidRPr="00971973">
        <w:rPr>
          <w:rFonts w:ascii="Times New Roman" w:hAnsi="Times New Roman" w:cs="Times New Roman"/>
          <w:sz w:val="24"/>
          <w:szCs w:val="24"/>
        </w:rPr>
        <w:t xml:space="preserve"> o reconhecimento de conflito entre elas já que cada sistema deve ser capaz</w:t>
      </w:r>
      <w:r w:rsidR="00DF470A" w:rsidRPr="00971973">
        <w:rPr>
          <w:rFonts w:ascii="Times New Roman" w:hAnsi="Times New Roman" w:cs="Times New Roman"/>
          <w:sz w:val="24"/>
          <w:szCs w:val="24"/>
        </w:rPr>
        <w:t>,</w:t>
      </w:r>
      <w:r w:rsidRPr="00971973">
        <w:rPr>
          <w:rFonts w:ascii="Times New Roman" w:hAnsi="Times New Roman" w:cs="Times New Roman"/>
          <w:sz w:val="24"/>
          <w:szCs w:val="24"/>
        </w:rPr>
        <w:t xml:space="preserve"> dentro de sua própria estrutura</w:t>
      </w:r>
      <w:r w:rsidR="00DF470A" w:rsidRPr="00971973">
        <w:rPr>
          <w:rFonts w:ascii="Times New Roman" w:hAnsi="Times New Roman" w:cs="Times New Roman"/>
          <w:sz w:val="24"/>
          <w:szCs w:val="24"/>
        </w:rPr>
        <w:t>,</w:t>
      </w:r>
      <w:r w:rsidRPr="00971973">
        <w:rPr>
          <w:rFonts w:ascii="Times New Roman" w:hAnsi="Times New Roman" w:cs="Times New Roman"/>
          <w:sz w:val="24"/>
          <w:szCs w:val="24"/>
        </w:rPr>
        <w:t xml:space="preserve"> de resolver seus conflitos. Particularmente no que diz respeito à assimilação, esta corrente se subdivide em duas outras, a dualista radical e a dualista moderada. A dualista radical entende a necessidade da publicação de uma lei interna a fim de tornar possível a incorporação de qualquer tratado internacional no plano estatal, e nesse sentido, não reconhece em verdade uma política de assimilação, mas sim a reprodução da norma internacional internamente, justamente pela exigibilidade desta nova lei que representaria uma criação e não uma assimilação propriamente dita. Já o dualismo moderado acredita que a incorporação representa apenas um “iter procedimental”, o que garante o reconhecimento de uma autêntica política de assimilação. </w:t>
      </w:r>
      <w:r w:rsidRPr="00971973">
        <w:rPr>
          <w:rStyle w:val="Refdenotaderodap"/>
          <w:rFonts w:ascii="Times New Roman" w:hAnsi="Times New Roman" w:cs="Times New Roman"/>
          <w:sz w:val="24"/>
          <w:szCs w:val="24"/>
        </w:rPr>
        <w:footnoteReference w:id="409"/>
      </w:r>
    </w:p>
    <w:p w14:paraId="55272AE0" w14:textId="198E9F1A"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 Já a corrente monista defende uma estrita relação entre ambos os sistemas, permitindo que os efeitos jurídicos decorrentes tanto da adesão quanto da ratificação gerem efeitos simultaneamente tanto na ordem interna quanto externa. Outra consequência desta interligação é o reconhecimento da possibilidade de conflito entre normas. Além disso, os defensores do monismo entendem que um dos sistemas se apresenta como fundamento de validade do outro, ou seja, trata-se de um sistema único com </w:t>
      </w:r>
      <w:r w:rsidR="00DF470A" w:rsidRPr="00971973">
        <w:rPr>
          <w:rFonts w:ascii="Times New Roman" w:hAnsi="Times New Roman" w:cs="Times New Roman"/>
          <w:sz w:val="24"/>
          <w:szCs w:val="24"/>
        </w:rPr>
        <w:t xml:space="preserve">primazia de um sobre o outro, </w:t>
      </w:r>
      <w:r w:rsidRPr="00971973">
        <w:rPr>
          <w:rFonts w:ascii="Times New Roman" w:hAnsi="Times New Roman" w:cs="Times New Roman"/>
          <w:sz w:val="24"/>
          <w:szCs w:val="24"/>
        </w:rPr>
        <w:t>subdivid</w:t>
      </w:r>
      <w:r w:rsidR="00DF470A" w:rsidRPr="00971973">
        <w:rPr>
          <w:rFonts w:ascii="Times New Roman" w:hAnsi="Times New Roman" w:cs="Times New Roman"/>
          <w:sz w:val="24"/>
          <w:szCs w:val="24"/>
        </w:rPr>
        <w:t>indo</w:t>
      </w:r>
      <w:r w:rsidR="004419DA" w:rsidRPr="00971973">
        <w:rPr>
          <w:rFonts w:ascii="Times New Roman" w:hAnsi="Times New Roman" w:cs="Times New Roman"/>
          <w:sz w:val="24"/>
          <w:szCs w:val="24"/>
        </w:rPr>
        <w:t>-se</w:t>
      </w:r>
      <w:r w:rsidRPr="00971973">
        <w:rPr>
          <w:rFonts w:ascii="Times New Roman" w:hAnsi="Times New Roman" w:cs="Times New Roman"/>
          <w:sz w:val="24"/>
          <w:szCs w:val="24"/>
        </w:rPr>
        <w:t xml:space="preserve"> </w:t>
      </w:r>
      <w:r w:rsidR="004419DA" w:rsidRPr="00971973">
        <w:rPr>
          <w:rFonts w:ascii="Times New Roman" w:hAnsi="Times New Roman" w:cs="Times New Roman"/>
          <w:sz w:val="24"/>
          <w:szCs w:val="24"/>
        </w:rPr>
        <w:t xml:space="preserve">portanto </w:t>
      </w:r>
      <w:r w:rsidRPr="00971973">
        <w:rPr>
          <w:rFonts w:ascii="Times New Roman" w:hAnsi="Times New Roman" w:cs="Times New Roman"/>
          <w:sz w:val="24"/>
          <w:szCs w:val="24"/>
        </w:rPr>
        <w:t xml:space="preserve">em duas distintas ordens – o monismo com primazia do direito internacional e o monismo com primazia do direito interno. </w:t>
      </w:r>
      <w:r w:rsidRPr="00971973">
        <w:rPr>
          <w:rStyle w:val="Refdenotaderodap"/>
          <w:rFonts w:ascii="Times New Roman" w:hAnsi="Times New Roman" w:cs="Times New Roman"/>
          <w:sz w:val="24"/>
          <w:szCs w:val="24"/>
        </w:rPr>
        <w:footnoteReference w:id="410"/>
      </w:r>
    </w:p>
    <w:p w14:paraId="59B2019D" w14:textId="77777777" w:rsidR="007F2B9B"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 A partir da lógica procedimental destas duas correntes podemos perceber que tanto o dualismo q</w:t>
      </w:r>
      <w:r w:rsidR="00DF470A" w:rsidRPr="00971973">
        <w:rPr>
          <w:rFonts w:ascii="Times New Roman" w:hAnsi="Times New Roman" w:cs="Times New Roman"/>
          <w:sz w:val="24"/>
          <w:szCs w:val="24"/>
        </w:rPr>
        <w:t>uanto o monismo com primado no d</w:t>
      </w:r>
      <w:r w:rsidRPr="00971973">
        <w:rPr>
          <w:rFonts w:ascii="Times New Roman" w:hAnsi="Times New Roman" w:cs="Times New Roman"/>
          <w:sz w:val="24"/>
          <w:szCs w:val="24"/>
        </w:rPr>
        <w:t xml:space="preserve">ireito interno estão inaptas a posicionar o ser humano como centro do sistema internacional de direitos, o que só é possível a partir do monismo com primado do direito externo, conforme defendido por </w:t>
      </w:r>
      <w:r w:rsidRPr="00971973">
        <w:rPr>
          <w:rFonts w:ascii="Times New Roman" w:hAnsi="Times New Roman" w:cs="Times New Roman"/>
          <w:i/>
          <w:sz w:val="24"/>
          <w:szCs w:val="24"/>
        </w:rPr>
        <w:t>Hans Kelsen</w:t>
      </w:r>
      <w:r w:rsidRPr="00971973">
        <w:rPr>
          <w:rFonts w:ascii="Times New Roman" w:hAnsi="Times New Roman" w:cs="Times New Roman"/>
          <w:sz w:val="24"/>
          <w:szCs w:val="24"/>
        </w:rPr>
        <w:t xml:space="preserve">. De acordo com </w:t>
      </w:r>
      <w:r w:rsidRPr="00971973">
        <w:rPr>
          <w:rFonts w:ascii="Times New Roman" w:hAnsi="Times New Roman" w:cs="Times New Roman"/>
          <w:i/>
          <w:sz w:val="24"/>
          <w:szCs w:val="24"/>
        </w:rPr>
        <w:t>Kelsen</w:t>
      </w:r>
      <w:r w:rsidRPr="00971973">
        <w:rPr>
          <w:rFonts w:ascii="Times New Roman" w:hAnsi="Times New Roman" w:cs="Times New Roman"/>
          <w:sz w:val="24"/>
          <w:szCs w:val="24"/>
        </w:rPr>
        <w:t xml:space="preserve"> é o Direito Internacion</w:t>
      </w:r>
      <w:r w:rsidR="007F2B9B" w:rsidRPr="00971973">
        <w:rPr>
          <w:rFonts w:ascii="Times New Roman" w:hAnsi="Times New Roman" w:cs="Times New Roman"/>
          <w:sz w:val="24"/>
          <w:szCs w:val="24"/>
        </w:rPr>
        <w:t xml:space="preserve">al quem dá as diretrizes sobre  “(...)  a conduta de Estados, ou seja, a conduta dos indivíduos que, com base nas ordens jurídicas estaduais, exercem as funções de governo, (...)”. Para </w:t>
      </w:r>
      <w:r w:rsidR="007F2B9B" w:rsidRPr="00971973">
        <w:rPr>
          <w:rFonts w:ascii="Times New Roman" w:hAnsi="Times New Roman" w:cs="Times New Roman"/>
          <w:i/>
          <w:sz w:val="24"/>
          <w:szCs w:val="24"/>
        </w:rPr>
        <w:t>Kelsen:</w:t>
      </w:r>
      <w:r w:rsidR="007F2B9B" w:rsidRPr="00971973">
        <w:rPr>
          <w:rFonts w:ascii="Times New Roman" w:hAnsi="Times New Roman" w:cs="Times New Roman"/>
          <w:sz w:val="24"/>
          <w:szCs w:val="24"/>
        </w:rPr>
        <w:t xml:space="preserve">  </w:t>
      </w:r>
    </w:p>
    <w:p w14:paraId="7E2ADF65" w14:textId="511BAB23" w:rsidR="005176F6" w:rsidRPr="00971973" w:rsidRDefault="007F2B9B" w:rsidP="00492579">
      <w:pPr>
        <w:spacing w:after="0" w:line="360" w:lineRule="auto"/>
        <w:ind w:left="1701"/>
        <w:jc w:val="both"/>
        <w:rPr>
          <w:rFonts w:ascii="Times New Roman" w:hAnsi="Times New Roman" w:cs="Times New Roman"/>
          <w:sz w:val="24"/>
          <w:szCs w:val="24"/>
        </w:rPr>
      </w:pPr>
      <w:r w:rsidRPr="00971973">
        <w:rPr>
          <w:rFonts w:ascii="Times New Roman" w:hAnsi="Times New Roman" w:cs="Times New Roman"/>
          <w:sz w:val="24"/>
          <w:szCs w:val="24"/>
        </w:rPr>
        <w:t>“</w:t>
      </w:r>
      <w:r w:rsidR="005176F6" w:rsidRPr="00971973">
        <w:rPr>
          <w:rFonts w:ascii="Times New Roman" w:hAnsi="Times New Roman" w:cs="Times New Roman"/>
          <w:sz w:val="24"/>
          <w:szCs w:val="24"/>
        </w:rPr>
        <w:t xml:space="preserve"> </w:t>
      </w:r>
      <w:r w:rsidRPr="00971973">
        <w:rPr>
          <w:rFonts w:ascii="Times New Roman" w:hAnsi="Times New Roman" w:cs="Times New Roman"/>
          <w:sz w:val="24"/>
          <w:szCs w:val="24"/>
        </w:rPr>
        <w:t xml:space="preserve">O Direito internacional positivo determina que os indivíduos devem ser considerados como governo de um Estado quando sejam independentes de outros governos da mesma espécie e sejam capazes de conseguir, por parte dos indivíduos cuja conduta é regulada pela ordem coerciva com base na qual eles funcionam, obediência duradoura a essa mesma ordem coerciva. (...)  A ordem jurídica internacional estatui, além disso, que o domínio territorial deste Estado (...). </w:t>
      </w:r>
      <w:r w:rsidR="006A1239" w:rsidRPr="00971973">
        <w:rPr>
          <w:rStyle w:val="Refdenotaderodap"/>
          <w:rFonts w:ascii="Times New Roman" w:hAnsi="Times New Roman" w:cs="Times New Roman"/>
          <w:sz w:val="24"/>
          <w:szCs w:val="24"/>
        </w:rPr>
        <w:footnoteReference w:id="411"/>
      </w:r>
    </w:p>
    <w:p w14:paraId="4DC91B2E" w14:textId="5F78ACD5" w:rsidR="005176F6" w:rsidRPr="00971973" w:rsidRDefault="00DF470A"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Portanto,</w:t>
      </w:r>
      <w:r w:rsidR="005176F6" w:rsidRPr="00971973">
        <w:rPr>
          <w:rFonts w:ascii="Times New Roman" w:hAnsi="Times New Roman" w:cs="Times New Roman"/>
          <w:sz w:val="24"/>
          <w:szCs w:val="24"/>
        </w:rPr>
        <w:t xml:space="preserve"> ordens internas e externas são unas e a validade do ordenamento jurídico estatal tem como fundamento a ordem jurídica externa pelo fa</w:t>
      </w:r>
      <w:r w:rsidR="00111DF6" w:rsidRPr="00971973">
        <w:rPr>
          <w:rFonts w:ascii="Times New Roman" w:hAnsi="Times New Roman" w:cs="Times New Roman"/>
          <w:sz w:val="24"/>
          <w:szCs w:val="24"/>
        </w:rPr>
        <w:t>c</w:t>
      </w:r>
      <w:r w:rsidR="005176F6" w:rsidRPr="00971973">
        <w:rPr>
          <w:rFonts w:ascii="Times New Roman" w:hAnsi="Times New Roman" w:cs="Times New Roman"/>
          <w:sz w:val="24"/>
          <w:szCs w:val="24"/>
        </w:rPr>
        <w:t>to de esta ser a única entidade com legitimidade de tratamento sobre quaisquer matérias, amplitude não conferida aos Estados de forma isolada.</w:t>
      </w:r>
      <w:r w:rsidR="005176F6" w:rsidRPr="00971973">
        <w:rPr>
          <w:rStyle w:val="Refdenotaderodap"/>
          <w:rFonts w:ascii="Times New Roman" w:hAnsi="Times New Roman" w:cs="Times New Roman"/>
          <w:sz w:val="24"/>
          <w:szCs w:val="24"/>
        </w:rPr>
        <w:footnoteReference w:id="412"/>
      </w:r>
      <w:r w:rsidR="005176F6" w:rsidRPr="00971973">
        <w:rPr>
          <w:rFonts w:ascii="Times New Roman" w:hAnsi="Times New Roman" w:cs="Times New Roman"/>
          <w:sz w:val="24"/>
          <w:szCs w:val="24"/>
        </w:rPr>
        <w:t xml:space="preserve"> </w:t>
      </w:r>
    </w:p>
    <w:p w14:paraId="0F433850" w14:textId="454D552F"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A primazia da ordem internacional se dá ainda em função da força obrigatória que adquirem determinadas normas criadas pela comunidade internacional, o que as torna cogentes, ou seja, hierarquicamente</w:t>
      </w:r>
      <w:r w:rsidRPr="00971973">
        <w:rPr>
          <w:rStyle w:val="Refdenotaderodap"/>
          <w:rFonts w:ascii="Times New Roman" w:hAnsi="Times New Roman" w:cs="Times New Roman"/>
          <w:sz w:val="24"/>
          <w:szCs w:val="24"/>
        </w:rPr>
        <w:footnoteReference w:id="413"/>
      </w:r>
      <w:r w:rsidR="00DF470A" w:rsidRPr="00971973">
        <w:rPr>
          <w:rFonts w:ascii="Times New Roman" w:hAnsi="Times New Roman" w:cs="Times New Roman"/>
          <w:sz w:val="24"/>
          <w:szCs w:val="24"/>
        </w:rPr>
        <w:t xml:space="preserve"> superiores às demais. </w:t>
      </w:r>
      <w:r w:rsidRPr="00971973">
        <w:rPr>
          <w:rFonts w:ascii="Times New Roman" w:hAnsi="Times New Roman" w:cs="Times New Roman"/>
          <w:sz w:val="24"/>
          <w:szCs w:val="24"/>
        </w:rPr>
        <w:t xml:space="preserve">Esta é a visão defendida ainda por </w:t>
      </w:r>
      <w:r w:rsidRPr="00971973">
        <w:rPr>
          <w:rFonts w:ascii="Times New Roman" w:hAnsi="Times New Roman" w:cs="Times New Roman"/>
          <w:i/>
          <w:sz w:val="24"/>
          <w:szCs w:val="24"/>
        </w:rPr>
        <w:t>Pontes de Miranda</w:t>
      </w:r>
      <w:r w:rsidRPr="00971973">
        <w:rPr>
          <w:rFonts w:ascii="Times New Roman" w:hAnsi="Times New Roman" w:cs="Times New Roman"/>
          <w:sz w:val="24"/>
          <w:szCs w:val="24"/>
        </w:rPr>
        <w:t xml:space="preserve"> que nos ensina que a “personalidade e existência normativa” dos Estados dependem justamente do reconhecimento “supraestatal” do direito internacional e que o reconhecimento fora desta esfera, restrito ao nível interno é feito constitucionalmente o que lhe confere apenas uma “dimensão sociológica</w:t>
      </w:r>
      <w:r w:rsidR="008009CD" w:rsidRPr="00971973">
        <w:rPr>
          <w:rFonts w:ascii="Times New Roman" w:hAnsi="Times New Roman" w:cs="Times New Roman"/>
          <w:sz w:val="24"/>
          <w:szCs w:val="24"/>
        </w:rPr>
        <w:t>.”</w:t>
      </w:r>
      <w:r w:rsidRPr="00971973">
        <w:rPr>
          <w:rFonts w:ascii="Times New Roman" w:hAnsi="Times New Roman" w:cs="Times New Roman"/>
          <w:sz w:val="24"/>
          <w:szCs w:val="24"/>
        </w:rPr>
        <w:t xml:space="preserve"> </w:t>
      </w:r>
      <w:r w:rsidRPr="00971973">
        <w:rPr>
          <w:rStyle w:val="Refdenotaderodap"/>
          <w:rFonts w:ascii="Times New Roman" w:hAnsi="Times New Roman" w:cs="Times New Roman"/>
          <w:sz w:val="24"/>
          <w:szCs w:val="24"/>
        </w:rPr>
        <w:footnoteReference w:id="414"/>
      </w:r>
    </w:p>
    <w:p w14:paraId="20D41414" w14:textId="33C205D5"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Sendo assim, o reconhecimento da primazia do Dir</w:t>
      </w:r>
      <w:r w:rsidR="00DF470A" w:rsidRPr="00971973">
        <w:rPr>
          <w:rFonts w:ascii="Times New Roman" w:hAnsi="Times New Roman" w:cs="Times New Roman"/>
          <w:sz w:val="24"/>
          <w:szCs w:val="24"/>
        </w:rPr>
        <w:t>eito Internacional centrado na dignidade da pessoa h</w:t>
      </w:r>
      <w:r w:rsidR="006D7970" w:rsidRPr="00971973">
        <w:rPr>
          <w:rFonts w:ascii="Times New Roman" w:hAnsi="Times New Roman" w:cs="Times New Roman"/>
          <w:sz w:val="24"/>
          <w:szCs w:val="24"/>
        </w:rPr>
        <w:t>umana consagra a p</w:t>
      </w:r>
      <w:r w:rsidRPr="00971973">
        <w:rPr>
          <w:rFonts w:ascii="Times New Roman" w:hAnsi="Times New Roman" w:cs="Times New Roman"/>
          <w:sz w:val="24"/>
          <w:szCs w:val="24"/>
        </w:rPr>
        <w:t>revalência</w:t>
      </w:r>
      <w:r w:rsidR="00111DF6" w:rsidRPr="00971973">
        <w:rPr>
          <w:rFonts w:ascii="Times New Roman" w:hAnsi="Times New Roman" w:cs="Times New Roman"/>
          <w:sz w:val="24"/>
          <w:szCs w:val="24"/>
        </w:rPr>
        <w:t xml:space="preserve"> dos direitos h</w:t>
      </w:r>
      <w:r w:rsidR="00DF470A" w:rsidRPr="00971973">
        <w:rPr>
          <w:rFonts w:ascii="Times New Roman" w:hAnsi="Times New Roman" w:cs="Times New Roman"/>
          <w:sz w:val="24"/>
          <w:szCs w:val="24"/>
        </w:rPr>
        <w:t>umanos enquanto p</w:t>
      </w:r>
      <w:r w:rsidRPr="00971973">
        <w:rPr>
          <w:rFonts w:ascii="Times New Roman" w:hAnsi="Times New Roman" w:cs="Times New Roman"/>
          <w:sz w:val="24"/>
          <w:szCs w:val="24"/>
        </w:rPr>
        <w:t xml:space="preserve">rincípio norteador </w:t>
      </w:r>
      <w:r w:rsidR="00DF470A" w:rsidRPr="00971973">
        <w:rPr>
          <w:rFonts w:ascii="Times New Roman" w:hAnsi="Times New Roman" w:cs="Times New Roman"/>
          <w:sz w:val="24"/>
          <w:szCs w:val="24"/>
        </w:rPr>
        <w:t>tanto d</w:t>
      </w:r>
      <w:r w:rsidRPr="00971973">
        <w:rPr>
          <w:rFonts w:ascii="Times New Roman" w:hAnsi="Times New Roman" w:cs="Times New Roman"/>
          <w:sz w:val="24"/>
          <w:szCs w:val="24"/>
        </w:rPr>
        <w:t xml:space="preserve">a ordem internacional, </w:t>
      </w:r>
      <w:r w:rsidR="00DF470A" w:rsidRPr="00971973">
        <w:rPr>
          <w:rFonts w:ascii="Times New Roman" w:hAnsi="Times New Roman" w:cs="Times New Roman"/>
          <w:sz w:val="24"/>
          <w:szCs w:val="24"/>
        </w:rPr>
        <w:t>quanto d</w:t>
      </w:r>
      <w:r w:rsidRPr="00971973">
        <w:rPr>
          <w:rFonts w:ascii="Times New Roman" w:hAnsi="Times New Roman" w:cs="Times New Roman"/>
          <w:sz w:val="24"/>
          <w:szCs w:val="24"/>
        </w:rPr>
        <w:t>as ordens internas</w:t>
      </w:r>
      <w:r w:rsidR="00DF470A" w:rsidRPr="00971973">
        <w:rPr>
          <w:rFonts w:ascii="Times New Roman" w:hAnsi="Times New Roman" w:cs="Times New Roman"/>
          <w:sz w:val="24"/>
          <w:szCs w:val="24"/>
        </w:rPr>
        <w:t>,</w:t>
      </w:r>
      <w:r w:rsidRPr="00971973">
        <w:rPr>
          <w:rFonts w:ascii="Times New Roman" w:hAnsi="Times New Roman" w:cs="Times New Roman"/>
          <w:sz w:val="24"/>
          <w:szCs w:val="24"/>
        </w:rPr>
        <w:t xml:space="preserve"> restando a universalidade destes direitos materializada no mundo jurídico como um todo.</w:t>
      </w:r>
    </w:p>
    <w:p w14:paraId="0134C5B1" w14:textId="53F67298" w:rsidR="008065F2"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A </w:t>
      </w:r>
      <w:r w:rsidR="00111DF6" w:rsidRPr="00971973">
        <w:rPr>
          <w:rFonts w:ascii="Times New Roman" w:hAnsi="Times New Roman" w:cs="Times New Roman"/>
          <w:sz w:val="24"/>
          <w:szCs w:val="24"/>
        </w:rPr>
        <w:t>questão da universalização dos direitos h</w:t>
      </w:r>
      <w:r w:rsidRPr="00971973">
        <w:rPr>
          <w:rFonts w:ascii="Times New Roman" w:hAnsi="Times New Roman" w:cs="Times New Roman"/>
          <w:sz w:val="24"/>
          <w:szCs w:val="24"/>
        </w:rPr>
        <w:t xml:space="preserve">umanos fomenta ainda hoje calorosos debates entre </w:t>
      </w:r>
      <w:r w:rsidR="00C72D73" w:rsidRPr="00971973">
        <w:rPr>
          <w:rFonts w:ascii="Times New Roman" w:hAnsi="Times New Roman" w:cs="Times New Roman"/>
          <w:sz w:val="24"/>
          <w:szCs w:val="24"/>
        </w:rPr>
        <w:t xml:space="preserve">universalistas e relativistas. </w:t>
      </w:r>
    </w:p>
    <w:p w14:paraId="0DEED664" w14:textId="5A07BE4C"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Em 24 de outubro de 1970 foi adotada pelo plenário da Assembleia Geral</w:t>
      </w:r>
      <w:r w:rsidR="00111DF6" w:rsidRPr="00971973">
        <w:rPr>
          <w:rFonts w:ascii="Times New Roman" w:hAnsi="Times New Roman" w:cs="Times New Roman"/>
          <w:sz w:val="24"/>
          <w:szCs w:val="24"/>
        </w:rPr>
        <w:t>,</w:t>
      </w:r>
      <w:r w:rsidRPr="00971973">
        <w:rPr>
          <w:rFonts w:ascii="Times New Roman" w:hAnsi="Times New Roman" w:cs="Times New Roman"/>
          <w:sz w:val="24"/>
          <w:szCs w:val="24"/>
        </w:rPr>
        <w:t xml:space="preserve"> na resolução 26/25 (XXV)</w:t>
      </w:r>
      <w:r w:rsidR="00111DF6" w:rsidRPr="00971973">
        <w:rPr>
          <w:rFonts w:ascii="Times New Roman" w:hAnsi="Times New Roman" w:cs="Times New Roman"/>
          <w:sz w:val="24"/>
          <w:szCs w:val="24"/>
        </w:rPr>
        <w:t>,</w:t>
      </w:r>
      <w:r w:rsidRPr="00971973">
        <w:rPr>
          <w:rFonts w:ascii="Times New Roman" w:hAnsi="Times New Roman" w:cs="Times New Roman"/>
          <w:sz w:val="24"/>
          <w:szCs w:val="24"/>
        </w:rPr>
        <w:t xml:space="preserve"> a Decla</w:t>
      </w:r>
      <w:r w:rsidR="00111DF6" w:rsidRPr="00971973">
        <w:rPr>
          <w:rFonts w:ascii="Times New Roman" w:hAnsi="Times New Roman" w:cs="Times New Roman"/>
          <w:sz w:val="24"/>
          <w:szCs w:val="24"/>
        </w:rPr>
        <w:t>ração de Princípios de Direito R</w:t>
      </w:r>
      <w:r w:rsidRPr="00971973">
        <w:rPr>
          <w:rFonts w:ascii="Times New Roman" w:hAnsi="Times New Roman" w:cs="Times New Roman"/>
          <w:sz w:val="24"/>
          <w:szCs w:val="24"/>
        </w:rPr>
        <w:t xml:space="preserve">elativa a Relações </w:t>
      </w:r>
      <w:r w:rsidR="00111DF6" w:rsidRPr="00971973">
        <w:rPr>
          <w:rFonts w:ascii="Times New Roman" w:hAnsi="Times New Roman" w:cs="Times New Roman"/>
          <w:sz w:val="24"/>
          <w:szCs w:val="24"/>
        </w:rPr>
        <w:t>Amistosas e Cooperação entre os E</w:t>
      </w:r>
      <w:r w:rsidRPr="00971973">
        <w:rPr>
          <w:rFonts w:ascii="Times New Roman" w:hAnsi="Times New Roman" w:cs="Times New Roman"/>
          <w:sz w:val="24"/>
          <w:szCs w:val="24"/>
        </w:rPr>
        <w:t xml:space="preserve">estados conforme a Carta </w:t>
      </w:r>
      <w:r w:rsidR="008065F2" w:rsidRPr="00971973">
        <w:rPr>
          <w:rFonts w:ascii="Times New Roman" w:hAnsi="Times New Roman" w:cs="Times New Roman"/>
          <w:sz w:val="24"/>
          <w:szCs w:val="24"/>
        </w:rPr>
        <w:t xml:space="preserve">da ONU, impulsionada pelos precedentes históricos da descolonização e da necessidade de convivência pacífica pelas nações. </w:t>
      </w:r>
      <w:r w:rsidRPr="00971973">
        <w:rPr>
          <w:rFonts w:ascii="Times New Roman" w:hAnsi="Times New Roman" w:cs="Times New Roman"/>
          <w:sz w:val="24"/>
          <w:szCs w:val="24"/>
        </w:rPr>
        <w:t xml:space="preserve">Neste evento, a Assembleia </w:t>
      </w:r>
      <w:r w:rsidR="008065F2" w:rsidRPr="00971973">
        <w:rPr>
          <w:rFonts w:ascii="Times New Roman" w:hAnsi="Times New Roman" w:cs="Times New Roman"/>
          <w:sz w:val="24"/>
          <w:szCs w:val="24"/>
        </w:rPr>
        <w:t>foi</w:t>
      </w:r>
      <w:r w:rsidRPr="00971973">
        <w:rPr>
          <w:rFonts w:ascii="Times New Roman" w:hAnsi="Times New Roman" w:cs="Times New Roman"/>
          <w:sz w:val="24"/>
          <w:szCs w:val="24"/>
        </w:rPr>
        <w:t xml:space="preserve"> presidida pelo </w:t>
      </w:r>
      <w:r w:rsidR="008065F2" w:rsidRPr="00971973">
        <w:rPr>
          <w:rFonts w:ascii="Times New Roman" w:hAnsi="Times New Roman" w:cs="Times New Roman"/>
          <w:sz w:val="24"/>
          <w:szCs w:val="24"/>
        </w:rPr>
        <w:t xml:space="preserve">norueguês </w:t>
      </w:r>
      <w:r w:rsidRPr="00971973">
        <w:rPr>
          <w:rFonts w:ascii="Times New Roman" w:hAnsi="Times New Roman" w:cs="Times New Roman"/>
          <w:i/>
          <w:sz w:val="24"/>
          <w:szCs w:val="24"/>
        </w:rPr>
        <w:t>Edvard Hambro</w:t>
      </w:r>
      <w:r w:rsidRPr="00971973">
        <w:rPr>
          <w:rFonts w:ascii="Times New Roman" w:hAnsi="Times New Roman" w:cs="Times New Roman"/>
          <w:sz w:val="24"/>
          <w:szCs w:val="24"/>
        </w:rPr>
        <w:t xml:space="preserve"> que bem pontuou sobre o caráter universalizante daqueles princípios</w:t>
      </w:r>
      <w:r w:rsidR="006D7970" w:rsidRPr="00971973">
        <w:rPr>
          <w:rFonts w:ascii="Times New Roman" w:hAnsi="Times New Roman" w:cs="Times New Roman"/>
          <w:sz w:val="24"/>
          <w:szCs w:val="24"/>
        </w:rPr>
        <w:t>,</w:t>
      </w:r>
      <w:r w:rsidRPr="00971973">
        <w:rPr>
          <w:rFonts w:ascii="Times New Roman" w:hAnsi="Times New Roman" w:cs="Times New Roman"/>
          <w:sz w:val="24"/>
          <w:szCs w:val="24"/>
        </w:rPr>
        <w:t xml:space="preserve"> identificando a diferença entre a proclamação de princípios universais e sua aplicabilidade global. Em s</w:t>
      </w:r>
      <w:r w:rsidR="006D7970" w:rsidRPr="00971973">
        <w:rPr>
          <w:rFonts w:ascii="Times New Roman" w:hAnsi="Times New Roman" w:cs="Times New Roman"/>
          <w:sz w:val="24"/>
          <w:szCs w:val="24"/>
        </w:rPr>
        <w:t>eu pronunciamento ressaltou que</w:t>
      </w:r>
      <w:r w:rsidR="00854CD9" w:rsidRPr="00971973">
        <w:rPr>
          <w:rFonts w:ascii="Times New Roman" w:hAnsi="Times New Roman" w:cs="Times New Roman"/>
          <w:sz w:val="24"/>
          <w:szCs w:val="24"/>
        </w:rPr>
        <w:t xml:space="preserve"> o caráter universal não deve ser entendido como uma imposição estatuída de aplicabilidade a nível global, o que exigiria a convergência de poderes em uma </w:t>
      </w:r>
      <w:r w:rsidR="00854CD9" w:rsidRPr="00971973">
        <w:rPr>
          <w:rFonts w:ascii="Times New Roman" w:hAnsi="Times New Roman" w:cs="Times New Roman"/>
          <w:i/>
          <w:sz w:val="24"/>
          <w:szCs w:val="24"/>
        </w:rPr>
        <w:t xml:space="preserve">autoridade internacional centralizada, </w:t>
      </w:r>
      <w:r w:rsidR="00854CD9" w:rsidRPr="00971973">
        <w:rPr>
          <w:rFonts w:ascii="Times New Roman" w:hAnsi="Times New Roman" w:cs="Times New Roman"/>
          <w:sz w:val="24"/>
          <w:szCs w:val="24"/>
        </w:rPr>
        <w:t>mas como uma aspiração real</w:t>
      </w:r>
      <w:r w:rsidR="00111DF6" w:rsidRPr="00971973">
        <w:rPr>
          <w:rFonts w:ascii="Times New Roman" w:hAnsi="Times New Roman" w:cs="Times New Roman"/>
          <w:sz w:val="24"/>
          <w:szCs w:val="24"/>
        </w:rPr>
        <w:t>,</w:t>
      </w:r>
      <w:r w:rsidR="00854CD9" w:rsidRPr="00971973">
        <w:rPr>
          <w:rFonts w:ascii="Times New Roman" w:hAnsi="Times New Roman" w:cs="Times New Roman"/>
          <w:sz w:val="24"/>
          <w:szCs w:val="24"/>
        </w:rPr>
        <w:t xml:space="preserve"> não </w:t>
      </w:r>
      <w:bookmarkStart w:id="8" w:name="_Hlk43284838"/>
      <w:r w:rsidR="00854CD9" w:rsidRPr="00971973">
        <w:rPr>
          <w:rFonts w:ascii="Times New Roman" w:hAnsi="Times New Roman" w:cs="Times New Roman"/>
          <w:sz w:val="24"/>
          <w:szCs w:val="24"/>
        </w:rPr>
        <w:t xml:space="preserve">utópica </w:t>
      </w:r>
      <w:bookmarkEnd w:id="8"/>
      <w:r w:rsidR="00854CD9" w:rsidRPr="00971973">
        <w:rPr>
          <w:rFonts w:ascii="Times New Roman" w:hAnsi="Times New Roman" w:cs="Times New Roman"/>
          <w:sz w:val="24"/>
          <w:szCs w:val="24"/>
        </w:rPr>
        <w:t>sobre a qual a comunidade internacional deverá envidar esforços para construir.</w:t>
      </w:r>
      <w:r w:rsidR="00C006E9" w:rsidRPr="00971973">
        <w:rPr>
          <w:rStyle w:val="Refdenotaderodap"/>
          <w:rFonts w:ascii="Times New Roman" w:hAnsi="Times New Roman" w:cs="Times New Roman"/>
          <w:sz w:val="24"/>
          <w:szCs w:val="24"/>
        </w:rPr>
        <w:footnoteReference w:id="415"/>
      </w:r>
    </w:p>
    <w:p w14:paraId="025F5267" w14:textId="641B489F" w:rsidR="009674AD" w:rsidRPr="00971973" w:rsidRDefault="005176F6" w:rsidP="00492579">
      <w:pPr>
        <w:spacing w:after="0" w:line="360" w:lineRule="auto"/>
        <w:ind w:left="1701"/>
        <w:jc w:val="both"/>
        <w:rPr>
          <w:rFonts w:ascii="Times New Roman" w:hAnsi="Times New Roman" w:cs="Times New Roman"/>
          <w:sz w:val="24"/>
          <w:szCs w:val="24"/>
        </w:rPr>
      </w:pPr>
      <w:r w:rsidRPr="00971973">
        <w:rPr>
          <w:rFonts w:ascii="Times New Roman" w:hAnsi="Times New Roman" w:cs="Times New Roman"/>
          <w:sz w:val="24"/>
          <w:szCs w:val="24"/>
        </w:rPr>
        <w:t>“A Assembleia deve se lembrar de que quando nós embarcamos nesses esforços muitos duvidavam que seria possível obter um resultado aceitável aos vários sistemas políticos, econômicos e sociais representados nas Nações Unidas. Hoje essas dúvidas foram superadas. Em certo sentido, porém, o trabalho está apenas começando. Proclamamos os princípios; a partir de agora devemos nos esforçar para torná-los uma realidade viva em Estados, pois estes princípios estão no coração da paz, da justiça e do progresso</w:t>
      </w:r>
      <w:r w:rsidR="006919E2" w:rsidRPr="00971973">
        <w:rPr>
          <w:rFonts w:ascii="Times New Roman" w:hAnsi="Times New Roman" w:cs="Times New Roman"/>
          <w:sz w:val="24"/>
          <w:szCs w:val="24"/>
        </w:rPr>
        <w:t>.”</w:t>
      </w:r>
      <w:r w:rsidRPr="00971973">
        <w:rPr>
          <w:rFonts w:ascii="Times New Roman" w:hAnsi="Times New Roman" w:cs="Times New Roman"/>
          <w:sz w:val="24"/>
          <w:szCs w:val="24"/>
        </w:rPr>
        <w:t xml:space="preserve"> </w:t>
      </w:r>
      <w:r w:rsidRPr="00971973">
        <w:rPr>
          <w:rStyle w:val="Refdenotaderodap"/>
          <w:rFonts w:ascii="Times New Roman" w:hAnsi="Times New Roman" w:cs="Times New Roman"/>
          <w:sz w:val="24"/>
          <w:szCs w:val="24"/>
        </w:rPr>
        <w:footnoteReference w:id="416"/>
      </w:r>
    </w:p>
    <w:p w14:paraId="297CB5DE" w14:textId="7C946D5D" w:rsidR="0085517B" w:rsidRPr="00971973" w:rsidRDefault="00854CD9" w:rsidP="00492579">
      <w:pPr>
        <w:spacing w:after="0" w:line="360" w:lineRule="auto"/>
        <w:ind w:firstLine="708"/>
        <w:jc w:val="both"/>
        <w:rPr>
          <w:rFonts w:ascii="Times New Roman" w:hAnsi="Times New Roman" w:cs="Times New Roman"/>
          <w:i/>
          <w:sz w:val="24"/>
          <w:szCs w:val="24"/>
        </w:rPr>
      </w:pPr>
      <w:r w:rsidRPr="00971973">
        <w:rPr>
          <w:rFonts w:ascii="Times New Roman" w:hAnsi="Times New Roman" w:cs="Times New Roman"/>
          <w:sz w:val="24"/>
          <w:szCs w:val="24"/>
        </w:rPr>
        <w:t xml:space="preserve">Devemos reconhecer, entretanto, que o percurso de elaboração deste e de outros documentos com esta temática se mostram bastante conturabados em virtude das divergências culturais.  Os trabalhos internos que antecederam a conclusão da declaração de Viena sobre direitos humanos demonstram explicitamente o quanto a questão da universalidade não era de facto pacífica na comunidade internacional </w:t>
      </w:r>
      <w:r w:rsidR="00C006E9" w:rsidRPr="00971973">
        <w:rPr>
          <w:rFonts w:ascii="Times New Roman" w:hAnsi="Times New Roman" w:cs="Times New Roman"/>
          <w:sz w:val="24"/>
          <w:szCs w:val="24"/>
        </w:rPr>
        <w:t>à</w:t>
      </w:r>
      <w:r w:rsidRPr="00971973">
        <w:rPr>
          <w:rFonts w:ascii="Times New Roman" w:hAnsi="Times New Roman" w:cs="Times New Roman"/>
          <w:sz w:val="24"/>
          <w:szCs w:val="24"/>
        </w:rPr>
        <w:t xml:space="preserve"> época. Tanto é assim</w:t>
      </w:r>
      <w:r w:rsidR="00C006E9" w:rsidRPr="00971973">
        <w:rPr>
          <w:rFonts w:ascii="Times New Roman" w:hAnsi="Times New Roman" w:cs="Times New Roman"/>
          <w:sz w:val="24"/>
          <w:szCs w:val="24"/>
        </w:rPr>
        <w:t>,</w:t>
      </w:r>
      <w:r w:rsidRPr="00971973">
        <w:rPr>
          <w:rFonts w:ascii="Times New Roman" w:hAnsi="Times New Roman" w:cs="Times New Roman"/>
          <w:sz w:val="24"/>
          <w:szCs w:val="24"/>
        </w:rPr>
        <w:t xml:space="preserve"> que na II Conferência Mundial sobre Direitos Humanos realizada em 1993 em Viena pela ONU, </w:t>
      </w:r>
      <w:r w:rsidRPr="00971973">
        <w:rPr>
          <w:rFonts w:ascii="Times New Roman" w:hAnsi="Times New Roman" w:cs="Times New Roman"/>
          <w:i/>
          <w:sz w:val="24"/>
          <w:szCs w:val="24"/>
        </w:rPr>
        <w:t>Cançado Trindade</w:t>
      </w:r>
      <w:r w:rsidRPr="00971973">
        <w:rPr>
          <w:rFonts w:ascii="Times New Roman" w:hAnsi="Times New Roman" w:cs="Times New Roman"/>
          <w:sz w:val="24"/>
          <w:szCs w:val="24"/>
        </w:rPr>
        <w:t xml:space="preserve"> </w:t>
      </w:r>
      <w:r w:rsidR="000A2085" w:rsidRPr="00971973">
        <w:rPr>
          <w:rFonts w:ascii="Times New Roman" w:hAnsi="Times New Roman" w:cs="Times New Roman"/>
          <w:sz w:val="24"/>
          <w:szCs w:val="24"/>
        </w:rPr>
        <w:t>relembrou</w:t>
      </w:r>
      <w:r w:rsidRPr="00971973">
        <w:rPr>
          <w:rFonts w:ascii="Times New Roman" w:hAnsi="Times New Roman" w:cs="Times New Roman"/>
          <w:sz w:val="24"/>
          <w:szCs w:val="24"/>
        </w:rPr>
        <w:t xml:space="preserve"> a dificuldade percorrida pelo grupo de elaboração do documento para a superação de antagonismos e aprovação de um parágrafo primeiro da DUDH apto a consagrar o universalismo, em virtude da g</w:t>
      </w:r>
      <w:r w:rsidR="00111DF6" w:rsidRPr="00971973">
        <w:rPr>
          <w:rFonts w:ascii="Times New Roman" w:hAnsi="Times New Roman" w:cs="Times New Roman"/>
          <w:sz w:val="24"/>
          <w:szCs w:val="24"/>
        </w:rPr>
        <w:t>rande oposição feita pelo Comitê</w:t>
      </w:r>
      <w:r w:rsidRPr="00971973">
        <w:rPr>
          <w:rFonts w:ascii="Times New Roman" w:hAnsi="Times New Roman" w:cs="Times New Roman"/>
          <w:sz w:val="24"/>
          <w:szCs w:val="24"/>
        </w:rPr>
        <w:t xml:space="preserve"> de Redação e das Delegações defensoras do Particularismo. </w:t>
      </w:r>
      <w:r w:rsidRPr="00971973">
        <w:rPr>
          <w:rStyle w:val="Refdenotaderodap"/>
          <w:rFonts w:ascii="Times New Roman" w:hAnsi="Times New Roman" w:cs="Times New Roman"/>
          <w:sz w:val="24"/>
          <w:szCs w:val="24"/>
        </w:rPr>
        <w:footnoteReference w:id="417"/>
      </w:r>
      <w:r w:rsidRPr="00971973">
        <w:rPr>
          <w:rFonts w:ascii="Times New Roman" w:hAnsi="Times New Roman" w:cs="Times New Roman"/>
          <w:sz w:val="24"/>
          <w:szCs w:val="24"/>
        </w:rPr>
        <w:t xml:space="preserve"> O autor nos lembra que dias antes havia sido aprovado a seguinte redação do parágrafo 5º.: </w:t>
      </w:r>
      <w:r w:rsidRPr="00971973">
        <w:rPr>
          <w:rFonts w:ascii="Times New Roman" w:hAnsi="Times New Roman" w:cs="Times New Roman"/>
          <w:i/>
          <w:sz w:val="24"/>
          <w:szCs w:val="24"/>
        </w:rPr>
        <w:t>“Todos los derechos humanos son universales (...) (pero) debe tenerse em cuenta la importância de las particularidades nacionales y regionales, así como de los diversos patrimônios históricos, culturales y religiosos (de los Estados</w:t>
      </w:r>
      <w:r w:rsidR="007069B8" w:rsidRPr="00971973">
        <w:rPr>
          <w:rFonts w:ascii="Times New Roman" w:hAnsi="Times New Roman" w:cs="Times New Roman"/>
          <w:i/>
          <w:sz w:val="24"/>
          <w:szCs w:val="24"/>
        </w:rPr>
        <w:t>)”</w:t>
      </w:r>
      <w:r w:rsidR="00C006E9" w:rsidRPr="00971973">
        <w:rPr>
          <w:rStyle w:val="Refdenotaderodap"/>
          <w:rFonts w:ascii="Times New Roman" w:hAnsi="Times New Roman" w:cs="Times New Roman"/>
          <w:i/>
          <w:sz w:val="24"/>
          <w:szCs w:val="24"/>
        </w:rPr>
        <w:footnoteReference w:id="418"/>
      </w:r>
    </w:p>
    <w:p w14:paraId="11A52D29" w14:textId="04E6E8C6" w:rsidR="00854CD9" w:rsidRPr="00971973" w:rsidRDefault="00854CD9" w:rsidP="00492579">
      <w:pPr>
        <w:spacing w:after="0" w:line="360" w:lineRule="auto"/>
        <w:ind w:left="1701"/>
        <w:jc w:val="both"/>
        <w:rPr>
          <w:rFonts w:ascii="Times New Roman" w:hAnsi="Times New Roman" w:cs="Times New Roman"/>
          <w:i/>
          <w:sz w:val="24"/>
          <w:szCs w:val="24"/>
        </w:rPr>
      </w:pPr>
      <w:r w:rsidRPr="00971973">
        <w:rPr>
          <w:rFonts w:ascii="Times New Roman" w:hAnsi="Times New Roman" w:cs="Times New Roman"/>
          <w:sz w:val="24"/>
          <w:szCs w:val="24"/>
        </w:rPr>
        <w:t>“</w:t>
      </w:r>
      <w:r w:rsidRPr="00971973">
        <w:rPr>
          <w:rFonts w:ascii="Times New Roman" w:hAnsi="Times New Roman" w:cs="Times New Roman"/>
          <w:i/>
          <w:sz w:val="24"/>
          <w:szCs w:val="24"/>
        </w:rPr>
        <w:t>Los derechos humanos, concebidos em escala universal, nos confrontam com las más exigentes de las dialéticas: la dialética de la identidadd y de la alteridade, del “yo” e del “outro”. Y nos enseñan, sin tapujos, que somos a la vez idênticos y diferentes (...) sin tenermos presente esta dialética essencial de lo universal y lo particular, de la identidade y la diferencia (poderemos) encontrar nuestra esencia común más allá de lo que aparentemente nos separa, de las diferencias del momento, de las barreras ideológicas (...) culturales. Es preciso que todos compreendamos claramente y aceptemos esa noción de universalidade. (...) Se impone int</w:t>
      </w:r>
      <w:r w:rsidR="007069B8" w:rsidRPr="00971973">
        <w:rPr>
          <w:rFonts w:ascii="Times New Roman" w:hAnsi="Times New Roman" w:cs="Times New Roman"/>
          <w:i/>
          <w:sz w:val="24"/>
          <w:szCs w:val="24"/>
        </w:rPr>
        <w:t>onces afirmar de manera tajante</w:t>
      </w:r>
      <w:r w:rsidRPr="00971973">
        <w:rPr>
          <w:rFonts w:ascii="Times New Roman" w:hAnsi="Times New Roman" w:cs="Times New Roman"/>
          <w:i/>
          <w:sz w:val="24"/>
          <w:szCs w:val="24"/>
        </w:rPr>
        <w:t xml:space="preserve"> que la universalida no se decreta y que no es la expresión de la dominación ideológica de um grupo de Estados sobre el resto del mundo.”</w:t>
      </w:r>
      <w:r w:rsidR="007069B8" w:rsidRPr="00971973">
        <w:rPr>
          <w:rStyle w:val="Refdenotaderodap"/>
          <w:rFonts w:ascii="Times New Roman" w:hAnsi="Times New Roman" w:cs="Times New Roman"/>
          <w:i/>
          <w:sz w:val="24"/>
          <w:szCs w:val="24"/>
        </w:rPr>
        <w:footnoteReference w:id="419"/>
      </w:r>
      <w:r w:rsidRPr="00971973">
        <w:rPr>
          <w:rFonts w:ascii="Times New Roman" w:hAnsi="Times New Roman" w:cs="Times New Roman"/>
          <w:i/>
          <w:sz w:val="24"/>
          <w:szCs w:val="24"/>
        </w:rPr>
        <w:t xml:space="preserve"> </w:t>
      </w:r>
    </w:p>
    <w:p w14:paraId="60AFECA6" w14:textId="064D18B2" w:rsidR="005176F6" w:rsidRPr="00971973" w:rsidRDefault="0085517B"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A Declaração aprovada pela Conferê</w:t>
      </w:r>
      <w:r w:rsidR="00854CD9" w:rsidRPr="00971973">
        <w:rPr>
          <w:rFonts w:ascii="Times New Roman" w:hAnsi="Times New Roman" w:cs="Times New Roman"/>
          <w:sz w:val="24"/>
          <w:szCs w:val="24"/>
        </w:rPr>
        <w:t>ncia de Viena contou com a aprovação de 171 países, todavia, antes deste feito, reuniões regionais como a dos países asiáticos discutiram o tema. Particularmente, a Declaração de Bangkok adotada a partir da reunião regional asiática (composta inclusive por países islâmicos) que ocorreu entre março e abril de 1993 foi bastante resistente ao universalismo da forma como era pretendindo pela ONU e que por fim vigorou na DUDH</w:t>
      </w:r>
      <w:r w:rsidR="00250590" w:rsidRPr="00971973">
        <w:rPr>
          <w:rFonts w:ascii="Times New Roman" w:hAnsi="Times New Roman" w:cs="Times New Roman"/>
          <w:sz w:val="24"/>
          <w:szCs w:val="24"/>
        </w:rPr>
        <w:t>,</w:t>
      </w:r>
      <w:r w:rsidR="00854CD9" w:rsidRPr="00971973">
        <w:rPr>
          <w:rFonts w:ascii="Times New Roman" w:hAnsi="Times New Roman" w:cs="Times New Roman"/>
          <w:sz w:val="24"/>
          <w:szCs w:val="24"/>
        </w:rPr>
        <w:t xml:space="preserve"> ao apontar que o documento era “</w:t>
      </w:r>
      <w:r w:rsidR="00854CD9" w:rsidRPr="00971973">
        <w:rPr>
          <w:rFonts w:ascii="Times New Roman" w:hAnsi="Times New Roman" w:cs="Times New Roman"/>
          <w:i/>
          <w:sz w:val="24"/>
          <w:szCs w:val="24"/>
        </w:rPr>
        <w:t>produto del pensamento ocidental y como tal no llevaba em cuenta los partic</w:t>
      </w:r>
      <w:r w:rsidRPr="00971973">
        <w:rPr>
          <w:rFonts w:ascii="Times New Roman" w:hAnsi="Times New Roman" w:cs="Times New Roman"/>
          <w:i/>
          <w:sz w:val="24"/>
          <w:szCs w:val="24"/>
        </w:rPr>
        <w:t>ularismos locales o regionales</w:t>
      </w:r>
      <w:r w:rsidRPr="00971973">
        <w:rPr>
          <w:rFonts w:ascii="Times New Roman" w:hAnsi="Times New Roman" w:cs="Times New Roman"/>
          <w:sz w:val="24"/>
          <w:szCs w:val="24"/>
        </w:rPr>
        <w:t>”.</w:t>
      </w:r>
      <w:r w:rsidRPr="00971973">
        <w:rPr>
          <w:rStyle w:val="Refdenotaderodap"/>
          <w:rFonts w:ascii="Times New Roman" w:hAnsi="Times New Roman" w:cs="Times New Roman"/>
          <w:sz w:val="24"/>
          <w:szCs w:val="24"/>
        </w:rPr>
        <w:footnoteReference w:id="420"/>
      </w:r>
    </w:p>
    <w:p w14:paraId="319D8041" w14:textId="395F1C45"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Sobre </w:t>
      </w:r>
      <w:r w:rsidR="00250590" w:rsidRPr="00971973">
        <w:rPr>
          <w:rFonts w:ascii="Times New Roman" w:hAnsi="Times New Roman" w:cs="Times New Roman"/>
          <w:sz w:val="24"/>
          <w:szCs w:val="24"/>
        </w:rPr>
        <w:t>o universalismo,</w:t>
      </w:r>
      <w:r w:rsidRPr="00971973">
        <w:rPr>
          <w:rFonts w:ascii="Times New Roman" w:hAnsi="Times New Roman" w:cs="Times New Roman"/>
          <w:sz w:val="24"/>
          <w:szCs w:val="24"/>
        </w:rPr>
        <w:t xml:space="preserve"> </w:t>
      </w:r>
      <w:r w:rsidRPr="00971973">
        <w:rPr>
          <w:rFonts w:ascii="Times New Roman" w:hAnsi="Times New Roman" w:cs="Times New Roman"/>
          <w:i/>
          <w:sz w:val="24"/>
          <w:szCs w:val="24"/>
        </w:rPr>
        <w:t>André Ramos Tavares</w:t>
      </w:r>
      <w:r w:rsidRPr="00971973">
        <w:rPr>
          <w:rFonts w:ascii="Times New Roman" w:hAnsi="Times New Roman" w:cs="Times New Roman"/>
          <w:sz w:val="24"/>
          <w:szCs w:val="24"/>
        </w:rPr>
        <w:t xml:space="preserve"> afirma </w:t>
      </w:r>
      <w:r w:rsidR="000A2085" w:rsidRPr="00971973">
        <w:rPr>
          <w:rFonts w:ascii="Times New Roman" w:hAnsi="Times New Roman" w:cs="Times New Roman"/>
          <w:sz w:val="24"/>
          <w:szCs w:val="24"/>
        </w:rPr>
        <w:t xml:space="preserve">ser </w:t>
      </w:r>
      <w:r w:rsidR="00250590" w:rsidRPr="00971973">
        <w:rPr>
          <w:rFonts w:ascii="Times New Roman" w:hAnsi="Times New Roman" w:cs="Times New Roman"/>
          <w:sz w:val="24"/>
          <w:szCs w:val="24"/>
        </w:rPr>
        <w:t>necessária a distinção de</w:t>
      </w:r>
      <w:r w:rsidRPr="00971973">
        <w:rPr>
          <w:rFonts w:ascii="Times New Roman" w:hAnsi="Times New Roman" w:cs="Times New Roman"/>
          <w:sz w:val="24"/>
          <w:szCs w:val="24"/>
        </w:rPr>
        <w:t xml:space="preserve"> dois termos comumente usados de forma indistinta – u</w:t>
      </w:r>
      <w:r w:rsidR="00C72D73" w:rsidRPr="00971973">
        <w:rPr>
          <w:rFonts w:ascii="Times New Roman" w:hAnsi="Times New Roman" w:cs="Times New Roman"/>
          <w:sz w:val="24"/>
          <w:szCs w:val="24"/>
        </w:rPr>
        <w:t xml:space="preserve">niversalidade e universalização. </w:t>
      </w:r>
      <w:r w:rsidRPr="00971973">
        <w:rPr>
          <w:rFonts w:ascii="Times New Roman" w:hAnsi="Times New Roman" w:cs="Times New Roman"/>
          <w:sz w:val="24"/>
          <w:szCs w:val="24"/>
        </w:rPr>
        <w:t xml:space="preserve">Para o autor, a universalidade diz respeito ao alcance das referidas normas, sua </w:t>
      </w:r>
      <w:r w:rsidRPr="00971973">
        <w:rPr>
          <w:rFonts w:ascii="Times New Roman" w:hAnsi="Times New Roman" w:cs="Times New Roman"/>
          <w:i/>
          <w:sz w:val="24"/>
          <w:szCs w:val="24"/>
        </w:rPr>
        <w:t>amplitude subjetiva</w:t>
      </w:r>
      <w:r w:rsidRPr="00971973">
        <w:rPr>
          <w:rFonts w:ascii="Times New Roman" w:hAnsi="Times New Roman" w:cs="Times New Roman"/>
          <w:sz w:val="24"/>
          <w:szCs w:val="24"/>
        </w:rPr>
        <w:t xml:space="preserve"> cujo intuito é englobar a todos indistintamente. </w:t>
      </w:r>
      <w:r w:rsidRPr="00971973">
        <w:rPr>
          <w:rStyle w:val="Refdenotaderodap"/>
          <w:rFonts w:ascii="Times New Roman" w:hAnsi="Times New Roman" w:cs="Times New Roman"/>
          <w:sz w:val="24"/>
          <w:szCs w:val="24"/>
        </w:rPr>
        <w:footnoteReference w:id="421"/>
      </w:r>
      <w:r w:rsidRPr="00971973">
        <w:rPr>
          <w:rFonts w:ascii="Times New Roman" w:hAnsi="Times New Roman" w:cs="Times New Roman"/>
          <w:sz w:val="24"/>
          <w:szCs w:val="24"/>
        </w:rPr>
        <w:t xml:space="preserve"> Uma relevante consequência desta universalidade é seu caráter atemporal no sentido de que tais direitos não são passíveis de sofrer mutações ao longo do tempo. Sendo assim,  a criação de novos direitos realiza-se como aparente</w:t>
      </w:r>
      <w:r w:rsidR="00250590" w:rsidRPr="00971973">
        <w:rPr>
          <w:rFonts w:ascii="Times New Roman" w:hAnsi="Times New Roman" w:cs="Times New Roman"/>
          <w:sz w:val="24"/>
          <w:szCs w:val="24"/>
        </w:rPr>
        <w:t>,</w:t>
      </w:r>
      <w:r w:rsidRPr="00971973">
        <w:rPr>
          <w:rFonts w:ascii="Times New Roman" w:hAnsi="Times New Roman" w:cs="Times New Roman"/>
          <w:sz w:val="24"/>
          <w:szCs w:val="24"/>
        </w:rPr>
        <w:t xml:space="preserve"> pois  representam apenas um novo olhar sobre o mesmo catálogo de direitos já estabelecido.</w:t>
      </w:r>
      <w:r w:rsidRPr="00971973">
        <w:rPr>
          <w:rStyle w:val="Refdenotaderodap"/>
          <w:rFonts w:ascii="Times New Roman" w:hAnsi="Times New Roman" w:cs="Times New Roman"/>
          <w:sz w:val="24"/>
          <w:szCs w:val="24"/>
        </w:rPr>
        <w:footnoteReference w:id="422"/>
      </w:r>
      <w:r w:rsidRPr="00971973">
        <w:rPr>
          <w:rFonts w:ascii="Times New Roman" w:hAnsi="Times New Roman" w:cs="Times New Roman"/>
          <w:sz w:val="24"/>
          <w:szCs w:val="24"/>
        </w:rPr>
        <w:t xml:space="preserve"> Por outro lado, a universalização traz a ideia de dinamicidade, </w:t>
      </w:r>
      <w:r w:rsidRPr="00971973">
        <w:rPr>
          <w:rFonts w:ascii="Times New Roman" w:hAnsi="Times New Roman" w:cs="Times New Roman"/>
          <w:i/>
          <w:sz w:val="24"/>
          <w:szCs w:val="24"/>
        </w:rPr>
        <w:t xml:space="preserve">processo evolutivo </w:t>
      </w:r>
      <w:r w:rsidRPr="00971973">
        <w:rPr>
          <w:rFonts w:ascii="Times New Roman" w:hAnsi="Times New Roman" w:cs="Times New Roman"/>
          <w:sz w:val="24"/>
          <w:szCs w:val="24"/>
        </w:rPr>
        <w:t xml:space="preserve">que em verdade pode </w:t>
      </w:r>
      <w:r w:rsidR="00250590" w:rsidRPr="00971973">
        <w:rPr>
          <w:rFonts w:ascii="Times New Roman" w:hAnsi="Times New Roman" w:cs="Times New Roman"/>
          <w:sz w:val="24"/>
          <w:szCs w:val="24"/>
        </w:rPr>
        <w:t>se referir</w:t>
      </w:r>
      <w:r w:rsidRPr="00971973">
        <w:rPr>
          <w:rFonts w:ascii="Times New Roman" w:hAnsi="Times New Roman" w:cs="Times New Roman"/>
          <w:sz w:val="24"/>
          <w:szCs w:val="24"/>
        </w:rPr>
        <w:t xml:space="preserve"> tanto ao direito quanto aos próprios seres humanos. No </w:t>
      </w:r>
      <w:r w:rsidR="00250590" w:rsidRPr="00971973">
        <w:rPr>
          <w:rFonts w:ascii="Times New Roman" w:hAnsi="Times New Roman" w:cs="Times New Roman"/>
          <w:sz w:val="24"/>
          <w:szCs w:val="24"/>
        </w:rPr>
        <w:t>caso do direito,</w:t>
      </w:r>
      <w:r w:rsidRPr="00971973">
        <w:rPr>
          <w:rFonts w:ascii="Times New Roman" w:hAnsi="Times New Roman" w:cs="Times New Roman"/>
          <w:sz w:val="24"/>
          <w:szCs w:val="24"/>
        </w:rPr>
        <w:t xml:space="preserve"> admite-se a incerteza sobre a melhor e úl</w:t>
      </w:r>
      <w:r w:rsidR="00250590" w:rsidRPr="00971973">
        <w:rPr>
          <w:rFonts w:ascii="Times New Roman" w:hAnsi="Times New Roman" w:cs="Times New Roman"/>
          <w:sz w:val="24"/>
          <w:szCs w:val="24"/>
        </w:rPr>
        <w:t>tima compressão a respeito dos direitos h</w:t>
      </w:r>
      <w:r w:rsidRPr="00971973">
        <w:rPr>
          <w:rFonts w:ascii="Times New Roman" w:hAnsi="Times New Roman" w:cs="Times New Roman"/>
          <w:sz w:val="24"/>
          <w:szCs w:val="24"/>
        </w:rPr>
        <w:t>umanos e por este motivo a busca pelo aprimoramento desta compreensão torna-se uma constante até que se encontre um certo “nível de infalibilidade</w:t>
      </w:r>
      <w:r w:rsidR="006919E2" w:rsidRPr="00971973">
        <w:rPr>
          <w:rFonts w:ascii="Times New Roman" w:hAnsi="Times New Roman" w:cs="Times New Roman"/>
          <w:sz w:val="24"/>
          <w:szCs w:val="24"/>
        </w:rPr>
        <w:t>.”</w:t>
      </w:r>
      <w:r w:rsidRPr="00971973">
        <w:rPr>
          <w:rFonts w:ascii="Times New Roman" w:hAnsi="Times New Roman" w:cs="Times New Roman"/>
          <w:sz w:val="24"/>
          <w:szCs w:val="24"/>
        </w:rPr>
        <w:t xml:space="preserve">  No </w:t>
      </w:r>
      <w:r w:rsidR="00250590" w:rsidRPr="00971973">
        <w:rPr>
          <w:rFonts w:ascii="Times New Roman" w:hAnsi="Times New Roman" w:cs="Times New Roman"/>
          <w:sz w:val="24"/>
          <w:szCs w:val="24"/>
        </w:rPr>
        <w:t>caso dos seres humanos,</w:t>
      </w:r>
      <w:r w:rsidRPr="00971973">
        <w:rPr>
          <w:rFonts w:ascii="Times New Roman" w:hAnsi="Times New Roman" w:cs="Times New Roman"/>
          <w:sz w:val="24"/>
          <w:szCs w:val="24"/>
        </w:rPr>
        <w:t xml:space="preserve"> a questão é mais delicada em virtude de uma especial variável, a diversidade cultural.  Assim, ao optar pelo uso do termo universalização em detrimento do termo universalidade adota-se uma postura mais flexível ao admitir a peculiaridades de indivíduos, lu</w:t>
      </w:r>
      <w:r w:rsidR="00250590" w:rsidRPr="00971973">
        <w:rPr>
          <w:rFonts w:ascii="Times New Roman" w:hAnsi="Times New Roman" w:cs="Times New Roman"/>
          <w:sz w:val="24"/>
          <w:szCs w:val="24"/>
        </w:rPr>
        <w:t>gares e épocas.</w:t>
      </w:r>
      <w:r w:rsidRPr="00971973">
        <w:rPr>
          <w:rStyle w:val="Refdenotaderodap"/>
          <w:rFonts w:ascii="Times New Roman" w:hAnsi="Times New Roman" w:cs="Times New Roman"/>
          <w:sz w:val="24"/>
          <w:szCs w:val="24"/>
        </w:rPr>
        <w:footnoteReference w:id="423"/>
      </w:r>
      <w:r w:rsidRPr="00971973">
        <w:rPr>
          <w:rFonts w:ascii="Times New Roman" w:hAnsi="Times New Roman" w:cs="Times New Roman"/>
          <w:sz w:val="24"/>
          <w:szCs w:val="24"/>
        </w:rPr>
        <w:t xml:space="preserve"> </w:t>
      </w:r>
    </w:p>
    <w:p w14:paraId="3510D2DF" w14:textId="66F0A1FD" w:rsidR="000818D7" w:rsidRPr="00971973" w:rsidRDefault="000818D7"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Conforme </w:t>
      </w:r>
      <w:r w:rsidR="00111DF6" w:rsidRPr="00971973">
        <w:rPr>
          <w:rFonts w:ascii="Times New Roman" w:hAnsi="Times New Roman" w:cs="Times New Roman"/>
          <w:sz w:val="24"/>
          <w:szCs w:val="24"/>
        </w:rPr>
        <w:t>sabido,</w:t>
      </w:r>
      <w:r w:rsidRPr="00971973">
        <w:rPr>
          <w:rFonts w:ascii="Times New Roman" w:hAnsi="Times New Roman" w:cs="Times New Roman"/>
          <w:sz w:val="24"/>
          <w:szCs w:val="24"/>
        </w:rPr>
        <w:t xml:space="preserve"> antes da 2ª</w:t>
      </w:r>
      <w:r w:rsidR="005176F6" w:rsidRPr="00971973">
        <w:rPr>
          <w:rFonts w:ascii="Times New Roman" w:hAnsi="Times New Roman" w:cs="Times New Roman"/>
          <w:sz w:val="24"/>
          <w:szCs w:val="24"/>
        </w:rPr>
        <w:t xml:space="preserve"> G</w:t>
      </w:r>
      <w:r w:rsidRPr="00971973">
        <w:rPr>
          <w:rFonts w:ascii="Times New Roman" w:hAnsi="Times New Roman" w:cs="Times New Roman"/>
          <w:sz w:val="24"/>
          <w:szCs w:val="24"/>
        </w:rPr>
        <w:t>uerra Mundial</w:t>
      </w:r>
      <w:r w:rsidR="005176F6" w:rsidRPr="00971973">
        <w:rPr>
          <w:rFonts w:ascii="Times New Roman" w:hAnsi="Times New Roman" w:cs="Times New Roman"/>
          <w:sz w:val="24"/>
          <w:szCs w:val="24"/>
        </w:rPr>
        <w:t xml:space="preserve"> a proteção do indivíduo acontecia pela via do Direito Humanitário e da Liga das Nações ou Sociedade das Nações (SDN), criada ao término da </w:t>
      </w:r>
      <w:r w:rsidRPr="00971973">
        <w:rPr>
          <w:rFonts w:ascii="Times New Roman" w:hAnsi="Times New Roman" w:cs="Times New Roman"/>
          <w:sz w:val="24"/>
          <w:szCs w:val="24"/>
        </w:rPr>
        <w:t>1ª</w:t>
      </w:r>
      <w:r w:rsidR="005176F6" w:rsidRPr="00971973">
        <w:rPr>
          <w:rFonts w:ascii="Times New Roman" w:hAnsi="Times New Roman" w:cs="Times New Roman"/>
          <w:sz w:val="24"/>
          <w:szCs w:val="24"/>
        </w:rPr>
        <w:t xml:space="preserve"> Guerra Mundial e sediada em Genebra</w:t>
      </w:r>
      <w:r w:rsidRPr="00971973">
        <w:rPr>
          <w:rFonts w:ascii="Times New Roman" w:hAnsi="Times New Roman" w:cs="Times New Roman"/>
          <w:sz w:val="24"/>
          <w:szCs w:val="24"/>
        </w:rPr>
        <w:t>,</w:t>
      </w:r>
      <w:r w:rsidR="005176F6" w:rsidRPr="00971973">
        <w:rPr>
          <w:rFonts w:ascii="Times New Roman" w:hAnsi="Times New Roman" w:cs="Times New Roman"/>
          <w:sz w:val="24"/>
          <w:szCs w:val="24"/>
        </w:rPr>
        <w:t xml:space="preserve"> cujo pioneirismo deveu-se ao fa</w:t>
      </w:r>
      <w:r w:rsidR="00111DF6" w:rsidRPr="00971973">
        <w:rPr>
          <w:rFonts w:ascii="Times New Roman" w:hAnsi="Times New Roman" w:cs="Times New Roman"/>
          <w:sz w:val="24"/>
          <w:szCs w:val="24"/>
        </w:rPr>
        <w:t>c</w:t>
      </w:r>
      <w:r w:rsidR="005176F6" w:rsidRPr="00971973">
        <w:rPr>
          <w:rFonts w:ascii="Times New Roman" w:hAnsi="Times New Roman" w:cs="Times New Roman"/>
          <w:sz w:val="24"/>
          <w:szCs w:val="24"/>
        </w:rPr>
        <w:t>to de ter sido a primeira organização internacional cuja finalidade direcionava-se à proteção do indivíduo de forma universal</w:t>
      </w:r>
      <w:r w:rsidRPr="00971973">
        <w:rPr>
          <w:rFonts w:ascii="Times New Roman" w:hAnsi="Times New Roman" w:cs="Times New Roman"/>
          <w:sz w:val="24"/>
          <w:szCs w:val="24"/>
        </w:rPr>
        <w:t xml:space="preserve">. Todavia, o desenrolar da 2ª Guerra Mundial </w:t>
      </w:r>
      <w:r w:rsidR="00111DF6" w:rsidRPr="00971973">
        <w:rPr>
          <w:rFonts w:ascii="Times New Roman" w:hAnsi="Times New Roman" w:cs="Times New Roman"/>
          <w:sz w:val="24"/>
          <w:szCs w:val="24"/>
        </w:rPr>
        <w:t>maculou de forma significativa sua credibilidade, culmenando em</w:t>
      </w:r>
      <w:r w:rsidRPr="00971973">
        <w:rPr>
          <w:rFonts w:ascii="Times New Roman" w:hAnsi="Times New Roman" w:cs="Times New Roman"/>
          <w:sz w:val="24"/>
          <w:szCs w:val="24"/>
        </w:rPr>
        <w:t xml:space="preserve"> seu insucesso.</w:t>
      </w:r>
    </w:p>
    <w:p w14:paraId="40AF4283" w14:textId="0C38E964" w:rsidR="005176F6" w:rsidRPr="00971973" w:rsidRDefault="000818D7" w:rsidP="00492579">
      <w:pPr>
        <w:spacing w:after="0" w:line="360" w:lineRule="auto"/>
        <w:ind w:firstLine="708"/>
        <w:jc w:val="both"/>
        <w:rPr>
          <w:rFonts w:ascii="Times New Roman" w:hAnsi="Times New Roman" w:cs="Times New Roman"/>
          <w:b/>
          <w:sz w:val="24"/>
          <w:szCs w:val="24"/>
        </w:rPr>
      </w:pPr>
      <w:r w:rsidRPr="00971973">
        <w:rPr>
          <w:rFonts w:ascii="Times New Roman" w:hAnsi="Times New Roman" w:cs="Times New Roman"/>
          <w:sz w:val="24"/>
          <w:szCs w:val="24"/>
        </w:rPr>
        <w:t>Após a</w:t>
      </w:r>
      <w:r w:rsidR="005176F6" w:rsidRPr="00971973">
        <w:rPr>
          <w:rFonts w:ascii="Times New Roman" w:hAnsi="Times New Roman" w:cs="Times New Roman"/>
          <w:sz w:val="24"/>
          <w:szCs w:val="24"/>
        </w:rPr>
        <w:t xml:space="preserve"> </w:t>
      </w:r>
      <w:r w:rsidRPr="00971973">
        <w:rPr>
          <w:rFonts w:ascii="Times New Roman" w:hAnsi="Times New Roman" w:cs="Times New Roman"/>
          <w:sz w:val="24"/>
          <w:szCs w:val="24"/>
        </w:rPr>
        <w:t>2ª Guerra Mundial</w:t>
      </w:r>
      <w:r w:rsidR="005176F6" w:rsidRPr="00971973">
        <w:rPr>
          <w:rFonts w:ascii="Times New Roman" w:hAnsi="Times New Roman" w:cs="Times New Roman"/>
          <w:sz w:val="24"/>
          <w:szCs w:val="24"/>
        </w:rPr>
        <w:t xml:space="preserve"> </w:t>
      </w:r>
      <w:r w:rsidRPr="00971973">
        <w:rPr>
          <w:rFonts w:ascii="Times New Roman" w:hAnsi="Times New Roman" w:cs="Times New Roman"/>
          <w:sz w:val="24"/>
          <w:szCs w:val="24"/>
        </w:rPr>
        <w:t xml:space="preserve">foi então elaborada a Carta das Nações, através da instituição da Organização Internacional das Nações Unidas, também de </w:t>
      </w:r>
      <w:r w:rsidR="005176F6" w:rsidRPr="00971973">
        <w:rPr>
          <w:rFonts w:ascii="Times New Roman" w:hAnsi="Times New Roman" w:cs="Times New Roman"/>
          <w:sz w:val="24"/>
          <w:szCs w:val="24"/>
        </w:rPr>
        <w:t>propósito universalizante</w:t>
      </w:r>
      <w:r w:rsidRPr="00971973">
        <w:rPr>
          <w:rFonts w:ascii="Times New Roman" w:hAnsi="Times New Roman" w:cs="Times New Roman"/>
          <w:sz w:val="24"/>
          <w:szCs w:val="24"/>
        </w:rPr>
        <w:t xml:space="preserve"> </w:t>
      </w:r>
      <w:r w:rsidR="00111DF6" w:rsidRPr="00971973">
        <w:rPr>
          <w:rFonts w:ascii="Times New Roman" w:hAnsi="Times New Roman" w:cs="Times New Roman"/>
          <w:sz w:val="24"/>
          <w:szCs w:val="24"/>
        </w:rPr>
        <w:t xml:space="preserve">e </w:t>
      </w:r>
      <w:r w:rsidRPr="00971973">
        <w:rPr>
          <w:rFonts w:ascii="Times New Roman" w:hAnsi="Times New Roman" w:cs="Times New Roman"/>
          <w:sz w:val="24"/>
          <w:szCs w:val="24"/>
        </w:rPr>
        <w:t xml:space="preserve">que </w:t>
      </w:r>
      <w:r w:rsidR="00970FB3" w:rsidRPr="00971973">
        <w:rPr>
          <w:rStyle w:val="Refdenotaderodap"/>
          <w:rFonts w:ascii="Times New Roman" w:hAnsi="Times New Roman" w:cs="Times New Roman"/>
          <w:sz w:val="24"/>
          <w:szCs w:val="24"/>
        </w:rPr>
        <w:footnoteReference w:id="424"/>
      </w:r>
      <w:r w:rsidRPr="00971973">
        <w:rPr>
          <w:rFonts w:ascii="Times New Roman" w:hAnsi="Times New Roman" w:cs="Times New Roman"/>
          <w:sz w:val="24"/>
          <w:szCs w:val="24"/>
        </w:rPr>
        <w:t>foi a</w:t>
      </w:r>
      <w:r w:rsidR="005176F6" w:rsidRPr="00971973">
        <w:rPr>
          <w:rFonts w:ascii="Times New Roman" w:hAnsi="Times New Roman" w:cs="Times New Roman"/>
          <w:sz w:val="24"/>
          <w:szCs w:val="24"/>
          <w:shd w:val="clear" w:color="auto" w:fill="FFFFFF"/>
        </w:rPr>
        <w:t>ssinada em junho de 1945 em San Francisco</w:t>
      </w:r>
      <w:r w:rsidRPr="00971973">
        <w:rPr>
          <w:rFonts w:ascii="Times New Roman" w:hAnsi="Times New Roman" w:cs="Times New Roman"/>
          <w:sz w:val="24"/>
          <w:szCs w:val="24"/>
          <w:shd w:val="clear" w:color="auto" w:fill="FFFFFF"/>
        </w:rPr>
        <w:t xml:space="preserve"> e </w:t>
      </w:r>
      <w:r w:rsidR="005176F6" w:rsidRPr="00971973">
        <w:rPr>
          <w:rFonts w:ascii="Times New Roman" w:hAnsi="Times New Roman" w:cs="Times New Roman"/>
          <w:sz w:val="24"/>
          <w:szCs w:val="24"/>
          <w:shd w:val="clear" w:color="auto" w:fill="FFFFFF"/>
        </w:rPr>
        <w:t>passou a vigorar em outubro do mesmo ano. </w:t>
      </w:r>
      <w:r w:rsidR="005176F6" w:rsidRPr="00971973">
        <w:rPr>
          <w:rStyle w:val="Refdenotaderodap"/>
          <w:rFonts w:ascii="Times New Roman" w:hAnsi="Times New Roman" w:cs="Times New Roman"/>
          <w:sz w:val="24"/>
          <w:szCs w:val="24"/>
          <w:shd w:val="clear" w:color="auto" w:fill="FFFFFF"/>
        </w:rPr>
        <w:footnoteReference w:id="425"/>
      </w:r>
      <w:r w:rsidR="005176F6" w:rsidRPr="00971973">
        <w:rPr>
          <w:rFonts w:ascii="Times New Roman" w:hAnsi="Times New Roman" w:cs="Times New Roman"/>
          <w:sz w:val="24"/>
          <w:szCs w:val="24"/>
          <w:shd w:val="clear" w:color="auto" w:fill="FFFFFF"/>
        </w:rPr>
        <w:t xml:space="preserve"> A Carta que possui efeito </w:t>
      </w:r>
      <w:r w:rsidR="005176F6" w:rsidRPr="00971973">
        <w:rPr>
          <w:rFonts w:ascii="Times New Roman" w:hAnsi="Times New Roman" w:cs="Times New Roman"/>
          <w:i/>
          <w:sz w:val="24"/>
          <w:szCs w:val="24"/>
          <w:shd w:val="clear" w:color="auto" w:fill="FFFFFF"/>
        </w:rPr>
        <w:t>erga omnes</w:t>
      </w:r>
      <w:r w:rsidR="005176F6" w:rsidRPr="00971973">
        <w:rPr>
          <w:rFonts w:ascii="Times New Roman" w:hAnsi="Times New Roman" w:cs="Times New Roman"/>
          <w:sz w:val="24"/>
          <w:szCs w:val="24"/>
          <w:shd w:val="clear" w:color="auto" w:fill="FFFFFF"/>
        </w:rPr>
        <w:t>, ao menos em sua pretensão</w:t>
      </w:r>
      <w:r w:rsidR="00057355" w:rsidRPr="00971973">
        <w:rPr>
          <w:rFonts w:ascii="Times New Roman" w:hAnsi="Times New Roman" w:cs="Times New Roman"/>
          <w:sz w:val="24"/>
          <w:szCs w:val="24"/>
          <w:shd w:val="clear" w:color="auto" w:fill="FFFFFF"/>
        </w:rPr>
        <w:t xml:space="preserve"> (</w:t>
      </w:r>
      <w:r w:rsidR="00057355" w:rsidRPr="00971973">
        <w:rPr>
          <w:rFonts w:ascii="Times New Roman" w:hAnsi="Times New Roman" w:cs="Times New Roman"/>
          <w:sz w:val="24"/>
          <w:szCs w:val="24"/>
        </w:rPr>
        <w:t>o princípio da não ingerência nos assuntos internos era ainda bastante presente)</w:t>
      </w:r>
      <w:r w:rsidR="005176F6" w:rsidRPr="00971973">
        <w:rPr>
          <w:rFonts w:ascii="Times New Roman" w:hAnsi="Times New Roman" w:cs="Times New Roman"/>
          <w:sz w:val="24"/>
          <w:szCs w:val="24"/>
          <w:shd w:val="clear" w:color="auto" w:fill="FFFFFF"/>
        </w:rPr>
        <w:t>, traz a paz e a segurança como fundamentos para a estruturação de uma nova ordem mundial, objetivo que só poderá ser alcançado a partir do re</w:t>
      </w:r>
      <w:r w:rsidR="00C01495" w:rsidRPr="00971973">
        <w:rPr>
          <w:rFonts w:ascii="Times New Roman" w:hAnsi="Times New Roman" w:cs="Times New Roman"/>
          <w:sz w:val="24"/>
          <w:szCs w:val="24"/>
          <w:shd w:val="clear" w:color="auto" w:fill="FFFFFF"/>
        </w:rPr>
        <w:t>speito aos direitos h</w:t>
      </w:r>
      <w:r w:rsidR="005176F6" w:rsidRPr="00971973">
        <w:rPr>
          <w:rFonts w:ascii="Times New Roman" w:hAnsi="Times New Roman" w:cs="Times New Roman"/>
          <w:sz w:val="24"/>
          <w:szCs w:val="24"/>
          <w:shd w:val="clear" w:color="auto" w:fill="FFFFFF"/>
        </w:rPr>
        <w:t xml:space="preserve">umanos, </w:t>
      </w:r>
      <w:r w:rsidR="00111DF6" w:rsidRPr="00971973">
        <w:rPr>
          <w:rFonts w:ascii="Times New Roman" w:hAnsi="Times New Roman" w:cs="Times New Roman"/>
          <w:sz w:val="24"/>
          <w:szCs w:val="24"/>
          <w:shd w:val="clear" w:color="auto" w:fill="FFFFFF"/>
        </w:rPr>
        <w:t>contribuindo assim</w:t>
      </w:r>
      <w:r w:rsidR="005176F6" w:rsidRPr="00971973">
        <w:rPr>
          <w:rFonts w:ascii="Times New Roman" w:hAnsi="Times New Roman" w:cs="Times New Roman"/>
          <w:sz w:val="24"/>
          <w:szCs w:val="24"/>
          <w:shd w:val="clear" w:color="auto" w:fill="FFFFFF"/>
        </w:rPr>
        <w:t xml:space="preserve"> para </w:t>
      </w:r>
      <w:r w:rsidR="00C01495" w:rsidRPr="00971973">
        <w:rPr>
          <w:rFonts w:ascii="Times New Roman" w:hAnsi="Times New Roman" w:cs="Times New Roman"/>
          <w:sz w:val="24"/>
          <w:szCs w:val="24"/>
          <w:shd w:val="clear" w:color="auto" w:fill="FFFFFF"/>
        </w:rPr>
        <w:t>sua</w:t>
      </w:r>
      <w:r w:rsidR="005176F6" w:rsidRPr="00971973">
        <w:rPr>
          <w:rFonts w:ascii="Times New Roman" w:hAnsi="Times New Roman" w:cs="Times New Roman"/>
          <w:sz w:val="24"/>
          <w:szCs w:val="24"/>
          <w:shd w:val="clear" w:color="auto" w:fill="FFFFFF"/>
        </w:rPr>
        <w:t xml:space="preserve"> internalização</w:t>
      </w:r>
      <w:r w:rsidR="00970FB3" w:rsidRPr="00971973">
        <w:rPr>
          <w:rFonts w:ascii="Times New Roman" w:hAnsi="Times New Roman" w:cs="Times New Roman"/>
          <w:sz w:val="24"/>
          <w:szCs w:val="24"/>
          <w:shd w:val="clear" w:color="auto" w:fill="FFFFFF"/>
        </w:rPr>
        <w:t>. E</w:t>
      </w:r>
      <w:r w:rsidR="005176F6" w:rsidRPr="00971973">
        <w:rPr>
          <w:rFonts w:ascii="Times New Roman" w:hAnsi="Times New Roman" w:cs="Times New Roman"/>
          <w:sz w:val="24"/>
          <w:szCs w:val="24"/>
          <w:shd w:val="clear" w:color="auto" w:fill="FFFFFF"/>
        </w:rPr>
        <w:t xml:space="preserve">specialmente, o documento reconhece que a conquista </w:t>
      </w:r>
      <w:r w:rsidR="00C01495" w:rsidRPr="00971973">
        <w:rPr>
          <w:rFonts w:ascii="Times New Roman" w:hAnsi="Times New Roman" w:cs="Times New Roman"/>
          <w:sz w:val="24"/>
          <w:szCs w:val="24"/>
          <w:shd w:val="clear" w:color="auto" w:fill="FFFFFF"/>
        </w:rPr>
        <w:t>desses direitos</w:t>
      </w:r>
      <w:r w:rsidR="005176F6" w:rsidRPr="00971973">
        <w:rPr>
          <w:rFonts w:ascii="Times New Roman" w:hAnsi="Times New Roman" w:cs="Times New Roman"/>
          <w:sz w:val="24"/>
          <w:szCs w:val="24"/>
          <w:shd w:val="clear" w:color="auto" w:fill="FFFFFF"/>
        </w:rPr>
        <w:t xml:space="preserve"> deva acontecer a longo prazo</w:t>
      </w:r>
      <w:r w:rsidR="00C01495" w:rsidRPr="00971973">
        <w:rPr>
          <w:rFonts w:ascii="Times New Roman" w:hAnsi="Times New Roman" w:cs="Times New Roman"/>
          <w:sz w:val="24"/>
          <w:szCs w:val="24"/>
          <w:shd w:val="clear" w:color="auto" w:fill="FFFFFF"/>
        </w:rPr>
        <w:t>,</w:t>
      </w:r>
      <w:r w:rsidR="005176F6" w:rsidRPr="00971973">
        <w:rPr>
          <w:rFonts w:ascii="Times New Roman" w:hAnsi="Times New Roman" w:cs="Times New Roman"/>
          <w:sz w:val="24"/>
          <w:szCs w:val="24"/>
          <w:shd w:val="clear" w:color="auto" w:fill="FFFFFF"/>
        </w:rPr>
        <w:t xml:space="preserve"> o que </w:t>
      </w:r>
      <w:r w:rsidR="00C01495" w:rsidRPr="00971973">
        <w:rPr>
          <w:rFonts w:ascii="Times New Roman" w:hAnsi="Times New Roman" w:cs="Times New Roman"/>
          <w:sz w:val="24"/>
          <w:szCs w:val="24"/>
          <w:shd w:val="clear" w:color="auto" w:fill="FFFFFF"/>
        </w:rPr>
        <w:t>“</w:t>
      </w:r>
      <w:r w:rsidR="005176F6" w:rsidRPr="00971973">
        <w:rPr>
          <w:rFonts w:ascii="Times New Roman" w:hAnsi="Times New Roman" w:cs="Times New Roman"/>
          <w:sz w:val="24"/>
          <w:szCs w:val="24"/>
          <w:shd w:val="clear" w:color="auto" w:fill="FFFFFF"/>
        </w:rPr>
        <w:t>se justifica</w:t>
      </w:r>
      <w:r w:rsidR="00C01495" w:rsidRPr="00971973">
        <w:rPr>
          <w:rFonts w:ascii="Times New Roman" w:hAnsi="Times New Roman" w:cs="Times New Roman"/>
          <w:sz w:val="24"/>
          <w:szCs w:val="24"/>
          <w:shd w:val="clear" w:color="auto" w:fill="FFFFFF"/>
        </w:rPr>
        <w:t>”</w:t>
      </w:r>
      <w:r w:rsidR="005176F6" w:rsidRPr="00971973">
        <w:rPr>
          <w:rFonts w:ascii="Times New Roman" w:hAnsi="Times New Roman" w:cs="Times New Roman"/>
          <w:sz w:val="24"/>
          <w:szCs w:val="24"/>
          <w:shd w:val="clear" w:color="auto" w:fill="FFFFFF"/>
        </w:rPr>
        <w:t xml:space="preserve"> pela legalidade da discriminação racial presente </w:t>
      </w:r>
      <w:r w:rsidR="00C01495" w:rsidRPr="00971973">
        <w:rPr>
          <w:rFonts w:ascii="Times New Roman" w:hAnsi="Times New Roman" w:cs="Times New Roman"/>
          <w:sz w:val="24"/>
          <w:szCs w:val="24"/>
          <w:shd w:val="clear" w:color="auto" w:fill="FFFFFF"/>
        </w:rPr>
        <w:t xml:space="preserve">à época </w:t>
      </w:r>
      <w:r w:rsidR="005176F6" w:rsidRPr="00971973">
        <w:rPr>
          <w:rFonts w:ascii="Times New Roman" w:hAnsi="Times New Roman" w:cs="Times New Roman"/>
          <w:sz w:val="24"/>
          <w:szCs w:val="24"/>
          <w:shd w:val="clear" w:color="auto" w:fill="FFFFFF"/>
        </w:rPr>
        <w:t xml:space="preserve">nos EUA, </w:t>
      </w:r>
      <w:r w:rsidR="00C01495" w:rsidRPr="00971973">
        <w:rPr>
          <w:rFonts w:ascii="Times New Roman" w:hAnsi="Times New Roman" w:cs="Times New Roman"/>
          <w:sz w:val="24"/>
          <w:szCs w:val="24"/>
          <w:shd w:val="clear" w:color="auto" w:fill="FFFFFF"/>
        </w:rPr>
        <w:t>pelo colonialismo da</w:t>
      </w:r>
      <w:r w:rsidR="005176F6" w:rsidRPr="00971973">
        <w:rPr>
          <w:rFonts w:ascii="Times New Roman" w:hAnsi="Times New Roman" w:cs="Times New Roman"/>
          <w:sz w:val="24"/>
          <w:szCs w:val="24"/>
          <w:shd w:val="clear" w:color="auto" w:fill="FFFFFF"/>
        </w:rPr>
        <w:t xml:space="preserve"> França e Reino Unido e ainda</w:t>
      </w:r>
      <w:r w:rsidR="00C01495" w:rsidRPr="00971973">
        <w:rPr>
          <w:rFonts w:ascii="Times New Roman" w:hAnsi="Times New Roman" w:cs="Times New Roman"/>
          <w:sz w:val="24"/>
          <w:szCs w:val="24"/>
          <w:shd w:val="clear" w:color="auto" w:fill="FFFFFF"/>
        </w:rPr>
        <w:t>,</w:t>
      </w:r>
      <w:r w:rsidR="005176F6" w:rsidRPr="00971973">
        <w:rPr>
          <w:rFonts w:ascii="Times New Roman" w:hAnsi="Times New Roman" w:cs="Times New Roman"/>
          <w:sz w:val="24"/>
          <w:szCs w:val="24"/>
          <w:shd w:val="clear" w:color="auto" w:fill="FFFFFF"/>
        </w:rPr>
        <w:t xml:space="preserve"> pela manutenção da polícia política e do sistema de trabalhos forçados (</w:t>
      </w:r>
      <w:r w:rsidR="005176F6" w:rsidRPr="00971973">
        <w:rPr>
          <w:rFonts w:ascii="Times New Roman" w:hAnsi="Times New Roman" w:cs="Times New Roman"/>
          <w:i/>
          <w:sz w:val="24"/>
          <w:szCs w:val="24"/>
          <w:shd w:val="clear" w:color="auto" w:fill="FFFFFF"/>
        </w:rPr>
        <w:t>goulags</w:t>
      </w:r>
      <w:r w:rsidR="005176F6" w:rsidRPr="00971973">
        <w:rPr>
          <w:rFonts w:ascii="Times New Roman" w:hAnsi="Times New Roman" w:cs="Times New Roman"/>
          <w:sz w:val="24"/>
          <w:szCs w:val="24"/>
          <w:shd w:val="clear" w:color="auto" w:fill="FFFFFF"/>
        </w:rPr>
        <w:t>) na URSS.</w:t>
      </w:r>
      <w:r w:rsidR="005176F6" w:rsidRPr="00971973">
        <w:rPr>
          <w:rStyle w:val="Refdenotaderodap"/>
          <w:rFonts w:ascii="Times New Roman" w:hAnsi="Times New Roman" w:cs="Times New Roman"/>
          <w:sz w:val="24"/>
          <w:szCs w:val="24"/>
          <w:shd w:val="clear" w:color="auto" w:fill="FFFFFF"/>
        </w:rPr>
        <w:footnoteReference w:id="426"/>
      </w:r>
    </w:p>
    <w:p w14:paraId="1E97847E" w14:textId="06323BD3" w:rsidR="005176F6" w:rsidRPr="00971973" w:rsidRDefault="005176F6" w:rsidP="00492579">
      <w:pPr>
        <w:pStyle w:val="Ttulo4"/>
        <w:shd w:val="clear" w:color="auto" w:fill="FFFFFF"/>
        <w:spacing w:before="0" w:line="360" w:lineRule="auto"/>
        <w:ind w:firstLine="708"/>
        <w:jc w:val="both"/>
        <w:rPr>
          <w:rFonts w:ascii="Times New Roman" w:hAnsi="Times New Roman" w:cs="Times New Roman"/>
          <w:b/>
          <w:i w:val="0"/>
          <w:color w:val="auto"/>
          <w:sz w:val="24"/>
          <w:szCs w:val="24"/>
        </w:rPr>
      </w:pPr>
      <w:r w:rsidRPr="00971973">
        <w:rPr>
          <w:rFonts w:ascii="Times New Roman" w:hAnsi="Times New Roman" w:cs="Times New Roman"/>
          <w:i w:val="0"/>
          <w:color w:val="auto"/>
          <w:sz w:val="24"/>
          <w:szCs w:val="24"/>
        </w:rPr>
        <w:t>Desta forma, apesar</w:t>
      </w:r>
      <w:r w:rsidR="00D240F8" w:rsidRPr="00971973">
        <w:rPr>
          <w:rFonts w:ascii="Times New Roman" w:hAnsi="Times New Roman" w:cs="Times New Roman"/>
          <w:i w:val="0"/>
          <w:color w:val="auto"/>
          <w:sz w:val="24"/>
          <w:szCs w:val="24"/>
        </w:rPr>
        <w:t xml:space="preserve"> de postular a importância dos D</w:t>
      </w:r>
      <w:r w:rsidRPr="00971973">
        <w:rPr>
          <w:rFonts w:ascii="Times New Roman" w:hAnsi="Times New Roman" w:cs="Times New Roman"/>
          <w:i w:val="0"/>
          <w:color w:val="auto"/>
          <w:sz w:val="24"/>
          <w:szCs w:val="24"/>
        </w:rPr>
        <w:t xml:space="preserve">ireitos </w:t>
      </w:r>
      <w:r w:rsidR="00D240F8" w:rsidRPr="00971973">
        <w:rPr>
          <w:rFonts w:ascii="Times New Roman" w:hAnsi="Times New Roman" w:cs="Times New Roman"/>
          <w:i w:val="0"/>
          <w:color w:val="auto"/>
          <w:sz w:val="24"/>
          <w:szCs w:val="24"/>
        </w:rPr>
        <w:t>H</w:t>
      </w:r>
      <w:r w:rsidR="00C01495" w:rsidRPr="00971973">
        <w:rPr>
          <w:rFonts w:ascii="Times New Roman" w:hAnsi="Times New Roman" w:cs="Times New Roman"/>
          <w:i w:val="0"/>
          <w:color w:val="auto"/>
          <w:sz w:val="24"/>
          <w:szCs w:val="24"/>
        </w:rPr>
        <w:t xml:space="preserve">umanos para a paz mundial, </w:t>
      </w:r>
      <w:r w:rsidRPr="00971973">
        <w:rPr>
          <w:rFonts w:ascii="Times New Roman" w:hAnsi="Times New Roman" w:cs="Times New Roman"/>
          <w:i w:val="0"/>
          <w:color w:val="auto"/>
          <w:sz w:val="24"/>
          <w:szCs w:val="24"/>
        </w:rPr>
        <w:t>não apresentou defesas contundentes</w:t>
      </w:r>
      <w:r w:rsidR="00381D21" w:rsidRPr="00971973">
        <w:rPr>
          <w:rFonts w:ascii="Times New Roman" w:hAnsi="Times New Roman" w:cs="Times New Roman"/>
          <w:i w:val="0"/>
          <w:color w:val="auto"/>
          <w:sz w:val="24"/>
          <w:szCs w:val="24"/>
        </w:rPr>
        <w:t>,</w:t>
      </w:r>
      <w:r w:rsidRPr="00971973">
        <w:rPr>
          <w:rFonts w:ascii="Times New Roman" w:hAnsi="Times New Roman" w:cs="Times New Roman"/>
          <w:i w:val="0"/>
          <w:color w:val="auto"/>
          <w:sz w:val="24"/>
          <w:szCs w:val="24"/>
        </w:rPr>
        <w:t xml:space="preserve"> </w:t>
      </w:r>
      <w:r w:rsidR="00381D21" w:rsidRPr="00971973">
        <w:rPr>
          <w:rFonts w:ascii="Times New Roman" w:hAnsi="Times New Roman" w:cs="Times New Roman"/>
          <w:i w:val="0"/>
          <w:color w:val="auto"/>
          <w:sz w:val="24"/>
          <w:szCs w:val="24"/>
        </w:rPr>
        <w:t>sobretudo</w:t>
      </w:r>
      <w:r w:rsidRPr="00971973">
        <w:rPr>
          <w:rFonts w:ascii="Times New Roman" w:hAnsi="Times New Roman" w:cs="Times New Roman"/>
          <w:i w:val="0"/>
          <w:color w:val="auto"/>
          <w:sz w:val="24"/>
          <w:szCs w:val="24"/>
        </w:rPr>
        <w:t xml:space="preserve"> pela própria incompatibilidade axiológica </w:t>
      </w:r>
      <w:r w:rsidR="00381D21" w:rsidRPr="00971973">
        <w:rPr>
          <w:rFonts w:ascii="Times New Roman" w:hAnsi="Times New Roman" w:cs="Times New Roman"/>
          <w:i w:val="0"/>
          <w:color w:val="auto"/>
          <w:sz w:val="24"/>
          <w:szCs w:val="24"/>
        </w:rPr>
        <w:t>entre os</w:t>
      </w:r>
      <w:r w:rsidRPr="00971973">
        <w:rPr>
          <w:rFonts w:ascii="Times New Roman" w:hAnsi="Times New Roman" w:cs="Times New Roman"/>
          <w:i w:val="0"/>
          <w:color w:val="auto"/>
          <w:sz w:val="24"/>
          <w:szCs w:val="24"/>
        </w:rPr>
        <w:t xml:space="preserve"> va</w:t>
      </w:r>
      <w:r w:rsidR="00381D21" w:rsidRPr="00971973">
        <w:rPr>
          <w:rFonts w:ascii="Times New Roman" w:hAnsi="Times New Roman" w:cs="Times New Roman"/>
          <w:i w:val="0"/>
          <w:color w:val="auto"/>
          <w:sz w:val="24"/>
          <w:szCs w:val="24"/>
        </w:rPr>
        <w:t xml:space="preserve">lores que pregava e </w:t>
      </w:r>
      <w:r w:rsidRPr="00971973">
        <w:rPr>
          <w:rFonts w:ascii="Times New Roman" w:hAnsi="Times New Roman" w:cs="Times New Roman"/>
          <w:i w:val="0"/>
          <w:color w:val="auto"/>
          <w:sz w:val="24"/>
          <w:szCs w:val="24"/>
        </w:rPr>
        <w:t>aqueles praticados pelos seus edificadores. Não fosse isso, pecava ainda pela ausência de previsão de alguns elementos esse</w:t>
      </w:r>
      <w:r w:rsidR="00C01495" w:rsidRPr="00971973">
        <w:rPr>
          <w:rFonts w:ascii="Times New Roman" w:hAnsi="Times New Roman" w:cs="Times New Roman"/>
          <w:i w:val="0"/>
          <w:color w:val="auto"/>
          <w:sz w:val="24"/>
          <w:szCs w:val="24"/>
        </w:rPr>
        <w:t>nciais como: o significado dos direitos h</w:t>
      </w:r>
      <w:r w:rsidRPr="00971973">
        <w:rPr>
          <w:rFonts w:ascii="Times New Roman" w:hAnsi="Times New Roman" w:cs="Times New Roman"/>
          <w:i w:val="0"/>
          <w:color w:val="auto"/>
          <w:sz w:val="24"/>
          <w:szCs w:val="24"/>
        </w:rPr>
        <w:t>umanos, sua catalogação e identificação d</w:t>
      </w:r>
      <w:r w:rsidR="00C01495" w:rsidRPr="00971973">
        <w:rPr>
          <w:rFonts w:ascii="Times New Roman" w:hAnsi="Times New Roman" w:cs="Times New Roman"/>
          <w:i w:val="0"/>
          <w:color w:val="auto"/>
          <w:sz w:val="24"/>
          <w:szCs w:val="24"/>
        </w:rPr>
        <w:t>e seu</w:t>
      </w:r>
      <w:r w:rsidRPr="00971973">
        <w:rPr>
          <w:rFonts w:ascii="Times New Roman" w:hAnsi="Times New Roman" w:cs="Times New Roman"/>
          <w:i w:val="0"/>
          <w:color w:val="auto"/>
          <w:sz w:val="24"/>
          <w:szCs w:val="24"/>
        </w:rPr>
        <w:t xml:space="preserve"> conteúdo, além da falta de referência aos mecanismos de implementação e garantias de eficácia.</w:t>
      </w:r>
      <w:r w:rsidRPr="00971973">
        <w:rPr>
          <w:rStyle w:val="Refdenotaderodap"/>
          <w:rFonts w:ascii="Times New Roman" w:hAnsi="Times New Roman" w:cs="Times New Roman"/>
          <w:i w:val="0"/>
          <w:color w:val="auto"/>
          <w:sz w:val="24"/>
          <w:szCs w:val="24"/>
        </w:rPr>
        <w:footnoteReference w:id="427"/>
      </w:r>
      <w:r w:rsidRPr="00971973">
        <w:rPr>
          <w:rFonts w:ascii="Times New Roman" w:hAnsi="Times New Roman" w:cs="Times New Roman"/>
          <w:i w:val="0"/>
          <w:color w:val="auto"/>
          <w:sz w:val="24"/>
          <w:szCs w:val="24"/>
        </w:rPr>
        <w:t xml:space="preserve"> </w:t>
      </w:r>
    </w:p>
    <w:p w14:paraId="04CD1A45" w14:textId="3D8B7F8F" w:rsidR="005176F6" w:rsidRPr="00971973" w:rsidRDefault="005176F6" w:rsidP="00492579">
      <w:pPr>
        <w:shd w:val="clear" w:color="auto" w:fill="FFFFFF"/>
        <w:spacing w:after="0" w:line="360" w:lineRule="auto"/>
        <w:ind w:firstLine="708"/>
        <w:jc w:val="both"/>
        <w:rPr>
          <w:rFonts w:ascii="Times New Roman" w:eastAsia="Times New Roman" w:hAnsi="Times New Roman" w:cs="Times New Roman"/>
          <w:bCs/>
          <w:sz w:val="24"/>
          <w:szCs w:val="24"/>
          <w:lang w:eastAsia="pt-BR"/>
        </w:rPr>
      </w:pPr>
      <w:r w:rsidRPr="00971973">
        <w:rPr>
          <w:rFonts w:ascii="Times New Roman" w:eastAsia="Times New Roman" w:hAnsi="Times New Roman" w:cs="Times New Roman"/>
          <w:bCs/>
          <w:sz w:val="24"/>
          <w:szCs w:val="24"/>
          <w:lang w:eastAsia="pt-BR"/>
        </w:rPr>
        <w:t>A partir deste momento a</w:t>
      </w:r>
      <w:r w:rsidR="00D240F8" w:rsidRPr="00971973">
        <w:rPr>
          <w:rFonts w:ascii="Times New Roman" w:eastAsia="Times New Roman" w:hAnsi="Times New Roman" w:cs="Times New Roman"/>
          <w:bCs/>
          <w:sz w:val="24"/>
          <w:szCs w:val="24"/>
          <w:lang w:eastAsia="pt-BR"/>
        </w:rPr>
        <w:t xml:space="preserve"> proteção internacional dos Direitos H</w:t>
      </w:r>
      <w:r w:rsidRPr="00971973">
        <w:rPr>
          <w:rFonts w:ascii="Times New Roman" w:eastAsia="Times New Roman" w:hAnsi="Times New Roman" w:cs="Times New Roman"/>
          <w:bCs/>
          <w:sz w:val="24"/>
          <w:szCs w:val="24"/>
          <w:lang w:eastAsia="pt-BR"/>
        </w:rPr>
        <w:t>umanos passa a se desenvolver em quatro distintas fases.</w:t>
      </w:r>
    </w:p>
    <w:p w14:paraId="4B756F81" w14:textId="3BC1DC85" w:rsidR="005176F6" w:rsidRPr="00971973" w:rsidRDefault="005176F6" w:rsidP="00492579">
      <w:pPr>
        <w:shd w:val="clear" w:color="auto" w:fill="FFFFFF"/>
        <w:spacing w:after="0" w:line="360" w:lineRule="auto"/>
        <w:ind w:firstLine="708"/>
        <w:jc w:val="both"/>
        <w:rPr>
          <w:rFonts w:ascii="Times New Roman" w:eastAsia="Times New Roman" w:hAnsi="Times New Roman" w:cs="Times New Roman"/>
          <w:bCs/>
          <w:sz w:val="24"/>
          <w:szCs w:val="24"/>
          <w:lang w:eastAsia="pt-BR"/>
        </w:rPr>
      </w:pPr>
      <w:r w:rsidRPr="00971973">
        <w:rPr>
          <w:rFonts w:ascii="Times New Roman" w:eastAsia="Times New Roman" w:hAnsi="Times New Roman" w:cs="Times New Roman"/>
          <w:bCs/>
          <w:sz w:val="24"/>
          <w:szCs w:val="24"/>
          <w:lang w:eastAsia="pt-BR"/>
        </w:rPr>
        <w:t xml:space="preserve">  A primeira delas, e </w:t>
      </w:r>
      <w:r w:rsidR="00057355" w:rsidRPr="00971973">
        <w:rPr>
          <w:rFonts w:ascii="Times New Roman" w:eastAsia="Times New Roman" w:hAnsi="Times New Roman" w:cs="Times New Roman"/>
          <w:bCs/>
          <w:sz w:val="24"/>
          <w:szCs w:val="24"/>
          <w:lang w:eastAsia="pt-BR"/>
        </w:rPr>
        <w:t xml:space="preserve">a </w:t>
      </w:r>
      <w:r w:rsidRPr="00971973">
        <w:rPr>
          <w:rFonts w:ascii="Times New Roman" w:eastAsia="Times New Roman" w:hAnsi="Times New Roman" w:cs="Times New Roman"/>
          <w:bCs/>
          <w:sz w:val="24"/>
          <w:szCs w:val="24"/>
          <w:lang w:eastAsia="pt-BR"/>
        </w:rPr>
        <w:t>mais emblemática</w:t>
      </w:r>
      <w:r w:rsidR="00057355" w:rsidRPr="00971973">
        <w:rPr>
          <w:rFonts w:ascii="Times New Roman" w:eastAsia="Times New Roman" w:hAnsi="Times New Roman" w:cs="Times New Roman"/>
          <w:bCs/>
          <w:sz w:val="24"/>
          <w:szCs w:val="24"/>
          <w:lang w:eastAsia="pt-BR"/>
        </w:rPr>
        <w:t>,</w:t>
      </w:r>
      <w:r w:rsidRPr="00971973">
        <w:rPr>
          <w:rFonts w:ascii="Times New Roman" w:eastAsia="Times New Roman" w:hAnsi="Times New Roman" w:cs="Times New Roman"/>
          <w:bCs/>
          <w:sz w:val="24"/>
          <w:szCs w:val="24"/>
          <w:lang w:eastAsia="pt-BR"/>
        </w:rPr>
        <w:t xml:space="preserve"> a da Declaração Internacional dos Direitos Humanos de 1948</w:t>
      </w:r>
      <w:r w:rsidR="00057355" w:rsidRPr="00971973">
        <w:rPr>
          <w:rFonts w:ascii="Times New Roman" w:eastAsia="Times New Roman" w:hAnsi="Times New Roman" w:cs="Times New Roman"/>
          <w:bCs/>
          <w:sz w:val="24"/>
          <w:szCs w:val="24"/>
          <w:lang w:eastAsia="pt-BR"/>
        </w:rPr>
        <w:t>, que</w:t>
      </w:r>
      <w:r w:rsidRPr="00971973">
        <w:rPr>
          <w:rFonts w:ascii="Times New Roman" w:eastAsia="Times New Roman" w:hAnsi="Times New Roman" w:cs="Times New Roman"/>
          <w:bCs/>
          <w:sz w:val="24"/>
          <w:szCs w:val="24"/>
          <w:lang w:eastAsia="pt-BR"/>
        </w:rPr>
        <w:t xml:space="preserve"> catalogou o primeiro grupo de direitos internacionais, os direitos civis e políticos (artigos 3 a 21), assim como os económicos, sociais e culturais (22 a 28) e desde sua elaboração vislumbrava ser complementada por outros instrumentos. </w:t>
      </w:r>
      <w:r w:rsidRPr="00971973">
        <w:rPr>
          <w:rStyle w:val="Refdenotaderodap"/>
          <w:rFonts w:ascii="Times New Roman" w:hAnsi="Times New Roman" w:cs="Times New Roman"/>
          <w:sz w:val="24"/>
          <w:szCs w:val="24"/>
        </w:rPr>
        <w:footnoteReference w:id="428"/>
      </w:r>
      <w:r w:rsidRPr="00971973">
        <w:rPr>
          <w:rFonts w:ascii="Times New Roman" w:eastAsia="Times New Roman" w:hAnsi="Times New Roman" w:cs="Times New Roman"/>
          <w:bCs/>
          <w:sz w:val="24"/>
          <w:szCs w:val="24"/>
          <w:lang w:eastAsia="pt-BR"/>
        </w:rPr>
        <w:t xml:space="preserve"> </w:t>
      </w:r>
      <w:r w:rsidRPr="00971973">
        <w:rPr>
          <w:rStyle w:val="Refdenotaderodap"/>
          <w:rFonts w:ascii="Times New Roman" w:hAnsi="Times New Roman" w:cs="Times New Roman"/>
          <w:sz w:val="24"/>
          <w:szCs w:val="24"/>
        </w:rPr>
        <w:footnoteReference w:id="429"/>
      </w:r>
      <w:r w:rsidR="008009CD" w:rsidRPr="00971973">
        <w:rPr>
          <w:rFonts w:ascii="Times New Roman" w:eastAsia="Times New Roman" w:hAnsi="Times New Roman" w:cs="Times New Roman"/>
          <w:bCs/>
          <w:sz w:val="24"/>
          <w:szCs w:val="24"/>
          <w:lang w:eastAsia="pt-BR"/>
        </w:rPr>
        <w:t xml:space="preserve"> </w:t>
      </w:r>
      <w:r w:rsidR="008009CD" w:rsidRPr="00971973">
        <w:rPr>
          <w:rFonts w:ascii="Times New Roman" w:hAnsi="Times New Roman" w:cs="Times New Roman"/>
          <w:sz w:val="24"/>
          <w:szCs w:val="24"/>
        </w:rPr>
        <w:t xml:space="preserve">A DUDH favoreceu </w:t>
      </w:r>
      <w:r w:rsidR="00381D21" w:rsidRPr="00971973">
        <w:rPr>
          <w:rFonts w:ascii="Times New Roman" w:hAnsi="Times New Roman" w:cs="Times New Roman"/>
          <w:sz w:val="24"/>
          <w:szCs w:val="24"/>
        </w:rPr>
        <w:t>o surgimento</w:t>
      </w:r>
      <w:r w:rsidR="008009CD" w:rsidRPr="00971973">
        <w:rPr>
          <w:rFonts w:ascii="Times New Roman" w:hAnsi="Times New Roman" w:cs="Times New Roman"/>
          <w:sz w:val="24"/>
          <w:szCs w:val="24"/>
        </w:rPr>
        <w:t xml:space="preserve"> de um espaço específico</w:t>
      </w:r>
      <w:r w:rsidR="00381D21" w:rsidRPr="00971973">
        <w:rPr>
          <w:rFonts w:ascii="Times New Roman" w:hAnsi="Times New Roman" w:cs="Times New Roman"/>
          <w:sz w:val="24"/>
          <w:szCs w:val="24"/>
        </w:rPr>
        <w:t xml:space="preserve"> ao indivíduo</w:t>
      </w:r>
      <w:r w:rsidR="008009CD" w:rsidRPr="00971973">
        <w:rPr>
          <w:rFonts w:ascii="Times New Roman" w:hAnsi="Times New Roman" w:cs="Times New Roman"/>
          <w:sz w:val="24"/>
          <w:szCs w:val="24"/>
        </w:rPr>
        <w:t xml:space="preserve">, antes </w:t>
      </w:r>
      <w:r w:rsidR="00057355" w:rsidRPr="00971973">
        <w:rPr>
          <w:rFonts w:ascii="Times New Roman" w:hAnsi="Times New Roman" w:cs="Times New Roman"/>
          <w:sz w:val="24"/>
          <w:szCs w:val="24"/>
        </w:rPr>
        <w:t xml:space="preserve">reservado </w:t>
      </w:r>
      <w:r w:rsidR="00381D21" w:rsidRPr="00971973">
        <w:rPr>
          <w:rFonts w:ascii="Times New Roman" w:hAnsi="Times New Roman" w:cs="Times New Roman"/>
          <w:sz w:val="24"/>
          <w:szCs w:val="24"/>
        </w:rPr>
        <w:t>à estruturação dos E</w:t>
      </w:r>
      <w:r w:rsidR="00057355" w:rsidRPr="00971973">
        <w:rPr>
          <w:rFonts w:ascii="Times New Roman" w:hAnsi="Times New Roman" w:cs="Times New Roman"/>
          <w:sz w:val="24"/>
          <w:szCs w:val="24"/>
        </w:rPr>
        <w:t>stados soberanos</w:t>
      </w:r>
      <w:r w:rsidR="00381D21" w:rsidRPr="00971973">
        <w:rPr>
          <w:rFonts w:ascii="Times New Roman" w:hAnsi="Times New Roman" w:cs="Times New Roman"/>
          <w:sz w:val="24"/>
          <w:szCs w:val="24"/>
        </w:rPr>
        <w:t>.</w:t>
      </w:r>
      <w:r w:rsidR="008009CD" w:rsidRPr="00971973">
        <w:rPr>
          <w:rFonts w:ascii="Times New Roman" w:hAnsi="Times New Roman" w:cs="Times New Roman"/>
          <w:sz w:val="24"/>
          <w:szCs w:val="24"/>
        </w:rPr>
        <w:t xml:space="preserve"> </w:t>
      </w:r>
      <w:r w:rsidR="008009CD" w:rsidRPr="00971973">
        <w:rPr>
          <w:rStyle w:val="Refdenotaderodap"/>
          <w:rFonts w:ascii="Times New Roman" w:hAnsi="Times New Roman" w:cs="Times New Roman"/>
          <w:sz w:val="24"/>
          <w:szCs w:val="24"/>
        </w:rPr>
        <w:footnoteReference w:id="430"/>
      </w:r>
    </w:p>
    <w:p w14:paraId="734388AB" w14:textId="2BD1FD7C" w:rsidR="005176F6" w:rsidRPr="00971973" w:rsidRDefault="005176F6" w:rsidP="00492579">
      <w:pPr>
        <w:shd w:val="clear" w:color="auto" w:fill="FFFFFF"/>
        <w:spacing w:after="0" w:line="360" w:lineRule="auto"/>
        <w:ind w:firstLine="708"/>
        <w:jc w:val="both"/>
        <w:rPr>
          <w:rFonts w:ascii="Times New Roman" w:eastAsia="Times New Roman" w:hAnsi="Times New Roman" w:cs="Times New Roman"/>
          <w:bCs/>
          <w:sz w:val="24"/>
          <w:szCs w:val="24"/>
          <w:lang w:eastAsia="pt-BR"/>
        </w:rPr>
      </w:pPr>
      <w:r w:rsidRPr="00971973">
        <w:rPr>
          <w:rFonts w:ascii="Times New Roman" w:eastAsia="Times New Roman" w:hAnsi="Times New Roman" w:cs="Times New Roman"/>
          <w:bCs/>
          <w:sz w:val="24"/>
          <w:szCs w:val="24"/>
          <w:lang w:eastAsia="pt-BR"/>
        </w:rPr>
        <w:t xml:space="preserve"> A segunda fase teve início em 1948 e foi concluída em 1966 com a edição de dois Pactos Internacionais sobre Direitos Humanos. O Pacto Internacional de Direitos Económicos, Sociais e Culturais e o Pacto Internacional de </w:t>
      </w:r>
      <w:r w:rsidR="001A1B81" w:rsidRPr="00971973">
        <w:rPr>
          <w:rFonts w:ascii="Times New Roman" w:eastAsia="Times New Roman" w:hAnsi="Times New Roman" w:cs="Times New Roman"/>
          <w:bCs/>
          <w:sz w:val="24"/>
          <w:szCs w:val="24"/>
          <w:lang w:eastAsia="pt-BR"/>
        </w:rPr>
        <w:t xml:space="preserve">Direitos Civis e Políticos que </w:t>
      </w:r>
      <w:r w:rsidR="00057355" w:rsidRPr="00971973">
        <w:rPr>
          <w:rFonts w:ascii="Times New Roman" w:eastAsia="Times New Roman" w:hAnsi="Times New Roman" w:cs="Times New Roman"/>
          <w:bCs/>
          <w:sz w:val="24"/>
          <w:szCs w:val="24"/>
          <w:lang w:eastAsia="pt-BR"/>
        </w:rPr>
        <w:t>entraram</w:t>
      </w:r>
      <w:r w:rsidRPr="00971973">
        <w:rPr>
          <w:rFonts w:ascii="Times New Roman" w:eastAsia="Times New Roman" w:hAnsi="Times New Roman" w:cs="Times New Roman"/>
          <w:bCs/>
          <w:sz w:val="24"/>
          <w:szCs w:val="24"/>
          <w:lang w:eastAsia="pt-BR"/>
        </w:rPr>
        <w:t xml:space="preserve"> em vigor dez anos mais tarde, em 1076. </w:t>
      </w:r>
    </w:p>
    <w:p w14:paraId="00DEFC0A" w14:textId="36BD213D" w:rsidR="005176F6" w:rsidRPr="00971973" w:rsidRDefault="005176F6" w:rsidP="00492579">
      <w:pPr>
        <w:shd w:val="clear" w:color="auto" w:fill="FFFFFF"/>
        <w:spacing w:after="0" w:line="360" w:lineRule="auto"/>
        <w:ind w:firstLine="708"/>
        <w:jc w:val="both"/>
        <w:rPr>
          <w:rFonts w:ascii="Times New Roman" w:eastAsia="Times New Roman" w:hAnsi="Times New Roman" w:cs="Times New Roman"/>
          <w:bCs/>
          <w:sz w:val="24"/>
          <w:szCs w:val="24"/>
          <w:lang w:eastAsia="pt-BR"/>
        </w:rPr>
      </w:pPr>
      <w:r w:rsidRPr="00971973">
        <w:rPr>
          <w:rFonts w:ascii="Times New Roman" w:eastAsia="Times New Roman" w:hAnsi="Times New Roman" w:cs="Times New Roman"/>
          <w:bCs/>
          <w:sz w:val="24"/>
          <w:szCs w:val="24"/>
          <w:lang w:eastAsia="pt-BR"/>
        </w:rPr>
        <w:t>Ressaltamos a grande diferença entre esses dois períodos na medida em que na primeira fase o foco realiza-se na proteção do indivíduo, o que não acontece nos pactos seguintes que elaborados por influência dos países do Leste Europeu</w:t>
      </w:r>
      <w:r w:rsidR="00057355" w:rsidRPr="00971973">
        <w:rPr>
          <w:rFonts w:ascii="Times New Roman" w:eastAsia="Times New Roman" w:hAnsi="Times New Roman" w:cs="Times New Roman"/>
          <w:bCs/>
          <w:sz w:val="24"/>
          <w:szCs w:val="24"/>
          <w:lang w:eastAsia="pt-BR"/>
        </w:rPr>
        <w:t>,</w:t>
      </w:r>
      <w:r w:rsidRPr="00971973">
        <w:rPr>
          <w:rFonts w:ascii="Times New Roman" w:eastAsia="Times New Roman" w:hAnsi="Times New Roman" w:cs="Times New Roman"/>
          <w:bCs/>
          <w:sz w:val="24"/>
          <w:szCs w:val="24"/>
          <w:lang w:eastAsia="pt-BR"/>
        </w:rPr>
        <w:t xml:space="preserve"> “consagram um fenómeno de coletivização dos direitos e dirigem-se, essencialmente, aos Estados</w:t>
      </w:r>
      <w:r w:rsidR="002163B4" w:rsidRPr="00971973">
        <w:rPr>
          <w:rFonts w:ascii="Times New Roman" w:eastAsia="Times New Roman" w:hAnsi="Times New Roman" w:cs="Times New Roman"/>
          <w:bCs/>
          <w:sz w:val="24"/>
          <w:szCs w:val="24"/>
          <w:lang w:eastAsia="pt-BR"/>
        </w:rPr>
        <w:t>.”</w:t>
      </w:r>
      <w:r w:rsidRPr="00971973">
        <w:rPr>
          <w:rFonts w:ascii="Times New Roman" w:eastAsia="Times New Roman" w:hAnsi="Times New Roman" w:cs="Times New Roman"/>
          <w:bCs/>
          <w:sz w:val="24"/>
          <w:szCs w:val="24"/>
          <w:lang w:eastAsia="pt-BR"/>
        </w:rPr>
        <w:t xml:space="preserve"> Desta feita, temas como direito a propriedade, asilo, nacionalidade previstos na DUDH deixam de ser tratados.</w:t>
      </w:r>
      <w:r w:rsidRPr="00971973">
        <w:rPr>
          <w:rStyle w:val="Refdenotaderodap"/>
          <w:rFonts w:ascii="Times New Roman" w:hAnsi="Times New Roman" w:cs="Times New Roman"/>
          <w:sz w:val="24"/>
          <w:szCs w:val="24"/>
        </w:rPr>
        <w:footnoteReference w:id="431"/>
      </w:r>
    </w:p>
    <w:p w14:paraId="0577BF1D" w14:textId="16253382" w:rsidR="005176F6" w:rsidRPr="00971973" w:rsidRDefault="005176F6" w:rsidP="00492579">
      <w:pPr>
        <w:shd w:val="clear" w:color="auto" w:fill="FFFFFF"/>
        <w:spacing w:after="0" w:line="360" w:lineRule="auto"/>
        <w:ind w:firstLine="708"/>
        <w:jc w:val="both"/>
        <w:rPr>
          <w:rFonts w:ascii="Times New Roman" w:eastAsia="Times New Roman" w:hAnsi="Times New Roman" w:cs="Times New Roman"/>
          <w:bCs/>
          <w:sz w:val="24"/>
          <w:szCs w:val="24"/>
          <w:lang w:eastAsia="pt-BR"/>
        </w:rPr>
      </w:pPr>
      <w:r w:rsidRPr="00971973">
        <w:rPr>
          <w:rFonts w:ascii="Times New Roman" w:eastAsia="Times New Roman" w:hAnsi="Times New Roman" w:cs="Times New Roman"/>
          <w:bCs/>
          <w:sz w:val="24"/>
          <w:szCs w:val="24"/>
          <w:lang w:eastAsia="pt-BR"/>
        </w:rPr>
        <w:t xml:space="preserve">Além </w:t>
      </w:r>
      <w:r w:rsidR="00057355" w:rsidRPr="00971973">
        <w:rPr>
          <w:rFonts w:ascii="Times New Roman" w:eastAsia="Times New Roman" w:hAnsi="Times New Roman" w:cs="Times New Roman"/>
          <w:bCs/>
          <w:sz w:val="24"/>
          <w:szCs w:val="24"/>
          <w:lang w:eastAsia="pt-BR"/>
        </w:rPr>
        <w:t xml:space="preserve">desses, outros documentos sobre </w:t>
      </w:r>
      <w:r w:rsidR="001A1B81" w:rsidRPr="00971973">
        <w:rPr>
          <w:rFonts w:ascii="Times New Roman" w:hAnsi="Times New Roman" w:cs="Times New Roman"/>
          <w:sz w:val="24"/>
          <w:szCs w:val="24"/>
        </w:rPr>
        <w:t>direitos h</w:t>
      </w:r>
      <w:r w:rsidR="00D240F8" w:rsidRPr="00971973">
        <w:rPr>
          <w:rFonts w:ascii="Times New Roman" w:hAnsi="Times New Roman" w:cs="Times New Roman"/>
          <w:sz w:val="24"/>
          <w:szCs w:val="24"/>
        </w:rPr>
        <w:t>umanos</w:t>
      </w:r>
      <w:r w:rsidR="00D240F8" w:rsidRPr="00971973">
        <w:rPr>
          <w:rFonts w:ascii="Times New Roman" w:hAnsi="Times New Roman" w:cs="Times New Roman"/>
          <w:i/>
          <w:sz w:val="24"/>
          <w:szCs w:val="24"/>
        </w:rPr>
        <w:t xml:space="preserve"> </w:t>
      </w:r>
      <w:r w:rsidRPr="00971973">
        <w:rPr>
          <w:rFonts w:ascii="Times New Roman" w:eastAsia="Times New Roman" w:hAnsi="Times New Roman" w:cs="Times New Roman"/>
          <w:bCs/>
          <w:sz w:val="24"/>
          <w:szCs w:val="24"/>
          <w:lang w:eastAsia="pt-BR"/>
        </w:rPr>
        <w:t>integram este período</w:t>
      </w:r>
      <w:r w:rsidR="00057355" w:rsidRPr="00971973">
        <w:rPr>
          <w:rFonts w:ascii="Times New Roman" w:eastAsia="Times New Roman" w:hAnsi="Times New Roman" w:cs="Times New Roman"/>
          <w:bCs/>
          <w:sz w:val="24"/>
          <w:szCs w:val="24"/>
          <w:lang w:eastAsia="pt-BR"/>
        </w:rPr>
        <w:t>,</w:t>
      </w:r>
      <w:r w:rsidRPr="00971973">
        <w:rPr>
          <w:rFonts w:ascii="Times New Roman" w:eastAsia="Times New Roman" w:hAnsi="Times New Roman" w:cs="Times New Roman"/>
          <w:bCs/>
          <w:sz w:val="24"/>
          <w:szCs w:val="24"/>
          <w:lang w:eastAsia="pt-BR"/>
        </w:rPr>
        <w:t xml:space="preserve"> como o Estatuto dos Refugiados (1951), a Convenção sobre Eliminação da Discriminação Racial de 1965, a Convenção no. 105 da OIT sobre Trabalhos Forçados e a convenção da UNESCO de 1960 sobre Discriminação na Educação. </w:t>
      </w:r>
      <w:r w:rsidRPr="00971973">
        <w:rPr>
          <w:rStyle w:val="Refdenotaderodap"/>
          <w:rFonts w:ascii="Times New Roman" w:hAnsi="Times New Roman" w:cs="Times New Roman"/>
          <w:sz w:val="24"/>
          <w:szCs w:val="24"/>
        </w:rPr>
        <w:footnoteReference w:id="432"/>
      </w:r>
    </w:p>
    <w:p w14:paraId="5DEB66D8" w14:textId="10B99C7A" w:rsidR="005176F6" w:rsidRPr="00971973" w:rsidRDefault="005176F6" w:rsidP="00492579">
      <w:pPr>
        <w:shd w:val="clear" w:color="auto" w:fill="FFFFFF"/>
        <w:spacing w:after="0" w:line="360" w:lineRule="auto"/>
        <w:ind w:firstLine="708"/>
        <w:jc w:val="both"/>
        <w:rPr>
          <w:rFonts w:ascii="Times New Roman" w:eastAsia="Times New Roman" w:hAnsi="Times New Roman" w:cs="Times New Roman"/>
          <w:bCs/>
          <w:sz w:val="24"/>
          <w:szCs w:val="24"/>
          <w:lang w:eastAsia="pt-BR"/>
        </w:rPr>
      </w:pPr>
      <w:r w:rsidRPr="00971973">
        <w:rPr>
          <w:rFonts w:ascii="Times New Roman" w:eastAsia="Times New Roman" w:hAnsi="Times New Roman" w:cs="Times New Roman"/>
          <w:bCs/>
          <w:sz w:val="24"/>
          <w:szCs w:val="24"/>
          <w:lang w:eastAsia="pt-BR"/>
        </w:rPr>
        <w:t xml:space="preserve">A terceira fase </w:t>
      </w:r>
      <w:r w:rsidR="001A1B81" w:rsidRPr="00971973">
        <w:rPr>
          <w:rFonts w:ascii="Times New Roman" w:eastAsia="Times New Roman" w:hAnsi="Times New Roman" w:cs="Times New Roman"/>
          <w:bCs/>
          <w:sz w:val="24"/>
          <w:szCs w:val="24"/>
          <w:lang w:eastAsia="pt-BR"/>
        </w:rPr>
        <w:t>estende-se</w:t>
      </w:r>
      <w:r w:rsidRPr="00971973">
        <w:rPr>
          <w:rFonts w:ascii="Times New Roman" w:eastAsia="Times New Roman" w:hAnsi="Times New Roman" w:cs="Times New Roman"/>
          <w:bCs/>
          <w:sz w:val="24"/>
          <w:szCs w:val="24"/>
          <w:lang w:eastAsia="pt-BR"/>
        </w:rPr>
        <w:t xml:space="preserve"> de 1967 a 1989. Dentre os acontecimentos mais relevantes do período destacamos</w:t>
      </w:r>
      <w:r w:rsidR="00057355" w:rsidRPr="00971973">
        <w:rPr>
          <w:rFonts w:ascii="Times New Roman" w:eastAsia="Times New Roman" w:hAnsi="Times New Roman" w:cs="Times New Roman"/>
          <w:bCs/>
          <w:sz w:val="24"/>
          <w:szCs w:val="24"/>
          <w:lang w:eastAsia="pt-BR"/>
        </w:rPr>
        <w:t>,</w:t>
      </w:r>
      <w:r w:rsidRPr="00971973">
        <w:rPr>
          <w:rFonts w:ascii="Times New Roman" w:eastAsia="Times New Roman" w:hAnsi="Times New Roman" w:cs="Times New Roman"/>
          <w:bCs/>
          <w:sz w:val="24"/>
          <w:szCs w:val="24"/>
          <w:lang w:eastAsia="pt-BR"/>
        </w:rPr>
        <w:t xml:space="preserve"> a Conferência Internacional dos Direitos do Homem de 1968 no Teerão</w:t>
      </w:r>
      <w:r w:rsidR="00057355" w:rsidRPr="00971973">
        <w:rPr>
          <w:rFonts w:ascii="Times New Roman" w:eastAsia="Times New Roman" w:hAnsi="Times New Roman" w:cs="Times New Roman"/>
          <w:bCs/>
          <w:sz w:val="24"/>
          <w:szCs w:val="24"/>
          <w:lang w:eastAsia="pt-BR"/>
        </w:rPr>
        <w:t>,</w:t>
      </w:r>
      <w:r w:rsidRPr="00971973">
        <w:rPr>
          <w:rFonts w:ascii="Times New Roman" w:eastAsia="Times New Roman" w:hAnsi="Times New Roman" w:cs="Times New Roman"/>
          <w:bCs/>
          <w:sz w:val="24"/>
          <w:szCs w:val="24"/>
          <w:lang w:eastAsia="pt-BR"/>
        </w:rPr>
        <w:t xml:space="preserve"> estruturada a fim de realizar uma análise política sobre a capacidade de int</w:t>
      </w:r>
      <w:r w:rsidR="00057355" w:rsidRPr="00971973">
        <w:rPr>
          <w:rFonts w:ascii="Times New Roman" w:eastAsia="Times New Roman" w:hAnsi="Times New Roman" w:cs="Times New Roman"/>
          <w:bCs/>
          <w:sz w:val="24"/>
          <w:szCs w:val="24"/>
          <w:lang w:eastAsia="pt-BR"/>
        </w:rPr>
        <w:t>egração e indivisibilidade dos direitos h</w:t>
      </w:r>
      <w:r w:rsidRPr="00971973">
        <w:rPr>
          <w:rFonts w:ascii="Times New Roman" w:eastAsia="Times New Roman" w:hAnsi="Times New Roman" w:cs="Times New Roman"/>
          <w:bCs/>
          <w:sz w:val="24"/>
          <w:szCs w:val="24"/>
          <w:lang w:eastAsia="pt-BR"/>
        </w:rPr>
        <w:t xml:space="preserve">umanos, além da entrada em vigor do primeiro protocolo opcional aos Pactos de 1976, assim como as Convenções sobre a Eliminação de todas as formas de Discriminação contra a Mulher de 1979, contra Tortura e outros Tratamentos Cruéis Degradantes de 1984, sobre os Direitos das Crianças de 1989, entre outras. </w:t>
      </w:r>
      <w:r w:rsidRPr="00971973">
        <w:rPr>
          <w:rStyle w:val="Refdenotaderodap"/>
          <w:rFonts w:ascii="Times New Roman" w:hAnsi="Times New Roman" w:cs="Times New Roman"/>
          <w:sz w:val="24"/>
          <w:szCs w:val="24"/>
        </w:rPr>
        <w:footnoteReference w:id="433"/>
      </w:r>
    </w:p>
    <w:p w14:paraId="2AD5515B" w14:textId="77777777" w:rsidR="005176F6" w:rsidRPr="00971973" w:rsidRDefault="005176F6" w:rsidP="00492579">
      <w:pPr>
        <w:shd w:val="clear" w:color="auto" w:fill="FFFFFF"/>
        <w:spacing w:after="0" w:line="360" w:lineRule="auto"/>
        <w:ind w:firstLine="708"/>
        <w:jc w:val="both"/>
        <w:rPr>
          <w:rFonts w:ascii="Times New Roman" w:eastAsia="Times New Roman" w:hAnsi="Times New Roman" w:cs="Times New Roman"/>
          <w:bCs/>
          <w:sz w:val="24"/>
          <w:szCs w:val="24"/>
          <w:lang w:eastAsia="pt-BR"/>
        </w:rPr>
      </w:pPr>
      <w:r w:rsidRPr="00971973">
        <w:rPr>
          <w:rFonts w:ascii="Times New Roman" w:eastAsia="Times New Roman" w:hAnsi="Times New Roman" w:cs="Times New Roman"/>
          <w:bCs/>
          <w:sz w:val="24"/>
          <w:szCs w:val="24"/>
          <w:lang w:eastAsia="pt-BR"/>
        </w:rPr>
        <w:t xml:space="preserve">E por fim, a quarta fase, que vai de 1989 até a atualidade, quando há o deslocamento do foco das tensões internacionais entre leste </w:t>
      </w:r>
      <w:r w:rsidR="002163B4" w:rsidRPr="00971973">
        <w:rPr>
          <w:rFonts w:ascii="Times New Roman" w:eastAsia="Times New Roman" w:hAnsi="Times New Roman" w:cs="Times New Roman"/>
          <w:bCs/>
          <w:sz w:val="24"/>
          <w:szCs w:val="24"/>
          <w:lang w:eastAsia="pt-BR"/>
        </w:rPr>
        <w:t>e oeste</w:t>
      </w:r>
      <w:r w:rsidRPr="00971973">
        <w:rPr>
          <w:rFonts w:ascii="Times New Roman" w:eastAsia="Times New Roman" w:hAnsi="Times New Roman" w:cs="Times New Roman"/>
          <w:bCs/>
          <w:sz w:val="24"/>
          <w:szCs w:val="24"/>
          <w:lang w:eastAsia="pt-BR"/>
        </w:rPr>
        <w:t xml:space="preserve"> e um incremento das questões a serem resolvidas entre o Norte e o Sul, sobretudo em relação ao terrorismo islamita. </w:t>
      </w:r>
      <w:r w:rsidRPr="00971973">
        <w:rPr>
          <w:rStyle w:val="Refdenotaderodap"/>
          <w:rFonts w:ascii="Times New Roman" w:hAnsi="Times New Roman" w:cs="Times New Roman"/>
          <w:sz w:val="24"/>
          <w:szCs w:val="24"/>
        </w:rPr>
        <w:footnoteReference w:id="434"/>
      </w:r>
      <w:r w:rsidRPr="00971973">
        <w:rPr>
          <w:rFonts w:ascii="Times New Roman" w:eastAsia="Times New Roman" w:hAnsi="Times New Roman" w:cs="Times New Roman"/>
          <w:bCs/>
          <w:sz w:val="24"/>
          <w:szCs w:val="24"/>
          <w:lang w:eastAsia="pt-BR"/>
        </w:rPr>
        <w:t xml:space="preserve"> </w:t>
      </w:r>
    </w:p>
    <w:p w14:paraId="549EE553" w14:textId="449F5393" w:rsidR="005176F6" w:rsidRPr="00971973" w:rsidRDefault="005176F6" w:rsidP="00492579">
      <w:pPr>
        <w:spacing w:after="0" w:line="360" w:lineRule="auto"/>
        <w:jc w:val="both"/>
        <w:rPr>
          <w:rFonts w:ascii="Times New Roman" w:hAnsi="Times New Roman" w:cs="Times New Roman"/>
          <w:sz w:val="24"/>
          <w:szCs w:val="24"/>
        </w:rPr>
      </w:pPr>
      <w:r w:rsidRPr="00971973">
        <w:rPr>
          <w:rFonts w:ascii="Times New Roman" w:hAnsi="Times New Roman" w:cs="Times New Roman"/>
          <w:sz w:val="24"/>
          <w:szCs w:val="24"/>
        </w:rPr>
        <w:tab/>
        <w:t>Trazido este espelhamento dos principais documentos a hastear a b</w:t>
      </w:r>
      <w:r w:rsidR="006B60DC" w:rsidRPr="00971973">
        <w:rPr>
          <w:rFonts w:ascii="Times New Roman" w:hAnsi="Times New Roman" w:cs="Times New Roman"/>
          <w:sz w:val="24"/>
          <w:szCs w:val="24"/>
        </w:rPr>
        <w:t xml:space="preserve">andeira da universalização dos </w:t>
      </w:r>
      <w:r w:rsidR="001A1B81" w:rsidRPr="00971973">
        <w:rPr>
          <w:rFonts w:ascii="Times New Roman" w:hAnsi="Times New Roman" w:cs="Times New Roman"/>
          <w:sz w:val="24"/>
          <w:szCs w:val="24"/>
        </w:rPr>
        <w:t>d</w:t>
      </w:r>
      <w:r w:rsidR="006B60DC" w:rsidRPr="00971973">
        <w:rPr>
          <w:rFonts w:ascii="Times New Roman" w:hAnsi="Times New Roman" w:cs="Times New Roman"/>
          <w:sz w:val="24"/>
          <w:szCs w:val="24"/>
        </w:rPr>
        <w:t>i</w:t>
      </w:r>
      <w:r w:rsidR="001A1B81" w:rsidRPr="00971973">
        <w:rPr>
          <w:rFonts w:ascii="Times New Roman" w:hAnsi="Times New Roman" w:cs="Times New Roman"/>
          <w:sz w:val="24"/>
          <w:szCs w:val="24"/>
        </w:rPr>
        <w:t>reitos h</w:t>
      </w:r>
      <w:r w:rsidRPr="00971973">
        <w:rPr>
          <w:rFonts w:ascii="Times New Roman" w:hAnsi="Times New Roman" w:cs="Times New Roman"/>
          <w:sz w:val="24"/>
          <w:szCs w:val="24"/>
        </w:rPr>
        <w:t>umanos</w:t>
      </w:r>
      <w:r w:rsidR="006B60DC" w:rsidRPr="00971973">
        <w:rPr>
          <w:rFonts w:ascii="Times New Roman" w:hAnsi="Times New Roman" w:cs="Times New Roman"/>
          <w:sz w:val="24"/>
          <w:szCs w:val="24"/>
        </w:rPr>
        <w:t>,</w:t>
      </w:r>
      <w:r w:rsidRPr="00971973">
        <w:rPr>
          <w:rFonts w:ascii="Times New Roman" w:hAnsi="Times New Roman" w:cs="Times New Roman"/>
          <w:sz w:val="24"/>
          <w:szCs w:val="24"/>
        </w:rPr>
        <w:t xml:space="preserve"> passaremos a análise do mais significativo deles, a Declaração Universal dos Direitos Humanos, marco histórico do pensamento universalizante.</w:t>
      </w:r>
    </w:p>
    <w:p w14:paraId="6ED0961D" w14:textId="773D8429"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A </w:t>
      </w:r>
      <w:r w:rsidR="001A1B81" w:rsidRPr="00971973">
        <w:rPr>
          <w:rFonts w:ascii="Times New Roman" w:hAnsi="Times New Roman" w:cs="Times New Roman"/>
          <w:sz w:val="24"/>
          <w:szCs w:val="24"/>
        </w:rPr>
        <w:t>DUDH</w:t>
      </w:r>
      <w:r w:rsidRPr="00971973">
        <w:rPr>
          <w:rFonts w:ascii="Times New Roman" w:hAnsi="Times New Roman" w:cs="Times New Roman"/>
          <w:sz w:val="24"/>
          <w:szCs w:val="24"/>
        </w:rPr>
        <w:t xml:space="preserve"> foi aprovada por 48 votos a favor e 8 abstenções (Bielorrússia, Checoslováquia, Polônia, Arábia Saudita, África do Sul, URSS, Jugoslávia</w:t>
      </w:r>
      <w:r w:rsidR="006B60DC" w:rsidRPr="00971973">
        <w:rPr>
          <w:rFonts w:ascii="Times New Roman" w:hAnsi="Times New Roman" w:cs="Times New Roman"/>
          <w:sz w:val="24"/>
          <w:szCs w:val="24"/>
        </w:rPr>
        <w:t>)</w:t>
      </w:r>
      <w:r w:rsidRPr="00971973">
        <w:rPr>
          <w:rFonts w:ascii="Times New Roman" w:hAnsi="Times New Roman" w:cs="Times New Roman"/>
          <w:sz w:val="24"/>
          <w:szCs w:val="24"/>
        </w:rPr>
        <w:t xml:space="preserve">, não havendo sido pronunciado nenhum voto contra. </w:t>
      </w:r>
      <w:r w:rsidRPr="00971973">
        <w:rPr>
          <w:rStyle w:val="Refdenotaderodap"/>
          <w:rFonts w:ascii="Times New Roman" w:hAnsi="Times New Roman" w:cs="Times New Roman"/>
          <w:sz w:val="24"/>
          <w:szCs w:val="24"/>
        </w:rPr>
        <w:footnoteReference w:id="435"/>
      </w:r>
      <w:r w:rsidRPr="00971973">
        <w:rPr>
          <w:rFonts w:ascii="Times New Roman" w:hAnsi="Times New Roman" w:cs="Times New Roman"/>
          <w:sz w:val="24"/>
          <w:szCs w:val="24"/>
        </w:rPr>
        <w:t xml:space="preserve"> </w:t>
      </w:r>
    </w:p>
    <w:p w14:paraId="6B6660B9" w14:textId="05C8322B" w:rsidR="005176F6" w:rsidRPr="00971973" w:rsidRDefault="005176F6" w:rsidP="001A1B81">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Por ter sido aprovada por uma resolução da ONU, a técnica jurídica não lhe garante o caráter vinculativo, o que para muitos autores, dentre os quais citamos </w:t>
      </w:r>
      <w:r w:rsidRPr="00971973">
        <w:rPr>
          <w:rFonts w:ascii="Times New Roman" w:hAnsi="Times New Roman" w:cs="Times New Roman"/>
          <w:i/>
          <w:sz w:val="24"/>
          <w:szCs w:val="24"/>
        </w:rPr>
        <w:t xml:space="preserve">Carlos Durán </w:t>
      </w:r>
      <w:r w:rsidRPr="00971973">
        <w:rPr>
          <w:rFonts w:ascii="Times New Roman" w:hAnsi="Times New Roman" w:cs="Times New Roman"/>
          <w:sz w:val="24"/>
          <w:szCs w:val="24"/>
        </w:rPr>
        <w:t xml:space="preserve">revelou-se um ponto bastante positivo. O autor entende que caso tivesse sido levada a termo por meio de um tratado internacional e nesse sentido, apto a fazer força vinculante entre as partes, não teria sido capaz de ser aprovada com um quórum tão expressivo, fato que lhe conferiu uma certa aquisição “passiva” deste efeito vinculante em razão de sua observância por grande parte dos sujeitos do Direito Internacional </w:t>
      </w:r>
      <w:r w:rsidR="006B60DC" w:rsidRPr="00971973">
        <w:rPr>
          <w:rFonts w:ascii="Times New Roman" w:hAnsi="Times New Roman" w:cs="Times New Roman"/>
          <w:sz w:val="24"/>
          <w:szCs w:val="24"/>
        </w:rPr>
        <w:t>,</w:t>
      </w:r>
      <w:r w:rsidRPr="00971973">
        <w:rPr>
          <w:rStyle w:val="Refdenotaderodap"/>
          <w:rFonts w:ascii="Times New Roman" w:hAnsi="Times New Roman" w:cs="Times New Roman"/>
          <w:sz w:val="24"/>
          <w:szCs w:val="24"/>
        </w:rPr>
        <w:footnoteReference w:id="436"/>
      </w:r>
      <w:r w:rsidRPr="00971973">
        <w:rPr>
          <w:rFonts w:ascii="Times New Roman" w:hAnsi="Times New Roman" w:cs="Times New Roman"/>
          <w:sz w:val="24"/>
          <w:szCs w:val="24"/>
        </w:rPr>
        <w:t xml:space="preserve">motivo pelo qual grande parte da doutrina lhe confia o status de um </w:t>
      </w:r>
      <w:r w:rsidRPr="00971973">
        <w:rPr>
          <w:rFonts w:ascii="Times New Roman" w:hAnsi="Times New Roman" w:cs="Times New Roman"/>
          <w:i/>
          <w:sz w:val="24"/>
          <w:szCs w:val="24"/>
        </w:rPr>
        <w:t>Direito Internacional Consuetudinário Geral</w:t>
      </w:r>
      <w:r w:rsidRPr="00971973">
        <w:rPr>
          <w:rFonts w:ascii="Times New Roman" w:hAnsi="Times New Roman" w:cs="Times New Roman"/>
          <w:sz w:val="24"/>
          <w:szCs w:val="24"/>
        </w:rPr>
        <w:t>.</w:t>
      </w:r>
      <w:r w:rsidRPr="00971973">
        <w:rPr>
          <w:rStyle w:val="Refdenotaderodap"/>
          <w:rFonts w:ascii="Times New Roman" w:hAnsi="Times New Roman" w:cs="Times New Roman"/>
          <w:sz w:val="24"/>
          <w:szCs w:val="24"/>
        </w:rPr>
        <w:footnoteReference w:id="437"/>
      </w:r>
      <w:r w:rsidR="001A1B81" w:rsidRPr="00971973">
        <w:rPr>
          <w:rFonts w:ascii="Times New Roman" w:hAnsi="Times New Roman" w:cs="Times New Roman"/>
          <w:sz w:val="24"/>
          <w:szCs w:val="24"/>
        </w:rPr>
        <w:t xml:space="preserve"> </w:t>
      </w:r>
      <w:r w:rsidRPr="00971973">
        <w:rPr>
          <w:rFonts w:ascii="Times New Roman" w:hAnsi="Times New Roman" w:cs="Times New Roman"/>
          <w:sz w:val="24"/>
          <w:szCs w:val="24"/>
        </w:rPr>
        <w:t>Todavia,</w:t>
      </w:r>
      <w:r w:rsidR="001A1B81" w:rsidRPr="00971973">
        <w:rPr>
          <w:rFonts w:ascii="Times New Roman" w:hAnsi="Times New Roman" w:cs="Times New Roman"/>
          <w:sz w:val="24"/>
          <w:szCs w:val="24"/>
        </w:rPr>
        <w:t xml:space="preserve"> sua</w:t>
      </w:r>
      <w:r w:rsidRPr="00971973">
        <w:rPr>
          <w:rFonts w:ascii="Times New Roman" w:hAnsi="Times New Roman" w:cs="Times New Roman"/>
          <w:sz w:val="24"/>
          <w:szCs w:val="24"/>
        </w:rPr>
        <w:t xml:space="preserve"> natureza jurídica representa ainda hoje uma acesa discussão. </w:t>
      </w:r>
    </w:p>
    <w:p w14:paraId="51997BF6" w14:textId="77777777"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 A par do entendimento já desenvolvido, há autores como </w:t>
      </w:r>
      <w:r w:rsidRPr="00971973">
        <w:rPr>
          <w:rFonts w:ascii="Times New Roman" w:hAnsi="Times New Roman" w:cs="Times New Roman"/>
          <w:i/>
          <w:sz w:val="24"/>
          <w:szCs w:val="24"/>
        </w:rPr>
        <w:t>Eduardo Correia Baptista</w:t>
      </w:r>
      <w:r w:rsidRPr="00971973">
        <w:rPr>
          <w:rFonts w:ascii="Times New Roman" w:hAnsi="Times New Roman" w:cs="Times New Roman"/>
          <w:sz w:val="24"/>
          <w:szCs w:val="24"/>
        </w:rPr>
        <w:t xml:space="preserve"> que advogam a tese de se tratar de “regras consuetudinárias preexistentes “, afirmando ainda que todas as disposições da presente declaração seriam regras </w:t>
      </w:r>
      <w:r w:rsidRPr="00971973">
        <w:rPr>
          <w:rFonts w:ascii="Times New Roman" w:hAnsi="Times New Roman" w:cs="Times New Roman"/>
          <w:i/>
          <w:sz w:val="24"/>
          <w:szCs w:val="24"/>
        </w:rPr>
        <w:t>jus cogens.</w:t>
      </w:r>
      <w:r w:rsidRPr="00971973">
        <w:rPr>
          <w:rStyle w:val="Refdenotaderodap"/>
          <w:rFonts w:ascii="Times New Roman" w:hAnsi="Times New Roman" w:cs="Times New Roman"/>
          <w:i/>
          <w:sz w:val="24"/>
          <w:szCs w:val="24"/>
        </w:rPr>
        <w:footnoteReference w:id="438"/>
      </w:r>
      <w:r w:rsidRPr="00971973">
        <w:rPr>
          <w:rFonts w:ascii="Times New Roman" w:hAnsi="Times New Roman" w:cs="Times New Roman"/>
          <w:sz w:val="24"/>
          <w:szCs w:val="24"/>
        </w:rPr>
        <w:t xml:space="preserve">  Esta posição gera críticas pela defesa de um caráter preexistente, na medida em que a DUDH é um instrumento inovador, restando prejudicada a percepção dos elementos uso e obrigatoriedade exigidos às normas consuetudinárias em virtude da abstenção da então URSS e dos demais Estados Socialistas</w:t>
      </w:r>
      <w:r w:rsidRPr="00971973">
        <w:rPr>
          <w:rStyle w:val="Refdenotaderodap"/>
          <w:rFonts w:ascii="Times New Roman" w:hAnsi="Times New Roman" w:cs="Times New Roman"/>
          <w:sz w:val="24"/>
          <w:szCs w:val="24"/>
        </w:rPr>
        <w:footnoteReference w:id="439"/>
      </w:r>
      <w:r w:rsidRPr="00971973">
        <w:rPr>
          <w:rFonts w:ascii="Times New Roman" w:hAnsi="Times New Roman" w:cs="Times New Roman"/>
          <w:sz w:val="24"/>
          <w:szCs w:val="24"/>
        </w:rPr>
        <w:t xml:space="preserve"> </w:t>
      </w:r>
    </w:p>
    <w:p w14:paraId="05F4B608" w14:textId="6C22936C"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Uma terceira corrente defendida por </w:t>
      </w:r>
      <w:r w:rsidRPr="00971973">
        <w:rPr>
          <w:rFonts w:ascii="Times New Roman" w:hAnsi="Times New Roman" w:cs="Times New Roman"/>
          <w:i/>
          <w:sz w:val="24"/>
          <w:szCs w:val="24"/>
        </w:rPr>
        <w:t>Carlos Villán Durán</w:t>
      </w:r>
      <w:r w:rsidRPr="00971973">
        <w:rPr>
          <w:rFonts w:ascii="Times New Roman" w:hAnsi="Times New Roman" w:cs="Times New Roman"/>
          <w:sz w:val="24"/>
          <w:szCs w:val="24"/>
        </w:rPr>
        <w:t xml:space="preserve"> </w:t>
      </w:r>
      <w:r w:rsidR="00E15570" w:rsidRPr="00971973">
        <w:rPr>
          <w:rFonts w:ascii="Times New Roman" w:hAnsi="Times New Roman" w:cs="Times New Roman"/>
          <w:sz w:val="24"/>
          <w:szCs w:val="24"/>
        </w:rPr>
        <w:t>afirma</w:t>
      </w:r>
      <w:r w:rsidRPr="00971973">
        <w:rPr>
          <w:rFonts w:ascii="Times New Roman" w:hAnsi="Times New Roman" w:cs="Times New Roman"/>
          <w:sz w:val="24"/>
          <w:szCs w:val="24"/>
        </w:rPr>
        <w:t xml:space="preserve"> veementemente o caráter vinculativo da Declaração pontuando que o aspecto consuetudinário a ela estabelecido tanto relativamente aos direitos quando aos princípios se firmaram apenas em um segundo momento. </w:t>
      </w:r>
      <w:r w:rsidR="00CD2B51" w:rsidRPr="00971973">
        <w:rPr>
          <w:rStyle w:val="Refdenotaderodap"/>
          <w:rFonts w:ascii="Times New Roman" w:hAnsi="Times New Roman" w:cs="Times New Roman"/>
          <w:sz w:val="24"/>
          <w:szCs w:val="24"/>
        </w:rPr>
        <w:footnoteReference w:id="440"/>
      </w:r>
      <w:r w:rsidRPr="00971973">
        <w:rPr>
          <w:rFonts w:ascii="Times New Roman" w:hAnsi="Times New Roman" w:cs="Times New Roman"/>
          <w:sz w:val="24"/>
          <w:szCs w:val="24"/>
        </w:rPr>
        <w:t xml:space="preserve">De outro lado, parte da doutrina como </w:t>
      </w:r>
      <w:r w:rsidRPr="00971973">
        <w:rPr>
          <w:rFonts w:ascii="Times New Roman" w:hAnsi="Times New Roman" w:cs="Times New Roman"/>
          <w:i/>
          <w:sz w:val="24"/>
          <w:szCs w:val="24"/>
        </w:rPr>
        <w:t>Manuel Diez de Velasco</w:t>
      </w:r>
      <w:r w:rsidRPr="00971973">
        <w:rPr>
          <w:rFonts w:ascii="Times New Roman" w:hAnsi="Times New Roman" w:cs="Times New Roman"/>
          <w:sz w:val="24"/>
          <w:szCs w:val="24"/>
        </w:rPr>
        <w:t xml:space="preserve"> posiciona-se de forma mais moderada ao apontar que o caráter vinculativo e consuetudinário do documento alcança apenas parcela dessa normas.</w:t>
      </w:r>
      <w:r w:rsidRPr="00971973">
        <w:rPr>
          <w:rStyle w:val="Refdenotaderodap"/>
          <w:rFonts w:ascii="Times New Roman" w:hAnsi="Times New Roman" w:cs="Times New Roman"/>
          <w:sz w:val="24"/>
          <w:szCs w:val="24"/>
        </w:rPr>
        <w:footnoteReference w:id="441"/>
      </w:r>
      <w:r w:rsidRPr="00971973">
        <w:rPr>
          <w:rFonts w:ascii="Times New Roman" w:hAnsi="Times New Roman" w:cs="Times New Roman"/>
          <w:sz w:val="24"/>
          <w:szCs w:val="24"/>
        </w:rPr>
        <w:t xml:space="preserve"> </w:t>
      </w:r>
    </w:p>
    <w:p w14:paraId="1EC1CCD0" w14:textId="6773D18C" w:rsidR="005176F6" w:rsidRPr="00971973" w:rsidRDefault="005176F6" w:rsidP="00492579">
      <w:pPr>
        <w:spacing w:after="0" w:line="360" w:lineRule="auto"/>
        <w:ind w:firstLine="708"/>
        <w:jc w:val="both"/>
        <w:rPr>
          <w:rFonts w:ascii="Times New Roman" w:hAnsi="Times New Roman" w:cs="Times New Roman"/>
          <w:sz w:val="24"/>
          <w:szCs w:val="24"/>
          <w:shd w:val="clear" w:color="auto" w:fill="FFFFFF"/>
        </w:rPr>
      </w:pPr>
      <w:r w:rsidRPr="00971973">
        <w:rPr>
          <w:rFonts w:ascii="Times New Roman" w:hAnsi="Times New Roman" w:cs="Times New Roman"/>
          <w:i/>
          <w:sz w:val="24"/>
          <w:szCs w:val="24"/>
        </w:rPr>
        <w:t xml:space="preserve">Francisco António de Macedo </w:t>
      </w:r>
      <w:r w:rsidRPr="00971973">
        <w:rPr>
          <w:rFonts w:ascii="Times New Roman" w:hAnsi="Times New Roman" w:cs="Times New Roman"/>
          <w:sz w:val="24"/>
          <w:szCs w:val="24"/>
        </w:rPr>
        <w:t>e</w:t>
      </w:r>
      <w:r w:rsidRPr="00971973">
        <w:rPr>
          <w:rFonts w:ascii="Times New Roman" w:hAnsi="Times New Roman" w:cs="Times New Roman"/>
          <w:i/>
          <w:sz w:val="24"/>
          <w:szCs w:val="24"/>
        </w:rPr>
        <w:t xml:space="preserve"> Ferreira de Lima</w:t>
      </w:r>
      <w:r w:rsidRPr="00971973">
        <w:rPr>
          <w:rFonts w:ascii="Times New Roman" w:hAnsi="Times New Roman" w:cs="Times New Roman"/>
          <w:sz w:val="24"/>
          <w:szCs w:val="24"/>
        </w:rPr>
        <w:t xml:space="preserve"> defendem que a vinculatividade não está atrelada ao reconhecimento unânime das normas por parte da comunidade internacional, ou mesmo por parte daqueles que dela propositadamente se excluem. Segundo relatam, o </w:t>
      </w:r>
      <w:r w:rsidRPr="00971973">
        <w:rPr>
          <w:rFonts w:ascii="Times New Roman" w:hAnsi="Times New Roman" w:cs="Times New Roman"/>
          <w:sz w:val="24"/>
          <w:szCs w:val="24"/>
          <w:shd w:val="clear" w:color="auto" w:fill="FFFFFF"/>
        </w:rPr>
        <w:t xml:space="preserve">direito das gentes ou </w:t>
      </w:r>
      <w:r w:rsidR="006B60DC" w:rsidRPr="00971973">
        <w:rPr>
          <w:rFonts w:ascii="Times New Roman" w:hAnsi="Times New Roman" w:cs="Times New Roman"/>
          <w:i/>
          <w:sz w:val="24"/>
          <w:szCs w:val="24"/>
          <w:shd w:val="clear" w:color="auto" w:fill="FFFFFF"/>
        </w:rPr>
        <w:t>i</w:t>
      </w:r>
      <w:r w:rsidRPr="00971973">
        <w:rPr>
          <w:rFonts w:ascii="Times New Roman" w:hAnsi="Times New Roman" w:cs="Times New Roman"/>
          <w:i/>
          <w:sz w:val="24"/>
          <w:szCs w:val="24"/>
          <w:shd w:val="clear" w:color="auto" w:fill="FFFFFF"/>
        </w:rPr>
        <w:t>us cogens</w:t>
      </w:r>
      <w:r w:rsidRPr="00971973">
        <w:rPr>
          <w:rFonts w:ascii="Times New Roman" w:hAnsi="Times New Roman" w:cs="Times New Roman"/>
          <w:sz w:val="24"/>
          <w:szCs w:val="24"/>
          <w:shd w:val="clear" w:color="auto" w:fill="FFFFFF"/>
        </w:rPr>
        <w:t xml:space="preserve"> (normas imperativas de direito internacional) consubstancia-se em “normas de aceite por parte da comunidade internacional em geral”, ou seja, seu alcance é universal e isto não significa que para ganhar esta titulação deva ser reconhecida pela totalidade de estados, mas que são “convenções amplamente participadas, que hajam sido objeto de um elevado número de ratificações. “</w:t>
      </w:r>
      <w:r w:rsidRPr="00971973">
        <w:rPr>
          <w:rStyle w:val="Refdenotaderodap"/>
          <w:rFonts w:ascii="Times New Roman" w:hAnsi="Times New Roman" w:cs="Times New Roman"/>
          <w:sz w:val="24"/>
          <w:szCs w:val="24"/>
          <w:shd w:val="clear" w:color="auto" w:fill="FFFFFF"/>
        </w:rPr>
        <w:footnoteReference w:id="442"/>
      </w:r>
      <w:r w:rsidRPr="00971973">
        <w:rPr>
          <w:rFonts w:ascii="Times New Roman" w:hAnsi="Times New Roman" w:cs="Times New Roman"/>
          <w:sz w:val="24"/>
          <w:szCs w:val="24"/>
          <w:shd w:val="clear" w:color="auto" w:fill="FFFFFF"/>
        </w:rPr>
        <w:t xml:space="preserve"> </w:t>
      </w:r>
    </w:p>
    <w:p w14:paraId="0BDB0FB9" w14:textId="3AC3AED3"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De fa</w:t>
      </w:r>
      <w:r w:rsidR="004E39BA" w:rsidRPr="00971973">
        <w:rPr>
          <w:rFonts w:ascii="Times New Roman" w:hAnsi="Times New Roman" w:cs="Times New Roman"/>
          <w:sz w:val="24"/>
          <w:szCs w:val="24"/>
        </w:rPr>
        <w:t>c</w:t>
      </w:r>
      <w:r w:rsidRPr="00971973">
        <w:rPr>
          <w:rFonts w:ascii="Times New Roman" w:hAnsi="Times New Roman" w:cs="Times New Roman"/>
          <w:sz w:val="24"/>
          <w:szCs w:val="24"/>
        </w:rPr>
        <w:t>to</w:t>
      </w:r>
      <w:r w:rsidR="006B60DC" w:rsidRPr="00971973">
        <w:rPr>
          <w:rFonts w:ascii="Times New Roman" w:hAnsi="Times New Roman" w:cs="Times New Roman"/>
          <w:sz w:val="24"/>
          <w:szCs w:val="24"/>
        </w:rPr>
        <w:t>,</w:t>
      </w:r>
      <w:r w:rsidRPr="00971973">
        <w:rPr>
          <w:rFonts w:ascii="Times New Roman" w:hAnsi="Times New Roman" w:cs="Times New Roman"/>
          <w:sz w:val="24"/>
          <w:szCs w:val="24"/>
        </w:rPr>
        <w:t xml:space="preserve"> a natureza jurídica da DUDH está intimamente relacionada à </w:t>
      </w:r>
      <w:r w:rsidR="00D240F8" w:rsidRPr="00971973">
        <w:rPr>
          <w:rFonts w:ascii="Times New Roman" w:hAnsi="Times New Roman" w:cs="Times New Roman"/>
          <w:sz w:val="24"/>
          <w:szCs w:val="24"/>
        </w:rPr>
        <w:t xml:space="preserve">questão da universalização dos </w:t>
      </w:r>
      <w:r w:rsidR="004E39BA" w:rsidRPr="00971973">
        <w:rPr>
          <w:rFonts w:ascii="Times New Roman" w:hAnsi="Times New Roman" w:cs="Times New Roman"/>
          <w:sz w:val="24"/>
          <w:szCs w:val="24"/>
        </w:rPr>
        <w:t>direitos h</w:t>
      </w:r>
      <w:r w:rsidRPr="00971973">
        <w:rPr>
          <w:rFonts w:ascii="Times New Roman" w:hAnsi="Times New Roman" w:cs="Times New Roman"/>
          <w:sz w:val="24"/>
          <w:szCs w:val="24"/>
        </w:rPr>
        <w:t xml:space="preserve">umanos e seu </w:t>
      </w:r>
      <w:r w:rsidR="004E39BA" w:rsidRPr="00971973">
        <w:rPr>
          <w:rFonts w:ascii="Times New Roman" w:hAnsi="Times New Roman" w:cs="Times New Roman"/>
          <w:sz w:val="24"/>
          <w:szCs w:val="24"/>
        </w:rPr>
        <w:t>embate</w:t>
      </w:r>
      <w:r w:rsidRPr="00971973">
        <w:rPr>
          <w:rFonts w:ascii="Times New Roman" w:hAnsi="Times New Roman" w:cs="Times New Roman"/>
          <w:sz w:val="24"/>
          <w:szCs w:val="24"/>
        </w:rPr>
        <w:t xml:space="preserve"> com o relativismo</w:t>
      </w:r>
      <w:r w:rsidR="006B60DC" w:rsidRPr="00971973">
        <w:rPr>
          <w:rFonts w:ascii="Times New Roman" w:hAnsi="Times New Roman" w:cs="Times New Roman"/>
          <w:sz w:val="24"/>
          <w:szCs w:val="24"/>
        </w:rPr>
        <w:t>. T</w:t>
      </w:r>
      <w:r w:rsidRPr="00971973">
        <w:rPr>
          <w:rFonts w:ascii="Times New Roman" w:hAnsi="Times New Roman" w:cs="Times New Roman"/>
          <w:sz w:val="24"/>
          <w:szCs w:val="24"/>
        </w:rPr>
        <w:t>odavia, independente da corrente a ser prestig</w:t>
      </w:r>
      <w:r w:rsidR="004E39BA" w:rsidRPr="00971973">
        <w:rPr>
          <w:rFonts w:ascii="Times New Roman" w:hAnsi="Times New Roman" w:cs="Times New Roman"/>
          <w:sz w:val="24"/>
          <w:szCs w:val="24"/>
        </w:rPr>
        <w:t xml:space="preserve">iada, </w:t>
      </w:r>
      <w:r w:rsidRPr="00971973">
        <w:rPr>
          <w:rFonts w:ascii="Times New Roman" w:hAnsi="Times New Roman" w:cs="Times New Roman"/>
          <w:sz w:val="24"/>
          <w:szCs w:val="24"/>
        </w:rPr>
        <w:t xml:space="preserve">conforme nos esclarece </w:t>
      </w:r>
      <w:r w:rsidRPr="00971973">
        <w:rPr>
          <w:rFonts w:ascii="Times New Roman" w:hAnsi="Times New Roman" w:cs="Times New Roman"/>
          <w:i/>
          <w:sz w:val="24"/>
          <w:szCs w:val="24"/>
        </w:rPr>
        <w:t>Ana Maria Martins</w:t>
      </w:r>
      <w:r w:rsidR="004E39BA" w:rsidRPr="00971973">
        <w:rPr>
          <w:rFonts w:ascii="Times New Roman" w:hAnsi="Times New Roman" w:cs="Times New Roman"/>
          <w:i/>
          <w:sz w:val="24"/>
          <w:szCs w:val="24"/>
        </w:rPr>
        <w:t>,</w:t>
      </w:r>
      <w:r w:rsidRPr="00971973">
        <w:rPr>
          <w:rFonts w:ascii="Times New Roman" w:hAnsi="Times New Roman" w:cs="Times New Roman"/>
          <w:sz w:val="24"/>
          <w:szCs w:val="24"/>
        </w:rPr>
        <w:t xml:space="preserve"> esta discussão </w:t>
      </w:r>
      <w:r w:rsidR="006B60DC" w:rsidRPr="00971973">
        <w:rPr>
          <w:rFonts w:ascii="Times New Roman" w:hAnsi="Times New Roman" w:cs="Times New Roman"/>
          <w:sz w:val="24"/>
          <w:szCs w:val="24"/>
        </w:rPr>
        <w:t>se torna</w:t>
      </w:r>
      <w:r w:rsidRPr="00971973">
        <w:rPr>
          <w:rFonts w:ascii="Times New Roman" w:hAnsi="Times New Roman" w:cs="Times New Roman"/>
          <w:sz w:val="24"/>
          <w:szCs w:val="24"/>
        </w:rPr>
        <w:t xml:space="preserve"> inócua na medida em que não pairam dúvidas de que a Declaração influencia o DIDH e de que muitos países transportam partes daquele documento em suas constituições</w:t>
      </w:r>
      <w:r w:rsidR="006B60DC" w:rsidRPr="00971973">
        <w:rPr>
          <w:rFonts w:ascii="Times New Roman" w:hAnsi="Times New Roman" w:cs="Times New Roman"/>
          <w:sz w:val="24"/>
          <w:szCs w:val="24"/>
        </w:rPr>
        <w:t>,</w:t>
      </w:r>
      <w:r w:rsidRPr="00971973">
        <w:rPr>
          <w:rFonts w:ascii="Times New Roman" w:hAnsi="Times New Roman" w:cs="Times New Roman"/>
          <w:sz w:val="24"/>
          <w:szCs w:val="24"/>
        </w:rPr>
        <w:t xml:space="preserve"> tornando a vinculação um facto incontestável, mesmo que por diferentes caminhos.</w:t>
      </w:r>
      <w:r w:rsidR="006B60DC" w:rsidRPr="00971973">
        <w:rPr>
          <w:rFonts w:ascii="Times New Roman" w:hAnsi="Times New Roman" w:cs="Times New Roman"/>
          <w:sz w:val="24"/>
          <w:szCs w:val="24"/>
        </w:rPr>
        <w:t xml:space="preserve"> </w:t>
      </w:r>
      <w:r w:rsidR="006B60DC" w:rsidRPr="00971973">
        <w:rPr>
          <w:rStyle w:val="Refdenotaderodap"/>
          <w:rFonts w:ascii="Times New Roman" w:hAnsi="Times New Roman" w:cs="Times New Roman"/>
          <w:sz w:val="24"/>
          <w:szCs w:val="24"/>
        </w:rPr>
        <w:footnoteReference w:id="443"/>
      </w:r>
    </w:p>
    <w:p w14:paraId="6DF6DC9C" w14:textId="77777777" w:rsidR="005176F6" w:rsidRPr="00971973" w:rsidRDefault="005176F6" w:rsidP="00492579">
      <w:pPr>
        <w:spacing w:after="0" w:line="360" w:lineRule="auto"/>
        <w:ind w:firstLine="708"/>
        <w:jc w:val="both"/>
        <w:rPr>
          <w:rFonts w:ascii="Times New Roman" w:hAnsi="Times New Roman" w:cs="Times New Roman"/>
          <w:b/>
          <w:sz w:val="24"/>
          <w:szCs w:val="24"/>
        </w:rPr>
      </w:pPr>
      <w:r w:rsidRPr="00971973">
        <w:rPr>
          <w:rFonts w:ascii="Times New Roman" w:hAnsi="Times New Roman" w:cs="Times New Roman"/>
          <w:sz w:val="24"/>
          <w:szCs w:val="24"/>
        </w:rPr>
        <w:t xml:space="preserve">No mesmo sentido </w:t>
      </w:r>
      <w:r w:rsidRPr="00971973">
        <w:rPr>
          <w:rFonts w:ascii="Times New Roman" w:hAnsi="Times New Roman" w:cs="Times New Roman"/>
          <w:i/>
          <w:sz w:val="24"/>
          <w:szCs w:val="24"/>
        </w:rPr>
        <w:t xml:space="preserve">Jorge Barcelar Gouveia </w:t>
      </w:r>
      <w:r w:rsidRPr="00971973">
        <w:rPr>
          <w:rFonts w:ascii="Times New Roman" w:hAnsi="Times New Roman" w:cs="Times New Roman"/>
          <w:sz w:val="24"/>
          <w:szCs w:val="24"/>
        </w:rPr>
        <w:t>ao pontuar que apesar de a DUDH não possuir status oficial capaz de produzir vinculação jurídica, não restam dúvidas sobre seu êxito em consagrar a internacionalização e a universalização dos direitos, fazendo que sejam reconhecidos “sob uma ótica comum a qualquer região do Globo, do mesmo modo para qualquer dos sujeitos, não mais podendo ficar acantonados, ideológica ou culturalmente, numa qualquer visão ocidental do Mundo.”</w:t>
      </w:r>
      <w:r w:rsidRPr="00971973">
        <w:rPr>
          <w:rStyle w:val="Refdenotaderodap"/>
          <w:rFonts w:ascii="Times New Roman" w:hAnsi="Times New Roman" w:cs="Times New Roman"/>
          <w:sz w:val="24"/>
          <w:szCs w:val="24"/>
        </w:rPr>
        <w:footnoteReference w:id="444"/>
      </w:r>
      <w:r w:rsidRPr="00971973">
        <w:rPr>
          <w:rFonts w:ascii="Times New Roman" w:hAnsi="Times New Roman" w:cs="Times New Roman"/>
          <w:sz w:val="24"/>
          <w:szCs w:val="24"/>
        </w:rPr>
        <w:t xml:space="preserve"> </w:t>
      </w:r>
    </w:p>
    <w:p w14:paraId="15186AD6" w14:textId="13C93576"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Por conta disso, por se tratar de um documento de aspiração universal visando a proteção da vulnerabilidade dos indivíduos contra os mandos dos Estados soberanos ou quaisquer agrupamentos coletivos, volta-se não ao cidadão, que pressupõe a identificação de um Estado, mas ao indivíduo que reconhece o homem enquanto ser da espécie humana, </w:t>
      </w:r>
      <w:r w:rsidR="004E39BA" w:rsidRPr="00971973">
        <w:rPr>
          <w:rFonts w:ascii="Times New Roman" w:hAnsi="Times New Roman" w:cs="Times New Roman"/>
          <w:sz w:val="24"/>
          <w:szCs w:val="24"/>
        </w:rPr>
        <w:t>materializando</w:t>
      </w:r>
      <w:r w:rsidRPr="00971973">
        <w:rPr>
          <w:rFonts w:ascii="Times New Roman" w:hAnsi="Times New Roman" w:cs="Times New Roman"/>
          <w:sz w:val="24"/>
          <w:szCs w:val="24"/>
        </w:rPr>
        <w:t xml:space="preserve"> suas aspirações à universalidade. </w:t>
      </w:r>
      <w:r w:rsidRPr="00971973">
        <w:rPr>
          <w:rStyle w:val="Refdenotaderodap"/>
          <w:rFonts w:ascii="Times New Roman" w:hAnsi="Times New Roman" w:cs="Times New Roman"/>
          <w:sz w:val="24"/>
          <w:szCs w:val="24"/>
        </w:rPr>
        <w:footnoteReference w:id="445"/>
      </w:r>
      <w:r w:rsidRPr="00971973">
        <w:rPr>
          <w:rFonts w:ascii="Times New Roman" w:hAnsi="Times New Roman" w:cs="Times New Roman"/>
          <w:sz w:val="24"/>
          <w:szCs w:val="24"/>
        </w:rPr>
        <w:t xml:space="preserve"> Esta ideia ganha reforço a partir da técnica empreendida para a elaboração do texto, ao fazer uso do termo “todo” como representação de toda a humanidade.</w:t>
      </w:r>
      <w:r w:rsidRPr="00971973">
        <w:rPr>
          <w:rStyle w:val="Refdenotaderodap"/>
          <w:rFonts w:ascii="Times New Roman" w:hAnsi="Times New Roman" w:cs="Times New Roman"/>
          <w:sz w:val="24"/>
          <w:szCs w:val="24"/>
        </w:rPr>
        <w:footnoteReference w:id="446"/>
      </w:r>
      <w:r w:rsidR="00D50A2D" w:rsidRPr="00971973">
        <w:rPr>
          <w:rFonts w:ascii="Times New Roman" w:hAnsi="Times New Roman" w:cs="Times New Roman"/>
          <w:sz w:val="24"/>
          <w:szCs w:val="24"/>
        </w:rPr>
        <w:t xml:space="preserve"> </w:t>
      </w:r>
    </w:p>
    <w:p w14:paraId="2A43D3EC" w14:textId="5E2D6F23" w:rsidR="00D50A2D"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i/>
          <w:sz w:val="24"/>
          <w:szCs w:val="24"/>
        </w:rPr>
        <w:t>Antonio Cassese</w:t>
      </w:r>
      <w:r w:rsidRPr="00971973">
        <w:rPr>
          <w:rFonts w:ascii="Times New Roman" w:hAnsi="Times New Roman" w:cs="Times New Roman"/>
          <w:sz w:val="24"/>
          <w:szCs w:val="24"/>
        </w:rPr>
        <w:t xml:space="preserve"> da mesma forma reconhece o poder vinculante emanado do documento ao sustentar que apesar de todas as críticas que este possa merecer é preciso que </w:t>
      </w:r>
      <w:r w:rsidR="00F0127B" w:rsidRPr="00971973">
        <w:rPr>
          <w:rFonts w:ascii="Times New Roman" w:hAnsi="Times New Roman" w:cs="Times New Roman"/>
          <w:sz w:val="24"/>
          <w:szCs w:val="24"/>
        </w:rPr>
        <w:t>admita</w:t>
      </w:r>
      <w:r w:rsidR="004E39BA" w:rsidRPr="00971973">
        <w:rPr>
          <w:rFonts w:ascii="Times New Roman" w:hAnsi="Times New Roman" w:cs="Times New Roman"/>
          <w:sz w:val="24"/>
          <w:szCs w:val="24"/>
        </w:rPr>
        <w:t>mos</w:t>
      </w:r>
      <w:r w:rsidR="00F0127B" w:rsidRPr="00971973">
        <w:rPr>
          <w:rFonts w:ascii="Times New Roman" w:hAnsi="Times New Roman" w:cs="Times New Roman"/>
          <w:sz w:val="24"/>
          <w:szCs w:val="24"/>
        </w:rPr>
        <w:t xml:space="preserve"> que a DUDH representa </w:t>
      </w:r>
      <w:r w:rsidRPr="00971973">
        <w:rPr>
          <w:rFonts w:ascii="Times New Roman" w:hAnsi="Times New Roman" w:cs="Times New Roman"/>
          <w:sz w:val="24"/>
          <w:szCs w:val="24"/>
        </w:rPr>
        <w:t>um dec</w:t>
      </w:r>
      <w:r w:rsidR="00F0127B" w:rsidRPr="00971973">
        <w:rPr>
          <w:rFonts w:ascii="Times New Roman" w:hAnsi="Times New Roman" w:cs="Times New Roman"/>
          <w:sz w:val="24"/>
          <w:szCs w:val="24"/>
        </w:rPr>
        <w:t>álogo para 5 bilhões de pessoas</w:t>
      </w:r>
      <w:r w:rsidR="00C36DC0" w:rsidRPr="00971973">
        <w:rPr>
          <w:rFonts w:ascii="Times New Roman" w:hAnsi="Times New Roman" w:cs="Times New Roman"/>
          <w:sz w:val="24"/>
          <w:szCs w:val="24"/>
        </w:rPr>
        <w:t>.</w:t>
      </w:r>
      <w:r w:rsidRPr="00971973">
        <w:rPr>
          <w:rStyle w:val="Refdenotaderodap"/>
          <w:rFonts w:ascii="Times New Roman" w:hAnsi="Times New Roman" w:cs="Times New Roman"/>
          <w:sz w:val="24"/>
          <w:szCs w:val="24"/>
        </w:rPr>
        <w:footnoteReference w:id="447"/>
      </w:r>
      <w:r w:rsidRPr="00971973">
        <w:rPr>
          <w:rFonts w:ascii="Times New Roman" w:hAnsi="Times New Roman" w:cs="Times New Roman"/>
          <w:sz w:val="24"/>
          <w:szCs w:val="24"/>
        </w:rPr>
        <w:t xml:space="preserve"> </w:t>
      </w:r>
      <w:r w:rsidR="00F0127B" w:rsidRPr="00971973">
        <w:rPr>
          <w:rFonts w:ascii="Times New Roman" w:hAnsi="Times New Roman" w:cs="Times New Roman"/>
          <w:sz w:val="24"/>
          <w:szCs w:val="24"/>
        </w:rPr>
        <w:t>sobre assuntos antes reservados exclusivamente aos Estados.</w:t>
      </w:r>
    </w:p>
    <w:p w14:paraId="4EC44155" w14:textId="3AE76DD5" w:rsidR="005176F6" w:rsidRPr="00971973" w:rsidRDefault="00D50A2D"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Podemos perceber que a consolidação </w:t>
      </w:r>
      <w:r w:rsidR="005176F6" w:rsidRPr="00971973">
        <w:rPr>
          <w:rFonts w:ascii="Times New Roman" w:hAnsi="Times New Roman" w:cs="Times New Roman"/>
          <w:sz w:val="24"/>
          <w:szCs w:val="24"/>
        </w:rPr>
        <w:t xml:space="preserve">do Direito Internacional dos Direitos Humanos </w:t>
      </w:r>
      <w:r w:rsidRPr="00971973">
        <w:rPr>
          <w:rFonts w:ascii="Times New Roman" w:hAnsi="Times New Roman" w:cs="Times New Roman"/>
          <w:sz w:val="24"/>
          <w:szCs w:val="24"/>
        </w:rPr>
        <w:t>é parte essencial do</w:t>
      </w:r>
      <w:r w:rsidR="004E39BA" w:rsidRPr="00971973">
        <w:rPr>
          <w:rFonts w:ascii="Times New Roman" w:hAnsi="Times New Roman" w:cs="Times New Roman"/>
          <w:sz w:val="24"/>
          <w:szCs w:val="24"/>
        </w:rPr>
        <w:t xml:space="preserve"> estudo da universalização dos direitos h</w:t>
      </w:r>
      <w:r w:rsidRPr="00971973">
        <w:rPr>
          <w:rFonts w:ascii="Times New Roman" w:hAnsi="Times New Roman" w:cs="Times New Roman"/>
          <w:sz w:val="24"/>
          <w:szCs w:val="24"/>
        </w:rPr>
        <w:t>umanos na medida em que eleva a dignidade humana a princípio prev</w:t>
      </w:r>
      <w:r w:rsidR="004E39BA" w:rsidRPr="00971973">
        <w:rPr>
          <w:rFonts w:ascii="Times New Roman" w:hAnsi="Times New Roman" w:cs="Times New Roman"/>
          <w:sz w:val="24"/>
          <w:szCs w:val="24"/>
        </w:rPr>
        <w:t xml:space="preserve">alente na ordem internacional, motivo pelo qual iniciaremos em seguida </w:t>
      </w:r>
      <w:r w:rsidRPr="00971973">
        <w:rPr>
          <w:rFonts w:ascii="Times New Roman" w:hAnsi="Times New Roman" w:cs="Times New Roman"/>
          <w:sz w:val="24"/>
          <w:szCs w:val="24"/>
        </w:rPr>
        <w:t xml:space="preserve">o estudo da dignidade a partir de suas vertentes de respeito à igualdae e à diferença. </w:t>
      </w:r>
    </w:p>
    <w:p w14:paraId="2A0315E9" w14:textId="77777777" w:rsidR="003F2D5B" w:rsidRPr="00971973" w:rsidRDefault="003F2D5B" w:rsidP="00492579">
      <w:pPr>
        <w:spacing w:after="0" w:line="360" w:lineRule="auto"/>
        <w:ind w:firstLine="708"/>
        <w:jc w:val="both"/>
        <w:rPr>
          <w:rFonts w:ascii="Times New Roman" w:hAnsi="Times New Roman" w:cs="Times New Roman"/>
          <w:sz w:val="24"/>
          <w:szCs w:val="24"/>
        </w:rPr>
      </w:pPr>
    </w:p>
    <w:p w14:paraId="5A0B270E" w14:textId="09AB531E" w:rsidR="005176F6" w:rsidRPr="00971973" w:rsidRDefault="005176F6" w:rsidP="00492579">
      <w:pPr>
        <w:spacing w:after="0" w:line="360" w:lineRule="auto"/>
        <w:jc w:val="both"/>
        <w:rPr>
          <w:rFonts w:ascii="Times New Roman" w:hAnsi="Times New Roman" w:cs="Times New Roman"/>
          <w:sz w:val="24"/>
          <w:szCs w:val="24"/>
        </w:rPr>
      </w:pPr>
      <w:r w:rsidRPr="00971973">
        <w:rPr>
          <w:rFonts w:ascii="Times New Roman" w:hAnsi="Times New Roman" w:cs="Times New Roman"/>
          <w:sz w:val="24"/>
          <w:szCs w:val="24"/>
        </w:rPr>
        <w:t>2.</w:t>
      </w:r>
      <w:r w:rsidR="006A57C6" w:rsidRPr="00971973">
        <w:rPr>
          <w:rFonts w:ascii="Times New Roman" w:hAnsi="Times New Roman" w:cs="Times New Roman"/>
          <w:sz w:val="24"/>
          <w:szCs w:val="24"/>
        </w:rPr>
        <w:t>3 Igualdade como fundamento da dignidade h</w:t>
      </w:r>
      <w:r w:rsidRPr="00971973">
        <w:rPr>
          <w:rFonts w:ascii="Times New Roman" w:hAnsi="Times New Roman" w:cs="Times New Roman"/>
          <w:sz w:val="24"/>
          <w:szCs w:val="24"/>
        </w:rPr>
        <w:t xml:space="preserve">umana e suas dimensões de respeito à diferença </w:t>
      </w:r>
    </w:p>
    <w:p w14:paraId="43A119E5" w14:textId="77777777" w:rsidR="003F2D5B" w:rsidRPr="00971973" w:rsidRDefault="003F2D5B" w:rsidP="00492579">
      <w:pPr>
        <w:spacing w:after="0" w:line="360" w:lineRule="auto"/>
        <w:ind w:firstLine="708"/>
        <w:jc w:val="both"/>
        <w:rPr>
          <w:rFonts w:ascii="Times New Roman" w:hAnsi="Times New Roman" w:cs="Times New Roman"/>
          <w:sz w:val="24"/>
          <w:szCs w:val="24"/>
        </w:rPr>
      </w:pPr>
    </w:p>
    <w:p w14:paraId="78E6215E" w14:textId="3862DC10"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Vimos no tópico </w:t>
      </w:r>
      <w:r w:rsidR="00CA1C1E" w:rsidRPr="00971973">
        <w:rPr>
          <w:rFonts w:ascii="Times New Roman" w:hAnsi="Times New Roman" w:cs="Times New Roman"/>
          <w:sz w:val="24"/>
          <w:szCs w:val="24"/>
        </w:rPr>
        <w:t>anterior que a prevalência dos direitos h</w:t>
      </w:r>
      <w:r w:rsidRPr="00971973">
        <w:rPr>
          <w:rFonts w:ascii="Times New Roman" w:hAnsi="Times New Roman" w:cs="Times New Roman"/>
          <w:sz w:val="24"/>
          <w:szCs w:val="24"/>
        </w:rPr>
        <w:t xml:space="preserve">umanos está embrionariamente relacionada à </w:t>
      </w:r>
      <w:r w:rsidR="00CA1C1E" w:rsidRPr="00971973">
        <w:rPr>
          <w:rFonts w:ascii="Times New Roman" w:hAnsi="Times New Roman" w:cs="Times New Roman"/>
          <w:sz w:val="24"/>
          <w:szCs w:val="24"/>
        </w:rPr>
        <w:t xml:space="preserve">satisfação da dignidade humana. </w:t>
      </w:r>
      <w:r w:rsidRPr="00971973">
        <w:rPr>
          <w:rFonts w:ascii="Times New Roman" w:hAnsi="Times New Roman" w:cs="Times New Roman"/>
          <w:sz w:val="24"/>
          <w:szCs w:val="24"/>
        </w:rPr>
        <w:t>Trataremos neste momento de ampliar este espaço de interdependência a partir do reconhecimento do Princípio da Igualdade como mais um element</w:t>
      </w:r>
      <w:r w:rsidR="00CA1C1E" w:rsidRPr="00971973">
        <w:rPr>
          <w:rFonts w:ascii="Times New Roman" w:hAnsi="Times New Roman" w:cs="Times New Roman"/>
          <w:sz w:val="24"/>
          <w:szCs w:val="24"/>
        </w:rPr>
        <w:t>o essencial à concretização da dignidade. Entretanto,</w:t>
      </w:r>
      <w:r w:rsidRPr="00971973">
        <w:rPr>
          <w:rFonts w:ascii="Times New Roman" w:hAnsi="Times New Roman" w:cs="Times New Roman"/>
          <w:sz w:val="24"/>
          <w:szCs w:val="24"/>
        </w:rPr>
        <w:t xml:space="preserve"> como o objetivo de nosso trabalho é percorrer um caminho que nos possibilite identificar um </w:t>
      </w:r>
      <w:r w:rsidRPr="00971973">
        <w:rPr>
          <w:rFonts w:ascii="Times New Roman" w:hAnsi="Times New Roman" w:cs="Times New Roman"/>
          <w:i/>
          <w:sz w:val="24"/>
          <w:szCs w:val="24"/>
        </w:rPr>
        <w:t>ethos</w:t>
      </w:r>
      <w:r w:rsidRPr="00971973">
        <w:rPr>
          <w:rFonts w:ascii="Times New Roman" w:hAnsi="Times New Roman" w:cs="Times New Roman"/>
          <w:sz w:val="24"/>
          <w:szCs w:val="24"/>
        </w:rPr>
        <w:t xml:space="preserve"> universal capaz de superar a dico</w:t>
      </w:r>
      <w:r w:rsidR="00CA1C1E" w:rsidRPr="00971973">
        <w:rPr>
          <w:rFonts w:ascii="Times New Roman" w:hAnsi="Times New Roman" w:cs="Times New Roman"/>
          <w:sz w:val="24"/>
          <w:szCs w:val="24"/>
        </w:rPr>
        <w:t>tomia entre universalização de direitos h</w:t>
      </w:r>
      <w:r w:rsidRPr="00971973">
        <w:rPr>
          <w:rFonts w:ascii="Times New Roman" w:hAnsi="Times New Roman" w:cs="Times New Roman"/>
          <w:sz w:val="24"/>
          <w:szCs w:val="24"/>
        </w:rPr>
        <w:t>umanos e multicultural</w:t>
      </w:r>
      <w:r w:rsidR="00CA1C1E" w:rsidRPr="00971973">
        <w:rPr>
          <w:rFonts w:ascii="Times New Roman" w:hAnsi="Times New Roman" w:cs="Times New Roman"/>
          <w:sz w:val="24"/>
          <w:szCs w:val="24"/>
        </w:rPr>
        <w:t>ismo, trataremos de analisar a i</w:t>
      </w:r>
      <w:r w:rsidRPr="00971973">
        <w:rPr>
          <w:rFonts w:ascii="Times New Roman" w:hAnsi="Times New Roman" w:cs="Times New Roman"/>
          <w:sz w:val="24"/>
          <w:szCs w:val="24"/>
        </w:rPr>
        <w:t>gualdade a partir de suas dimensões de respeito às diferenças culturais.</w:t>
      </w:r>
    </w:p>
    <w:p w14:paraId="2F9B18D2" w14:textId="77777777"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Em que pese sua genialidade, a célebre frase de </w:t>
      </w:r>
      <w:r w:rsidRPr="00971973">
        <w:rPr>
          <w:rFonts w:ascii="Times New Roman" w:hAnsi="Times New Roman" w:cs="Times New Roman"/>
          <w:i/>
          <w:sz w:val="24"/>
          <w:szCs w:val="24"/>
        </w:rPr>
        <w:t>Aristóteles</w:t>
      </w:r>
      <w:r w:rsidRPr="00971973">
        <w:rPr>
          <w:rFonts w:ascii="Times New Roman" w:hAnsi="Times New Roman" w:cs="Times New Roman"/>
          <w:sz w:val="24"/>
          <w:szCs w:val="24"/>
        </w:rPr>
        <w:t xml:space="preserve"> de que igualdade é tratar igual os iguais e diferente os diferentes torna-se insuficiente a responder as demandas de uma sociedade multicultural e os problemas dela advindos, isto porque não se põe a responder quem são os iguais e quem são os diferentes, tampouco qual o critério apto a determinar que alguns sujeitos sejam considerados iguais e outros diferentes. </w:t>
      </w:r>
      <w:r w:rsidRPr="00971973">
        <w:rPr>
          <w:rStyle w:val="Refdenotaderodap"/>
          <w:rFonts w:ascii="Times New Roman" w:hAnsi="Times New Roman" w:cs="Times New Roman"/>
          <w:sz w:val="24"/>
          <w:szCs w:val="24"/>
        </w:rPr>
        <w:footnoteReference w:id="448"/>
      </w:r>
      <w:r w:rsidRPr="00971973">
        <w:rPr>
          <w:rFonts w:ascii="Times New Roman" w:hAnsi="Times New Roman" w:cs="Times New Roman"/>
          <w:sz w:val="24"/>
          <w:szCs w:val="24"/>
        </w:rPr>
        <w:t xml:space="preserve"> </w:t>
      </w:r>
    </w:p>
    <w:p w14:paraId="581A628E" w14:textId="4D622027"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O filósofo iluminista </w:t>
      </w:r>
      <w:r w:rsidRPr="00971973">
        <w:rPr>
          <w:rFonts w:ascii="Times New Roman" w:hAnsi="Times New Roman" w:cs="Times New Roman"/>
          <w:i/>
          <w:sz w:val="24"/>
          <w:szCs w:val="24"/>
        </w:rPr>
        <w:t xml:space="preserve">Rousseau </w:t>
      </w:r>
      <w:r w:rsidRPr="00971973">
        <w:rPr>
          <w:rFonts w:ascii="Times New Roman" w:hAnsi="Times New Roman" w:cs="Times New Roman"/>
          <w:sz w:val="24"/>
          <w:szCs w:val="24"/>
        </w:rPr>
        <w:t>foi um dos grandes pensadores que tratou o tema da igualdade, sobretudo em obra publicada em resposta à Academia de Dijon em 1753 sobre a origem das desigualdades entre os homens e se tais desigualdades seriam chanceladas pela lei natural.</w:t>
      </w:r>
      <w:r w:rsidRPr="00971973">
        <w:rPr>
          <w:rStyle w:val="Refdenotaderodap"/>
          <w:rFonts w:ascii="Times New Roman" w:hAnsi="Times New Roman" w:cs="Times New Roman"/>
          <w:sz w:val="24"/>
          <w:szCs w:val="24"/>
        </w:rPr>
        <w:footnoteReference w:id="449"/>
      </w:r>
      <w:r w:rsidR="00CA1C1E" w:rsidRPr="00971973">
        <w:rPr>
          <w:rFonts w:ascii="Times New Roman" w:hAnsi="Times New Roman" w:cs="Times New Roman"/>
          <w:sz w:val="24"/>
          <w:szCs w:val="24"/>
        </w:rPr>
        <w:t xml:space="preserve"> </w:t>
      </w:r>
      <w:r w:rsidRPr="00971973">
        <w:rPr>
          <w:rFonts w:ascii="Times New Roman" w:hAnsi="Times New Roman" w:cs="Times New Roman"/>
          <w:sz w:val="24"/>
          <w:szCs w:val="24"/>
        </w:rPr>
        <w:t xml:space="preserve">Muitas das teorias de </w:t>
      </w:r>
      <w:r w:rsidRPr="00971973">
        <w:rPr>
          <w:rFonts w:ascii="Times New Roman" w:hAnsi="Times New Roman" w:cs="Times New Roman"/>
          <w:i/>
          <w:sz w:val="24"/>
          <w:szCs w:val="24"/>
        </w:rPr>
        <w:t>Rousseau</w:t>
      </w:r>
      <w:r w:rsidRPr="00971973">
        <w:rPr>
          <w:rFonts w:ascii="Times New Roman" w:hAnsi="Times New Roman" w:cs="Times New Roman"/>
          <w:sz w:val="24"/>
          <w:szCs w:val="24"/>
        </w:rPr>
        <w:t xml:space="preserve"> partem de pressupostos e a ideia sobre um estado da natureza no qual o homem livre e autossuficiente é um ser bom e plenamente feliz não foge a esta generalidade. </w:t>
      </w:r>
    </w:p>
    <w:p w14:paraId="0743CB50" w14:textId="2265DB3E"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De acordo com o autor, </w:t>
      </w:r>
      <w:r w:rsidR="00CA1C1E" w:rsidRPr="00971973">
        <w:rPr>
          <w:rFonts w:ascii="Times New Roman" w:hAnsi="Times New Roman" w:cs="Times New Roman"/>
          <w:sz w:val="24"/>
          <w:szCs w:val="24"/>
        </w:rPr>
        <w:t>o</w:t>
      </w:r>
      <w:r w:rsidRPr="00971973">
        <w:rPr>
          <w:rFonts w:ascii="Times New Roman" w:hAnsi="Times New Roman" w:cs="Times New Roman"/>
          <w:sz w:val="24"/>
          <w:szCs w:val="24"/>
        </w:rPr>
        <w:t xml:space="preserve"> estado natural de plenitude foi sendo paulatinamente transformado pela agricultura, formação de agrupamentos humanos, costumes, assim como as primeiras propriedades privadas,</w:t>
      </w:r>
      <w:r w:rsidR="00CA1C1E" w:rsidRPr="00971973">
        <w:rPr>
          <w:rFonts w:ascii="Times New Roman" w:hAnsi="Times New Roman" w:cs="Times New Roman"/>
          <w:sz w:val="24"/>
          <w:szCs w:val="24"/>
        </w:rPr>
        <w:t xml:space="preserve"> etc.,</w:t>
      </w:r>
      <w:r w:rsidRPr="00971973">
        <w:rPr>
          <w:rFonts w:ascii="Times New Roman" w:hAnsi="Times New Roman" w:cs="Times New Roman"/>
          <w:sz w:val="24"/>
          <w:szCs w:val="24"/>
        </w:rPr>
        <w:t xml:space="preserve"> o que fez surgir um grande sentimento de competição entre os homens</w:t>
      </w:r>
      <w:r w:rsidR="00CA1C1E" w:rsidRPr="00971973">
        <w:rPr>
          <w:rFonts w:ascii="Times New Roman" w:hAnsi="Times New Roman" w:cs="Times New Roman"/>
          <w:sz w:val="24"/>
          <w:szCs w:val="24"/>
        </w:rPr>
        <w:t>,</w:t>
      </w:r>
      <w:r w:rsidRPr="00971973">
        <w:rPr>
          <w:rFonts w:ascii="Times New Roman" w:hAnsi="Times New Roman" w:cs="Times New Roman"/>
          <w:sz w:val="24"/>
          <w:szCs w:val="24"/>
        </w:rPr>
        <w:t xml:space="preserve"> dando origem a dicotomias sociais como riqueza e pobreza, </w:t>
      </w:r>
      <w:r w:rsidR="00C724E0" w:rsidRPr="00971973">
        <w:rPr>
          <w:rStyle w:val="Refdenotaderodap"/>
          <w:rFonts w:ascii="Times New Roman" w:hAnsi="Times New Roman" w:cs="Times New Roman"/>
          <w:sz w:val="24"/>
          <w:szCs w:val="24"/>
        </w:rPr>
        <w:footnoteReference w:id="450"/>
      </w:r>
      <w:r w:rsidR="00C724E0" w:rsidRPr="00971973">
        <w:rPr>
          <w:rFonts w:ascii="Times New Roman" w:hAnsi="Times New Roman" w:cs="Times New Roman"/>
          <w:sz w:val="24"/>
          <w:szCs w:val="24"/>
        </w:rPr>
        <w:t xml:space="preserve">restando a </w:t>
      </w:r>
      <w:r w:rsidRPr="00971973">
        <w:rPr>
          <w:rFonts w:ascii="Times New Roman" w:hAnsi="Times New Roman" w:cs="Times New Roman"/>
          <w:sz w:val="24"/>
          <w:szCs w:val="24"/>
        </w:rPr>
        <w:t>liberdade ameaçada pelo crescimento exponencial da desigualdade social,</w:t>
      </w:r>
      <w:r w:rsidR="00C724E0" w:rsidRPr="00971973">
        <w:rPr>
          <w:rFonts w:ascii="Times New Roman" w:hAnsi="Times New Roman" w:cs="Times New Roman"/>
          <w:sz w:val="24"/>
          <w:szCs w:val="24"/>
        </w:rPr>
        <w:t xml:space="preserve"> momento no qual</w:t>
      </w:r>
      <w:r w:rsidRPr="00971973">
        <w:rPr>
          <w:rFonts w:ascii="Times New Roman" w:hAnsi="Times New Roman" w:cs="Times New Roman"/>
          <w:sz w:val="24"/>
          <w:szCs w:val="24"/>
        </w:rPr>
        <w:t xml:space="preserve"> os homens a partir da vontade geral</w:t>
      </w:r>
      <w:r w:rsidR="00C724E0" w:rsidRPr="00971973">
        <w:rPr>
          <w:rFonts w:ascii="Times New Roman" w:hAnsi="Times New Roman" w:cs="Times New Roman"/>
          <w:sz w:val="24"/>
          <w:szCs w:val="24"/>
        </w:rPr>
        <w:t>,</w:t>
      </w:r>
      <w:r w:rsidRPr="00971973">
        <w:rPr>
          <w:rFonts w:ascii="Times New Roman" w:hAnsi="Times New Roman" w:cs="Times New Roman"/>
          <w:sz w:val="24"/>
          <w:szCs w:val="24"/>
        </w:rPr>
        <w:t xml:space="preserve"> firmam o pacto social, abrindo mão de sua liberdade natural em prol de uma liberdade civil, cujos parâmetros são definidos pelo Direito.</w:t>
      </w:r>
      <w:r w:rsidRPr="00971973">
        <w:rPr>
          <w:rStyle w:val="Refdenotaderodap"/>
          <w:rFonts w:ascii="Times New Roman" w:hAnsi="Times New Roman" w:cs="Times New Roman"/>
          <w:sz w:val="24"/>
          <w:szCs w:val="24"/>
        </w:rPr>
        <w:footnoteReference w:id="451"/>
      </w:r>
      <w:r w:rsidRPr="00971973">
        <w:rPr>
          <w:rFonts w:ascii="Times New Roman" w:hAnsi="Times New Roman" w:cs="Times New Roman"/>
          <w:sz w:val="24"/>
          <w:szCs w:val="24"/>
        </w:rPr>
        <w:t xml:space="preserve"> </w:t>
      </w:r>
    </w:p>
    <w:p w14:paraId="4EDB7ADA" w14:textId="77777777"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Este novo sistema de liberdade não desconsidera que todos são livres e iguais ao nascimento, todavia a fim de que se garanta a liberdade entre todos, os sujeitos trocam individualmente suas liberdades pela criação </w:t>
      </w:r>
      <w:r w:rsidR="002163B4" w:rsidRPr="00971973">
        <w:rPr>
          <w:rFonts w:ascii="Times New Roman" w:hAnsi="Times New Roman" w:cs="Times New Roman"/>
          <w:sz w:val="24"/>
          <w:szCs w:val="24"/>
        </w:rPr>
        <w:t>de” um</w:t>
      </w:r>
      <w:r w:rsidRPr="00971973">
        <w:rPr>
          <w:rFonts w:ascii="Times New Roman" w:hAnsi="Times New Roman" w:cs="Times New Roman"/>
          <w:sz w:val="24"/>
          <w:szCs w:val="24"/>
        </w:rPr>
        <w:t xml:space="preserve"> corpo moral e cooperativo” representado pelo Estado que expressa através de suas leis a "vontade geral". </w:t>
      </w:r>
      <w:r w:rsidRPr="00971973">
        <w:rPr>
          <w:rStyle w:val="Refdenotaderodap"/>
          <w:rFonts w:ascii="Times New Roman" w:hAnsi="Times New Roman" w:cs="Times New Roman"/>
          <w:sz w:val="24"/>
          <w:szCs w:val="24"/>
        </w:rPr>
        <w:footnoteReference w:id="452"/>
      </w:r>
      <w:r w:rsidRPr="00971973">
        <w:rPr>
          <w:rFonts w:ascii="Times New Roman" w:hAnsi="Times New Roman" w:cs="Times New Roman"/>
          <w:sz w:val="24"/>
          <w:szCs w:val="24"/>
        </w:rPr>
        <w:t xml:space="preserve"> </w:t>
      </w:r>
    </w:p>
    <w:p w14:paraId="5504DF47" w14:textId="77777777"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Bastante relevante é o entendimento de que esta vontade geral não significa a vontade da maioria, mas sim uma lógica ética criada a partir de situações concretas que estariam aptas a gerir a vida em sociedade. De acordo com </w:t>
      </w:r>
      <w:r w:rsidRPr="00971973">
        <w:rPr>
          <w:rFonts w:ascii="Times New Roman" w:hAnsi="Times New Roman" w:cs="Times New Roman"/>
          <w:i/>
          <w:sz w:val="24"/>
          <w:szCs w:val="24"/>
        </w:rPr>
        <w:t>Acrísio Victorino</w:t>
      </w:r>
      <w:r w:rsidRPr="00971973">
        <w:rPr>
          <w:rFonts w:ascii="Times New Roman" w:hAnsi="Times New Roman" w:cs="Times New Roman"/>
          <w:sz w:val="24"/>
          <w:szCs w:val="24"/>
        </w:rPr>
        <w:t>:</w:t>
      </w:r>
    </w:p>
    <w:p w14:paraId="37A11433" w14:textId="0BC15A27" w:rsidR="003F2D5B" w:rsidRPr="00971973" w:rsidRDefault="005176F6" w:rsidP="00492579">
      <w:pPr>
        <w:spacing w:after="0" w:line="360" w:lineRule="auto"/>
        <w:ind w:left="1701"/>
        <w:jc w:val="both"/>
        <w:rPr>
          <w:rFonts w:ascii="Times New Roman" w:hAnsi="Times New Roman" w:cs="Times New Roman"/>
          <w:sz w:val="24"/>
          <w:szCs w:val="24"/>
        </w:rPr>
      </w:pPr>
      <w:r w:rsidRPr="00971973">
        <w:rPr>
          <w:rFonts w:ascii="Times New Roman" w:hAnsi="Times New Roman" w:cs="Times New Roman"/>
          <w:sz w:val="24"/>
          <w:szCs w:val="24"/>
        </w:rPr>
        <w:t xml:space="preserve">“A vontade geral é fazer aquilo que é correto, </w:t>
      </w:r>
      <w:r w:rsidR="00CC3905" w:rsidRPr="00971973">
        <w:rPr>
          <w:rFonts w:ascii="Times New Roman" w:hAnsi="Times New Roman" w:cs="Times New Roman"/>
          <w:sz w:val="24"/>
          <w:szCs w:val="24"/>
        </w:rPr>
        <w:t xml:space="preserve">(…) </w:t>
      </w:r>
      <w:r w:rsidRPr="00971973">
        <w:rPr>
          <w:rFonts w:ascii="Times New Roman" w:hAnsi="Times New Roman" w:cs="Times New Roman"/>
          <w:sz w:val="24"/>
          <w:szCs w:val="24"/>
        </w:rPr>
        <w:t xml:space="preserve"> não é vontade da maioria, ma</w:t>
      </w:r>
      <w:r w:rsidR="000B5B2A" w:rsidRPr="00971973">
        <w:rPr>
          <w:rFonts w:ascii="Times New Roman" w:hAnsi="Times New Roman" w:cs="Times New Roman"/>
          <w:sz w:val="24"/>
          <w:szCs w:val="24"/>
        </w:rPr>
        <w:t>s sim, a vontade geral é raciocí</w:t>
      </w:r>
      <w:r w:rsidRPr="00971973">
        <w:rPr>
          <w:rFonts w:ascii="Times New Roman" w:hAnsi="Times New Roman" w:cs="Times New Roman"/>
          <w:sz w:val="24"/>
          <w:szCs w:val="24"/>
        </w:rPr>
        <w:t>no lógico, conjugado com o fato em concreto, ou seja, independente da conjuntura vivenciada. Não há quem não saiba que não deve tirar a vida a outrem. É unicamente com base nesse interesse comum que a sociedade deve ser governada, onde a soberania é o exercício da vontade geral e nunca pode se alienar.”</w:t>
      </w:r>
      <w:r w:rsidRPr="00971973">
        <w:rPr>
          <w:rStyle w:val="Refdenotaderodap"/>
          <w:rFonts w:ascii="Times New Roman" w:hAnsi="Times New Roman" w:cs="Times New Roman"/>
          <w:sz w:val="24"/>
          <w:szCs w:val="24"/>
        </w:rPr>
        <w:footnoteReference w:id="453"/>
      </w:r>
      <w:r w:rsidR="00F0127B" w:rsidRPr="00971973">
        <w:rPr>
          <w:rFonts w:ascii="Times New Roman" w:hAnsi="Times New Roman" w:cs="Times New Roman"/>
          <w:sz w:val="24"/>
          <w:szCs w:val="24"/>
        </w:rPr>
        <w:t xml:space="preserve"> </w:t>
      </w:r>
    </w:p>
    <w:p w14:paraId="285B87EA" w14:textId="1EC01B4F"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De acordo com </w:t>
      </w:r>
      <w:r w:rsidRPr="00971973">
        <w:rPr>
          <w:rFonts w:ascii="Times New Roman" w:hAnsi="Times New Roman" w:cs="Times New Roman"/>
          <w:i/>
          <w:sz w:val="24"/>
          <w:szCs w:val="24"/>
        </w:rPr>
        <w:t xml:space="preserve">Comparato </w:t>
      </w:r>
      <w:r w:rsidRPr="00971973">
        <w:rPr>
          <w:rFonts w:ascii="Times New Roman" w:hAnsi="Times New Roman" w:cs="Times New Roman"/>
          <w:sz w:val="24"/>
          <w:szCs w:val="24"/>
        </w:rPr>
        <w:t>esta igualdade moral apontada por</w:t>
      </w:r>
      <w:r w:rsidRPr="00971973">
        <w:rPr>
          <w:rFonts w:ascii="Times New Roman" w:hAnsi="Times New Roman" w:cs="Times New Roman"/>
          <w:i/>
          <w:sz w:val="24"/>
          <w:szCs w:val="24"/>
        </w:rPr>
        <w:t xml:space="preserve"> Rousseau</w:t>
      </w:r>
      <w:r w:rsidRPr="00971973">
        <w:rPr>
          <w:rFonts w:ascii="Times New Roman" w:hAnsi="Times New Roman" w:cs="Times New Roman"/>
          <w:sz w:val="24"/>
          <w:szCs w:val="24"/>
        </w:rPr>
        <w:t xml:space="preserve">, não exclui as diferenças entre os indivíduos, mas apenas </w:t>
      </w:r>
      <w:r w:rsidR="000B5B2A" w:rsidRPr="00971973">
        <w:rPr>
          <w:rFonts w:ascii="Times New Roman" w:hAnsi="Times New Roman" w:cs="Times New Roman"/>
          <w:sz w:val="24"/>
          <w:szCs w:val="24"/>
        </w:rPr>
        <w:t xml:space="preserve">afasta a relação de supremacia antes existente. </w:t>
      </w:r>
      <w:r w:rsidRPr="00971973">
        <w:rPr>
          <w:rFonts w:ascii="Times New Roman" w:hAnsi="Times New Roman" w:cs="Times New Roman"/>
          <w:sz w:val="24"/>
          <w:szCs w:val="24"/>
        </w:rPr>
        <w:t xml:space="preserve"> </w:t>
      </w:r>
      <w:r w:rsidR="00622A0B" w:rsidRPr="00971973">
        <w:rPr>
          <w:rFonts w:ascii="Times New Roman" w:hAnsi="Times New Roman" w:cs="Times New Roman"/>
          <w:sz w:val="24"/>
          <w:szCs w:val="24"/>
        </w:rPr>
        <w:t xml:space="preserve">Para o filósofo, da mesma forma que a liberdade, a igualdade natural entre os homens, foi substituída pela </w:t>
      </w:r>
      <w:r w:rsidR="00622A0B" w:rsidRPr="00971973">
        <w:rPr>
          <w:rFonts w:ascii="Times New Roman" w:hAnsi="Times New Roman" w:cs="Times New Roman"/>
          <w:i/>
          <w:sz w:val="24"/>
          <w:szCs w:val="24"/>
        </w:rPr>
        <w:t>igualdade moral</w:t>
      </w:r>
      <w:r w:rsidR="00622A0B" w:rsidRPr="00971973">
        <w:rPr>
          <w:rFonts w:ascii="Times New Roman" w:hAnsi="Times New Roman" w:cs="Times New Roman"/>
          <w:sz w:val="24"/>
          <w:szCs w:val="24"/>
        </w:rPr>
        <w:t xml:space="preserve"> no momento em que foi instituído o pacto fundamental, responsável por ao mesmo tempo legitimar as desigualdades e tornar os homens iguais por direito. Este pacto entre os homens teria então construído a igualdade civil ou política criada com o intuito de reparar as desigualdades naturais existentes entre eles (em que pese a igualdade natural), que torna</w:t>
      </w:r>
      <w:r w:rsidR="000B5B2A" w:rsidRPr="00971973">
        <w:rPr>
          <w:rFonts w:ascii="Times New Roman" w:hAnsi="Times New Roman" w:cs="Times New Roman"/>
          <w:sz w:val="24"/>
          <w:szCs w:val="24"/>
        </w:rPr>
        <w:t xml:space="preserve">m-se por isso </w:t>
      </w:r>
      <w:r w:rsidR="00622A0B" w:rsidRPr="00971973">
        <w:rPr>
          <w:rFonts w:ascii="Times New Roman" w:hAnsi="Times New Roman" w:cs="Times New Roman"/>
          <w:sz w:val="24"/>
          <w:szCs w:val="24"/>
        </w:rPr>
        <w:t xml:space="preserve">iguais em função do Direito.  </w:t>
      </w:r>
      <w:r w:rsidRPr="00971973">
        <w:rPr>
          <w:rStyle w:val="Refdenotaderodap"/>
          <w:rFonts w:ascii="Times New Roman" w:hAnsi="Times New Roman" w:cs="Times New Roman"/>
          <w:sz w:val="24"/>
          <w:szCs w:val="24"/>
        </w:rPr>
        <w:footnoteReference w:id="454"/>
      </w:r>
    </w:p>
    <w:p w14:paraId="5A79ED14" w14:textId="7B912094"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Assim, </w:t>
      </w:r>
      <w:r w:rsidRPr="00971973">
        <w:rPr>
          <w:rFonts w:ascii="Times New Roman" w:hAnsi="Times New Roman" w:cs="Times New Roman"/>
          <w:i/>
          <w:sz w:val="24"/>
          <w:szCs w:val="24"/>
        </w:rPr>
        <w:t xml:space="preserve">Rousseau </w:t>
      </w:r>
      <w:r w:rsidRPr="00971973">
        <w:rPr>
          <w:rFonts w:ascii="Times New Roman" w:hAnsi="Times New Roman" w:cs="Times New Roman"/>
          <w:sz w:val="24"/>
          <w:szCs w:val="24"/>
        </w:rPr>
        <w:t>reconhece dois tipos de desigualdades, uma natural</w:t>
      </w:r>
      <w:r w:rsidR="00CC3905" w:rsidRPr="00971973">
        <w:rPr>
          <w:rFonts w:ascii="Times New Roman" w:hAnsi="Times New Roman" w:cs="Times New Roman"/>
          <w:sz w:val="24"/>
          <w:szCs w:val="24"/>
        </w:rPr>
        <w:t>,</w:t>
      </w:r>
      <w:r w:rsidRPr="00971973">
        <w:rPr>
          <w:rFonts w:ascii="Times New Roman" w:hAnsi="Times New Roman" w:cs="Times New Roman"/>
          <w:sz w:val="24"/>
          <w:szCs w:val="24"/>
        </w:rPr>
        <w:t xml:space="preserve"> a representar o sexo, a idade, a força física, etc., e outra </w:t>
      </w:r>
      <w:r w:rsidRPr="00971973">
        <w:rPr>
          <w:rFonts w:ascii="Times New Roman" w:hAnsi="Times New Roman" w:cs="Times New Roman"/>
          <w:i/>
          <w:sz w:val="24"/>
          <w:szCs w:val="24"/>
        </w:rPr>
        <w:t xml:space="preserve">moral </w:t>
      </w:r>
      <w:r w:rsidRPr="00971973">
        <w:rPr>
          <w:rFonts w:ascii="Times New Roman" w:hAnsi="Times New Roman" w:cs="Times New Roman"/>
          <w:sz w:val="24"/>
          <w:szCs w:val="24"/>
        </w:rPr>
        <w:t>ou</w:t>
      </w:r>
      <w:r w:rsidRPr="00971973">
        <w:rPr>
          <w:rFonts w:ascii="Times New Roman" w:hAnsi="Times New Roman" w:cs="Times New Roman"/>
          <w:i/>
          <w:sz w:val="24"/>
          <w:szCs w:val="24"/>
        </w:rPr>
        <w:t xml:space="preserve"> política </w:t>
      </w:r>
      <w:r w:rsidRPr="00971973">
        <w:rPr>
          <w:rFonts w:ascii="Times New Roman" w:hAnsi="Times New Roman" w:cs="Times New Roman"/>
          <w:sz w:val="24"/>
          <w:szCs w:val="24"/>
        </w:rPr>
        <w:t>que surge em função do consentimento dos homens a respeito d</w:t>
      </w:r>
      <w:r w:rsidR="00DC5076" w:rsidRPr="00971973">
        <w:rPr>
          <w:rFonts w:ascii="Times New Roman" w:hAnsi="Times New Roman" w:cs="Times New Roman"/>
          <w:sz w:val="24"/>
          <w:szCs w:val="24"/>
        </w:rPr>
        <w:t>e determinadas convenções  que reconhecem</w:t>
      </w:r>
      <w:r w:rsidRPr="00971973">
        <w:rPr>
          <w:rFonts w:ascii="Times New Roman" w:hAnsi="Times New Roman" w:cs="Times New Roman"/>
          <w:sz w:val="24"/>
          <w:szCs w:val="24"/>
        </w:rPr>
        <w:t xml:space="preserve"> </w:t>
      </w:r>
      <w:r w:rsidR="002163B4" w:rsidRPr="00971973">
        <w:rPr>
          <w:rFonts w:ascii="Times New Roman" w:hAnsi="Times New Roman" w:cs="Times New Roman"/>
          <w:sz w:val="24"/>
          <w:szCs w:val="24"/>
        </w:rPr>
        <w:t>“diferentes</w:t>
      </w:r>
      <w:r w:rsidRPr="00971973">
        <w:rPr>
          <w:rFonts w:ascii="Times New Roman" w:hAnsi="Times New Roman" w:cs="Times New Roman"/>
          <w:sz w:val="24"/>
          <w:szCs w:val="24"/>
        </w:rPr>
        <w:t xml:space="preserve"> privilégios de que gozam alguns com prejuízo dos outros, como ser mais ricos, mais honrados, mais poderosos do que os outros, ou mesmo fazerem-se obedecer por eles</w:t>
      </w:r>
      <w:r w:rsidR="002163B4" w:rsidRPr="00971973">
        <w:rPr>
          <w:rFonts w:ascii="Times New Roman" w:hAnsi="Times New Roman" w:cs="Times New Roman"/>
          <w:sz w:val="24"/>
          <w:szCs w:val="24"/>
        </w:rPr>
        <w:t>.”</w:t>
      </w:r>
      <w:r w:rsidRPr="00971973">
        <w:rPr>
          <w:rFonts w:ascii="Times New Roman" w:hAnsi="Times New Roman" w:cs="Times New Roman"/>
          <w:sz w:val="24"/>
          <w:szCs w:val="24"/>
        </w:rPr>
        <w:t xml:space="preserve"> </w:t>
      </w:r>
      <w:r w:rsidRPr="00971973">
        <w:rPr>
          <w:rStyle w:val="Refdenotaderodap"/>
          <w:rFonts w:ascii="Times New Roman" w:hAnsi="Times New Roman" w:cs="Times New Roman"/>
          <w:sz w:val="24"/>
          <w:szCs w:val="24"/>
        </w:rPr>
        <w:footnoteReference w:id="455"/>
      </w:r>
      <w:r w:rsidRPr="00971973">
        <w:rPr>
          <w:rFonts w:ascii="Times New Roman" w:hAnsi="Times New Roman" w:cs="Times New Roman"/>
          <w:sz w:val="24"/>
          <w:szCs w:val="24"/>
        </w:rPr>
        <w:t>A desigualdade moral originária do direito positivado surge então estabilizada pelo aparato jurídico de um Estado.</w:t>
      </w:r>
      <w:r w:rsidRPr="00971973">
        <w:rPr>
          <w:rStyle w:val="Refdenotaderodap"/>
          <w:rFonts w:ascii="Times New Roman" w:hAnsi="Times New Roman" w:cs="Times New Roman"/>
          <w:sz w:val="24"/>
          <w:szCs w:val="24"/>
        </w:rPr>
        <w:footnoteReference w:id="456"/>
      </w:r>
      <w:r w:rsidRPr="00971973">
        <w:rPr>
          <w:rFonts w:ascii="Times New Roman" w:hAnsi="Times New Roman" w:cs="Times New Roman"/>
          <w:sz w:val="24"/>
          <w:szCs w:val="24"/>
        </w:rPr>
        <w:t xml:space="preserve"> </w:t>
      </w:r>
    </w:p>
    <w:p w14:paraId="128906A3" w14:textId="7BC6F072" w:rsidR="005176F6" w:rsidRPr="00971973" w:rsidRDefault="005176F6" w:rsidP="00492579">
      <w:pPr>
        <w:spacing w:after="0" w:line="360" w:lineRule="auto"/>
        <w:jc w:val="both"/>
        <w:rPr>
          <w:rFonts w:ascii="Times New Roman" w:hAnsi="Times New Roman" w:cs="Times New Roman"/>
          <w:sz w:val="24"/>
          <w:szCs w:val="24"/>
        </w:rPr>
      </w:pPr>
      <w:r w:rsidRPr="00971973">
        <w:rPr>
          <w:rFonts w:ascii="Times New Roman" w:hAnsi="Times New Roman" w:cs="Times New Roman"/>
          <w:sz w:val="24"/>
          <w:szCs w:val="24"/>
        </w:rPr>
        <w:tab/>
        <w:t xml:space="preserve">Para </w:t>
      </w:r>
      <w:r w:rsidR="00CA577A" w:rsidRPr="00971973">
        <w:rPr>
          <w:rFonts w:ascii="Times New Roman" w:hAnsi="Times New Roman" w:cs="Times New Roman"/>
          <w:sz w:val="24"/>
          <w:szCs w:val="24"/>
        </w:rPr>
        <w:t>o autor</w:t>
      </w:r>
      <w:r w:rsidR="00CA577A" w:rsidRPr="00971973">
        <w:rPr>
          <w:rFonts w:ascii="Times New Roman" w:hAnsi="Times New Roman" w:cs="Times New Roman"/>
          <w:i/>
          <w:sz w:val="24"/>
          <w:szCs w:val="24"/>
        </w:rPr>
        <w:t>,</w:t>
      </w:r>
      <w:r w:rsidRPr="00971973">
        <w:rPr>
          <w:rFonts w:ascii="Times New Roman" w:hAnsi="Times New Roman" w:cs="Times New Roman"/>
          <w:sz w:val="24"/>
          <w:szCs w:val="24"/>
        </w:rPr>
        <w:t xml:space="preserve"> esta desigualdade criada pelos homens em função da legitimação dos privilégios para alguns e exclusão de outros é a grande causa dos males da época moderna, e sua origem remonta a um momento histórico em que as reuniões sociais eram realizadas não apenas para divertimento, mas para demonstrar ostenta</w:t>
      </w:r>
      <w:r w:rsidR="000B5B2A" w:rsidRPr="00971973">
        <w:rPr>
          <w:rFonts w:ascii="Times New Roman" w:hAnsi="Times New Roman" w:cs="Times New Roman"/>
          <w:sz w:val="24"/>
          <w:szCs w:val="24"/>
        </w:rPr>
        <w:t>ção de</w:t>
      </w:r>
      <w:r w:rsidRPr="00971973">
        <w:rPr>
          <w:rFonts w:ascii="Times New Roman" w:hAnsi="Times New Roman" w:cs="Times New Roman"/>
          <w:sz w:val="24"/>
          <w:szCs w:val="24"/>
        </w:rPr>
        <w:t xml:space="preserve"> um status cultural elevado, f</w:t>
      </w:r>
      <w:r w:rsidR="000B5B2A" w:rsidRPr="00971973">
        <w:rPr>
          <w:rFonts w:ascii="Times New Roman" w:hAnsi="Times New Roman" w:cs="Times New Roman"/>
          <w:sz w:val="24"/>
          <w:szCs w:val="24"/>
        </w:rPr>
        <w:t xml:space="preserve">azendo </w:t>
      </w:r>
      <w:r w:rsidRPr="00971973">
        <w:rPr>
          <w:rFonts w:ascii="Times New Roman" w:hAnsi="Times New Roman" w:cs="Times New Roman"/>
          <w:sz w:val="24"/>
          <w:szCs w:val="24"/>
        </w:rPr>
        <w:t xml:space="preserve">da estima pública a origem </w:t>
      </w:r>
      <w:r w:rsidR="00CC3905" w:rsidRPr="00971973">
        <w:rPr>
          <w:rFonts w:ascii="Times New Roman" w:hAnsi="Times New Roman" w:cs="Times New Roman"/>
          <w:sz w:val="24"/>
          <w:szCs w:val="24"/>
        </w:rPr>
        <w:t xml:space="preserve">empírica </w:t>
      </w:r>
      <w:r w:rsidRPr="00971973">
        <w:rPr>
          <w:rFonts w:ascii="Times New Roman" w:hAnsi="Times New Roman" w:cs="Times New Roman"/>
          <w:sz w:val="24"/>
          <w:szCs w:val="24"/>
        </w:rPr>
        <w:t>das desigualdades, de forma que “o homem sociável</w:t>
      </w:r>
      <w:r w:rsidR="003A35A2" w:rsidRPr="00971973">
        <w:rPr>
          <w:rFonts w:ascii="Times New Roman" w:hAnsi="Times New Roman" w:cs="Times New Roman"/>
          <w:sz w:val="24"/>
          <w:szCs w:val="24"/>
        </w:rPr>
        <w:t>, sempre fora de si,</w:t>
      </w:r>
      <w:r w:rsidRPr="00971973">
        <w:rPr>
          <w:rFonts w:ascii="Times New Roman" w:hAnsi="Times New Roman" w:cs="Times New Roman"/>
          <w:sz w:val="24"/>
          <w:szCs w:val="24"/>
        </w:rPr>
        <w:t xml:space="preserve"> não sabe viver senão da opinião dos outros”</w:t>
      </w:r>
      <w:r w:rsidRPr="00971973">
        <w:rPr>
          <w:rStyle w:val="Refdenotaderodap"/>
          <w:rFonts w:ascii="Times New Roman" w:hAnsi="Times New Roman" w:cs="Times New Roman"/>
          <w:sz w:val="24"/>
          <w:szCs w:val="24"/>
        </w:rPr>
        <w:footnoteReference w:id="457"/>
      </w:r>
      <w:r w:rsidRPr="00971973">
        <w:rPr>
          <w:rFonts w:ascii="Times New Roman" w:hAnsi="Times New Roman" w:cs="Times New Roman"/>
          <w:sz w:val="24"/>
          <w:szCs w:val="24"/>
        </w:rPr>
        <w:t xml:space="preserve"> </w:t>
      </w:r>
    </w:p>
    <w:p w14:paraId="2DD0640C" w14:textId="17BED8C7"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i/>
          <w:sz w:val="24"/>
          <w:szCs w:val="24"/>
        </w:rPr>
        <w:t>Rousseau</w:t>
      </w:r>
      <w:r w:rsidRPr="00971973">
        <w:rPr>
          <w:rFonts w:ascii="Times New Roman" w:hAnsi="Times New Roman" w:cs="Times New Roman"/>
          <w:sz w:val="24"/>
          <w:szCs w:val="24"/>
        </w:rPr>
        <w:t xml:space="preserve"> </w:t>
      </w:r>
      <w:r w:rsidR="00FB7A90" w:rsidRPr="00971973">
        <w:rPr>
          <w:rFonts w:ascii="Times New Roman" w:hAnsi="Times New Roman" w:cs="Times New Roman"/>
          <w:sz w:val="24"/>
          <w:szCs w:val="24"/>
        </w:rPr>
        <w:t>resslata a complexidade do tema sobretudo por identificar uma dificuldade primária que segundo ele refere-se ao próprio entendimento acerca do homem.</w:t>
      </w:r>
      <w:r w:rsidR="00FB7A90" w:rsidRPr="00971973">
        <w:rPr>
          <w:rStyle w:val="Refdenotaderodap"/>
          <w:rFonts w:ascii="Times New Roman" w:hAnsi="Times New Roman" w:cs="Times New Roman"/>
          <w:sz w:val="24"/>
          <w:szCs w:val="24"/>
        </w:rPr>
        <w:footnoteReference w:id="458"/>
      </w:r>
      <w:r w:rsidR="00FB7A90" w:rsidRPr="00971973">
        <w:rPr>
          <w:rFonts w:ascii="Times New Roman" w:hAnsi="Times New Roman" w:cs="Times New Roman"/>
          <w:sz w:val="24"/>
          <w:szCs w:val="24"/>
        </w:rPr>
        <w:t xml:space="preserve"> </w:t>
      </w:r>
      <w:r w:rsidR="006278F9" w:rsidRPr="00971973">
        <w:rPr>
          <w:rFonts w:ascii="Times New Roman" w:hAnsi="Times New Roman" w:cs="Times New Roman"/>
          <w:sz w:val="24"/>
          <w:szCs w:val="24"/>
        </w:rPr>
        <w:t>Assim,</w:t>
      </w:r>
      <w:r w:rsidRPr="00971973">
        <w:rPr>
          <w:rFonts w:ascii="Times New Roman" w:hAnsi="Times New Roman" w:cs="Times New Roman"/>
          <w:sz w:val="24"/>
          <w:szCs w:val="24"/>
        </w:rPr>
        <w:t xml:space="preserve"> identificar uma ideia geral de homem, </w:t>
      </w:r>
      <w:r w:rsidR="00FB7A90" w:rsidRPr="00971973">
        <w:rPr>
          <w:rFonts w:ascii="Times New Roman" w:hAnsi="Times New Roman" w:cs="Times New Roman"/>
          <w:sz w:val="24"/>
          <w:szCs w:val="24"/>
        </w:rPr>
        <w:t>significa</w:t>
      </w:r>
      <w:r w:rsidRPr="00971973">
        <w:rPr>
          <w:rFonts w:ascii="Times New Roman" w:hAnsi="Times New Roman" w:cs="Times New Roman"/>
          <w:sz w:val="24"/>
          <w:szCs w:val="24"/>
        </w:rPr>
        <w:t xml:space="preserve"> deixa</w:t>
      </w:r>
      <w:r w:rsidR="00FB7A90" w:rsidRPr="00971973">
        <w:rPr>
          <w:rFonts w:ascii="Times New Roman" w:hAnsi="Times New Roman" w:cs="Times New Roman"/>
          <w:sz w:val="24"/>
          <w:szCs w:val="24"/>
        </w:rPr>
        <w:t>r</w:t>
      </w:r>
      <w:r w:rsidRPr="00971973">
        <w:rPr>
          <w:rFonts w:ascii="Times New Roman" w:hAnsi="Times New Roman" w:cs="Times New Roman"/>
          <w:sz w:val="24"/>
          <w:szCs w:val="24"/>
        </w:rPr>
        <w:t xml:space="preserve"> de imagin</w:t>
      </w:r>
      <w:r w:rsidR="00FB7A90" w:rsidRPr="00971973">
        <w:rPr>
          <w:rFonts w:ascii="Times New Roman" w:hAnsi="Times New Roman" w:cs="Times New Roman"/>
          <w:sz w:val="24"/>
          <w:szCs w:val="24"/>
        </w:rPr>
        <w:t xml:space="preserve">á-lo </w:t>
      </w:r>
      <w:r w:rsidRPr="00971973">
        <w:rPr>
          <w:rFonts w:ascii="Times New Roman" w:hAnsi="Times New Roman" w:cs="Times New Roman"/>
          <w:sz w:val="24"/>
          <w:szCs w:val="24"/>
        </w:rPr>
        <w:t xml:space="preserve">de forma geral para </w:t>
      </w:r>
      <w:r w:rsidR="00FB7A90" w:rsidRPr="00971973">
        <w:rPr>
          <w:rFonts w:ascii="Times New Roman" w:hAnsi="Times New Roman" w:cs="Times New Roman"/>
          <w:sz w:val="24"/>
          <w:szCs w:val="24"/>
        </w:rPr>
        <w:t>pensá-lo como</w:t>
      </w:r>
      <w:r w:rsidRPr="00971973">
        <w:rPr>
          <w:rFonts w:ascii="Times New Roman" w:hAnsi="Times New Roman" w:cs="Times New Roman"/>
          <w:sz w:val="24"/>
          <w:szCs w:val="24"/>
        </w:rPr>
        <w:t xml:space="preserve"> um determinado homem. Isto acontece porque a diferença entre </w:t>
      </w:r>
      <w:r w:rsidR="00CC3905" w:rsidRPr="00971973">
        <w:rPr>
          <w:rFonts w:ascii="Times New Roman" w:hAnsi="Times New Roman" w:cs="Times New Roman"/>
          <w:sz w:val="24"/>
          <w:szCs w:val="24"/>
        </w:rPr>
        <w:t>eles</w:t>
      </w:r>
      <w:r w:rsidRPr="00971973">
        <w:rPr>
          <w:rFonts w:ascii="Times New Roman" w:hAnsi="Times New Roman" w:cs="Times New Roman"/>
          <w:sz w:val="24"/>
          <w:szCs w:val="24"/>
        </w:rPr>
        <w:t xml:space="preserve"> faz parte se sua própria natureza de forma que uma ideia geral do que venha a ser um homem é </w:t>
      </w:r>
      <w:r w:rsidR="00FB7A90" w:rsidRPr="00971973">
        <w:rPr>
          <w:rFonts w:ascii="Times New Roman" w:hAnsi="Times New Roman" w:cs="Times New Roman"/>
          <w:sz w:val="24"/>
          <w:szCs w:val="24"/>
        </w:rPr>
        <w:t>algo produzizdo pelo próprio intelecto.</w:t>
      </w:r>
      <w:r w:rsidRPr="00971973">
        <w:rPr>
          <w:rStyle w:val="Refdenotaderodap"/>
          <w:rFonts w:ascii="Times New Roman" w:hAnsi="Times New Roman" w:cs="Times New Roman"/>
          <w:sz w:val="24"/>
          <w:szCs w:val="24"/>
        </w:rPr>
        <w:footnoteReference w:id="459"/>
      </w:r>
      <w:r w:rsidRPr="00971973">
        <w:rPr>
          <w:rFonts w:ascii="Times New Roman" w:hAnsi="Times New Roman" w:cs="Times New Roman"/>
          <w:sz w:val="24"/>
          <w:szCs w:val="24"/>
        </w:rPr>
        <w:t xml:space="preserve"> Podemos entender a partir deste ensinamento que uma ideia de universalidade pura, sem que se leve em consideração as diferenças entre os indivíduos passa a </w:t>
      </w:r>
      <w:r w:rsidR="00283F7B" w:rsidRPr="00971973">
        <w:rPr>
          <w:rFonts w:ascii="Times New Roman" w:hAnsi="Times New Roman" w:cs="Times New Roman"/>
          <w:sz w:val="24"/>
          <w:szCs w:val="24"/>
        </w:rPr>
        <w:t>ser uma ideia sobre algo abstra</w:t>
      </w:r>
      <w:r w:rsidR="000B5B2A" w:rsidRPr="00971973">
        <w:rPr>
          <w:rFonts w:ascii="Times New Roman" w:hAnsi="Times New Roman" w:cs="Times New Roman"/>
          <w:sz w:val="24"/>
          <w:szCs w:val="24"/>
        </w:rPr>
        <w:t xml:space="preserve">to que recaia </w:t>
      </w:r>
      <w:r w:rsidRPr="00971973">
        <w:rPr>
          <w:rFonts w:ascii="Times New Roman" w:hAnsi="Times New Roman" w:cs="Times New Roman"/>
          <w:sz w:val="24"/>
          <w:szCs w:val="24"/>
        </w:rPr>
        <w:t>sobre o homem existente an</w:t>
      </w:r>
      <w:r w:rsidR="00CC3905" w:rsidRPr="00971973">
        <w:rPr>
          <w:rFonts w:ascii="Times New Roman" w:hAnsi="Times New Roman" w:cs="Times New Roman"/>
          <w:sz w:val="24"/>
          <w:szCs w:val="24"/>
        </w:rPr>
        <w:t>tes do pacto social fundamental e</w:t>
      </w:r>
      <w:r w:rsidRPr="00971973">
        <w:rPr>
          <w:rFonts w:ascii="Times New Roman" w:hAnsi="Times New Roman" w:cs="Times New Roman"/>
          <w:sz w:val="24"/>
          <w:szCs w:val="24"/>
        </w:rPr>
        <w:t xml:space="preserve"> nesse sentido, não faria sentido debruçarmo-nos em seu estudo. </w:t>
      </w:r>
    </w:p>
    <w:p w14:paraId="2E9AE91E" w14:textId="67DB95D3"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Em suma, para o filósofo suíço o estudo da igualdade nos leva a crer que a uniformidade é uma característica do estado da natureza e que por outro lado, as desigualdades são uma característica dos homens no </w:t>
      </w:r>
      <w:r w:rsidRPr="00971973">
        <w:rPr>
          <w:rFonts w:ascii="Times New Roman" w:hAnsi="Times New Roman" w:cs="Times New Roman"/>
          <w:i/>
          <w:sz w:val="24"/>
          <w:szCs w:val="24"/>
        </w:rPr>
        <w:t>estado civil</w:t>
      </w:r>
      <w:r w:rsidRPr="00971973">
        <w:rPr>
          <w:rFonts w:ascii="Times New Roman" w:hAnsi="Times New Roman" w:cs="Times New Roman"/>
          <w:sz w:val="24"/>
          <w:szCs w:val="24"/>
        </w:rPr>
        <w:t>.</w:t>
      </w:r>
      <w:r w:rsidRPr="00971973">
        <w:rPr>
          <w:rStyle w:val="Refdenotaderodap"/>
          <w:rFonts w:ascii="Times New Roman" w:hAnsi="Times New Roman" w:cs="Times New Roman"/>
          <w:sz w:val="24"/>
          <w:szCs w:val="24"/>
        </w:rPr>
        <w:footnoteReference w:id="460"/>
      </w:r>
      <w:r w:rsidRPr="00971973">
        <w:rPr>
          <w:rFonts w:ascii="Times New Roman" w:hAnsi="Times New Roman" w:cs="Times New Roman"/>
          <w:sz w:val="24"/>
          <w:szCs w:val="24"/>
        </w:rPr>
        <w:t xml:space="preserve"> </w:t>
      </w:r>
    </w:p>
    <w:p w14:paraId="07EDE5B0" w14:textId="037B5B5B"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 Um outro autor que tratou os temas igualdade e ainda da liberdade com clara influência de</w:t>
      </w:r>
      <w:r w:rsidRPr="00971973">
        <w:rPr>
          <w:rFonts w:ascii="Times New Roman" w:hAnsi="Times New Roman" w:cs="Times New Roman"/>
          <w:i/>
          <w:sz w:val="24"/>
          <w:szCs w:val="24"/>
        </w:rPr>
        <w:t xml:space="preserve"> Rousseau</w:t>
      </w:r>
      <w:r w:rsidRPr="00971973">
        <w:rPr>
          <w:rFonts w:ascii="Times New Roman" w:hAnsi="Times New Roman" w:cs="Times New Roman"/>
          <w:sz w:val="24"/>
          <w:szCs w:val="24"/>
        </w:rPr>
        <w:t xml:space="preserve"> foi </w:t>
      </w:r>
      <w:r w:rsidRPr="00971973">
        <w:rPr>
          <w:rFonts w:ascii="Times New Roman" w:hAnsi="Times New Roman" w:cs="Times New Roman"/>
          <w:i/>
          <w:sz w:val="24"/>
          <w:szCs w:val="24"/>
        </w:rPr>
        <w:t>John Rawls</w:t>
      </w:r>
      <w:r w:rsidRPr="00971973">
        <w:rPr>
          <w:rFonts w:ascii="Times New Roman" w:hAnsi="Times New Roman" w:cs="Times New Roman"/>
          <w:sz w:val="24"/>
          <w:szCs w:val="24"/>
        </w:rPr>
        <w:t xml:space="preserve"> que dedicou seus estudos a encontrar os elementos sustentadores das sociedades democráticas plurais e encontrou </w:t>
      </w:r>
      <w:r w:rsidR="00CC3905" w:rsidRPr="00971973">
        <w:rPr>
          <w:rFonts w:ascii="Times New Roman" w:hAnsi="Times New Roman" w:cs="Times New Roman"/>
          <w:sz w:val="24"/>
          <w:szCs w:val="24"/>
        </w:rPr>
        <w:t>sua</w:t>
      </w:r>
      <w:r w:rsidRPr="00971973">
        <w:rPr>
          <w:rFonts w:ascii="Times New Roman" w:hAnsi="Times New Roman" w:cs="Times New Roman"/>
          <w:sz w:val="24"/>
          <w:szCs w:val="24"/>
        </w:rPr>
        <w:t xml:space="preserve"> resposta em uma concepção de justiça baseada na liberdade e igualdade.</w:t>
      </w:r>
      <w:r w:rsidRPr="00971973">
        <w:rPr>
          <w:rStyle w:val="Refdenotaderodap"/>
          <w:rFonts w:ascii="Times New Roman" w:hAnsi="Times New Roman" w:cs="Times New Roman"/>
          <w:sz w:val="24"/>
          <w:szCs w:val="24"/>
        </w:rPr>
        <w:footnoteReference w:id="461"/>
      </w:r>
      <w:r w:rsidRPr="00971973">
        <w:rPr>
          <w:rFonts w:ascii="Times New Roman" w:hAnsi="Times New Roman" w:cs="Times New Roman"/>
          <w:sz w:val="24"/>
          <w:szCs w:val="24"/>
        </w:rPr>
        <w:t xml:space="preserve"> </w:t>
      </w:r>
    </w:p>
    <w:p w14:paraId="4C9156D8" w14:textId="1E543290"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A tese de </w:t>
      </w:r>
      <w:r w:rsidRPr="00971973">
        <w:rPr>
          <w:rFonts w:ascii="Times New Roman" w:hAnsi="Times New Roman" w:cs="Times New Roman"/>
          <w:i/>
          <w:sz w:val="24"/>
          <w:szCs w:val="24"/>
        </w:rPr>
        <w:t>Rawls</w:t>
      </w:r>
      <w:r w:rsidRPr="00971973">
        <w:rPr>
          <w:rFonts w:ascii="Times New Roman" w:hAnsi="Times New Roman" w:cs="Times New Roman"/>
          <w:sz w:val="24"/>
          <w:szCs w:val="24"/>
        </w:rPr>
        <w:t xml:space="preserve"> trabalhada na obra “</w:t>
      </w:r>
      <w:r w:rsidR="008A4558" w:rsidRPr="00971973">
        <w:rPr>
          <w:rFonts w:ascii="Times New Roman" w:hAnsi="Times New Roman" w:cs="Times New Roman"/>
          <w:i/>
          <w:sz w:val="24"/>
          <w:szCs w:val="24"/>
        </w:rPr>
        <w:t>Uma teoria da j</w:t>
      </w:r>
      <w:r w:rsidRPr="00971973">
        <w:rPr>
          <w:rFonts w:ascii="Times New Roman" w:hAnsi="Times New Roman" w:cs="Times New Roman"/>
          <w:i/>
          <w:sz w:val="24"/>
          <w:szCs w:val="24"/>
        </w:rPr>
        <w:t>ustiça</w:t>
      </w:r>
      <w:r w:rsidRPr="00971973">
        <w:rPr>
          <w:rFonts w:ascii="Times New Roman" w:hAnsi="Times New Roman" w:cs="Times New Roman"/>
          <w:sz w:val="24"/>
          <w:szCs w:val="24"/>
        </w:rPr>
        <w:t xml:space="preserve">” defende que para encontrarmos a justificativa de um princípio moral de </w:t>
      </w:r>
      <w:r w:rsidR="00CC3905" w:rsidRPr="00971973">
        <w:rPr>
          <w:rFonts w:ascii="Times New Roman" w:hAnsi="Times New Roman" w:cs="Times New Roman"/>
          <w:sz w:val="24"/>
          <w:szCs w:val="24"/>
        </w:rPr>
        <w:t>j</w:t>
      </w:r>
      <w:r w:rsidRPr="00971973">
        <w:rPr>
          <w:rFonts w:ascii="Times New Roman" w:hAnsi="Times New Roman" w:cs="Times New Roman"/>
          <w:sz w:val="24"/>
          <w:szCs w:val="24"/>
        </w:rPr>
        <w:t>ustiça temos que nos posicionar artás do  “véu da ignorância”, uma situação hipotética na qual os homens fariam suas escolhas sobre as regras a guiar a vida em sociedade antes de se tornarem aquilo que verdadeiramente o são, pois só assim es</w:t>
      </w:r>
      <w:r w:rsidR="008A4558" w:rsidRPr="00971973">
        <w:rPr>
          <w:rFonts w:ascii="Times New Roman" w:hAnsi="Times New Roman" w:cs="Times New Roman"/>
          <w:sz w:val="24"/>
          <w:szCs w:val="24"/>
        </w:rPr>
        <w:t>tari</w:t>
      </w:r>
      <w:r w:rsidR="00CC3905" w:rsidRPr="00971973">
        <w:rPr>
          <w:rFonts w:ascii="Times New Roman" w:hAnsi="Times New Roman" w:cs="Times New Roman"/>
          <w:sz w:val="24"/>
          <w:szCs w:val="24"/>
        </w:rPr>
        <w:t>am aptos a se desvencilhar</w:t>
      </w:r>
      <w:r w:rsidRPr="00971973">
        <w:rPr>
          <w:rFonts w:ascii="Times New Roman" w:hAnsi="Times New Roman" w:cs="Times New Roman"/>
          <w:sz w:val="24"/>
          <w:szCs w:val="24"/>
        </w:rPr>
        <w:t xml:space="preserve"> de qualquer ideia preconcebida sobre o funcionamento político e econômico das conquistas sociais. O fi</w:t>
      </w:r>
      <w:r w:rsidR="00CC3905" w:rsidRPr="00971973">
        <w:rPr>
          <w:rFonts w:ascii="Times New Roman" w:hAnsi="Times New Roman" w:cs="Times New Roman"/>
          <w:sz w:val="24"/>
          <w:szCs w:val="24"/>
        </w:rPr>
        <w:t>lósofo contemporâneo combate a j</w:t>
      </w:r>
      <w:r w:rsidRPr="00971973">
        <w:rPr>
          <w:rFonts w:ascii="Times New Roman" w:hAnsi="Times New Roman" w:cs="Times New Roman"/>
          <w:sz w:val="24"/>
          <w:szCs w:val="24"/>
        </w:rPr>
        <w:t>ustiça do ulilitarismo e das decisões políticas a</w:t>
      </w:r>
      <w:r w:rsidR="00CC3905" w:rsidRPr="00971973">
        <w:rPr>
          <w:rFonts w:ascii="Times New Roman" w:hAnsi="Times New Roman" w:cs="Times New Roman"/>
          <w:sz w:val="24"/>
          <w:szCs w:val="24"/>
        </w:rPr>
        <w:t>firmando que a j</w:t>
      </w:r>
      <w:r w:rsidRPr="00971973">
        <w:rPr>
          <w:rFonts w:ascii="Times New Roman" w:hAnsi="Times New Roman" w:cs="Times New Roman"/>
          <w:sz w:val="24"/>
          <w:szCs w:val="24"/>
        </w:rPr>
        <w:t>ustiça entendida por trás do véu da ignorância descarta as ideias de que o justo é o melhor para uma maioria.</w:t>
      </w:r>
      <w:r w:rsidRPr="00971973">
        <w:rPr>
          <w:rStyle w:val="Refdenotaderodap"/>
          <w:rFonts w:ascii="Times New Roman" w:hAnsi="Times New Roman" w:cs="Times New Roman"/>
          <w:sz w:val="24"/>
          <w:szCs w:val="24"/>
        </w:rPr>
        <w:footnoteReference w:id="462"/>
      </w:r>
    </w:p>
    <w:p w14:paraId="7EBD885D" w14:textId="14751092"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i/>
          <w:sz w:val="24"/>
          <w:szCs w:val="24"/>
        </w:rPr>
        <w:t>Rawls</w:t>
      </w:r>
      <w:r w:rsidRPr="00971973">
        <w:rPr>
          <w:rFonts w:ascii="Times New Roman" w:hAnsi="Times New Roman" w:cs="Times New Roman"/>
          <w:sz w:val="24"/>
          <w:szCs w:val="24"/>
        </w:rPr>
        <w:t xml:space="preserve"> defende que justiça é aquilo que permite chances de prosperidade iguais a todos os indivíduos. Assim, elabora dois princípios de justiça identificados como sustentáculos das democracias, viabilizando a compreensão de uma justiça como equidade a partir da regulação institucional a respeito de direitos, liberdades e oportunidades básicas. </w:t>
      </w:r>
      <w:r w:rsidRPr="00971973">
        <w:rPr>
          <w:rStyle w:val="Refdenotaderodap"/>
          <w:rFonts w:ascii="Times New Roman" w:hAnsi="Times New Roman" w:cs="Times New Roman"/>
          <w:sz w:val="24"/>
          <w:szCs w:val="24"/>
        </w:rPr>
        <w:footnoteReference w:id="463"/>
      </w:r>
      <w:r w:rsidRPr="00971973">
        <w:rPr>
          <w:rFonts w:ascii="Times New Roman" w:hAnsi="Times New Roman" w:cs="Times New Roman"/>
          <w:sz w:val="24"/>
          <w:szCs w:val="24"/>
        </w:rPr>
        <w:t xml:space="preserve"> Tais princípios estabelecem duas linhas de pensamento. A primeira indicando que, “cada pessoa deve ter um direito igual ao mais abrangente sistema de liberdades básicas iguais que seja compatível com um sistema semelhante de liberdades para as outras” (Princípio da Liberdade Igualitária) e ainda que “as desigualdades socias e econômicas devem ser ordenadas de tal modo que sejam ao mesmo tempo (a) consideradas como vantajosas para todos dentro do limite do razoável, e (b) vinculadas a posições e cargos acessíveis a todos</w:t>
      </w:r>
      <w:r w:rsidR="002163B4" w:rsidRPr="00971973">
        <w:rPr>
          <w:rFonts w:ascii="Times New Roman" w:hAnsi="Times New Roman" w:cs="Times New Roman"/>
          <w:sz w:val="24"/>
          <w:szCs w:val="24"/>
        </w:rPr>
        <w:t>.”</w:t>
      </w:r>
      <w:r w:rsidRPr="00971973">
        <w:rPr>
          <w:rFonts w:ascii="Times New Roman" w:hAnsi="Times New Roman" w:cs="Times New Roman"/>
          <w:sz w:val="24"/>
          <w:szCs w:val="24"/>
        </w:rPr>
        <w:t xml:space="preserve"> (Princípio da Diferença)</w:t>
      </w:r>
      <w:r w:rsidR="00CC3905" w:rsidRPr="00971973">
        <w:rPr>
          <w:rFonts w:ascii="Times New Roman" w:hAnsi="Times New Roman" w:cs="Times New Roman"/>
          <w:sz w:val="24"/>
          <w:szCs w:val="24"/>
        </w:rPr>
        <w:t>.</w:t>
      </w:r>
      <w:r w:rsidRPr="00971973">
        <w:rPr>
          <w:rStyle w:val="Refdenotaderodap"/>
          <w:rFonts w:ascii="Times New Roman" w:hAnsi="Times New Roman" w:cs="Times New Roman"/>
          <w:sz w:val="24"/>
          <w:szCs w:val="24"/>
        </w:rPr>
        <w:footnoteReference w:id="464"/>
      </w:r>
      <w:r w:rsidRPr="00971973">
        <w:rPr>
          <w:rFonts w:ascii="Times New Roman" w:hAnsi="Times New Roman" w:cs="Times New Roman"/>
          <w:sz w:val="24"/>
          <w:szCs w:val="24"/>
        </w:rPr>
        <w:t xml:space="preserve"> Ou seja, da mesma forma que </w:t>
      </w:r>
      <w:r w:rsidRPr="00971973">
        <w:rPr>
          <w:rFonts w:ascii="Times New Roman" w:hAnsi="Times New Roman" w:cs="Times New Roman"/>
          <w:i/>
          <w:sz w:val="24"/>
          <w:szCs w:val="24"/>
        </w:rPr>
        <w:t>Rousseau,</w:t>
      </w:r>
      <w:r w:rsidRPr="00971973">
        <w:rPr>
          <w:rFonts w:ascii="Times New Roman" w:hAnsi="Times New Roman" w:cs="Times New Roman"/>
          <w:sz w:val="24"/>
          <w:szCs w:val="24"/>
        </w:rPr>
        <w:t xml:space="preserve"> entende que não há como pensar em uma igualdade absoluta entre os indivíduos posto que a diferença faz parte da própria condição humana o que acaba por refletir nas diversas dinâmicas sociais experimentadas pelos sujeitos. Para </w:t>
      </w:r>
      <w:r w:rsidRPr="00971973">
        <w:rPr>
          <w:rFonts w:ascii="Times New Roman" w:hAnsi="Times New Roman" w:cs="Times New Roman"/>
          <w:i/>
          <w:sz w:val="24"/>
          <w:szCs w:val="24"/>
        </w:rPr>
        <w:t>Rawls</w:t>
      </w:r>
      <w:r w:rsidRPr="00971973">
        <w:rPr>
          <w:rFonts w:ascii="Times New Roman" w:hAnsi="Times New Roman" w:cs="Times New Roman"/>
          <w:sz w:val="24"/>
          <w:szCs w:val="24"/>
        </w:rPr>
        <w:t>, tais princípios reforçam a importânci</w:t>
      </w:r>
      <w:r w:rsidR="000C6709" w:rsidRPr="00971973">
        <w:rPr>
          <w:rFonts w:ascii="Times New Roman" w:hAnsi="Times New Roman" w:cs="Times New Roman"/>
          <w:sz w:val="24"/>
          <w:szCs w:val="24"/>
        </w:rPr>
        <w:t>a das instituições no sentido e</w:t>
      </w:r>
      <w:r w:rsidRPr="00971973">
        <w:rPr>
          <w:rFonts w:ascii="Times New Roman" w:hAnsi="Times New Roman" w:cs="Times New Roman"/>
          <w:sz w:val="24"/>
          <w:szCs w:val="24"/>
        </w:rPr>
        <w:t xml:space="preserve"> que embora as oportunidades sejam utilizadas de forma distinta pelos cidadãos, seu fornecimento é igualitário </w:t>
      </w:r>
      <w:r w:rsidR="008A4558" w:rsidRPr="00971973">
        <w:rPr>
          <w:rFonts w:ascii="Times New Roman" w:hAnsi="Times New Roman" w:cs="Times New Roman"/>
          <w:sz w:val="24"/>
          <w:szCs w:val="24"/>
        </w:rPr>
        <w:t>a</w:t>
      </w:r>
      <w:r w:rsidRPr="00971973">
        <w:rPr>
          <w:rFonts w:ascii="Times New Roman" w:hAnsi="Times New Roman" w:cs="Times New Roman"/>
          <w:sz w:val="24"/>
          <w:szCs w:val="24"/>
        </w:rPr>
        <w:t xml:space="preserve"> todos. </w:t>
      </w:r>
    </w:p>
    <w:p w14:paraId="592973A0" w14:textId="23405D30" w:rsidR="00CF2143" w:rsidRPr="00971973" w:rsidRDefault="000C6709"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Desta forma, </w:t>
      </w:r>
      <w:r w:rsidR="00CC3905" w:rsidRPr="00971973">
        <w:rPr>
          <w:rFonts w:ascii="Times New Roman" w:hAnsi="Times New Roman" w:cs="Times New Roman"/>
          <w:sz w:val="24"/>
          <w:szCs w:val="24"/>
        </w:rPr>
        <w:t xml:space="preserve"> podemos identificar</w:t>
      </w:r>
      <w:r w:rsidR="005176F6" w:rsidRPr="00971973">
        <w:rPr>
          <w:rFonts w:ascii="Times New Roman" w:hAnsi="Times New Roman" w:cs="Times New Roman"/>
          <w:sz w:val="24"/>
          <w:szCs w:val="24"/>
        </w:rPr>
        <w:t xml:space="preserve"> em verdade três distintos elementos a compor a justiça a ser garantida pelas instituições de Estado - a liberdade, o princípio da oportunidade justa e o princípio da diferença. Neste modelo de justiça por equidade os princípios são racionais na medida em que buscam </w:t>
      </w:r>
      <w:r w:rsidR="002A511E" w:rsidRPr="00971973">
        <w:rPr>
          <w:rFonts w:ascii="Times New Roman" w:hAnsi="Times New Roman" w:cs="Times New Roman"/>
          <w:sz w:val="24"/>
          <w:szCs w:val="24"/>
        </w:rPr>
        <w:t>através da racionalidade e consenso regular de maneira justa os bens e valores em uma sociedade.</w:t>
      </w:r>
      <w:r w:rsidR="005176F6" w:rsidRPr="00971973">
        <w:rPr>
          <w:rFonts w:ascii="Times New Roman" w:hAnsi="Times New Roman" w:cs="Times New Roman"/>
          <w:sz w:val="24"/>
          <w:szCs w:val="24"/>
        </w:rPr>
        <w:t xml:space="preserve"> </w:t>
      </w:r>
      <w:r w:rsidR="005176F6" w:rsidRPr="00971973">
        <w:rPr>
          <w:rStyle w:val="Refdenotaderodap"/>
          <w:rFonts w:ascii="Times New Roman" w:hAnsi="Times New Roman" w:cs="Times New Roman"/>
          <w:sz w:val="24"/>
          <w:szCs w:val="24"/>
        </w:rPr>
        <w:footnoteReference w:id="465"/>
      </w:r>
      <w:r w:rsidR="00F62462" w:rsidRPr="00971973">
        <w:rPr>
          <w:rFonts w:ascii="Times New Roman" w:hAnsi="Times New Roman" w:cs="Times New Roman"/>
          <w:sz w:val="24"/>
          <w:szCs w:val="24"/>
        </w:rPr>
        <w:t xml:space="preserve"> Assim, a</w:t>
      </w:r>
      <w:r w:rsidR="00CF2143" w:rsidRPr="00971973">
        <w:rPr>
          <w:rFonts w:ascii="Times New Roman" w:hAnsi="Times New Roman" w:cs="Times New Roman"/>
          <w:sz w:val="24"/>
          <w:szCs w:val="24"/>
          <w:lang w:val="pt-BR"/>
        </w:rPr>
        <w:t xml:space="preserve"> noção de justiça não pode estar restrita ao critério de igualdade, mas essencialmente à igualdade na liberdade, </w:t>
      </w:r>
      <w:r w:rsidR="006A7C9B" w:rsidRPr="00971973">
        <w:rPr>
          <w:rFonts w:ascii="Times New Roman" w:hAnsi="Times New Roman" w:cs="Times New Roman"/>
          <w:sz w:val="24"/>
          <w:szCs w:val="24"/>
          <w:lang w:val="pt-BR"/>
        </w:rPr>
        <w:t xml:space="preserve">restando a discussão centrada </w:t>
      </w:r>
      <w:r w:rsidR="00CF2143" w:rsidRPr="00971973">
        <w:rPr>
          <w:rFonts w:ascii="Times New Roman" w:hAnsi="Times New Roman" w:cs="Times New Roman"/>
          <w:sz w:val="24"/>
          <w:szCs w:val="24"/>
          <w:lang w:val="pt-BR"/>
        </w:rPr>
        <w:t>“no livre exercício de sua própria liberdade.”</w:t>
      </w:r>
      <w:r w:rsidR="006A7C9B" w:rsidRPr="00971973">
        <w:rPr>
          <w:rStyle w:val="Refdenotaderodap"/>
          <w:rFonts w:ascii="Times New Roman" w:hAnsi="Times New Roman" w:cs="Times New Roman"/>
          <w:sz w:val="24"/>
          <w:szCs w:val="24"/>
          <w:lang w:val="pt-BR"/>
        </w:rPr>
        <w:footnoteReference w:id="466"/>
      </w:r>
      <w:r w:rsidR="00CF2143" w:rsidRPr="00971973">
        <w:rPr>
          <w:rFonts w:ascii="Times New Roman" w:hAnsi="Times New Roman" w:cs="Times New Roman"/>
          <w:sz w:val="24"/>
          <w:szCs w:val="24"/>
          <w:lang w:val="pt-BR"/>
        </w:rPr>
        <w:t xml:space="preserve"> </w:t>
      </w:r>
    </w:p>
    <w:p w14:paraId="2645A3E2" w14:textId="37FFF93B"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Importante esclarecer que o facto de </w:t>
      </w:r>
      <w:r w:rsidRPr="00971973">
        <w:rPr>
          <w:rFonts w:ascii="Times New Roman" w:hAnsi="Times New Roman" w:cs="Times New Roman"/>
          <w:i/>
          <w:sz w:val="24"/>
          <w:szCs w:val="24"/>
        </w:rPr>
        <w:t xml:space="preserve">Rawls </w:t>
      </w:r>
      <w:r w:rsidRPr="00971973">
        <w:rPr>
          <w:rFonts w:ascii="Times New Roman" w:hAnsi="Times New Roman" w:cs="Times New Roman"/>
          <w:sz w:val="24"/>
          <w:szCs w:val="24"/>
        </w:rPr>
        <w:t xml:space="preserve">admitir a existência de desigualdades não o impede de reconhecer a necessidade de elaboração de mecanismos capazes de corrigir um errôneo tratamento historicamente concebido a determinados grupos sociais, o que consolida a </w:t>
      </w:r>
      <w:r w:rsidR="008A4558" w:rsidRPr="00971973">
        <w:rPr>
          <w:rFonts w:ascii="Times New Roman" w:hAnsi="Times New Roman" w:cs="Times New Roman"/>
          <w:i/>
          <w:sz w:val="24"/>
          <w:szCs w:val="24"/>
        </w:rPr>
        <w:t>justiça d</w:t>
      </w:r>
      <w:r w:rsidRPr="00971973">
        <w:rPr>
          <w:rFonts w:ascii="Times New Roman" w:hAnsi="Times New Roman" w:cs="Times New Roman"/>
          <w:i/>
          <w:sz w:val="24"/>
          <w:szCs w:val="24"/>
        </w:rPr>
        <w:t>istributiva</w:t>
      </w:r>
      <w:r w:rsidRPr="00971973">
        <w:rPr>
          <w:rFonts w:ascii="Times New Roman" w:hAnsi="Times New Roman" w:cs="Times New Roman"/>
          <w:sz w:val="24"/>
          <w:szCs w:val="24"/>
        </w:rPr>
        <w:t xml:space="preserve"> ou </w:t>
      </w:r>
      <w:r w:rsidR="008A4558" w:rsidRPr="00971973">
        <w:rPr>
          <w:rFonts w:ascii="Times New Roman" w:hAnsi="Times New Roman" w:cs="Times New Roman"/>
          <w:i/>
          <w:sz w:val="24"/>
          <w:szCs w:val="24"/>
        </w:rPr>
        <w:t>justiça por e</w:t>
      </w:r>
      <w:r w:rsidRPr="00971973">
        <w:rPr>
          <w:rFonts w:ascii="Times New Roman" w:hAnsi="Times New Roman" w:cs="Times New Roman"/>
          <w:i/>
          <w:sz w:val="24"/>
          <w:szCs w:val="24"/>
        </w:rPr>
        <w:t>quidade</w:t>
      </w:r>
      <w:r w:rsidRPr="00971973">
        <w:rPr>
          <w:rFonts w:ascii="Times New Roman" w:hAnsi="Times New Roman" w:cs="Times New Roman"/>
          <w:sz w:val="24"/>
          <w:szCs w:val="24"/>
        </w:rPr>
        <w:t xml:space="preserve"> que tem como objetivo tratar de forma igual os iguais e de forma diferente os reconhecidamente diferentes</w:t>
      </w:r>
      <w:r w:rsidR="008A4558" w:rsidRPr="00971973">
        <w:rPr>
          <w:rFonts w:ascii="Times New Roman" w:hAnsi="Times New Roman" w:cs="Times New Roman"/>
          <w:sz w:val="24"/>
          <w:szCs w:val="24"/>
        </w:rPr>
        <w:t xml:space="preserve"> </w:t>
      </w:r>
      <w:r w:rsidRPr="00971973">
        <w:rPr>
          <w:rStyle w:val="Refdenotaderodap"/>
          <w:rFonts w:ascii="Times New Roman" w:hAnsi="Times New Roman" w:cs="Times New Roman"/>
          <w:sz w:val="24"/>
          <w:szCs w:val="24"/>
        </w:rPr>
        <w:footnoteReference w:id="467"/>
      </w:r>
      <w:r w:rsidR="00CC3905" w:rsidRPr="00971973">
        <w:rPr>
          <w:rFonts w:ascii="Times New Roman" w:hAnsi="Times New Roman" w:cs="Times New Roman"/>
          <w:sz w:val="24"/>
          <w:szCs w:val="24"/>
        </w:rPr>
        <w:t xml:space="preserve"> (</w:t>
      </w:r>
      <w:r w:rsidRPr="00971973">
        <w:rPr>
          <w:rFonts w:ascii="Times New Roman" w:hAnsi="Times New Roman" w:cs="Times New Roman"/>
          <w:sz w:val="24"/>
          <w:szCs w:val="24"/>
        </w:rPr>
        <w:t>ações afirmativas</w:t>
      </w:r>
      <w:r w:rsidR="00CC3905" w:rsidRPr="00971973">
        <w:rPr>
          <w:rFonts w:ascii="Times New Roman" w:hAnsi="Times New Roman" w:cs="Times New Roman"/>
          <w:sz w:val="24"/>
          <w:szCs w:val="24"/>
        </w:rPr>
        <w:t>)</w:t>
      </w:r>
      <w:r w:rsidRPr="00971973">
        <w:rPr>
          <w:rFonts w:ascii="Times New Roman" w:hAnsi="Times New Roman" w:cs="Times New Roman"/>
          <w:sz w:val="24"/>
          <w:szCs w:val="24"/>
        </w:rPr>
        <w:t>.</w:t>
      </w:r>
    </w:p>
    <w:p w14:paraId="58ACD803" w14:textId="156EAD33"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Desta forma, a equidade tem sido vista como o ajuste necessário à uma justa igualdade e isso não significa que ambas sejam opostas. Em que pese a íntima relação entre elas</w:t>
      </w:r>
      <w:r w:rsidR="00261042" w:rsidRPr="00971973">
        <w:rPr>
          <w:rFonts w:ascii="Times New Roman" w:hAnsi="Times New Roman" w:cs="Times New Roman"/>
          <w:sz w:val="24"/>
          <w:szCs w:val="24"/>
        </w:rPr>
        <w:t>,</w:t>
      </w:r>
      <w:r w:rsidRPr="00971973">
        <w:rPr>
          <w:rFonts w:ascii="Times New Roman" w:hAnsi="Times New Roman" w:cs="Times New Roman"/>
          <w:sz w:val="24"/>
          <w:szCs w:val="24"/>
        </w:rPr>
        <w:t xml:space="preserve"> precisamos destacar que a equidade não pode ser vista como meio apto a legitimar as diferenças, posto que representa uma “desigualdade correctora” a caminhar ao lado da igualdade na busca compensar uma desigualdade originária.  Assim, mas palavras de </w:t>
      </w:r>
      <w:r w:rsidRPr="00971973">
        <w:rPr>
          <w:rFonts w:ascii="Times New Roman" w:hAnsi="Times New Roman" w:cs="Times New Roman"/>
          <w:i/>
          <w:sz w:val="24"/>
          <w:szCs w:val="24"/>
        </w:rPr>
        <w:t xml:space="preserve">Fitoussi </w:t>
      </w:r>
      <w:r w:rsidRPr="00971973">
        <w:rPr>
          <w:rFonts w:ascii="Times New Roman" w:hAnsi="Times New Roman" w:cs="Times New Roman"/>
          <w:sz w:val="24"/>
          <w:szCs w:val="24"/>
        </w:rPr>
        <w:t xml:space="preserve">e </w:t>
      </w:r>
      <w:r w:rsidRPr="00971973">
        <w:rPr>
          <w:rFonts w:ascii="Times New Roman" w:hAnsi="Times New Roman" w:cs="Times New Roman"/>
          <w:i/>
          <w:sz w:val="24"/>
          <w:szCs w:val="24"/>
        </w:rPr>
        <w:t>Rosanavallon</w:t>
      </w:r>
      <w:r w:rsidRPr="00971973">
        <w:rPr>
          <w:rFonts w:ascii="Times New Roman" w:hAnsi="Times New Roman" w:cs="Times New Roman"/>
          <w:sz w:val="24"/>
          <w:szCs w:val="24"/>
        </w:rPr>
        <w:t>, a equidade por ser “uma propriedade do ou dos critérios de igualdade que escolhemos” apenas a reforçam.</w:t>
      </w:r>
      <w:r w:rsidRPr="00971973">
        <w:rPr>
          <w:rStyle w:val="Refdenotaderodap"/>
          <w:rFonts w:ascii="Times New Roman" w:hAnsi="Times New Roman" w:cs="Times New Roman"/>
          <w:sz w:val="24"/>
          <w:szCs w:val="24"/>
        </w:rPr>
        <w:footnoteReference w:id="468"/>
      </w:r>
      <w:r w:rsidRPr="00971973">
        <w:rPr>
          <w:rFonts w:ascii="Times New Roman" w:hAnsi="Times New Roman" w:cs="Times New Roman"/>
          <w:sz w:val="24"/>
          <w:szCs w:val="24"/>
        </w:rPr>
        <w:t xml:space="preserve"> </w:t>
      </w:r>
    </w:p>
    <w:p w14:paraId="79E7CCCB" w14:textId="77777777"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Diferentemente do entendimento de </w:t>
      </w:r>
      <w:r w:rsidRPr="00971973">
        <w:rPr>
          <w:rFonts w:ascii="Times New Roman" w:hAnsi="Times New Roman" w:cs="Times New Roman"/>
          <w:i/>
          <w:sz w:val="24"/>
          <w:szCs w:val="24"/>
        </w:rPr>
        <w:t>John Rawls, Sem,</w:t>
      </w:r>
      <w:r w:rsidRPr="00971973">
        <w:rPr>
          <w:rFonts w:ascii="Times New Roman" w:hAnsi="Times New Roman" w:cs="Times New Roman"/>
          <w:sz w:val="24"/>
          <w:szCs w:val="24"/>
        </w:rPr>
        <w:t xml:space="preserve"> dentre outros defende que a igualdade não pode ser definida de acordo com rendimentos, bens ou acesso a bens primários, mas sim  a partir da  “liberdade de realização de seus projectos e da capacidade de o fazer”.</w:t>
      </w:r>
      <w:r w:rsidRPr="00971973">
        <w:rPr>
          <w:rStyle w:val="Refdenotaderodap"/>
          <w:rFonts w:ascii="Times New Roman" w:hAnsi="Times New Roman" w:cs="Times New Roman"/>
          <w:sz w:val="24"/>
          <w:szCs w:val="24"/>
        </w:rPr>
        <w:footnoteReference w:id="469"/>
      </w:r>
      <w:r w:rsidRPr="00971973">
        <w:rPr>
          <w:rFonts w:ascii="Times New Roman" w:hAnsi="Times New Roman" w:cs="Times New Roman"/>
          <w:sz w:val="24"/>
          <w:szCs w:val="24"/>
        </w:rPr>
        <w:t xml:space="preserve"> </w:t>
      </w:r>
    </w:p>
    <w:p w14:paraId="4CA8828E" w14:textId="5FEC9978"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O conceito de igualdade é sabido por nós bastante complexo. </w:t>
      </w:r>
      <w:r w:rsidRPr="00971973">
        <w:rPr>
          <w:rFonts w:ascii="Times New Roman" w:hAnsi="Times New Roman" w:cs="Times New Roman"/>
          <w:i/>
          <w:sz w:val="24"/>
          <w:szCs w:val="24"/>
        </w:rPr>
        <w:t xml:space="preserve">Fitoussi </w:t>
      </w:r>
      <w:r w:rsidRPr="00971973">
        <w:rPr>
          <w:rFonts w:ascii="Times New Roman" w:hAnsi="Times New Roman" w:cs="Times New Roman"/>
          <w:sz w:val="24"/>
          <w:szCs w:val="24"/>
        </w:rPr>
        <w:t>e</w:t>
      </w:r>
      <w:r w:rsidRPr="00971973">
        <w:rPr>
          <w:rFonts w:ascii="Times New Roman" w:hAnsi="Times New Roman" w:cs="Times New Roman"/>
          <w:i/>
          <w:sz w:val="24"/>
          <w:szCs w:val="24"/>
        </w:rPr>
        <w:t xml:space="preserve"> Rosanvallon</w:t>
      </w:r>
      <w:r w:rsidRPr="00971973">
        <w:rPr>
          <w:rFonts w:ascii="Times New Roman" w:hAnsi="Times New Roman" w:cs="Times New Roman"/>
          <w:sz w:val="24"/>
          <w:szCs w:val="24"/>
        </w:rPr>
        <w:t xml:space="preserve"> compartilham das ideias de </w:t>
      </w:r>
      <w:r w:rsidRPr="00971973">
        <w:rPr>
          <w:rFonts w:ascii="Times New Roman" w:hAnsi="Times New Roman" w:cs="Times New Roman"/>
          <w:i/>
          <w:sz w:val="24"/>
          <w:szCs w:val="24"/>
        </w:rPr>
        <w:t xml:space="preserve">Rousseau </w:t>
      </w:r>
      <w:r w:rsidRPr="00971973">
        <w:rPr>
          <w:rFonts w:ascii="Times New Roman" w:hAnsi="Times New Roman" w:cs="Times New Roman"/>
          <w:sz w:val="24"/>
          <w:szCs w:val="24"/>
        </w:rPr>
        <w:t xml:space="preserve">e </w:t>
      </w:r>
      <w:r w:rsidRPr="00971973">
        <w:rPr>
          <w:rFonts w:ascii="Times New Roman" w:hAnsi="Times New Roman" w:cs="Times New Roman"/>
          <w:i/>
          <w:sz w:val="24"/>
          <w:szCs w:val="24"/>
        </w:rPr>
        <w:t>Rawls</w:t>
      </w:r>
      <w:r w:rsidRPr="00971973">
        <w:rPr>
          <w:rFonts w:ascii="Times New Roman" w:hAnsi="Times New Roman" w:cs="Times New Roman"/>
          <w:sz w:val="24"/>
          <w:szCs w:val="24"/>
        </w:rPr>
        <w:t xml:space="preserve"> no entendimento que a busca de uma compreensão sobre a igualdade só faz sentido quando levado em consideração a questão da diversidade. Aqueles defendem haver dois tipos de diversidades. A primeira delas referente à heterogeneidade </w:t>
      </w:r>
      <w:r w:rsidRPr="00971973">
        <w:rPr>
          <w:rStyle w:val="Refdenotaderodap"/>
          <w:rFonts w:ascii="Times New Roman" w:hAnsi="Times New Roman" w:cs="Times New Roman"/>
          <w:sz w:val="24"/>
          <w:szCs w:val="24"/>
        </w:rPr>
        <w:footnoteReference w:id="470"/>
      </w:r>
      <w:r w:rsidRPr="00971973">
        <w:rPr>
          <w:rFonts w:ascii="Times New Roman" w:hAnsi="Times New Roman" w:cs="Times New Roman"/>
          <w:sz w:val="24"/>
          <w:szCs w:val="24"/>
        </w:rPr>
        <w:t>dentre os indivíduos e a segunda referente às diversas variáveis ou dimensões nas quais a igualdade pode ser pensada. Assim ao pensarmos em igualdade</w:t>
      </w:r>
      <w:r w:rsidR="00261042" w:rsidRPr="00971973">
        <w:rPr>
          <w:rFonts w:ascii="Times New Roman" w:hAnsi="Times New Roman" w:cs="Times New Roman"/>
          <w:sz w:val="24"/>
          <w:szCs w:val="24"/>
        </w:rPr>
        <w:t>,</w:t>
      </w:r>
      <w:r w:rsidRPr="00971973">
        <w:rPr>
          <w:rFonts w:ascii="Times New Roman" w:hAnsi="Times New Roman" w:cs="Times New Roman"/>
          <w:sz w:val="24"/>
          <w:szCs w:val="24"/>
        </w:rPr>
        <w:t xml:space="preserve"> devemos nos questionar a respeito dos objetos a serem equalizados, o que significa indagar: Igualdade de quê? </w:t>
      </w:r>
      <w:r w:rsidRPr="00971973">
        <w:rPr>
          <w:rStyle w:val="Refdenotaderodap"/>
          <w:rFonts w:ascii="Times New Roman" w:hAnsi="Times New Roman" w:cs="Times New Roman"/>
          <w:sz w:val="24"/>
          <w:szCs w:val="24"/>
        </w:rPr>
        <w:footnoteReference w:id="471"/>
      </w:r>
    </w:p>
    <w:p w14:paraId="77A55055" w14:textId="64DC8C8E"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Da mesma forma </w:t>
      </w:r>
      <w:r w:rsidRPr="00971973">
        <w:rPr>
          <w:rFonts w:ascii="Times New Roman" w:hAnsi="Times New Roman" w:cs="Times New Roman"/>
          <w:i/>
          <w:sz w:val="24"/>
          <w:szCs w:val="24"/>
        </w:rPr>
        <w:t>Canotilho</w:t>
      </w:r>
      <w:r w:rsidRPr="00971973">
        <w:rPr>
          <w:rFonts w:ascii="Times New Roman" w:hAnsi="Times New Roman" w:cs="Times New Roman"/>
          <w:sz w:val="24"/>
          <w:szCs w:val="24"/>
        </w:rPr>
        <w:t xml:space="preserve"> ao afirmar que a “</w:t>
      </w:r>
      <w:r w:rsidRPr="00971973">
        <w:rPr>
          <w:rFonts w:ascii="Times New Roman" w:hAnsi="Times New Roman" w:cs="Times New Roman"/>
          <w:i/>
          <w:sz w:val="24"/>
          <w:szCs w:val="24"/>
        </w:rPr>
        <w:t>igualdade</w:t>
      </w:r>
      <w:r w:rsidRPr="00971973">
        <w:rPr>
          <w:rFonts w:ascii="Times New Roman" w:hAnsi="Times New Roman" w:cs="Times New Roman"/>
          <w:sz w:val="24"/>
          <w:szCs w:val="24"/>
        </w:rPr>
        <w:t xml:space="preserve"> pressupõe diferenciações”. O autor nos explica sobre os supracitados objetos equalizadores pontuando que a igualdade é composta por uma relação entre pessoas e coisas que pode se desenrolar de forma bastante complexa em função das diversas variáveis que podem envolver aquela rea</w:t>
      </w:r>
      <w:r w:rsidR="006E584F" w:rsidRPr="00971973">
        <w:rPr>
          <w:rFonts w:ascii="Times New Roman" w:hAnsi="Times New Roman" w:cs="Times New Roman"/>
          <w:sz w:val="24"/>
          <w:szCs w:val="24"/>
        </w:rPr>
        <w:t>l</w:t>
      </w:r>
      <w:r w:rsidRPr="00971973">
        <w:rPr>
          <w:rFonts w:ascii="Times New Roman" w:hAnsi="Times New Roman" w:cs="Times New Roman"/>
          <w:sz w:val="24"/>
          <w:szCs w:val="24"/>
        </w:rPr>
        <w:t>ção.</w:t>
      </w:r>
      <w:r w:rsidRPr="00971973">
        <w:rPr>
          <w:rStyle w:val="Refdenotaderodap"/>
          <w:rFonts w:ascii="Times New Roman" w:hAnsi="Times New Roman" w:cs="Times New Roman"/>
          <w:sz w:val="24"/>
          <w:szCs w:val="24"/>
        </w:rPr>
        <w:footnoteReference w:id="472"/>
      </w:r>
      <w:r w:rsidRPr="00971973">
        <w:rPr>
          <w:rFonts w:ascii="Times New Roman" w:hAnsi="Times New Roman" w:cs="Times New Roman"/>
          <w:sz w:val="24"/>
          <w:szCs w:val="24"/>
        </w:rPr>
        <w:t xml:space="preserve"> Desta forma, a </w:t>
      </w:r>
      <w:r w:rsidR="00261042" w:rsidRPr="00971973">
        <w:rPr>
          <w:rFonts w:ascii="Times New Roman" w:hAnsi="Times New Roman" w:cs="Times New Roman"/>
          <w:sz w:val="24"/>
          <w:szCs w:val="24"/>
        </w:rPr>
        <w:t>dificuldade em conceituarmos a i</w:t>
      </w:r>
      <w:r w:rsidRPr="00971973">
        <w:rPr>
          <w:rFonts w:ascii="Times New Roman" w:hAnsi="Times New Roman" w:cs="Times New Roman"/>
          <w:sz w:val="24"/>
          <w:szCs w:val="24"/>
        </w:rPr>
        <w:t>gualdade advém da existência de um espaço multidimensional no qual é pensada</w:t>
      </w:r>
      <w:r w:rsidRPr="00971973">
        <w:rPr>
          <w:rFonts w:ascii="Times New Roman" w:hAnsi="Times New Roman" w:cs="Times New Roman"/>
          <w:b/>
          <w:sz w:val="24"/>
          <w:szCs w:val="24"/>
        </w:rPr>
        <w:t xml:space="preserve">, </w:t>
      </w:r>
      <w:r w:rsidRPr="00971973">
        <w:rPr>
          <w:rFonts w:ascii="Times New Roman" w:hAnsi="Times New Roman" w:cs="Times New Roman"/>
          <w:sz w:val="24"/>
          <w:szCs w:val="24"/>
        </w:rPr>
        <w:t>o que nos traz o entendimento de que este princípio estruturante do Direito possu</w:t>
      </w:r>
      <w:r w:rsidR="008A4558" w:rsidRPr="00971973">
        <w:rPr>
          <w:rFonts w:ascii="Times New Roman" w:hAnsi="Times New Roman" w:cs="Times New Roman"/>
          <w:sz w:val="24"/>
          <w:szCs w:val="24"/>
        </w:rPr>
        <w:t>i</w:t>
      </w:r>
      <w:r w:rsidRPr="00971973">
        <w:rPr>
          <w:rFonts w:ascii="Times New Roman" w:hAnsi="Times New Roman" w:cs="Times New Roman"/>
          <w:sz w:val="24"/>
          <w:szCs w:val="24"/>
        </w:rPr>
        <w:t xml:space="preserve"> distintas vertentes a fim de ga</w:t>
      </w:r>
      <w:r w:rsidR="00261042" w:rsidRPr="00971973">
        <w:rPr>
          <w:rFonts w:ascii="Times New Roman" w:hAnsi="Times New Roman" w:cs="Times New Roman"/>
          <w:sz w:val="24"/>
          <w:szCs w:val="24"/>
        </w:rPr>
        <w:t>rantir a efetiva realização da dignidade h</w:t>
      </w:r>
      <w:r w:rsidRPr="00971973">
        <w:rPr>
          <w:rFonts w:ascii="Times New Roman" w:hAnsi="Times New Roman" w:cs="Times New Roman"/>
          <w:sz w:val="24"/>
          <w:szCs w:val="24"/>
        </w:rPr>
        <w:t>umana, dimensões estas que passaremos a estudar a partir de agora.</w:t>
      </w:r>
    </w:p>
    <w:p w14:paraId="1C07C96A" w14:textId="174DD276"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i/>
          <w:sz w:val="24"/>
          <w:szCs w:val="24"/>
        </w:rPr>
        <w:t>Canotilho</w:t>
      </w:r>
      <w:r w:rsidR="00261042" w:rsidRPr="00971973">
        <w:rPr>
          <w:rFonts w:ascii="Times New Roman" w:hAnsi="Times New Roman" w:cs="Times New Roman"/>
          <w:sz w:val="24"/>
          <w:szCs w:val="24"/>
        </w:rPr>
        <w:t xml:space="preserve"> inicia o estudo da i</w:t>
      </w:r>
      <w:r w:rsidRPr="00971973">
        <w:rPr>
          <w:rFonts w:ascii="Times New Roman" w:hAnsi="Times New Roman" w:cs="Times New Roman"/>
          <w:sz w:val="24"/>
          <w:szCs w:val="24"/>
        </w:rPr>
        <w:t xml:space="preserve">gualdade partindo de duas premissas. De início reconhece que esta </w:t>
      </w:r>
      <w:r w:rsidR="00261042" w:rsidRPr="00971973">
        <w:rPr>
          <w:rFonts w:ascii="Times New Roman" w:hAnsi="Times New Roman" w:cs="Times New Roman"/>
          <w:sz w:val="24"/>
          <w:szCs w:val="24"/>
        </w:rPr>
        <w:t>i</w:t>
      </w:r>
      <w:r w:rsidRPr="00971973">
        <w:rPr>
          <w:rFonts w:ascii="Times New Roman" w:hAnsi="Times New Roman" w:cs="Times New Roman"/>
          <w:sz w:val="24"/>
          <w:szCs w:val="24"/>
        </w:rPr>
        <w:t>gualdade de distintas dimenões consubstancia-se na igualdade perante a lei, ou seja, a igualdade constitucionalista-liberal, formal, segundo a qual todos nascemos livres e iguais em direitos. Em seguida, identifica dois distintos segmentos do referido princípio – a igualdade na aplicação e a igualdade na criação do direito</w:t>
      </w:r>
      <w:r w:rsidR="00011CC0" w:rsidRPr="00971973">
        <w:rPr>
          <w:rFonts w:ascii="Times New Roman" w:hAnsi="Times New Roman" w:cs="Times New Roman"/>
          <w:sz w:val="24"/>
          <w:szCs w:val="24"/>
        </w:rPr>
        <w:t>.</w:t>
      </w:r>
      <w:r w:rsidRPr="00971973">
        <w:rPr>
          <w:rFonts w:ascii="Times New Roman" w:hAnsi="Times New Roman" w:cs="Times New Roman"/>
          <w:sz w:val="24"/>
          <w:szCs w:val="24"/>
        </w:rPr>
        <w:t xml:space="preserve"> </w:t>
      </w:r>
      <w:r w:rsidRPr="00971973">
        <w:rPr>
          <w:rStyle w:val="Refdenotaderodap"/>
          <w:rFonts w:ascii="Times New Roman" w:hAnsi="Times New Roman" w:cs="Times New Roman"/>
          <w:sz w:val="24"/>
          <w:szCs w:val="24"/>
        </w:rPr>
        <w:footnoteReference w:id="473"/>
      </w:r>
    </w:p>
    <w:p w14:paraId="6A938E75" w14:textId="410C5882" w:rsidR="005176F6" w:rsidRPr="00971973" w:rsidRDefault="00261042"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A</w:t>
      </w:r>
      <w:r w:rsidR="005176F6" w:rsidRPr="00971973">
        <w:rPr>
          <w:rFonts w:ascii="Times New Roman" w:hAnsi="Times New Roman" w:cs="Times New Roman"/>
          <w:sz w:val="24"/>
          <w:szCs w:val="24"/>
        </w:rPr>
        <w:t xml:space="preserve"> relação entre liberalismo e igualdade considera que esta igualdade é um </w:t>
      </w:r>
      <w:r w:rsidRPr="00971973">
        <w:rPr>
          <w:rFonts w:ascii="Times New Roman" w:hAnsi="Times New Roman" w:cs="Times New Roman"/>
          <w:sz w:val="24"/>
          <w:szCs w:val="24"/>
        </w:rPr>
        <w:t>“</w:t>
      </w:r>
      <w:r w:rsidR="005176F6" w:rsidRPr="00971973">
        <w:rPr>
          <w:rFonts w:ascii="Times New Roman" w:hAnsi="Times New Roman" w:cs="Times New Roman"/>
          <w:sz w:val="24"/>
          <w:szCs w:val="24"/>
        </w:rPr>
        <w:t>pressuposto para a uniformização do regime das liberdades individuais a favor de todos os sujeitos de um ordenamento jurídico. ”</w:t>
      </w:r>
      <w:r w:rsidR="005176F6" w:rsidRPr="00971973">
        <w:rPr>
          <w:rStyle w:val="Refdenotaderodap"/>
          <w:rFonts w:ascii="Times New Roman" w:hAnsi="Times New Roman" w:cs="Times New Roman"/>
          <w:sz w:val="24"/>
          <w:szCs w:val="24"/>
        </w:rPr>
        <w:footnoteReference w:id="474"/>
      </w:r>
      <w:r w:rsidR="005176F6" w:rsidRPr="00971973">
        <w:rPr>
          <w:rFonts w:ascii="Times New Roman" w:hAnsi="Times New Roman" w:cs="Times New Roman"/>
          <w:sz w:val="24"/>
          <w:szCs w:val="24"/>
        </w:rPr>
        <w:t xml:space="preserve"> Para o autor</w:t>
      </w:r>
      <w:r w:rsidR="008A4558" w:rsidRPr="00971973">
        <w:rPr>
          <w:rFonts w:ascii="Times New Roman" w:hAnsi="Times New Roman" w:cs="Times New Roman"/>
          <w:sz w:val="24"/>
          <w:szCs w:val="24"/>
        </w:rPr>
        <w:t>,</w:t>
      </w:r>
      <w:r w:rsidR="005176F6" w:rsidRPr="00971973">
        <w:rPr>
          <w:rFonts w:ascii="Times New Roman" w:hAnsi="Times New Roman" w:cs="Times New Roman"/>
          <w:sz w:val="24"/>
          <w:szCs w:val="24"/>
        </w:rPr>
        <w:t xml:space="preserve"> a igualdade formal, perante a lei está estritamente vincu</w:t>
      </w:r>
      <w:r w:rsidRPr="00971973">
        <w:rPr>
          <w:rFonts w:ascii="Times New Roman" w:hAnsi="Times New Roman" w:cs="Times New Roman"/>
          <w:sz w:val="24"/>
          <w:szCs w:val="24"/>
        </w:rPr>
        <w:t xml:space="preserve">lada às liberdades individuais. </w:t>
      </w:r>
      <w:r w:rsidR="005176F6" w:rsidRPr="00971973">
        <w:rPr>
          <w:rFonts w:ascii="Times New Roman" w:hAnsi="Times New Roman" w:cs="Times New Roman"/>
          <w:sz w:val="24"/>
          <w:szCs w:val="24"/>
        </w:rPr>
        <w:t xml:space="preserve">Sobre o sistema liberal temos </w:t>
      </w:r>
      <w:r w:rsidRPr="00971973">
        <w:rPr>
          <w:rFonts w:ascii="Times New Roman" w:hAnsi="Times New Roman" w:cs="Times New Roman"/>
          <w:sz w:val="24"/>
          <w:szCs w:val="24"/>
        </w:rPr>
        <w:t xml:space="preserve">ainda </w:t>
      </w:r>
      <w:r w:rsidR="005176F6" w:rsidRPr="00971973">
        <w:rPr>
          <w:rFonts w:ascii="Times New Roman" w:hAnsi="Times New Roman" w:cs="Times New Roman"/>
          <w:sz w:val="24"/>
          <w:szCs w:val="24"/>
        </w:rPr>
        <w:t xml:space="preserve">que a positivação da igualdade impõe ao Estado que trate a todos os indivíduos da mesma forma, imaginando que tal fosse capaz de garantir de facto </w:t>
      </w:r>
      <w:r w:rsidRPr="00971973">
        <w:rPr>
          <w:rFonts w:ascii="Times New Roman" w:hAnsi="Times New Roman" w:cs="Times New Roman"/>
          <w:sz w:val="24"/>
          <w:szCs w:val="24"/>
        </w:rPr>
        <w:t xml:space="preserve">o </w:t>
      </w:r>
      <w:r w:rsidR="005176F6" w:rsidRPr="00971973">
        <w:rPr>
          <w:rFonts w:ascii="Times New Roman" w:hAnsi="Times New Roman" w:cs="Times New Roman"/>
          <w:sz w:val="24"/>
          <w:szCs w:val="24"/>
        </w:rPr>
        <w:t>status de igual</w:t>
      </w:r>
      <w:r w:rsidRPr="00971973">
        <w:rPr>
          <w:rFonts w:ascii="Times New Roman" w:hAnsi="Times New Roman" w:cs="Times New Roman"/>
          <w:sz w:val="24"/>
          <w:szCs w:val="24"/>
        </w:rPr>
        <w:t xml:space="preserve"> no seio da</w:t>
      </w:r>
      <w:r w:rsidR="005176F6" w:rsidRPr="00971973">
        <w:rPr>
          <w:rFonts w:ascii="Times New Roman" w:hAnsi="Times New Roman" w:cs="Times New Roman"/>
          <w:sz w:val="24"/>
          <w:szCs w:val="24"/>
        </w:rPr>
        <w:t xml:space="preserve"> sociedade. </w:t>
      </w:r>
    </w:p>
    <w:p w14:paraId="39CD1F02" w14:textId="2FAD8098" w:rsidR="005176F6" w:rsidRPr="00971973" w:rsidRDefault="008A4558"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I</w:t>
      </w:r>
      <w:r w:rsidR="005176F6" w:rsidRPr="00971973">
        <w:rPr>
          <w:rFonts w:ascii="Times New Roman" w:hAnsi="Times New Roman" w:cs="Times New Roman"/>
          <w:sz w:val="24"/>
          <w:szCs w:val="24"/>
        </w:rPr>
        <w:t xml:space="preserve">ronicamente </w:t>
      </w:r>
      <w:r w:rsidR="005176F6" w:rsidRPr="00971973">
        <w:rPr>
          <w:rFonts w:ascii="Times New Roman" w:hAnsi="Times New Roman" w:cs="Times New Roman"/>
          <w:i/>
          <w:sz w:val="24"/>
          <w:szCs w:val="24"/>
        </w:rPr>
        <w:t>Anatole France</w:t>
      </w:r>
      <w:r w:rsidR="005176F6" w:rsidRPr="00971973">
        <w:rPr>
          <w:rFonts w:ascii="Times New Roman" w:hAnsi="Times New Roman" w:cs="Times New Roman"/>
          <w:sz w:val="24"/>
          <w:szCs w:val="24"/>
        </w:rPr>
        <w:t xml:space="preserve"> aponta que este tipo de critério viabilizaria por exemplo que tanto ricos quanto pobres p</w:t>
      </w:r>
      <w:r w:rsidRPr="00971973">
        <w:rPr>
          <w:rFonts w:ascii="Times New Roman" w:hAnsi="Times New Roman" w:cs="Times New Roman"/>
          <w:sz w:val="24"/>
          <w:szCs w:val="24"/>
        </w:rPr>
        <w:t>udessem</w:t>
      </w:r>
      <w:r w:rsidR="005176F6" w:rsidRPr="00971973">
        <w:rPr>
          <w:rFonts w:ascii="Times New Roman" w:hAnsi="Times New Roman" w:cs="Times New Roman"/>
          <w:sz w:val="24"/>
          <w:szCs w:val="24"/>
        </w:rPr>
        <w:t xml:space="preserve"> dormir </w:t>
      </w:r>
      <w:r w:rsidRPr="00971973">
        <w:rPr>
          <w:rFonts w:ascii="Times New Roman" w:hAnsi="Times New Roman" w:cs="Times New Roman"/>
          <w:sz w:val="24"/>
          <w:szCs w:val="24"/>
        </w:rPr>
        <w:t xml:space="preserve">nas ruas </w:t>
      </w:r>
      <w:r w:rsidR="005176F6" w:rsidRPr="00971973">
        <w:rPr>
          <w:rFonts w:ascii="Times New Roman" w:hAnsi="Times New Roman" w:cs="Times New Roman"/>
          <w:sz w:val="24"/>
          <w:szCs w:val="24"/>
        </w:rPr>
        <w:t>à noite ao relento</w:t>
      </w:r>
      <w:r w:rsidRPr="00971973">
        <w:rPr>
          <w:rFonts w:ascii="Times New Roman" w:hAnsi="Times New Roman" w:cs="Times New Roman"/>
          <w:sz w:val="24"/>
          <w:szCs w:val="24"/>
        </w:rPr>
        <w:t xml:space="preserve">, o que verdadeiramente não acontece, </w:t>
      </w:r>
      <w:r w:rsidR="005176F6" w:rsidRPr="00971973">
        <w:rPr>
          <w:rStyle w:val="Refdenotaderodap"/>
          <w:rFonts w:ascii="Times New Roman" w:hAnsi="Times New Roman" w:cs="Times New Roman"/>
          <w:sz w:val="24"/>
          <w:szCs w:val="24"/>
        </w:rPr>
        <w:footnoteReference w:id="475"/>
      </w:r>
      <w:r w:rsidR="005176F6" w:rsidRPr="00971973">
        <w:rPr>
          <w:rFonts w:ascii="Times New Roman" w:hAnsi="Times New Roman" w:cs="Times New Roman"/>
          <w:sz w:val="24"/>
          <w:szCs w:val="24"/>
        </w:rPr>
        <w:t xml:space="preserve"> </w:t>
      </w:r>
      <w:r w:rsidRPr="00971973">
        <w:rPr>
          <w:rFonts w:ascii="Times New Roman" w:hAnsi="Times New Roman" w:cs="Times New Roman"/>
          <w:sz w:val="24"/>
          <w:szCs w:val="24"/>
        </w:rPr>
        <w:t>o</w:t>
      </w:r>
      <w:r w:rsidR="005176F6" w:rsidRPr="00971973">
        <w:rPr>
          <w:rFonts w:ascii="Times New Roman" w:hAnsi="Times New Roman" w:cs="Times New Roman"/>
          <w:sz w:val="24"/>
          <w:szCs w:val="24"/>
        </w:rPr>
        <w:t xml:space="preserve"> que significa que na prática, tamanha neutralidade e distanciamento do Estado nas questões sociais, em que pese a força normativa apontar em outra direção, não são suficientes. </w:t>
      </w:r>
    </w:p>
    <w:p w14:paraId="0D2B56E9" w14:textId="1F6482D1" w:rsidR="005176F6" w:rsidRPr="00971973" w:rsidRDefault="005C26CD" w:rsidP="00492579">
      <w:pPr>
        <w:spacing w:after="0" w:line="360" w:lineRule="auto"/>
        <w:ind w:firstLine="708"/>
        <w:jc w:val="both"/>
        <w:rPr>
          <w:rFonts w:ascii="Times New Roman" w:hAnsi="Times New Roman" w:cs="Times New Roman"/>
          <w:b/>
          <w:sz w:val="24"/>
          <w:szCs w:val="24"/>
        </w:rPr>
      </w:pPr>
      <w:r w:rsidRPr="00971973">
        <w:rPr>
          <w:rFonts w:ascii="Times New Roman" w:hAnsi="Times New Roman" w:cs="Times New Roman"/>
          <w:sz w:val="24"/>
          <w:szCs w:val="24"/>
        </w:rPr>
        <w:t>Particularmente a</w:t>
      </w:r>
      <w:r w:rsidR="005176F6" w:rsidRPr="00971973">
        <w:rPr>
          <w:rFonts w:ascii="Times New Roman" w:hAnsi="Times New Roman" w:cs="Times New Roman"/>
          <w:sz w:val="24"/>
          <w:szCs w:val="24"/>
        </w:rPr>
        <w:t xml:space="preserve"> igualdade na aplicação do </w:t>
      </w:r>
      <w:r w:rsidR="002163B4" w:rsidRPr="00971973">
        <w:rPr>
          <w:rFonts w:ascii="Times New Roman" w:hAnsi="Times New Roman" w:cs="Times New Roman"/>
          <w:sz w:val="24"/>
          <w:szCs w:val="24"/>
        </w:rPr>
        <w:t xml:space="preserve">direito </w:t>
      </w:r>
      <w:r w:rsidRPr="00971973">
        <w:rPr>
          <w:rFonts w:ascii="Times New Roman" w:hAnsi="Times New Roman" w:cs="Times New Roman"/>
          <w:sz w:val="24"/>
          <w:szCs w:val="24"/>
        </w:rPr>
        <w:t>se refere</w:t>
      </w:r>
      <w:r w:rsidR="005176F6" w:rsidRPr="00971973">
        <w:rPr>
          <w:rFonts w:ascii="Times New Roman" w:hAnsi="Times New Roman" w:cs="Times New Roman"/>
          <w:sz w:val="24"/>
          <w:szCs w:val="24"/>
        </w:rPr>
        <w:t xml:space="preserve"> sobretudo aos tribunais e aos órgãos da administração</w:t>
      </w:r>
      <w:r w:rsidRPr="00971973">
        <w:rPr>
          <w:rFonts w:ascii="Times New Roman" w:hAnsi="Times New Roman" w:cs="Times New Roman"/>
          <w:sz w:val="24"/>
          <w:szCs w:val="24"/>
        </w:rPr>
        <w:t>,</w:t>
      </w:r>
      <w:r w:rsidR="005176F6" w:rsidRPr="00971973">
        <w:rPr>
          <w:rFonts w:ascii="Times New Roman" w:hAnsi="Times New Roman" w:cs="Times New Roman"/>
          <w:sz w:val="24"/>
          <w:szCs w:val="24"/>
        </w:rPr>
        <w:t xml:space="preserve"> encarregados da aplicação do direito de forma igual a todos no caso concreto. Sobre a igualdade quanto à criação do direito, dirigida ao legislador</w:t>
      </w:r>
      <w:r w:rsidR="00261042" w:rsidRPr="00971973">
        <w:rPr>
          <w:rFonts w:ascii="Times New Roman" w:hAnsi="Times New Roman" w:cs="Times New Roman"/>
          <w:sz w:val="24"/>
          <w:szCs w:val="24"/>
        </w:rPr>
        <w:t>,</w:t>
      </w:r>
      <w:r w:rsidR="005176F6" w:rsidRPr="00971973">
        <w:rPr>
          <w:rFonts w:ascii="Times New Roman" w:hAnsi="Times New Roman" w:cs="Times New Roman"/>
          <w:sz w:val="24"/>
          <w:szCs w:val="24"/>
        </w:rPr>
        <w:t xml:space="preserve"> </w:t>
      </w:r>
      <w:r w:rsidR="00825000" w:rsidRPr="00971973">
        <w:rPr>
          <w:rFonts w:ascii="Times New Roman" w:hAnsi="Times New Roman" w:cs="Times New Roman"/>
          <w:sz w:val="24"/>
          <w:szCs w:val="24"/>
        </w:rPr>
        <w:t xml:space="preserve">temos que refere-se a sua </w:t>
      </w:r>
      <w:r w:rsidR="005176F6" w:rsidRPr="00971973">
        <w:rPr>
          <w:rFonts w:ascii="Times New Roman" w:hAnsi="Times New Roman" w:cs="Times New Roman"/>
          <w:sz w:val="24"/>
          <w:szCs w:val="24"/>
        </w:rPr>
        <w:t>vinculação em elaborar normas iguais para todos os cidadãos, o que requer algumas ponderações</w:t>
      </w:r>
      <w:r w:rsidR="00D213B1" w:rsidRPr="00971973">
        <w:rPr>
          <w:rFonts w:ascii="Times New Roman" w:hAnsi="Times New Roman" w:cs="Times New Roman"/>
          <w:sz w:val="24"/>
          <w:szCs w:val="24"/>
        </w:rPr>
        <w:t xml:space="preserve"> de nossa parte</w:t>
      </w:r>
      <w:r w:rsidR="005176F6" w:rsidRPr="00971973">
        <w:rPr>
          <w:rFonts w:ascii="Times New Roman" w:hAnsi="Times New Roman" w:cs="Times New Roman"/>
          <w:sz w:val="24"/>
          <w:szCs w:val="24"/>
        </w:rPr>
        <w:t>.</w:t>
      </w:r>
    </w:p>
    <w:p w14:paraId="52B1F18D" w14:textId="3F5A1C9A"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Segundo </w:t>
      </w:r>
      <w:r w:rsidRPr="00971973">
        <w:rPr>
          <w:rFonts w:ascii="Times New Roman" w:hAnsi="Times New Roman" w:cs="Times New Roman"/>
          <w:i/>
          <w:sz w:val="24"/>
          <w:szCs w:val="24"/>
        </w:rPr>
        <w:t>Canotilho</w:t>
      </w:r>
      <w:r w:rsidRPr="00971973">
        <w:rPr>
          <w:rFonts w:ascii="Times New Roman" w:hAnsi="Times New Roman" w:cs="Times New Roman"/>
          <w:sz w:val="24"/>
          <w:szCs w:val="24"/>
        </w:rPr>
        <w:t>, esta igualdade quanto à criação do direito, dirigida ao legis</w:t>
      </w:r>
      <w:r w:rsidR="005C26CD" w:rsidRPr="00971973">
        <w:rPr>
          <w:rFonts w:ascii="Times New Roman" w:hAnsi="Times New Roman" w:cs="Times New Roman"/>
          <w:sz w:val="24"/>
          <w:szCs w:val="24"/>
        </w:rPr>
        <w:t>lador possui distintos aspectos:</w:t>
      </w:r>
      <w:r w:rsidRPr="00971973">
        <w:rPr>
          <w:rFonts w:ascii="Times New Roman" w:hAnsi="Times New Roman" w:cs="Times New Roman"/>
          <w:sz w:val="24"/>
          <w:szCs w:val="24"/>
        </w:rPr>
        <w:t xml:space="preserve"> </w:t>
      </w:r>
      <w:r w:rsidR="005C26CD" w:rsidRPr="00971973">
        <w:rPr>
          <w:rFonts w:ascii="Times New Roman" w:hAnsi="Times New Roman" w:cs="Times New Roman"/>
          <w:i/>
          <w:sz w:val="24"/>
          <w:szCs w:val="24"/>
        </w:rPr>
        <w:t>princípio da</w:t>
      </w:r>
      <w:r w:rsidRPr="00971973">
        <w:rPr>
          <w:rFonts w:ascii="Times New Roman" w:hAnsi="Times New Roman" w:cs="Times New Roman"/>
          <w:i/>
          <w:sz w:val="24"/>
          <w:szCs w:val="24"/>
        </w:rPr>
        <w:t xml:space="preserve"> universalidade</w:t>
      </w:r>
      <w:r w:rsidR="005C26CD" w:rsidRPr="00971973">
        <w:rPr>
          <w:rFonts w:ascii="Times New Roman" w:hAnsi="Times New Roman" w:cs="Times New Roman"/>
          <w:i/>
          <w:sz w:val="24"/>
          <w:szCs w:val="24"/>
        </w:rPr>
        <w:t xml:space="preserve"> </w:t>
      </w:r>
      <w:r w:rsidR="005C26CD" w:rsidRPr="00971973">
        <w:rPr>
          <w:rFonts w:ascii="Times New Roman" w:hAnsi="Times New Roman" w:cs="Times New Roman"/>
          <w:sz w:val="24"/>
          <w:szCs w:val="24"/>
        </w:rPr>
        <w:t>ou</w:t>
      </w:r>
      <w:r w:rsidR="005C26CD" w:rsidRPr="00971973">
        <w:rPr>
          <w:rFonts w:ascii="Times New Roman" w:hAnsi="Times New Roman" w:cs="Times New Roman"/>
          <w:i/>
          <w:sz w:val="24"/>
          <w:szCs w:val="24"/>
        </w:rPr>
        <w:t xml:space="preserve"> da justiça pessoal</w:t>
      </w:r>
      <w:r w:rsidR="005C26CD" w:rsidRPr="00971973">
        <w:rPr>
          <w:rFonts w:ascii="Times New Roman" w:hAnsi="Times New Roman" w:cs="Times New Roman"/>
          <w:sz w:val="24"/>
          <w:szCs w:val="24"/>
        </w:rPr>
        <w:t xml:space="preserve">; </w:t>
      </w:r>
      <w:r w:rsidR="005C26CD" w:rsidRPr="00971973">
        <w:rPr>
          <w:rFonts w:ascii="Times New Roman" w:hAnsi="Times New Roman" w:cs="Times New Roman"/>
          <w:i/>
          <w:sz w:val="24"/>
          <w:szCs w:val="24"/>
        </w:rPr>
        <w:t>exigência da</w:t>
      </w:r>
      <w:r w:rsidRPr="00971973">
        <w:rPr>
          <w:rFonts w:ascii="Times New Roman" w:hAnsi="Times New Roman" w:cs="Times New Roman"/>
          <w:i/>
          <w:sz w:val="24"/>
          <w:szCs w:val="24"/>
        </w:rPr>
        <w:t xml:space="preserve"> igualdade material</w:t>
      </w:r>
      <w:r w:rsidRPr="00971973">
        <w:rPr>
          <w:rFonts w:ascii="Times New Roman" w:hAnsi="Times New Roman" w:cs="Times New Roman"/>
          <w:sz w:val="24"/>
          <w:szCs w:val="24"/>
        </w:rPr>
        <w:t xml:space="preserve"> </w:t>
      </w:r>
      <w:r w:rsidR="005C26CD" w:rsidRPr="00971973">
        <w:rPr>
          <w:rFonts w:ascii="Times New Roman" w:hAnsi="Times New Roman" w:cs="Times New Roman"/>
          <w:sz w:val="24"/>
          <w:szCs w:val="24"/>
        </w:rPr>
        <w:t>(</w:t>
      </w:r>
      <w:r w:rsidRPr="00971973">
        <w:rPr>
          <w:rFonts w:ascii="Times New Roman" w:hAnsi="Times New Roman" w:cs="Times New Roman"/>
          <w:sz w:val="24"/>
          <w:szCs w:val="24"/>
        </w:rPr>
        <w:t>lei</w:t>
      </w:r>
      <w:r w:rsidR="005C26CD" w:rsidRPr="00971973">
        <w:rPr>
          <w:rFonts w:ascii="Times New Roman" w:hAnsi="Times New Roman" w:cs="Times New Roman"/>
          <w:sz w:val="24"/>
          <w:szCs w:val="24"/>
        </w:rPr>
        <w:t xml:space="preserve">); </w:t>
      </w:r>
      <w:r w:rsidRPr="00971973">
        <w:rPr>
          <w:rFonts w:ascii="Times New Roman" w:hAnsi="Times New Roman" w:cs="Times New Roman"/>
          <w:sz w:val="24"/>
          <w:szCs w:val="24"/>
        </w:rPr>
        <w:t xml:space="preserve"> e a igualdade justa</w:t>
      </w:r>
      <w:r w:rsidR="005C26CD" w:rsidRPr="00971973">
        <w:rPr>
          <w:rFonts w:ascii="Times New Roman" w:hAnsi="Times New Roman" w:cs="Times New Roman"/>
          <w:sz w:val="24"/>
          <w:szCs w:val="24"/>
        </w:rPr>
        <w:t xml:space="preserve"> que depende da valoração de critérios</w:t>
      </w:r>
      <w:r w:rsidR="005C26CD" w:rsidRPr="00971973">
        <w:rPr>
          <w:rStyle w:val="Refdenotaderodap"/>
          <w:rFonts w:ascii="Times New Roman" w:hAnsi="Times New Roman" w:cs="Times New Roman"/>
          <w:sz w:val="24"/>
          <w:szCs w:val="24"/>
        </w:rPr>
        <w:footnoteReference w:id="476"/>
      </w:r>
      <w:r w:rsidRPr="00971973">
        <w:rPr>
          <w:rFonts w:ascii="Times New Roman" w:hAnsi="Times New Roman" w:cs="Times New Roman"/>
          <w:sz w:val="24"/>
          <w:szCs w:val="24"/>
        </w:rPr>
        <w:t xml:space="preserve">. </w:t>
      </w:r>
    </w:p>
    <w:p w14:paraId="0F8C7DF3" w14:textId="62234AFD"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O primeiro deles</w:t>
      </w:r>
      <w:r w:rsidR="005C26CD" w:rsidRPr="00971973">
        <w:rPr>
          <w:rFonts w:ascii="Times New Roman" w:hAnsi="Times New Roman" w:cs="Times New Roman"/>
          <w:sz w:val="24"/>
          <w:szCs w:val="24"/>
        </w:rPr>
        <w:t xml:space="preserve"> é embasado na</w:t>
      </w:r>
      <w:r w:rsidRPr="00971973">
        <w:rPr>
          <w:rFonts w:ascii="Times New Roman" w:hAnsi="Times New Roman" w:cs="Times New Roman"/>
          <w:sz w:val="24"/>
          <w:szCs w:val="24"/>
        </w:rPr>
        <w:t xml:space="preserve"> </w:t>
      </w:r>
      <w:r w:rsidRPr="00971973">
        <w:rPr>
          <w:rFonts w:ascii="Times New Roman" w:hAnsi="Times New Roman" w:cs="Times New Roman"/>
          <w:i/>
          <w:sz w:val="24"/>
          <w:szCs w:val="24"/>
        </w:rPr>
        <w:t>racionalidade prática</w:t>
      </w:r>
      <w:r w:rsidRPr="00971973">
        <w:rPr>
          <w:rFonts w:ascii="Times New Roman" w:hAnsi="Times New Roman" w:cs="Times New Roman"/>
          <w:sz w:val="24"/>
          <w:szCs w:val="24"/>
        </w:rPr>
        <w:t xml:space="preserve"> que vincula o legislador a elaborar leis que garantam igual direito a todos os cidadãos que se encontram em igualdade de situações. Essa igualdade perante a lei se traduz essencialmente no paradigma da universalidade e segundo </w:t>
      </w:r>
      <w:r w:rsidRPr="00971973">
        <w:rPr>
          <w:rFonts w:ascii="Times New Roman" w:hAnsi="Times New Roman" w:cs="Times New Roman"/>
          <w:i/>
          <w:sz w:val="24"/>
          <w:szCs w:val="24"/>
        </w:rPr>
        <w:t>Castanheira Neves</w:t>
      </w:r>
      <w:r w:rsidRPr="00971973">
        <w:rPr>
          <w:rFonts w:ascii="Times New Roman" w:hAnsi="Times New Roman" w:cs="Times New Roman"/>
          <w:sz w:val="24"/>
          <w:szCs w:val="24"/>
        </w:rPr>
        <w:t xml:space="preserve">, torna-se insuficiente caso não haja uma especial previsão de seus efeitos no conteúdo das normas. A falta desta percepção manteria “o cerne do problema </w:t>
      </w:r>
      <w:r w:rsidR="005C26CD" w:rsidRPr="00971973">
        <w:rPr>
          <w:rFonts w:ascii="Times New Roman" w:hAnsi="Times New Roman" w:cs="Times New Roman"/>
          <w:sz w:val="24"/>
          <w:szCs w:val="24"/>
        </w:rPr>
        <w:t xml:space="preserve">(…) </w:t>
      </w:r>
      <w:r w:rsidRPr="00971973">
        <w:rPr>
          <w:rFonts w:ascii="Times New Roman" w:hAnsi="Times New Roman" w:cs="Times New Roman"/>
          <w:sz w:val="24"/>
          <w:szCs w:val="24"/>
        </w:rPr>
        <w:t>irresolvido, qual seja, saber quem são os iguais e quem são os desiguais</w:t>
      </w:r>
      <w:r w:rsidR="002163B4" w:rsidRPr="00971973">
        <w:rPr>
          <w:rFonts w:ascii="Times New Roman" w:hAnsi="Times New Roman" w:cs="Times New Roman"/>
          <w:sz w:val="24"/>
          <w:szCs w:val="24"/>
        </w:rPr>
        <w:t>.”</w:t>
      </w:r>
      <w:r w:rsidRPr="00971973">
        <w:rPr>
          <w:rFonts w:ascii="Times New Roman" w:hAnsi="Times New Roman" w:cs="Times New Roman"/>
          <w:sz w:val="24"/>
          <w:szCs w:val="24"/>
        </w:rPr>
        <w:t xml:space="preserve"> </w:t>
      </w:r>
      <w:r w:rsidRPr="00971973">
        <w:rPr>
          <w:rStyle w:val="Refdenotaderodap"/>
          <w:rFonts w:ascii="Times New Roman" w:hAnsi="Times New Roman" w:cs="Times New Roman"/>
          <w:sz w:val="24"/>
          <w:szCs w:val="24"/>
        </w:rPr>
        <w:footnoteReference w:id="477"/>
      </w:r>
      <w:r w:rsidRPr="00971973">
        <w:rPr>
          <w:rFonts w:ascii="Times New Roman" w:hAnsi="Times New Roman" w:cs="Times New Roman"/>
          <w:sz w:val="24"/>
          <w:szCs w:val="24"/>
        </w:rPr>
        <w:t xml:space="preserve"> </w:t>
      </w:r>
      <w:r w:rsidRPr="00971973">
        <w:rPr>
          <w:rStyle w:val="Refdenotaderodap"/>
          <w:rFonts w:ascii="Times New Roman" w:hAnsi="Times New Roman" w:cs="Times New Roman"/>
          <w:sz w:val="24"/>
          <w:szCs w:val="24"/>
        </w:rPr>
        <w:footnoteReference w:id="478"/>
      </w:r>
    </w:p>
    <w:p w14:paraId="6267F6FB" w14:textId="77777777" w:rsidR="00D213B1" w:rsidRPr="00971973" w:rsidRDefault="005176F6" w:rsidP="00D213B1">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Assim, a igualdade quanto à criação do direito dever suprir o primado da racionalidade prática (universalidade), mas deve ainda preocupar-se com a “igualdade material através da lei” que tratará os iguais com igualdade e os desiguais com desigualdade na medida em que como dito, a igualdade pressupõe a existência de diferenças.</w:t>
      </w:r>
      <w:r w:rsidRPr="00971973">
        <w:rPr>
          <w:rStyle w:val="Refdenotaderodap"/>
          <w:rFonts w:ascii="Times New Roman" w:hAnsi="Times New Roman" w:cs="Times New Roman"/>
          <w:sz w:val="24"/>
          <w:szCs w:val="24"/>
        </w:rPr>
        <w:footnoteReference w:id="479"/>
      </w:r>
      <w:r w:rsidR="00D213B1" w:rsidRPr="00971973">
        <w:rPr>
          <w:rFonts w:ascii="Times New Roman" w:hAnsi="Times New Roman" w:cs="Times New Roman"/>
          <w:sz w:val="24"/>
          <w:szCs w:val="24"/>
        </w:rPr>
        <w:t xml:space="preserve"> </w:t>
      </w:r>
    </w:p>
    <w:p w14:paraId="786D5A32" w14:textId="1E6D4E77" w:rsidR="005176F6" w:rsidRPr="00971973" w:rsidRDefault="005176F6" w:rsidP="00D213B1">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Por fim, o autor português compõe seu entendimento sobre a igualdade na criação do direito inserindo um último elemento, a </w:t>
      </w:r>
      <w:r w:rsidRPr="00971973">
        <w:rPr>
          <w:rFonts w:ascii="Times New Roman" w:hAnsi="Times New Roman" w:cs="Times New Roman"/>
          <w:i/>
          <w:sz w:val="24"/>
          <w:szCs w:val="24"/>
        </w:rPr>
        <w:t xml:space="preserve">igualdade justa </w:t>
      </w:r>
      <w:r w:rsidRPr="00971973">
        <w:rPr>
          <w:rFonts w:ascii="Times New Roman" w:hAnsi="Times New Roman" w:cs="Times New Roman"/>
          <w:sz w:val="24"/>
          <w:szCs w:val="24"/>
        </w:rPr>
        <w:t>que conforme veremos “pressupõe um juízo e um critário de valoração”.</w:t>
      </w:r>
      <w:r w:rsidRPr="00971973">
        <w:rPr>
          <w:rStyle w:val="Refdenotaderodap"/>
          <w:rFonts w:ascii="Times New Roman" w:hAnsi="Times New Roman" w:cs="Times New Roman"/>
          <w:sz w:val="24"/>
          <w:szCs w:val="24"/>
        </w:rPr>
        <w:footnoteReference w:id="480"/>
      </w:r>
    </w:p>
    <w:p w14:paraId="162A188B" w14:textId="77777777"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No mesmo sentido </w:t>
      </w:r>
      <w:r w:rsidRPr="00971973">
        <w:rPr>
          <w:rFonts w:ascii="Times New Roman" w:hAnsi="Times New Roman" w:cs="Times New Roman"/>
          <w:i/>
          <w:sz w:val="24"/>
          <w:szCs w:val="24"/>
        </w:rPr>
        <w:t>Celso Antônio Bandeira de Mello</w:t>
      </w:r>
      <w:r w:rsidRPr="00971973">
        <w:rPr>
          <w:rFonts w:ascii="Times New Roman" w:hAnsi="Times New Roman" w:cs="Times New Roman"/>
          <w:sz w:val="24"/>
          <w:szCs w:val="24"/>
        </w:rPr>
        <w:t xml:space="preserve"> assevera que vislumbrar todos como de facto iguais não é o único aspecto a ser levado em consideração pela igualdade formal positivada nas Cartas Magnas dos Estados.</w:t>
      </w:r>
      <w:r w:rsidRPr="00971973">
        <w:rPr>
          <w:rStyle w:val="Refdenotaderodap"/>
          <w:rFonts w:ascii="Times New Roman" w:hAnsi="Times New Roman" w:cs="Times New Roman"/>
          <w:sz w:val="24"/>
          <w:szCs w:val="24"/>
        </w:rPr>
        <w:footnoteReference w:id="481"/>
      </w:r>
    </w:p>
    <w:p w14:paraId="1C8F6A07" w14:textId="48E6CFED" w:rsidR="00D213B1" w:rsidRPr="00971973" w:rsidRDefault="005176F6" w:rsidP="00D213B1">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O autor nos esclarece que em verdade o tratamento equânime representa a eleição de determinadas características por parte do legislador que ganham relevo perante as demais e passam a servir de base para ações legislativas discriminatórias (ditas aqui em sentido amplo e não em sentido negativo especificamente). São diversos os exemplos por ele citados em que uma diferença, inclusive de sexo e raça são admissíveis não só juridicamente, mas pelo senso comum. À guisa de ilustração citamos a previsão de diferença de tempo de aposentadoria entre homens e </w:t>
      </w:r>
      <w:r w:rsidR="002163B4" w:rsidRPr="00971973">
        <w:rPr>
          <w:rFonts w:ascii="Times New Roman" w:hAnsi="Times New Roman" w:cs="Times New Roman"/>
          <w:sz w:val="24"/>
          <w:szCs w:val="24"/>
        </w:rPr>
        <w:t>mulheres, o</w:t>
      </w:r>
      <w:r w:rsidRPr="00971973">
        <w:rPr>
          <w:rFonts w:ascii="Times New Roman" w:hAnsi="Times New Roman" w:cs="Times New Roman"/>
          <w:sz w:val="24"/>
          <w:szCs w:val="24"/>
        </w:rPr>
        <w:t xml:space="preserve"> caso de uma contratação pública para o cargo de enfermeiro para atuar em área endêmica onde comprovadamente determinada raça é apontada como imune</w:t>
      </w:r>
      <w:r w:rsidR="002D5ED4" w:rsidRPr="00971973">
        <w:rPr>
          <w:rFonts w:ascii="Times New Roman" w:hAnsi="Times New Roman" w:cs="Times New Roman"/>
          <w:sz w:val="24"/>
          <w:szCs w:val="24"/>
        </w:rPr>
        <w:t xml:space="preserve">, </w:t>
      </w:r>
      <w:r w:rsidR="002163B4" w:rsidRPr="00971973">
        <w:rPr>
          <w:rFonts w:ascii="Times New Roman" w:hAnsi="Times New Roman" w:cs="Times New Roman"/>
          <w:sz w:val="24"/>
          <w:szCs w:val="24"/>
        </w:rPr>
        <w:t>etc.</w:t>
      </w:r>
      <w:r w:rsidRPr="00971973">
        <w:rPr>
          <w:rFonts w:ascii="Times New Roman" w:hAnsi="Times New Roman" w:cs="Times New Roman"/>
          <w:sz w:val="24"/>
          <w:szCs w:val="24"/>
        </w:rPr>
        <w:t xml:space="preserve"> Segundo o autor</w:t>
      </w:r>
      <w:r w:rsidR="00D213B1" w:rsidRPr="00971973">
        <w:rPr>
          <w:rFonts w:ascii="Times New Roman" w:hAnsi="Times New Roman" w:cs="Times New Roman"/>
          <w:sz w:val="24"/>
          <w:szCs w:val="24"/>
        </w:rPr>
        <w:t>,</w:t>
      </w:r>
      <w:r w:rsidRPr="00971973">
        <w:rPr>
          <w:rFonts w:ascii="Times New Roman" w:hAnsi="Times New Roman" w:cs="Times New Roman"/>
          <w:sz w:val="24"/>
          <w:szCs w:val="24"/>
        </w:rPr>
        <w:t xml:space="preserve"> estes são ca</w:t>
      </w:r>
      <w:r w:rsidR="00D213B1" w:rsidRPr="00971973">
        <w:rPr>
          <w:rFonts w:ascii="Times New Roman" w:hAnsi="Times New Roman" w:cs="Times New Roman"/>
          <w:sz w:val="24"/>
          <w:szCs w:val="24"/>
        </w:rPr>
        <w:t>sos nos quais a exclusão de deter</w:t>
      </w:r>
      <w:r w:rsidRPr="00971973">
        <w:rPr>
          <w:rFonts w:ascii="Times New Roman" w:hAnsi="Times New Roman" w:cs="Times New Roman"/>
          <w:sz w:val="24"/>
          <w:szCs w:val="24"/>
        </w:rPr>
        <w:t xml:space="preserve">minados indivíduos do quadro de contratação por certo não feriria o princípio da igualdade, o que nos sugere que as discriminações são aceitas desde que compatíveis com os preceitos constitucionais vigentes. </w:t>
      </w:r>
      <w:r w:rsidR="00D213B1" w:rsidRPr="00971973">
        <w:rPr>
          <w:rFonts w:ascii="Times New Roman" w:hAnsi="Times New Roman" w:cs="Times New Roman"/>
          <w:sz w:val="24"/>
          <w:szCs w:val="24"/>
        </w:rPr>
        <w:t xml:space="preserve">Os exemplos dados demonstram portanto uma lógica justa de discriminações a partir do critério da igualdade formal. Para </w:t>
      </w:r>
      <w:r w:rsidR="00D213B1" w:rsidRPr="00971973">
        <w:rPr>
          <w:rFonts w:ascii="Times New Roman" w:hAnsi="Times New Roman" w:cs="Times New Roman"/>
          <w:i/>
          <w:sz w:val="24"/>
          <w:szCs w:val="24"/>
        </w:rPr>
        <w:t>Mello</w:t>
      </w:r>
      <w:r w:rsidR="00D213B1" w:rsidRPr="00971973">
        <w:rPr>
          <w:rFonts w:ascii="Times New Roman" w:hAnsi="Times New Roman" w:cs="Times New Roman"/>
          <w:sz w:val="24"/>
          <w:szCs w:val="24"/>
        </w:rPr>
        <w:t xml:space="preserve">, </w:t>
      </w:r>
    </w:p>
    <w:p w14:paraId="53574351" w14:textId="3EF95E1A" w:rsidR="005176F6" w:rsidRPr="00971973" w:rsidRDefault="00D213B1" w:rsidP="00492579">
      <w:pPr>
        <w:spacing w:after="0" w:line="360" w:lineRule="auto"/>
        <w:ind w:left="1843"/>
        <w:jc w:val="both"/>
        <w:rPr>
          <w:rFonts w:ascii="Times New Roman" w:eastAsia="Times New Roman" w:hAnsi="Times New Roman" w:cs="Times New Roman"/>
          <w:sz w:val="24"/>
          <w:szCs w:val="24"/>
          <w:bdr w:val="none" w:sz="0" w:space="0" w:color="auto" w:frame="1"/>
          <w:lang w:eastAsia="pt-BR"/>
        </w:rPr>
      </w:pPr>
      <w:r w:rsidRPr="00971973">
        <w:rPr>
          <w:rFonts w:ascii="Times New Roman" w:hAnsi="Times New Roman" w:cs="Times New Roman"/>
          <w:sz w:val="24"/>
          <w:szCs w:val="24"/>
        </w:rPr>
        <w:t xml:space="preserve"> </w:t>
      </w:r>
      <w:r w:rsidR="005176F6" w:rsidRPr="00971973">
        <w:rPr>
          <w:rFonts w:ascii="Times New Roman" w:hAnsi="Times New Roman" w:cs="Times New Roman"/>
          <w:sz w:val="24"/>
          <w:szCs w:val="24"/>
        </w:rPr>
        <w:t>“</w:t>
      </w:r>
      <w:r w:rsidR="005176F6" w:rsidRPr="00971973">
        <w:rPr>
          <w:rFonts w:ascii="Times New Roman" w:eastAsia="Times New Roman" w:hAnsi="Times New Roman" w:cs="Times New Roman"/>
          <w:sz w:val="24"/>
          <w:szCs w:val="24"/>
          <w:bdr w:val="none" w:sz="0" w:space="0" w:color="auto" w:frame="1"/>
          <w:lang w:eastAsia="pt-BR"/>
        </w:rPr>
        <w:t>as discriminações são recebidas como</w:t>
      </w:r>
      <w:r w:rsidR="005176F6" w:rsidRPr="00971973">
        <w:rPr>
          <w:rFonts w:ascii="Times New Roman" w:eastAsia="Times New Roman" w:hAnsi="Times New Roman" w:cs="Times New Roman"/>
          <w:sz w:val="24"/>
          <w:szCs w:val="24"/>
          <w:lang w:eastAsia="pt-BR"/>
        </w:rPr>
        <w:t xml:space="preserve"> </w:t>
      </w:r>
      <w:r w:rsidR="005176F6" w:rsidRPr="00971973">
        <w:rPr>
          <w:rFonts w:ascii="Times New Roman" w:eastAsia="Times New Roman" w:hAnsi="Times New Roman" w:cs="Times New Roman"/>
          <w:sz w:val="24"/>
          <w:szCs w:val="24"/>
          <w:bdr w:val="none" w:sz="0" w:space="0" w:color="auto" w:frame="1"/>
          <w:lang w:eastAsia="pt-BR"/>
        </w:rPr>
        <w:t xml:space="preserve">compatíveis com a </w:t>
      </w:r>
      <w:r w:rsidR="005176F6" w:rsidRPr="00971973">
        <w:rPr>
          <w:rFonts w:ascii="Times New Roman" w:eastAsia="Times New Roman" w:hAnsi="Times New Roman" w:cs="Times New Roman"/>
          <w:spacing w:val="-15"/>
          <w:sz w:val="24"/>
          <w:szCs w:val="24"/>
          <w:bdr w:val="none" w:sz="0" w:space="0" w:color="auto" w:frame="1"/>
          <w:lang w:eastAsia="pt-BR"/>
        </w:rPr>
        <w:t>cláusula igualitária apenas e tão-somente quando existe um vínculo de correlação lógica</w:t>
      </w:r>
      <w:r w:rsidR="005176F6" w:rsidRPr="00971973">
        <w:rPr>
          <w:rFonts w:ascii="Times New Roman" w:eastAsia="Times New Roman" w:hAnsi="Times New Roman" w:cs="Times New Roman"/>
          <w:sz w:val="24"/>
          <w:szCs w:val="24"/>
          <w:lang w:eastAsia="pt-BR"/>
        </w:rPr>
        <w:t xml:space="preserve"> </w:t>
      </w:r>
      <w:r w:rsidR="005176F6" w:rsidRPr="00971973">
        <w:rPr>
          <w:rFonts w:ascii="Times New Roman" w:eastAsia="Times New Roman" w:hAnsi="Times New Roman" w:cs="Times New Roman"/>
          <w:sz w:val="24"/>
          <w:szCs w:val="24"/>
          <w:bdr w:val="none" w:sz="0" w:space="0" w:color="auto" w:frame="1"/>
          <w:lang w:eastAsia="pt-BR"/>
        </w:rPr>
        <w:t>entre a peculiaridade diferencial acolhida por residente no objeto, e a desigualdade de tratamento em função dela conferida, desde que tal correlação não seja incompatível com interesses prestigiados na Constituição.”</w:t>
      </w:r>
      <w:r w:rsidR="005176F6" w:rsidRPr="00971973">
        <w:rPr>
          <w:rStyle w:val="Refdenotaderodap"/>
          <w:rFonts w:ascii="Times New Roman" w:eastAsia="Times New Roman" w:hAnsi="Times New Roman" w:cs="Times New Roman"/>
          <w:sz w:val="24"/>
          <w:szCs w:val="24"/>
          <w:bdr w:val="none" w:sz="0" w:space="0" w:color="auto" w:frame="1"/>
          <w:lang w:eastAsia="pt-BR"/>
        </w:rPr>
        <w:footnoteReference w:id="482"/>
      </w:r>
    </w:p>
    <w:p w14:paraId="047C664E" w14:textId="7F36572C"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No mesmo sentido </w:t>
      </w:r>
      <w:r w:rsidRPr="00971973">
        <w:rPr>
          <w:rFonts w:ascii="Times New Roman" w:hAnsi="Times New Roman" w:cs="Times New Roman"/>
          <w:i/>
          <w:sz w:val="24"/>
          <w:szCs w:val="24"/>
        </w:rPr>
        <w:t xml:space="preserve">Fitoussi </w:t>
      </w:r>
      <w:r w:rsidRPr="00971973">
        <w:rPr>
          <w:rFonts w:ascii="Times New Roman" w:hAnsi="Times New Roman" w:cs="Times New Roman"/>
          <w:sz w:val="24"/>
          <w:szCs w:val="24"/>
        </w:rPr>
        <w:t>e</w:t>
      </w:r>
      <w:r w:rsidRPr="00971973">
        <w:rPr>
          <w:rFonts w:ascii="Times New Roman" w:hAnsi="Times New Roman" w:cs="Times New Roman"/>
          <w:i/>
          <w:sz w:val="24"/>
          <w:szCs w:val="24"/>
        </w:rPr>
        <w:t xml:space="preserve"> Rosanavallon,</w:t>
      </w:r>
      <w:r w:rsidRPr="00971973">
        <w:rPr>
          <w:rFonts w:ascii="Times New Roman" w:hAnsi="Times New Roman" w:cs="Times New Roman"/>
          <w:sz w:val="24"/>
          <w:szCs w:val="24"/>
        </w:rPr>
        <w:t xml:space="preserve"> para quem as diferenças inadmissíveis </w:t>
      </w:r>
      <w:r w:rsidR="002163B4" w:rsidRPr="00971973">
        <w:rPr>
          <w:rFonts w:ascii="Times New Roman" w:hAnsi="Times New Roman" w:cs="Times New Roman"/>
          <w:sz w:val="24"/>
          <w:szCs w:val="24"/>
        </w:rPr>
        <w:t>são</w:t>
      </w:r>
      <w:r w:rsidRPr="00971973">
        <w:rPr>
          <w:rFonts w:ascii="Times New Roman" w:hAnsi="Times New Roman" w:cs="Times New Roman"/>
          <w:sz w:val="24"/>
          <w:szCs w:val="24"/>
        </w:rPr>
        <w:t xml:space="preserve"> aquelas não legitimadas, por conta </w:t>
      </w:r>
      <w:r w:rsidR="002163B4" w:rsidRPr="00971973">
        <w:rPr>
          <w:rFonts w:ascii="Times New Roman" w:hAnsi="Times New Roman" w:cs="Times New Roman"/>
          <w:sz w:val="24"/>
          <w:szCs w:val="24"/>
        </w:rPr>
        <w:t>disso, a</w:t>
      </w:r>
      <w:r w:rsidRPr="00971973">
        <w:rPr>
          <w:rFonts w:ascii="Times New Roman" w:hAnsi="Times New Roman" w:cs="Times New Roman"/>
          <w:sz w:val="24"/>
          <w:szCs w:val="24"/>
        </w:rPr>
        <w:t xml:space="preserve"> igualdade em verdade pressupõe diferenças, mas não quaisquer diferenças, apenas aquelas </w:t>
      </w:r>
      <w:r w:rsidR="002D5ED4" w:rsidRPr="00971973">
        <w:rPr>
          <w:rFonts w:ascii="Times New Roman" w:hAnsi="Times New Roman" w:cs="Times New Roman"/>
          <w:sz w:val="24"/>
          <w:szCs w:val="24"/>
        </w:rPr>
        <w:t>que passaram pelo crivo de</w:t>
      </w:r>
      <w:r w:rsidRPr="00971973">
        <w:rPr>
          <w:rFonts w:ascii="Times New Roman" w:hAnsi="Times New Roman" w:cs="Times New Roman"/>
          <w:sz w:val="24"/>
          <w:szCs w:val="24"/>
        </w:rPr>
        <w:t xml:space="preserve"> uma convenção social. Para os autores “(...) um contrato social deve definir os domínios em que a sociedade entende promover a igualdade, o que legitima ao mesmo tempo as diferenças em que a sociedade consente. ”</w:t>
      </w:r>
      <w:r w:rsidRPr="00971973">
        <w:rPr>
          <w:rStyle w:val="Refdenotaderodap"/>
          <w:rFonts w:ascii="Times New Roman" w:hAnsi="Times New Roman" w:cs="Times New Roman"/>
          <w:sz w:val="24"/>
          <w:szCs w:val="24"/>
        </w:rPr>
        <w:footnoteReference w:id="483"/>
      </w:r>
      <w:r w:rsidRPr="00971973">
        <w:rPr>
          <w:rFonts w:ascii="Times New Roman" w:hAnsi="Times New Roman" w:cs="Times New Roman"/>
          <w:sz w:val="24"/>
          <w:szCs w:val="24"/>
        </w:rPr>
        <w:t xml:space="preserve"> </w:t>
      </w:r>
    </w:p>
    <w:p w14:paraId="336D7F26" w14:textId="5E2F01F6"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Todavia, sabemos infelizmente que nem sempre as previsões legais se prestam a objetivos tecnicamente compatíveis com fins democráticos, embora tecnicamente constitucionais, restando o jogo político de interesses muitas vezes </w:t>
      </w:r>
      <w:r w:rsidR="00D213B1" w:rsidRPr="00971973">
        <w:rPr>
          <w:rFonts w:ascii="Times New Roman" w:hAnsi="Times New Roman" w:cs="Times New Roman"/>
          <w:sz w:val="24"/>
          <w:szCs w:val="24"/>
        </w:rPr>
        <w:t>desempenhar o papel de regência n</w:t>
      </w:r>
      <w:r w:rsidRPr="00971973">
        <w:rPr>
          <w:rFonts w:ascii="Times New Roman" w:hAnsi="Times New Roman" w:cs="Times New Roman"/>
          <w:sz w:val="24"/>
          <w:szCs w:val="24"/>
        </w:rPr>
        <w:t>a edição de leis em benefício de uma parcela restrita de envolvidos, sobretudo n</w:t>
      </w:r>
      <w:r w:rsidR="00D213B1" w:rsidRPr="00971973">
        <w:rPr>
          <w:rFonts w:ascii="Times New Roman" w:hAnsi="Times New Roman" w:cs="Times New Roman"/>
          <w:sz w:val="24"/>
          <w:szCs w:val="24"/>
        </w:rPr>
        <w:t>o âmbito do mercado empresarial</w:t>
      </w:r>
      <w:r w:rsidRPr="00971973">
        <w:rPr>
          <w:rFonts w:ascii="Times New Roman" w:hAnsi="Times New Roman" w:cs="Times New Roman"/>
          <w:sz w:val="24"/>
          <w:szCs w:val="24"/>
        </w:rPr>
        <w:t>,</w:t>
      </w:r>
      <w:r w:rsidR="00D213B1" w:rsidRPr="00971973">
        <w:rPr>
          <w:rFonts w:ascii="Times New Roman" w:hAnsi="Times New Roman" w:cs="Times New Roman"/>
          <w:sz w:val="24"/>
          <w:szCs w:val="24"/>
        </w:rPr>
        <w:t xml:space="preserve"> casos nos quais</w:t>
      </w:r>
      <w:r w:rsidRPr="00971973">
        <w:rPr>
          <w:rFonts w:ascii="Times New Roman" w:hAnsi="Times New Roman" w:cs="Times New Roman"/>
          <w:sz w:val="24"/>
          <w:szCs w:val="24"/>
        </w:rPr>
        <w:t xml:space="preserve"> as dimensões </w:t>
      </w:r>
      <w:r w:rsidR="00D213B1" w:rsidRPr="00971973">
        <w:rPr>
          <w:rFonts w:ascii="Times New Roman" w:hAnsi="Times New Roman" w:cs="Times New Roman"/>
          <w:sz w:val="24"/>
          <w:szCs w:val="24"/>
        </w:rPr>
        <w:t>valorativas que recaem sobre esta</w:t>
      </w:r>
      <w:r w:rsidRPr="00971973">
        <w:rPr>
          <w:rFonts w:ascii="Times New Roman" w:hAnsi="Times New Roman" w:cs="Times New Roman"/>
          <w:sz w:val="24"/>
          <w:szCs w:val="24"/>
        </w:rPr>
        <w:t xml:space="preserve"> igualdade representam</w:t>
      </w:r>
      <w:r w:rsidR="00D213B1" w:rsidRPr="00971973">
        <w:rPr>
          <w:rFonts w:ascii="Times New Roman" w:hAnsi="Times New Roman" w:cs="Times New Roman"/>
          <w:sz w:val="24"/>
          <w:szCs w:val="24"/>
        </w:rPr>
        <w:t xml:space="preserve"> em verade</w:t>
      </w:r>
      <w:r w:rsidRPr="00971973">
        <w:rPr>
          <w:rFonts w:ascii="Times New Roman" w:hAnsi="Times New Roman" w:cs="Times New Roman"/>
          <w:sz w:val="24"/>
          <w:szCs w:val="24"/>
        </w:rPr>
        <w:t xml:space="preserve"> a perniciosa lógica do capitalismo, que o autor chama de “a nova economia das desigualdades”. </w:t>
      </w:r>
      <w:r w:rsidRPr="00971973">
        <w:rPr>
          <w:rStyle w:val="Refdenotaderodap"/>
          <w:rFonts w:ascii="Times New Roman" w:hAnsi="Times New Roman" w:cs="Times New Roman"/>
          <w:sz w:val="24"/>
          <w:szCs w:val="24"/>
        </w:rPr>
        <w:footnoteReference w:id="484"/>
      </w:r>
    </w:p>
    <w:p w14:paraId="0AB3B338" w14:textId="77777777"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Em sentido semelhante, mas com uma abordagem mais otimista estão as palavras de </w:t>
      </w:r>
      <w:r w:rsidRPr="00971973">
        <w:rPr>
          <w:rFonts w:ascii="Times New Roman" w:hAnsi="Times New Roman" w:cs="Times New Roman"/>
          <w:i/>
          <w:sz w:val="24"/>
          <w:szCs w:val="24"/>
        </w:rPr>
        <w:t>Francisco Campos</w:t>
      </w:r>
      <w:r w:rsidRPr="00971973">
        <w:rPr>
          <w:rFonts w:ascii="Times New Roman" w:hAnsi="Times New Roman" w:cs="Times New Roman"/>
          <w:sz w:val="24"/>
          <w:szCs w:val="24"/>
        </w:rPr>
        <w:t xml:space="preserve"> sobre o princípio da igualdade ao afirmar que “(...) por mais discricionários que possam ser os critérios da política legislativa, encontra no princípio da igualdade a primeira e mais fundamental de suas limitações”</w:t>
      </w:r>
      <w:r w:rsidRPr="00971973">
        <w:rPr>
          <w:rStyle w:val="Refdenotaderodap"/>
          <w:rFonts w:ascii="Times New Roman" w:hAnsi="Times New Roman" w:cs="Times New Roman"/>
          <w:sz w:val="24"/>
          <w:szCs w:val="24"/>
        </w:rPr>
        <w:footnoteReference w:id="485"/>
      </w:r>
      <w:r w:rsidRPr="00971973">
        <w:rPr>
          <w:rFonts w:ascii="Times New Roman" w:hAnsi="Times New Roman" w:cs="Times New Roman"/>
          <w:sz w:val="24"/>
          <w:szCs w:val="24"/>
        </w:rPr>
        <w:t xml:space="preserve">  </w:t>
      </w:r>
    </w:p>
    <w:p w14:paraId="2AEF19BA" w14:textId="77777777"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A fim de identificar o que seria uma </w:t>
      </w:r>
      <w:r w:rsidRPr="00971973">
        <w:rPr>
          <w:rFonts w:ascii="Times New Roman" w:hAnsi="Times New Roman" w:cs="Times New Roman"/>
          <w:i/>
          <w:sz w:val="24"/>
          <w:szCs w:val="24"/>
        </w:rPr>
        <w:t>igualdade justa</w:t>
      </w:r>
      <w:r w:rsidR="002163B4" w:rsidRPr="00971973">
        <w:rPr>
          <w:rFonts w:ascii="Times New Roman" w:hAnsi="Times New Roman" w:cs="Times New Roman"/>
          <w:sz w:val="24"/>
          <w:szCs w:val="24"/>
        </w:rPr>
        <w:t xml:space="preserve">, </w:t>
      </w:r>
      <w:r w:rsidRPr="00971973">
        <w:rPr>
          <w:rFonts w:ascii="Times New Roman" w:hAnsi="Times New Roman" w:cs="Times New Roman"/>
          <w:i/>
          <w:sz w:val="24"/>
          <w:szCs w:val="24"/>
        </w:rPr>
        <w:t>Canotilho</w:t>
      </w:r>
      <w:r w:rsidRPr="00971973">
        <w:rPr>
          <w:rFonts w:ascii="Times New Roman" w:hAnsi="Times New Roman" w:cs="Times New Roman"/>
          <w:sz w:val="24"/>
          <w:szCs w:val="24"/>
        </w:rPr>
        <w:t xml:space="preserve"> busca fundamento ao critério de valoração e encontra como possível reposta a </w:t>
      </w:r>
      <w:r w:rsidRPr="00971973">
        <w:rPr>
          <w:rFonts w:ascii="Times New Roman" w:hAnsi="Times New Roman" w:cs="Times New Roman"/>
          <w:i/>
          <w:sz w:val="24"/>
          <w:szCs w:val="24"/>
        </w:rPr>
        <w:t>proibição geral do arbítrio.</w:t>
      </w:r>
      <w:r w:rsidRPr="00971973">
        <w:rPr>
          <w:rFonts w:ascii="Times New Roman" w:hAnsi="Times New Roman" w:cs="Times New Roman"/>
          <w:sz w:val="24"/>
          <w:szCs w:val="24"/>
        </w:rPr>
        <w:t xml:space="preserve"> Isso quer dizer que pare ele, uma sociedade entende estar garantido o respeito à igualdade quando o tratamento dado à desigualdade não é arbitrário.</w:t>
      </w:r>
      <w:r w:rsidRPr="00971973">
        <w:rPr>
          <w:rStyle w:val="Refdenotaderodap"/>
          <w:rFonts w:ascii="Times New Roman" w:hAnsi="Times New Roman" w:cs="Times New Roman"/>
          <w:sz w:val="24"/>
          <w:szCs w:val="24"/>
        </w:rPr>
        <w:footnoteReference w:id="486"/>
      </w:r>
      <w:r w:rsidRPr="00971973">
        <w:rPr>
          <w:rFonts w:ascii="Times New Roman" w:hAnsi="Times New Roman" w:cs="Times New Roman"/>
          <w:sz w:val="24"/>
          <w:szCs w:val="24"/>
        </w:rPr>
        <w:t xml:space="preserve"> </w:t>
      </w:r>
    </w:p>
    <w:p w14:paraId="31BAB8C2" w14:textId="4CCD4590"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Desta forma, o arbítrio faz as vezes de um princípio de limitação, o que não seria suficiente caso não estivesse associado a um conteúdo </w:t>
      </w:r>
      <w:r w:rsidRPr="00971973">
        <w:rPr>
          <w:rFonts w:ascii="Times New Roman" w:hAnsi="Times New Roman" w:cs="Times New Roman"/>
          <w:i/>
          <w:sz w:val="24"/>
          <w:szCs w:val="24"/>
        </w:rPr>
        <w:t xml:space="preserve">normativo-material </w:t>
      </w:r>
      <w:r w:rsidRPr="00971973">
        <w:rPr>
          <w:rFonts w:ascii="Times New Roman" w:hAnsi="Times New Roman" w:cs="Times New Roman"/>
          <w:sz w:val="24"/>
          <w:szCs w:val="24"/>
        </w:rPr>
        <w:t>(“fundamento material ou critério material ob</w:t>
      </w:r>
      <w:r w:rsidR="004A7671" w:rsidRPr="00971973">
        <w:rPr>
          <w:rFonts w:ascii="Times New Roman" w:hAnsi="Times New Roman" w:cs="Times New Roman"/>
          <w:sz w:val="24"/>
          <w:szCs w:val="24"/>
        </w:rPr>
        <w:t>jec</w:t>
      </w:r>
      <w:r w:rsidRPr="00971973">
        <w:rPr>
          <w:rFonts w:ascii="Times New Roman" w:hAnsi="Times New Roman" w:cs="Times New Roman"/>
          <w:sz w:val="24"/>
          <w:szCs w:val="24"/>
        </w:rPr>
        <w:t>tivo”) que diga respeito aos critérios axiológicos delineadores da igualdade e da desigualdade. De uma forma geral</w:t>
      </w:r>
      <w:r w:rsidR="002D5ED4" w:rsidRPr="00971973">
        <w:rPr>
          <w:rFonts w:ascii="Times New Roman" w:hAnsi="Times New Roman" w:cs="Times New Roman"/>
          <w:sz w:val="24"/>
          <w:szCs w:val="24"/>
        </w:rPr>
        <w:t>,</w:t>
      </w:r>
      <w:r w:rsidRPr="00971973">
        <w:rPr>
          <w:rFonts w:ascii="Times New Roman" w:hAnsi="Times New Roman" w:cs="Times New Roman"/>
          <w:sz w:val="24"/>
          <w:szCs w:val="24"/>
        </w:rPr>
        <w:t xml:space="preserve"> estes fundamentos da arbitrariedade são identificados como: carência de um </w:t>
      </w:r>
      <w:r w:rsidRPr="00971973">
        <w:rPr>
          <w:rFonts w:ascii="Times New Roman" w:hAnsi="Times New Roman" w:cs="Times New Roman"/>
          <w:i/>
          <w:sz w:val="24"/>
          <w:szCs w:val="24"/>
        </w:rPr>
        <w:t xml:space="preserve">fundamento sério, de um sentido legítimo </w:t>
      </w:r>
      <w:r w:rsidRPr="00971973">
        <w:rPr>
          <w:rFonts w:ascii="Times New Roman" w:hAnsi="Times New Roman" w:cs="Times New Roman"/>
          <w:sz w:val="24"/>
          <w:szCs w:val="24"/>
        </w:rPr>
        <w:t>e o</w:t>
      </w:r>
      <w:r w:rsidRPr="00971973">
        <w:rPr>
          <w:rFonts w:ascii="Times New Roman" w:hAnsi="Times New Roman" w:cs="Times New Roman"/>
          <w:i/>
          <w:sz w:val="24"/>
          <w:szCs w:val="24"/>
        </w:rPr>
        <w:t xml:space="preserve"> </w:t>
      </w:r>
      <w:r w:rsidRPr="00971973">
        <w:rPr>
          <w:rFonts w:ascii="Times New Roman" w:hAnsi="Times New Roman" w:cs="Times New Roman"/>
          <w:sz w:val="24"/>
          <w:szCs w:val="24"/>
        </w:rPr>
        <w:t>estabelecimento de</w:t>
      </w:r>
      <w:r w:rsidRPr="00971973">
        <w:rPr>
          <w:rFonts w:ascii="Times New Roman" w:hAnsi="Times New Roman" w:cs="Times New Roman"/>
          <w:i/>
          <w:sz w:val="24"/>
          <w:szCs w:val="24"/>
        </w:rPr>
        <w:t xml:space="preserve"> diferenciação </w:t>
      </w:r>
      <w:r w:rsidR="002163B4" w:rsidRPr="00971973">
        <w:rPr>
          <w:rFonts w:ascii="Times New Roman" w:hAnsi="Times New Roman" w:cs="Times New Roman"/>
          <w:i/>
          <w:sz w:val="24"/>
          <w:szCs w:val="24"/>
        </w:rPr>
        <w:t>jurídica sem</w:t>
      </w:r>
      <w:r w:rsidRPr="00971973">
        <w:rPr>
          <w:rFonts w:ascii="Times New Roman" w:hAnsi="Times New Roman" w:cs="Times New Roman"/>
          <w:i/>
          <w:sz w:val="24"/>
          <w:szCs w:val="24"/>
        </w:rPr>
        <w:t xml:space="preserve"> fundamento razoável.</w:t>
      </w:r>
      <w:r w:rsidR="004A7671" w:rsidRPr="00971973">
        <w:rPr>
          <w:rStyle w:val="Refdenotaderodap"/>
          <w:rFonts w:ascii="Times New Roman" w:hAnsi="Times New Roman" w:cs="Times New Roman"/>
          <w:i/>
          <w:sz w:val="24"/>
          <w:szCs w:val="24"/>
        </w:rPr>
        <w:footnoteReference w:id="487"/>
      </w:r>
    </w:p>
    <w:p w14:paraId="634EA931" w14:textId="68C7CAA6" w:rsidR="005176F6" w:rsidRPr="00971973" w:rsidRDefault="002D6B42"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D</w:t>
      </w:r>
      <w:r w:rsidR="005176F6" w:rsidRPr="00971973">
        <w:rPr>
          <w:rFonts w:ascii="Times New Roman" w:hAnsi="Times New Roman" w:cs="Times New Roman"/>
          <w:sz w:val="24"/>
          <w:szCs w:val="24"/>
        </w:rPr>
        <w:t xml:space="preserve">e acordo com o Ac. </w:t>
      </w:r>
      <w:r w:rsidR="007D61D0" w:rsidRPr="00971973">
        <w:rPr>
          <w:rFonts w:ascii="Times New Roman" w:hAnsi="Times New Roman" w:cs="Times New Roman"/>
          <w:sz w:val="24"/>
          <w:szCs w:val="24"/>
        </w:rPr>
        <w:t xml:space="preserve">TC </w:t>
      </w:r>
      <w:r w:rsidR="005176F6" w:rsidRPr="00971973">
        <w:rPr>
          <w:rFonts w:ascii="Times New Roman" w:hAnsi="Times New Roman" w:cs="Times New Roman"/>
          <w:sz w:val="24"/>
          <w:szCs w:val="24"/>
        </w:rPr>
        <w:t xml:space="preserve">39/88 a lei não proíbe diferenciações, mas sim o arbítrio e agir com arbitrariedade significa produzir diferentes tratamentos </w:t>
      </w:r>
      <w:r w:rsidR="007D61D0" w:rsidRPr="00971973">
        <w:rPr>
          <w:rFonts w:ascii="Times New Roman" w:hAnsi="Times New Roman" w:cs="Times New Roman"/>
          <w:sz w:val="24"/>
          <w:szCs w:val="24"/>
        </w:rPr>
        <w:t xml:space="preserve">sem suficiência de fundamentação material. </w:t>
      </w:r>
      <w:r w:rsidR="005176F6" w:rsidRPr="00971973">
        <w:rPr>
          <w:rStyle w:val="Refdenotaderodap"/>
          <w:rFonts w:ascii="Times New Roman" w:hAnsi="Times New Roman" w:cs="Times New Roman"/>
          <w:sz w:val="24"/>
          <w:szCs w:val="24"/>
        </w:rPr>
        <w:footnoteReference w:id="488"/>
      </w:r>
      <w:r w:rsidR="005176F6" w:rsidRPr="00971973">
        <w:rPr>
          <w:rFonts w:ascii="Times New Roman" w:hAnsi="Times New Roman" w:cs="Times New Roman"/>
          <w:sz w:val="24"/>
          <w:szCs w:val="24"/>
        </w:rPr>
        <w:t xml:space="preserve"> </w:t>
      </w:r>
      <w:r w:rsidR="007D61D0" w:rsidRPr="00971973">
        <w:rPr>
          <w:rFonts w:ascii="Times New Roman" w:hAnsi="Times New Roman" w:cs="Times New Roman"/>
          <w:sz w:val="24"/>
          <w:szCs w:val="24"/>
        </w:rPr>
        <w:t>Vejamos parte do acórdão:</w:t>
      </w:r>
    </w:p>
    <w:p w14:paraId="1379C10E" w14:textId="7AA3A284" w:rsidR="007D61D0" w:rsidRPr="00971973" w:rsidRDefault="007D61D0" w:rsidP="002D6B42">
      <w:pPr>
        <w:spacing w:after="0" w:line="360" w:lineRule="auto"/>
        <w:ind w:left="1701"/>
        <w:jc w:val="both"/>
        <w:rPr>
          <w:rFonts w:ascii="Times New Roman" w:hAnsi="Times New Roman" w:cs="Times New Roman"/>
          <w:sz w:val="24"/>
          <w:szCs w:val="24"/>
        </w:rPr>
      </w:pPr>
      <w:r w:rsidRPr="00971973">
        <w:rPr>
          <w:rFonts w:ascii="Times New Roman" w:hAnsi="Times New Roman" w:cs="Times New Roman"/>
          <w:sz w:val="24"/>
          <w:szCs w:val="24"/>
          <w:shd w:val="clear" w:color="auto" w:fill="FFFFFF"/>
        </w:rPr>
        <w:t>“O princípio da igualdade não proíbe, pois, que a lei estabeleça distinções. Proíbe, isso sim, o arbítrio; ou seja: proíbe as diferenciações de tratamento sem fundamento material bastante, que o mesmo é dizer sem qualquer justificação razoável, segundo critérios de valor objectivo, constitucionalmente relevantes. Proíbe também se tratem por igual situações essencialmente desiguais. E proíbe ainda a discriminação; ou seja: as diferenciações de tratamento fundadas em categorias meramente subjectivas, como são as ind</w:t>
      </w:r>
      <w:r w:rsidR="00644FB1" w:rsidRPr="00971973">
        <w:rPr>
          <w:rFonts w:ascii="Times New Roman" w:hAnsi="Times New Roman" w:cs="Times New Roman"/>
          <w:sz w:val="24"/>
          <w:szCs w:val="24"/>
          <w:shd w:val="clear" w:color="auto" w:fill="FFFFFF"/>
        </w:rPr>
        <w:t>icadas, exemplificativamente,  n.º 2 do artigo 13</w:t>
      </w:r>
      <w:r w:rsidRPr="00971973">
        <w:rPr>
          <w:rFonts w:ascii="Times New Roman" w:hAnsi="Times New Roman" w:cs="Times New Roman"/>
          <w:sz w:val="24"/>
          <w:szCs w:val="24"/>
          <w:shd w:val="clear" w:color="auto" w:fill="FFFFFF"/>
        </w:rPr>
        <w:t xml:space="preserve">º” </w:t>
      </w:r>
      <w:r w:rsidRPr="00971973">
        <w:rPr>
          <w:rStyle w:val="Refdenotaderodap"/>
          <w:rFonts w:ascii="Times New Roman" w:hAnsi="Times New Roman" w:cs="Times New Roman"/>
          <w:sz w:val="24"/>
          <w:szCs w:val="24"/>
          <w:shd w:val="clear" w:color="auto" w:fill="FFFFFF"/>
        </w:rPr>
        <w:footnoteReference w:id="489"/>
      </w:r>
    </w:p>
    <w:p w14:paraId="40EFEFC8" w14:textId="13D75526" w:rsidR="005176F6" w:rsidRPr="00971973" w:rsidRDefault="002F076F"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Podemos perceber que o acórdão trata da arbitrariedade como um controle jurisdicional</w:t>
      </w:r>
      <w:r w:rsidR="00644FB1" w:rsidRPr="00971973">
        <w:rPr>
          <w:rFonts w:ascii="Times New Roman" w:hAnsi="Times New Roman" w:cs="Times New Roman"/>
          <w:sz w:val="24"/>
          <w:szCs w:val="24"/>
        </w:rPr>
        <w:t>,</w:t>
      </w:r>
      <w:r w:rsidRPr="00971973">
        <w:rPr>
          <w:rFonts w:ascii="Times New Roman" w:hAnsi="Times New Roman" w:cs="Times New Roman"/>
          <w:sz w:val="24"/>
          <w:szCs w:val="24"/>
        </w:rPr>
        <w:t xml:space="preserve"> não sendo este o meio apto a proibir as distinções estabelecidas pelo poder legislativo. Assim, a </w:t>
      </w:r>
      <w:r w:rsidR="005176F6" w:rsidRPr="00971973">
        <w:rPr>
          <w:rFonts w:ascii="Times New Roman" w:hAnsi="Times New Roman" w:cs="Times New Roman"/>
          <w:sz w:val="24"/>
          <w:szCs w:val="24"/>
        </w:rPr>
        <w:t xml:space="preserve">teoria do arbítrio não </w:t>
      </w:r>
      <w:r w:rsidRPr="00971973">
        <w:rPr>
          <w:rFonts w:ascii="Times New Roman" w:hAnsi="Times New Roman" w:cs="Times New Roman"/>
          <w:sz w:val="24"/>
          <w:szCs w:val="24"/>
        </w:rPr>
        <w:t xml:space="preserve">se consagra como </w:t>
      </w:r>
      <w:r w:rsidR="005176F6" w:rsidRPr="00971973">
        <w:rPr>
          <w:rFonts w:ascii="Times New Roman" w:hAnsi="Times New Roman" w:cs="Times New Roman"/>
          <w:sz w:val="24"/>
          <w:szCs w:val="24"/>
        </w:rPr>
        <w:t xml:space="preserve">definidora do conteúdo normativo do princípio da igualdade, pois limita-se a ser um controle judicial, um critério negativo e que portanto </w:t>
      </w:r>
      <w:r w:rsidRPr="00971973">
        <w:rPr>
          <w:rFonts w:ascii="Times New Roman" w:hAnsi="Times New Roman" w:cs="Times New Roman"/>
          <w:sz w:val="24"/>
          <w:szCs w:val="24"/>
        </w:rPr>
        <w:t xml:space="preserve">incapaz de </w:t>
      </w:r>
      <w:r w:rsidR="005176F6" w:rsidRPr="00971973">
        <w:rPr>
          <w:rFonts w:ascii="Times New Roman" w:hAnsi="Times New Roman" w:cs="Times New Roman"/>
          <w:sz w:val="24"/>
          <w:szCs w:val="24"/>
        </w:rPr>
        <w:t xml:space="preserve">seifar a </w:t>
      </w:r>
      <w:r w:rsidR="005176F6" w:rsidRPr="00971973">
        <w:rPr>
          <w:rFonts w:ascii="Times New Roman" w:hAnsi="Times New Roman" w:cs="Times New Roman"/>
          <w:i/>
          <w:sz w:val="24"/>
          <w:szCs w:val="24"/>
        </w:rPr>
        <w:t xml:space="preserve">discriscionaridade </w:t>
      </w:r>
      <w:r w:rsidR="00644FB1" w:rsidRPr="00971973">
        <w:rPr>
          <w:rFonts w:ascii="Times New Roman" w:hAnsi="Times New Roman" w:cs="Times New Roman"/>
          <w:sz w:val="24"/>
          <w:szCs w:val="24"/>
        </w:rPr>
        <w:t>do legislador</w:t>
      </w:r>
      <w:r w:rsidRPr="00971973">
        <w:rPr>
          <w:rFonts w:ascii="Times New Roman" w:hAnsi="Times New Roman" w:cs="Times New Roman"/>
          <w:sz w:val="24"/>
          <w:szCs w:val="24"/>
        </w:rPr>
        <w:t xml:space="preserve"> </w:t>
      </w:r>
      <w:r w:rsidR="005176F6" w:rsidRPr="00971973">
        <w:rPr>
          <w:rFonts w:ascii="Times New Roman" w:hAnsi="Times New Roman" w:cs="Times New Roman"/>
          <w:i/>
          <w:sz w:val="24"/>
          <w:szCs w:val="24"/>
        </w:rPr>
        <w:t>.</w:t>
      </w:r>
      <w:r w:rsidR="005176F6" w:rsidRPr="00971973">
        <w:rPr>
          <w:rStyle w:val="Refdenotaderodap"/>
          <w:rFonts w:ascii="Times New Roman" w:hAnsi="Times New Roman" w:cs="Times New Roman"/>
          <w:sz w:val="24"/>
          <w:szCs w:val="24"/>
        </w:rPr>
        <w:footnoteReference w:id="490"/>
      </w:r>
      <w:r w:rsidR="005176F6" w:rsidRPr="00971973">
        <w:rPr>
          <w:rFonts w:ascii="Times New Roman" w:hAnsi="Times New Roman" w:cs="Times New Roman"/>
          <w:sz w:val="24"/>
          <w:szCs w:val="24"/>
        </w:rPr>
        <w:t xml:space="preserve"> </w:t>
      </w:r>
    </w:p>
    <w:p w14:paraId="4FCEA040" w14:textId="3DF54BAF" w:rsidR="005176F6" w:rsidRPr="00971973" w:rsidRDefault="002F076F"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i/>
          <w:sz w:val="24"/>
          <w:szCs w:val="24"/>
        </w:rPr>
        <w:t>Leibholz</w:t>
      </w:r>
      <w:r w:rsidRPr="00971973">
        <w:rPr>
          <w:rFonts w:ascii="Times New Roman" w:hAnsi="Times New Roman" w:cs="Times New Roman"/>
          <w:sz w:val="24"/>
          <w:szCs w:val="24"/>
        </w:rPr>
        <w:t xml:space="preserve"> nos esc</w:t>
      </w:r>
      <w:r w:rsidR="00644FB1" w:rsidRPr="00971973">
        <w:rPr>
          <w:rFonts w:ascii="Times New Roman" w:hAnsi="Times New Roman" w:cs="Times New Roman"/>
          <w:sz w:val="24"/>
          <w:szCs w:val="24"/>
        </w:rPr>
        <w:t>larece que o reconhecimento da i</w:t>
      </w:r>
      <w:r w:rsidRPr="00971973">
        <w:rPr>
          <w:rFonts w:ascii="Times New Roman" w:hAnsi="Times New Roman" w:cs="Times New Roman"/>
          <w:sz w:val="24"/>
          <w:szCs w:val="24"/>
        </w:rPr>
        <w:t xml:space="preserve">gualdade como </w:t>
      </w:r>
      <w:r w:rsidRPr="00971973">
        <w:rPr>
          <w:rFonts w:ascii="Times New Roman" w:hAnsi="Times New Roman" w:cs="Times New Roman"/>
          <w:i/>
          <w:sz w:val="24"/>
          <w:szCs w:val="24"/>
        </w:rPr>
        <w:t>um princípio negativo</w:t>
      </w:r>
      <w:r w:rsidRPr="00971973">
        <w:rPr>
          <w:rFonts w:ascii="Times New Roman" w:hAnsi="Times New Roman" w:cs="Times New Roman"/>
          <w:sz w:val="24"/>
          <w:szCs w:val="24"/>
        </w:rPr>
        <w:t xml:space="preserve"> restrito ao sentido da </w:t>
      </w:r>
      <w:r w:rsidRPr="00971973">
        <w:rPr>
          <w:rFonts w:ascii="Times New Roman" w:hAnsi="Times New Roman" w:cs="Times New Roman"/>
          <w:i/>
          <w:sz w:val="24"/>
          <w:szCs w:val="24"/>
        </w:rPr>
        <w:t>controlabilidade judicial</w:t>
      </w:r>
      <w:r w:rsidRPr="00971973">
        <w:rPr>
          <w:rFonts w:ascii="Times New Roman" w:hAnsi="Times New Roman" w:cs="Times New Roman"/>
          <w:sz w:val="24"/>
          <w:szCs w:val="24"/>
        </w:rPr>
        <w:t xml:space="preserve"> torna-se insuficiente</w:t>
      </w:r>
      <w:r w:rsidR="00644FB1" w:rsidRPr="00971973">
        <w:rPr>
          <w:rFonts w:ascii="Times New Roman" w:hAnsi="Times New Roman" w:cs="Times New Roman"/>
          <w:sz w:val="24"/>
          <w:szCs w:val="24"/>
        </w:rPr>
        <w:t>, representa</w:t>
      </w:r>
      <w:r w:rsidRPr="00971973">
        <w:rPr>
          <w:rFonts w:ascii="Times New Roman" w:hAnsi="Times New Roman" w:cs="Times New Roman"/>
          <w:sz w:val="24"/>
          <w:szCs w:val="24"/>
        </w:rPr>
        <w:t xml:space="preserve">ndo </w:t>
      </w:r>
      <w:r w:rsidR="005176F6" w:rsidRPr="00971973">
        <w:rPr>
          <w:rFonts w:ascii="Times New Roman" w:hAnsi="Times New Roman" w:cs="Times New Roman"/>
          <w:sz w:val="24"/>
          <w:szCs w:val="24"/>
        </w:rPr>
        <w:t xml:space="preserve"> a “forma mais extrema da injustiça” na medida em que não apresenta resposta para a dicotomia igualdade/desigualdade quando estas não são prod</w:t>
      </w:r>
      <w:r w:rsidRPr="00971973">
        <w:rPr>
          <w:rFonts w:ascii="Times New Roman" w:hAnsi="Times New Roman" w:cs="Times New Roman"/>
          <w:sz w:val="24"/>
          <w:szCs w:val="24"/>
        </w:rPr>
        <w:t>uzidas por soluções arbitrárias,</w:t>
      </w:r>
      <w:r w:rsidR="005176F6" w:rsidRPr="00971973">
        <w:rPr>
          <w:rStyle w:val="Refdenotaderodap"/>
          <w:rFonts w:ascii="Times New Roman" w:hAnsi="Times New Roman" w:cs="Times New Roman"/>
          <w:sz w:val="24"/>
          <w:szCs w:val="24"/>
        </w:rPr>
        <w:footnoteReference w:id="491"/>
      </w:r>
      <w:r w:rsidR="000B643A" w:rsidRPr="00971973">
        <w:rPr>
          <w:rFonts w:ascii="Times New Roman" w:hAnsi="Times New Roman" w:cs="Times New Roman"/>
          <w:sz w:val="24"/>
          <w:szCs w:val="24"/>
        </w:rPr>
        <w:t xml:space="preserve"> </w:t>
      </w:r>
      <w:r w:rsidR="009138E0" w:rsidRPr="00971973">
        <w:rPr>
          <w:rFonts w:ascii="Times New Roman" w:hAnsi="Times New Roman" w:cs="Times New Roman"/>
          <w:sz w:val="24"/>
          <w:szCs w:val="24"/>
        </w:rPr>
        <w:t xml:space="preserve">o que corrobora para </w:t>
      </w:r>
      <w:r w:rsidR="00644FB1" w:rsidRPr="00971973">
        <w:rPr>
          <w:rFonts w:ascii="Times New Roman" w:hAnsi="Times New Roman" w:cs="Times New Roman"/>
          <w:sz w:val="24"/>
          <w:szCs w:val="24"/>
        </w:rPr>
        <w:t>a existência de</w:t>
      </w:r>
      <w:r w:rsidR="009138E0" w:rsidRPr="00971973">
        <w:rPr>
          <w:rFonts w:ascii="Times New Roman" w:hAnsi="Times New Roman" w:cs="Times New Roman"/>
          <w:sz w:val="24"/>
          <w:szCs w:val="24"/>
        </w:rPr>
        <w:t xml:space="preserve"> di</w:t>
      </w:r>
      <w:r w:rsidR="00644FB1" w:rsidRPr="00971973">
        <w:rPr>
          <w:rFonts w:ascii="Times New Roman" w:hAnsi="Times New Roman" w:cs="Times New Roman"/>
          <w:sz w:val="24"/>
          <w:szCs w:val="24"/>
        </w:rPr>
        <w:t>versas dimensões a compor o princípio da i</w:t>
      </w:r>
      <w:r w:rsidRPr="00971973">
        <w:rPr>
          <w:rFonts w:ascii="Times New Roman" w:hAnsi="Times New Roman" w:cs="Times New Roman"/>
          <w:sz w:val="24"/>
          <w:szCs w:val="24"/>
        </w:rPr>
        <w:t>gualdade.</w:t>
      </w:r>
    </w:p>
    <w:p w14:paraId="44E693DD" w14:textId="512CDBE2" w:rsidR="005176F6" w:rsidRPr="00971973" w:rsidRDefault="00644FB1"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Por conta disso,</w:t>
      </w:r>
      <w:r w:rsidR="005176F6" w:rsidRPr="00971973">
        <w:rPr>
          <w:rFonts w:ascii="Times New Roman" w:hAnsi="Times New Roman" w:cs="Times New Roman"/>
          <w:sz w:val="24"/>
          <w:szCs w:val="24"/>
        </w:rPr>
        <w:t xml:space="preserve"> temos que a definição de igualdade não escapa </w:t>
      </w:r>
      <w:r w:rsidR="009138E0" w:rsidRPr="00971973">
        <w:rPr>
          <w:rFonts w:ascii="Times New Roman" w:hAnsi="Times New Roman" w:cs="Times New Roman"/>
          <w:sz w:val="24"/>
          <w:szCs w:val="24"/>
        </w:rPr>
        <w:t xml:space="preserve">ao pertencimento </w:t>
      </w:r>
      <w:r w:rsidRPr="00971973">
        <w:rPr>
          <w:rFonts w:ascii="Times New Roman" w:hAnsi="Times New Roman" w:cs="Times New Roman"/>
          <w:sz w:val="24"/>
          <w:szCs w:val="24"/>
        </w:rPr>
        <w:t>de</w:t>
      </w:r>
      <w:r w:rsidR="009138E0" w:rsidRPr="00971973">
        <w:rPr>
          <w:rFonts w:ascii="Times New Roman" w:hAnsi="Times New Roman" w:cs="Times New Roman"/>
          <w:sz w:val="24"/>
          <w:szCs w:val="24"/>
        </w:rPr>
        <w:t xml:space="preserve"> uma esfera de </w:t>
      </w:r>
      <w:r w:rsidR="009138E0" w:rsidRPr="00971973">
        <w:rPr>
          <w:rFonts w:ascii="Times New Roman" w:hAnsi="Times New Roman" w:cs="Times New Roman"/>
          <w:i/>
          <w:sz w:val="24"/>
          <w:szCs w:val="24"/>
        </w:rPr>
        <w:t>justiça social</w:t>
      </w:r>
      <w:r w:rsidR="009138E0" w:rsidRPr="00971973">
        <w:rPr>
          <w:rStyle w:val="Refdenotaderodap"/>
          <w:rFonts w:ascii="Times New Roman" w:hAnsi="Times New Roman" w:cs="Times New Roman"/>
          <w:i/>
          <w:sz w:val="24"/>
          <w:szCs w:val="24"/>
        </w:rPr>
        <w:footnoteReference w:id="492"/>
      </w:r>
      <w:r w:rsidR="009138E0" w:rsidRPr="00971973">
        <w:rPr>
          <w:rFonts w:ascii="Times New Roman" w:hAnsi="Times New Roman" w:cs="Times New Roman"/>
          <w:sz w:val="24"/>
          <w:szCs w:val="24"/>
        </w:rPr>
        <w:t>,</w:t>
      </w:r>
      <w:r w:rsidR="005176F6" w:rsidRPr="00971973">
        <w:rPr>
          <w:rFonts w:ascii="Times New Roman" w:hAnsi="Times New Roman" w:cs="Times New Roman"/>
          <w:i/>
          <w:sz w:val="24"/>
          <w:szCs w:val="24"/>
        </w:rPr>
        <w:t xml:space="preserve"> </w:t>
      </w:r>
      <w:r w:rsidR="005176F6" w:rsidRPr="00971973">
        <w:rPr>
          <w:rFonts w:ascii="Times New Roman" w:hAnsi="Times New Roman" w:cs="Times New Roman"/>
          <w:sz w:val="24"/>
          <w:szCs w:val="24"/>
        </w:rPr>
        <w:t>p</w:t>
      </w:r>
      <w:r w:rsidR="009138E0" w:rsidRPr="00971973">
        <w:rPr>
          <w:rFonts w:ascii="Times New Roman" w:hAnsi="Times New Roman" w:cs="Times New Roman"/>
          <w:sz w:val="24"/>
          <w:szCs w:val="24"/>
        </w:rPr>
        <w:t xml:space="preserve">osto que </w:t>
      </w:r>
      <w:r w:rsidR="005176F6" w:rsidRPr="00971973">
        <w:rPr>
          <w:rFonts w:ascii="Times New Roman" w:hAnsi="Times New Roman" w:cs="Times New Roman"/>
          <w:sz w:val="24"/>
          <w:szCs w:val="24"/>
        </w:rPr>
        <w:t>são os critérios definidores de igualdade que vão legitimar as diferenças que são aceitas pela sociedade, tema que nos remete ao estudo realizado no capítulo primeiro a respeito da formação das identidades e diferenças compreendidas a partir das teorias do poder e que permeará o debate acerca da co</w:t>
      </w:r>
      <w:r w:rsidRPr="00971973">
        <w:rPr>
          <w:rFonts w:ascii="Times New Roman" w:hAnsi="Times New Roman" w:cs="Times New Roman"/>
          <w:sz w:val="24"/>
          <w:szCs w:val="24"/>
        </w:rPr>
        <w:t>nstrução de um núcleo comum de direitos h</w:t>
      </w:r>
      <w:r w:rsidR="005176F6" w:rsidRPr="00971973">
        <w:rPr>
          <w:rFonts w:ascii="Times New Roman" w:hAnsi="Times New Roman" w:cs="Times New Roman"/>
          <w:sz w:val="24"/>
          <w:szCs w:val="24"/>
        </w:rPr>
        <w:t xml:space="preserve">umanos. </w:t>
      </w:r>
    </w:p>
    <w:p w14:paraId="5CC34C3E" w14:textId="5055F990"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i/>
          <w:sz w:val="24"/>
          <w:szCs w:val="24"/>
        </w:rPr>
        <w:t>Jorge Novais</w:t>
      </w:r>
      <w:r w:rsidRPr="00971973">
        <w:rPr>
          <w:rFonts w:ascii="Times New Roman" w:hAnsi="Times New Roman" w:cs="Times New Roman"/>
          <w:sz w:val="24"/>
          <w:szCs w:val="24"/>
        </w:rPr>
        <w:t xml:space="preserve"> trata a relação direta entre arbitrariedade e dignidade. Para</w:t>
      </w:r>
      <w:r w:rsidR="00644FB1" w:rsidRPr="00971973">
        <w:rPr>
          <w:rFonts w:ascii="Times New Roman" w:hAnsi="Times New Roman" w:cs="Times New Roman"/>
          <w:sz w:val="24"/>
          <w:szCs w:val="24"/>
        </w:rPr>
        <w:t xml:space="preserve"> ele</w:t>
      </w:r>
      <w:r w:rsidRPr="00971973">
        <w:rPr>
          <w:rFonts w:ascii="Times New Roman" w:hAnsi="Times New Roman" w:cs="Times New Roman"/>
          <w:sz w:val="24"/>
          <w:szCs w:val="24"/>
        </w:rPr>
        <w:t xml:space="preserve">, </w:t>
      </w:r>
      <w:r w:rsidR="00644FB1" w:rsidRPr="00971973">
        <w:rPr>
          <w:rFonts w:ascii="Times New Roman" w:hAnsi="Times New Roman" w:cs="Times New Roman"/>
          <w:sz w:val="24"/>
          <w:szCs w:val="24"/>
        </w:rPr>
        <w:t xml:space="preserve">tanto </w:t>
      </w:r>
      <w:r w:rsidRPr="00971973">
        <w:rPr>
          <w:rFonts w:ascii="Times New Roman" w:hAnsi="Times New Roman" w:cs="Times New Roman"/>
          <w:sz w:val="24"/>
          <w:szCs w:val="24"/>
        </w:rPr>
        <w:t>a arbitrariedade como a “discrimina</w:t>
      </w:r>
      <w:r w:rsidR="00644FB1" w:rsidRPr="00971973">
        <w:rPr>
          <w:rFonts w:ascii="Times New Roman" w:hAnsi="Times New Roman" w:cs="Times New Roman"/>
          <w:sz w:val="24"/>
          <w:szCs w:val="24"/>
        </w:rPr>
        <w:t>ção estigmatizante” em razão “da</w:t>
      </w:r>
      <w:r w:rsidRPr="00971973">
        <w:rPr>
          <w:rFonts w:ascii="Times New Roman" w:hAnsi="Times New Roman" w:cs="Times New Roman"/>
          <w:sz w:val="24"/>
          <w:szCs w:val="24"/>
        </w:rPr>
        <w:t xml:space="preserve"> natureza </w:t>
      </w:r>
      <w:r w:rsidR="002163B4" w:rsidRPr="00971973">
        <w:rPr>
          <w:rFonts w:ascii="Times New Roman" w:hAnsi="Times New Roman" w:cs="Times New Roman"/>
          <w:sz w:val="24"/>
          <w:szCs w:val="24"/>
        </w:rPr>
        <w:t>das pessoas</w:t>
      </w:r>
      <w:r w:rsidRPr="00971973">
        <w:rPr>
          <w:rFonts w:ascii="Times New Roman" w:hAnsi="Times New Roman" w:cs="Times New Roman"/>
          <w:sz w:val="24"/>
          <w:szCs w:val="24"/>
        </w:rPr>
        <w:t xml:space="preserve"> e de suas escolhas constitucionalmete </w:t>
      </w:r>
      <w:r w:rsidR="002163B4" w:rsidRPr="00971973">
        <w:rPr>
          <w:rFonts w:ascii="Times New Roman" w:hAnsi="Times New Roman" w:cs="Times New Roman"/>
          <w:sz w:val="24"/>
          <w:szCs w:val="24"/>
        </w:rPr>
        <w:t>protegidas” são</w:t>
      </w:r>
      <w:r w:rsidR="002D6B42" w:rsidRPr="00971973">
        <w:rPr>
          <w:rFonts w:ascii="Times New Roman" w:hAnsi="Times New Roman" w:cs="Times New Roman"/>
          <w:sz w:val="24"/>
          <w:szCs w:val="24"/>
        </w:rPr>
        <w:t xml:space="preserve"> causas de violação dire</w:t>
      </w:r>
      <w:r w:rsidRPr="00971973">
        <w:rPr>
          <w:rFonts w:ascii="Times New Roman" w:hAnsi="Times New Roman" w:cs="Times New Roman"/>
          <w:sz w:val="24"/>
          <w:szCs w:val="24"/>
        </w:rPr>
        <w:t xml:space="preserve">ta da dignidade. </w:t>
      </w:r>
      <w:r w:rsidRPr="00971973">
        <w:rPr>
          <w:rStyle w:val="Refdenotaderodap"/>
          <w:rFonts w:ascii="Times New Roman" w:hAnsi="Times New Roman" w:cs="Times New Roman"/>
          <w:sz w:val="24"/>
          <w:szCs w:val="24"/>
        </w:rPr>
        <w:footnoteReference w:id="493"/>
      </w:r>
    </w:p>
    <w:p w14:paraId="4B50C0E3" w14:textId="5889C7AE"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Essas violações, segundo </w:t>
      </w:r>
      <w:r w:rsidR="00644FB1" w:rsidRPr="00971973">
        <w:rPr>
          <w:rFonts w:ascii="Times New Roman" w:hAnsi="Times New Roman" w:cs="Times New Roman"/>
          <w:sz w:val="24"/>
          <w:szCs w:val="24"/>
        </w:rPr>
        <w:t>nos informa,</w:t>
      </w:r>
      <w:r w:rsidR="002D6B42" w:rsidRPr="00971973">
        <w:rPr>
          <w:rFonts w:ascii="Times New Roman" w:hAnsi="Times New Roman" w:cs="Times New Roman"/>
          <w:sz w:val="24"/>
          <w:szCs w:val="24"/>
        </w:rPr>
        <w:t xml:space="preserve"> podem se dar por via indireta e dire</w:t>
      </w:r>
      <w:r w:rsidRPr="00971973">
        <w:rPr>
          <w:rFonts w:ascii="Times New Roman" w:hAnsi="Times New Roman" w:cs="Times New Roman"/>
          <w:sz w:val="24"/>
          <w:szCs w:val="24"/>
        </w:rPr>
        <w:t xml:space="preserve">ta. Haverá ofensa indireta à dignidade da pessoa humana quando o indivíduo é discriminado ou tratado de forma desigual injustificadamente. É o caso por exemplo de um concurso público no qual o ingresso ao cargo que promove é realizado por violação do princípio da igualdade ao acesso. Por outro lado, haverá uma ofensa directa à dignidade quando o tratamento desigual se prestar </w:t>
      </w:r>
      <w:r w:rsidR="00644FB1" w:rsidRPr="00971973">
        <w:rPr>
          <w:rFonts w:ascii="Times New Roman" w:hAnsi="Times New Roman" w:cs="Times New Roman"/>
          <w:sz w:val="24"/>
          <w:szCs w:val="24"/>
        </w:rPr>
        <w:t>a</w:t>
      </w:r>
      <w:r w:rsidRPr="00971973">
        <w:rPr>
          <w:rFonts w:ascii="Times New Roman" w:hAnsi="Times New Roman" w:cs="Times New Roman"/>
          <w:sz w:val="24"/>
          <w:szCs w:val="24"/>
        </w:rPr>
        <w:t xml:space="preserve"> desqualificar o indivíduo pela estigmatizção em função de uma característica pessoal ou ainda, por escolhas pessoais garantidas constitucionalmente.  Ou seja, a violação será direta quando o tratamento desigual visa especificamente desrespeitar a “humanidade intrínseca” de cada um.</w:t>
      </w:r>
      <w:r w:rsidRPr="00971973">
        <w:rPr>
          <w:rStyle w:val="Refdenotaderodap"/>
          <w:rFonts w:ascii="Times New Roman" w:hAnsi="Times New Roman" w:cs="Times New Roman"/>
          <w:sz w:val="24"/>
          <w:szCs w:val="24"/>
        </w:rPr>
        <w:footnoteReference w:id="494"/>
      </w:r>
      <w:r w:rsidRPr="00971973">
        <w:rPr>
          <w:rFonts w:ascii="Times New Roman" w:hAnsi="Times New Roman" w:cs="Times New Roman"/>
          <w:sz w:val="24"/>
          <w:szCs w:val="24"/>
        </w:rPr>
        <w:t xml:space="preserve"> </w:t>
      </w:r>
    </w:p>
    <w:p w14:paraId="7404A08D" w14:textId="27609CD1" w:rsidR="005176F6" w:rsidRPr="00971973" w:rsidRDefault="005176F6" w:rsidP="00492579">
      <w:pPr>
        <w:spacing w:after="0" w:line="360" w:lineRule="auto"/>
        <w:jc w:val="both"/>
        <w:rPr>
          <w:rFonts w:ascii="Times New Roman" w:hAnsi="Times New Roman" w:cs="Times New Roman"/>
          <w:sz w:val="24"/>
          <w:szCs w:val="24"/>
        </w:rPr>
      </w:pPr>
      <w:r w:rsidRPr="00971973">
        <w:rPr>
          <w:rFonts w:ascii="Times New Roman" w:hAnsi="Times New Roman" w:cs="Times New Roman"/>
          <w:sz w:val="24"/>
          <w:szCs w:val="24"/>
        </w:rPr>
        <w:tab/>
        <w:t>O autor estuda a questão da arb</w:t>
      </w:r>
      <w:r w:rsidR="00644FB1" w:rsidRPr="00971973">
        <w:rPr>
          <w:rFonts w:ascii="Times New Roman" w:hAnsi="Times New Roman" w:cs="Times New Roman"/>
          <w:sz w:val="24"/>
          <w:szCs w:val="24"/>
        </w:rPr>
        <w:t>itrariedade e da violação da dignidade humana pela via da violação do princípio da i</w:t>
      </w:r>
      <w:r w:rsidRPr="00971973">
        <w:rPr>
          <w:rFonts w:ascii="Times New Roman" w:hAnsi="Times New Roman" w:cs="Times New Roman"/>
          <w:sz w:val="24"/>
          <w:szCs w:val="24"/>
        </w:rPr>
        <w:t>gualdade a partir de três teoria</w:t>
      </w:r>
      <w:r w:rsidR="00644FB1" w:rsidRPr="00971973">
        <w:rPr>
          <w:rFonts w:ascii="Times New Roman" w:hAnsi="Times New Roman" w:cs="Times New Roman"/>
          <w:sz w:val="24"/>
          <w:szCs w:val="24"/>
        </w:rPr>
        <w:t>s sobre o conteúdo material da d</w:t>
      </w:r>
      <w:r w:rsidRPr="00971973">
        <w:rPr>
          <w:rFonts w:ascii="Times New Roman" w:hAnsi="Times New Roman" w:cs="Times New Roman"/>
          <w:sz w:val="24"/>
          <w:szCs w:val="24"/>
        </w:rPr>
        <w:t xml:space="preserve">ignidade, teorias estas colimadas em 1993 por </w:t>
      </w:r>
      <w:r w:rsidRPr="00971973">
        <w:rPr>
          <w:rFonts w:ascii="Times New Roman" w:hAnsi="Times New Roman" w:cs="Times New Roman"/>
          <w:i/>
          <w:sz w:val="24"/>
          <w:szCs w:val="24"/>
        </w:rPr>
        <w:t>Hasso Hofman,</w:t>
      </w:r>
      <w:r w:rsidRPr="00971973">
        <w:rPr>
          <w:rFonts w:ascii="Times New Roman" w:hAnsi="Times New Roman" w:cs="Times New Roman"/>
          <w:sz w:val="24"/>
          <w:szCs w:val="24"/>
        </w:rPr>
        <w:t xml:space="preserve"> são elas: </w:t>
      </w:r>
    </w:p>
    <w:p w14:paraId="70902420" w14:textId="0FD87E7F" w:rsidR="005176F6" w:rsidRPr="00971973" w:rsidRDefault="005176F6" w:rsidP="00492579">
      <w:pPr>
        <w:tabs>
          <w:tab w:val="left" w:pos="709"/>
        </w:tabs>
        <w:spacing w:after="0" w:line="360" w:lineRule="auto"/>
        <w:jc w:val="both"/>
        <w:rPr>
          <w:rFonts w:ascii="Times New Roman" w:hAnsi="Times New Roman" w:cs="Times New Roman"/>
          <w:sz w:val="24"/>
          <w:szCs w:val="24"/>
        </w:rPr>
      </w:pPr>
      <w:r w:rsidRPr="00971973">
        <w:rPr>
          <w:rFonts w:ascii="Times New Roman" w:hAnsi="Times New Roman" w:cs="Times New Roman"/>
          <w:sz w:val="24"/>
          <w:szCs w:val="24"/>
        </w:rPr>
        <w:tab/>
        <w:t>A teoria do dote, de base ontológica que afirma que a dignidade humana é um atributo de valor individual e de origem divina. A segunda, a teoria da prestação</w:t>
      </w:r>
      <w:r w:rsidR="002D6B42" w:rsidRPr="00971973">
        <w:rPr>
          <w:rFonts w:ascii="Times New Roman" w:hAnsi="Times New Roman" w:cs="Times New Roman"/>
          <w:sz w:val="24"/>
          <w:szCs w:val="24"/>
        </w:rPr>
        <w:t>,</w:t>
      </w:r>
      <w:r w:rsidRPr="00971973">
        <w:rPr>
          <w:rFonts w:ascii="Times New Roman" w:hAnsi="Times New Roman" w:cs="Times New Roman"/>
          <w:sz w:val="24"/>
          <w:szCs w:val="24"/>
        </w:rPr>
        <w:t xml:space="preserve"> que defende a dignidade como construção individual de cada um a partir de seus atributos. E por fim, a teoria do reconhecimento</w:t>
      </w:r>
      <w:r w:rsidR="00B21EAA" w:rsidRPr="00971973">
        <w:rPr>
          <w:rFonts w:ascii="Times New Roman" w:hAnsi="Times New Roman" w:cs="Times New Roman"/>
          <w:sz w:val="24"/>
          <w:szCs w:val="24"/>
        </w:rPr>
        <w:t xml:space="preserve"> ou da comunicação</w:t>
      </w:r>
      <w:r w:rsidRPr="00971973">
        <w:rPr>
          <w:rFonts w:ascii="Times New Roman" w:hAnsi="Times New Roman" w:cs="Times New Roman"/>
          <w:sz w:val="24"/>
          <w:szCs w:val="24"/>
        </w:rPr>
        <w:t>, proposta pelo p</w:t>
      </w:r>
      <w:r w:rsidR="00644FB1" w:rsidRPr="00971973">
        <w:rPr>
          <w:rFonts w:ascii="Times New Roman" w:hAnsi="Times New Roman" w:cs="Times New Roman"/>
          <w:sz w:val="24"/>
          <w:szCs w:val="24"/>
        </w:rPr>
        <w:t>róprio autor, que defende o princípio da dignidade h</w:t>
      </w:r>
      <w:r w:rsidRPr="00971973">
        <w:rPr>
          <w:rFonts w:ascii="Times New Roman" w:hAnsi="Times New Roman" w:cs="Times New Roman"/>
          <w:sz w:val="24"/>
          <w:szCs w:val="24"/>
        </w:rPr>
        <w:t>umana como “uma pertenç</w:t>
      </w:r>
      <w:r w:rsidR="002D6B42" w:rsidRPr="00971973">
        <w:rPr>
          <w:rFonts w:ascii="Times New Roman" w:hAnsi="Times New Roman" w:cs="Times New Roman"/>
          <w:sz w:val="24"/>
          <w:szCs w:val="24"/>
        </w:rPr>
        <w:t>a social” originária de um esta</w:t>
      </w:r>
      <w:r w:rsidRPr="00971973">
        <w:rPr>
          <w:rFonts w:ascii="Times New Roman" w:hAnsi="Times New Roman" w:cs="Times New Roman"/>
          <w:sz w:val="24"/>
          <w:szCs w:val="24"/>
        </w:rPr>
        <w:t>tuto reconhecido pela sociedade “em condições de reciprocidade (...) algo que só adquire significado nas relações interpessoais de reconhecimento mútuo, (...), no relacionamento igualitário das pessoas umas com as outras.”</w:t>
      </w:r>
      <w:r w:rsidRPr="00971973">
        <w:rPr>
          <w:rStyle w:val="Refdenotaderodap"/>
          <w:rFonts w:ascii="Times New Roman" w:hAnsi="Times New Roman" w:cs="Times New Roman"/>
          <w:sz w:val="24"/>
          <w:szCs w:val="24"/>
        </w:rPr>
        <w:footnoteReference w:id="495"/>
      </w:r>
    </w:p>
    <w:p w14:paraId="64C6D6D6" w14:textId="3427941F" w:rsidR="005176F6" w:rsidRPr="00971973" w:rsidRDefault="005176F6" w:rsidP="00492579">
      <w:pPr>
        <w:tabs>
          <w:tab w:val="left" w:pos="709"/>
        </w:tabs>
        <w:spacing w:after="0" w:line="360" w:lineRule="auto"/>
        <w:jc w:val="both"/>
        <w:rPr>
          <w:rFonts w:ascii="Times New Roman" w:hAnsi="Times New Roman" w:cs="Times New Roman"/>
          <w:sz w:val="24"/>
          <w:szCs w:val="24"/>
        </w:rPr>
      </w:pPr>
      <w:r w:rsidRPr="00971973">
        <w:rPr>
          <w:rFonts w:ascii="Times New Roman" w:hAnsi="Times New Roman" w:cs="Times New Roman"/>
          <w:sz w:val="24"/>
          <w:szCs w:val="24"/>
        </w:rPr>
        <w:tab/>
        <w:t>Assim, na teoria do reconhecimento</w:t>
      </w:r>
      <w:r w:rsidR="00644FB1" w:rsidRPr="00971973">
        <w:rPr>
          <w:rFonts w:ascii="Times New Roman" w:hAnsi="Times New Roman" w:cs="Times New Roman"/>
          <w:sz w:val="24"/>
          <w:szCs w:val="24"/>
        </w:rPr>
        <w:t>,</w:t>
      </w:r>
      <w:r w:rsidRPr="00971973">
        <w:rPr>
          <w:rFonts w:ascii="Times New Roman" w:hAnsi="Times New Roman" w:cs="Times New Roman"/>
          <w:sz w:val="24"/>
          <w:szCs w:val="24"/>
        </w:rPr>
        <w:t xml:space="preserve"> uma dignidade experimentada igualmente por todos os indivíduos pressupõe não apenas a tolerância, mas sobretudo que as diferenças sejam aceitas e reconhecidas publicame</w:t>
      </w:r>
      <w:r w:rsidR="00644FB1" w:rsidRPr="00971973">
        <w:rPr>
          <w:rFonts w:ascii="Times New Roman" w:hAnsi="Times New Roman" w:cs="Times New Roman"/>
          <w:sz w:val="24"/>
          <w:szCs w:val="24"/>
        </w:rPr>
        <w:t>nte. Isto exige que os Estados d</w:t>
      </w:r>
      <w:r w:rsidRPr="00971973">
        <w:rPr>
          <w:rFonts w:ascii="Times New Roman" w:hAnsi="Times New Roman" w:cs="Times New Roman"/>
          <w:sz w:val="24"/>
          <w:szCs w:val="24"/>
        </w:rPr>
        <w:t>emocráticos deixem de lado uma perspectiva passiva de governança pró igualdade e assumam uma ativa participação na promoção da igualdade de facto, a partir de ações afirmativas inclusivas visando a igualdade de oportunidades.</w:t>
      </w:r>
      <w:r w:rsidRPr="00971973">
        <w:rPr>
          <w:rStyle w:val="Refdenotaderodap"/>
          <w:rFonts w:ascii="Times New Roman" w:hAnsi="Times New Roman" w:cs="Times New Roman"/>
          <w:sz w:val="24"/>
          <w:szCs w:val="24"/>
        </w:rPr>
        <w:footnoteReference w:id="496"/>
      </w:r>
      <w:r w:rsidRPr="00971973">
        <w:rPr>
          <w:rFonts w:ascii="Times New Roman" w:hAnsi="Times New Roman" w:cs="Times New Roman"/>
          <w:sz w:val="24"/>
          <w:szCs w:val="24"/>
        </w:rPr>
        <w:t xml:space="preserve"> </w:t>
      </w:r>
    </w:p>
    <w:p w14:paraId="3B2CA948" w14:textId="7CB83694" w:rsidR="005176F6" w:rsidRPr="00971973" w:rsidRDefault="005176F6" w:rsidP="00492579">
      <w:pPr>
        <w:tabs>
          <w:tab w:val="left" w:pos="709"/>
        </w:tabs>
        <w:spacing w:after="0" w:line="360" w:lineRule="auto"/>
        <w:jc w:val="both"/>
        <w:rPr>
          <w:rFonts w:ascii="Times New Roman" w:hAnsi="Times New Roman" w:cs="Times New Roman"/>
          <w:sz w:val="24"/>
          <w:szCs w:val="24"/>
        </w:rPr>
      </w:pPr>
      <w:r w:rsidRPr="00971973">
        <w:rPr>
          <w:rFonts w:ascii="Times New Roman" w:hAnsi="Times New Roman" w:cs="Times New Roman"/>
          <w:sz w:val="24"/>
          <w:szCs w:val="24"/>
        </w:rPr>
        <w:tab/>
      </w:r>
      <w:r w:rsidR="002D6B42" w:rsidRPr="00971973">
        <w:rPr>
          <w:rFonts w:ascii="Times New Roman" w:hAnsi="Times New Roman" w:cs="Times New Roman"/>
          <w:sz w:val="24"/>
          <w:szCs w:val="24"/>
        </w:rPr>
        <w:t>O</w:t>
      </w:r>
      <w:r w:rsidRPr="00971973">
        <w:rPr>
          <w:rFonts w:ascii="Times New Roman" w:hAnsi="Times New Roman" w:cs="Times New Roman"/>
          <w:sz w:val="24"/>
          <w:szCs w:val="24"/>
        </w:rPr>
        <w:t xml:space="preserve"> Estado não pode </w:t>
      </w:r>
      <w:r w:rsidR="002D6B42" w:rsidRPr="00971973">
        <w:rPr>
          <w:rFonts w:ascii="Times New Roman" w:hAnsi="Times New Roman" w:cs="Times New Roman"/>
          <w:sz w:val="24"/>
          <w:szCs w:val="24"/>
        </w:rPr>
        <w:t xml:space="preserve">portanto </w:t>
      </w:r>
      <w:r w:rsidRPr="00971973">
        <w:rPr>
          <w:rFonts w:ascii="Times New Roman" w:hAnsi="Times New Roman" w:cs="Times New Roman"/>
          <w:sz w:val="24"/>
          <w:szCs w:val="24"/>
        </w:rPr>
        <w:t>limitar</w:t>
      </w:r>
      <w:r w:rsidR="002D6B42" w:rsidRPr="00971973">
        <w:rPr>
          <w:rFonts w:ascii="Times New Roman" w:hAnsi="Times New Roman" w:cs="Times New Roman"/>
          <w:sz w:val="24"/>
          <w:szCs w:val="24"/>
        </w:rPr>
        <w:t>-se</w:t>
      </w:r>
      <w:r w:rsidRPr="00971973">
        <w:rPr>
          <w:rFonts w:ascii="Times New Roman" w:hAnsi="Times New Roman" w:cs="Times New Roman"/>
          <w:sz w:val="24"/>
          <w:szCs w:val="24"/>
        </w:rPr>
        <w:t xml:space="preserve"> a tratar todos igualmente, pois tal neutralidade </w:t>
      </w:r>
      <w:r w:rsidR="002163B4" w:rsidRPr="00971973">
        <w:rPr>
          <w:rFonts w:ascii="Times New Roman" w:hAnsi="Times New Roman" w:cs="Times New Roman"/>
          <w:sz w:val="24"/>
          <w:szCs w:val="24"/>
        </w:rPr>
        <w:t>representar</w:t>
      </w:r>
      <w:r w:rsidR="002D6B42" w:rsidRPr="00971973">
        <w:rPr>
          <w:rFonts w:ascii="Times New Roman" w:hAnsi="Times New Roman" w:cs="Times New Roman"/>
          <w:sz w:val="24"/>
          <w:szCs w:val="24"/>
        </w:rPr>
        <w:t>ia</w:t>
      </w:r>
      <w:r w:rsidR="002163B4" w:rsidRPr="00971973">
        <w:rPr>
          <w:rFonts w:ascii="Times New Roman" w:hAnsi="Times New Roman" w:cs="Times New Roman"/>
          <w:sz w:val="24"/>
          <w:szCs w:val="24"/>
        </w:rPr>
        <w:t xml:space="preserve"> ao</w:t>
      </w:r>
      <w:r w:rsidRPr="00971973">
        <w:rPr>
          <w:rFonts w:ascii="Times New Roman" w:hAnsi="Times New Roman" w:cs="Times New Roman"/>
          <w:sz w:val="24"/>
          <w:szCs w:val="24"/>
        </w:rPr>
        <w:t xml:space="preserve"> mesmo tempo uma </w:t>
      </w:r>
      <w:r w:rsidRPr="00971973">
        <w:rPr>
          <w:rFonts w:ascii="Times New Roman" w:hAnsi="Times New Roman" w:cs="Times New Roman"/>
          <w:i/>
          <w:sz w:val="24"/>
          <w:szCs w:val="24"/>
        </w:rPr>
        <w:t>ação arbitrária</w:t>
      </w:r>
      <w:r w:rsidRPr="00971973">
        <w:rPr>
          <w:rFonts w:ascii="Times New Roman" w:hAnsi="Times New Roman" w:cs="Times New Roman"/>
          <w:sz w:val="24"/>
          <w:szCs w:val="24"/>
        </w:rPr>
        <w:t xml:space="preserve"> a impor a igualdade uniformizante e uma </w:t>
      </w:r>
      <w:r w:rsidRPr="00971973">
        <w:rPr>
          <w:rFonts w:ascii="Times New Roman" w:hAnsi="Times New Roman" w:cs="Times New Roman"/>
          <w:i/>
          <w:sz w:val="24"/>
          <w:szCs w:val="24"/>
        </w:rPr>
        <w:t>omissão arbitrária</w:t>
      </w:r>
      <w:r w:rsidRPr="00971973">
        <w:rPr>
          <w:rFonts w:ascii="Times New Roman" w:hAnsi="Times New Roman" w:cs="Times New Roman"/>
          <w:sz w:val="24"/>
          <w:szCs w:val="24"/>
        </w:rPr>
        <w:t xml:space="preserve"> </w:t>
      </w:r>
      <w:r w:rsidRPr="00971973">
        <w:rPr>
          <w:rFonts w:ascii="Times New Roman" w:hAnsi="Times New Roman" w:cs="Times New Roman"/>
          <w:i/>
          <w:sz w:val="24"/>
          <w:szCs w:val="24"/>
        </w:rPr>
        <w:t xml:space="preserve">estigmatizante. </w:t>
      </w:r>
      <w:r w:rsidRPr="00971973">
        <w:rPr>
          <w:rFonts w:ascii="Times New Roman" w:hAnsi="Times New Roman" w:cs="Times New Roman"/>
          <w:sz w:val="24"/>
          <w:szCs w:val="24"/>
        </w:rPr>
        <w:t>Em a</w:t>
      </w:r>
      <w:r w:rsidR="00644FB1" w:rsidRPr="00971973">
        <w:rPr>
          <w:rFonts w:ascii="Times New Roman" w:hAnsi="Times New Roman" w:cs="Times New Roman"/>
          <w:sz w:val="24"/>
          <w:szCs w:val="24"/>
        </w:rPr>
        <w:t>mbos os casos estará violado o princípio da i</w:t>
      </w:r>
      <w:r w:rsidRPr="00971973">
        <w:rPr>
          <w:rFonts w:ascii="Times New Roman" w:hAnsi="Times New Roman" w:cs="Times New Roman"/>
          <w:sz w:val="24"/>
          <w:szCs w:val="24"/>
        </w:rPr>
        <w:t xml:space="preserve">gualdade. O autor defende que o setor público viola mesmo por omissão a dignidade humana de um indivíduo “quando, dispondo dos meios necessários, omita intervenções que previnam e reprimam os comportamentos sociais denegridores do estatuto de igual dignidade de todas as pessoas (...).” Sendo assim, a igualdade representa uma restrição à limitação dos direitos fundamentais, assim como demais princípios constitucionais estruturantes como é o caso da proibição do excesso, segurança jurídica por exemplo. </w:t>
      </w:r>
      <w:r w:rsidRPr="00971973">
        <w:rPr>
          <w:rStyle w:val="Refdenotaderodap"/>
          <w:rFonts w:ascii="Times New Roman" w:hAnsi="Times New Roman" w:cs="Times New Roman"/>
          <w:sz w:val="24"/>
          <w:szCs w:val="24"/>
        </w:rPr>
        <w:footnoteReference w:id="497"/>
      </w:r>
    </w:p>
    <w:p w14:paraId="7B2A0C4C" w14:textId="3402681E" w:rsidR="005176F6" w:rsidRPr="00971973" w:rsidRDefault="005176F6" w:rsidP="002C432E">
      <w:pPr>
        <w:spacing w:after="0" w:line="360" w:lineRule="auto"/>
        <w:jc w:val="both"/>
        <w:rPr>
          <w:rFonts w:ascii="Times New Roman" w:hAnsi="Times New Roman" w:cs="Times New Roman"/>
          <w:sz w:val="24"/>
          <w:szCs w:val="24"/>
        </w:rPr>
      </w:pPr>
      <w:r w:rsidRPr="00971973">
        <w:rPr>
          <w:rFonts w:ascii="Times New Roman" w:hAnsi="Times New Roman" w:cs="Times New Roman"/>
          <w:sz w:val="24"/>
          <w:szCs w:val="24"/>
        </w:rPr>
        <w:tab/>
        <w:t>Não podemos esquecer ainda que esta concepção valorativa de igualdade se encontra absolutamente vulnerável em relação ao tempo. Sabemos que as concepções valorativas atribuídas aos padrões morais estabelecidos em uma sociedade não são constantes. Não é difícil pensarmos a respeito de exemplos q</w:t>
      </w:r>
      <w:r w:rsidR="00F86A59" w:rsidRPr="00971973">
        <w:rPr>
          <w:rFonts w:ascii="Times New Roman" w:hAnsi="Times New Roman" w:cs="Times New Roman"/>
          <w:sz w:val="24"/>
          <w:szCs w:val="24"/>
        </w:rPr>
        <w:t xml:space="preserve">ue bem ilustrem essa assertiva, quando </w:t>
      </w:r>
      <w:r w:rsidRPr="00971973">
        <w:rPr>
          <w:rFonts w:ascii="Times New Roman" w:hAnsi="Times New Roman" w:cs="Times New Roman"/>
          <w:sz w:val="24"/>
          <w:szCs w:val="24"/>
        </w:rPr>
        <w:t xml:space="preserve">por exemplo </w:t>
      </w:r>
      <w:r w:rsidR="002C432E" w:rsidRPr="00971973">
        <w:rPr>
          <w:rFonts w:ascii="Times New Roman" w:hAnsi="Times New Roman" w:cs="Times New Roman"/>
          <w:sz w:val="24"/>
          <w:szCs w:val="24"/>
        </w:rPr>
        <w:t>a discriminação racial e</w:t>
      </w:r>
      <w:r w:rsidRPr="00971973">
        <w:rPr>
          <w:rFonts w:ascii="Times New Roman" w:hAnsi="Times New Roman" w:cs="Times New Roman"/>
          <w:sz w:val="24"/>
          <w:szCs w:val="24"/>
        </w:rPr>
        <w:t xml:space="preserve"> a inferioridade d</w:t>
      </w:r>
      <w:r w:rsidR="002C432E" w:rsidRPr="00971973">
        <w:rPr>
          <w:rFonts w:ascii="Times New Roman" w:hAnsi="Times New Roman" w:cs="Times New Roman"/>
          <w:sz w:val="24"/>
          <w:szCs w:val="24"/>
        </w:rPr>
        <w:t xml:space="preserve">a mulher eram legítimas. </w:t>
      </w:r>
      <w:r w:rsidRPr="00971973">
        <w:rPr>
          <w:rFonts w:ascii="Times New Roman" w:hAnsi="Times New Roman" w:cs="Times New Roman"/>
          <w:sz w:val="24"/>
          <w:szCs w:val="24"/>
        </w:rPr>
        <w:t xml:space="preserve">Nesse sentido, </w:t>
      </w:r>
      <w:r w:rsidRPr="00971973">
        <w:rPr>
          <w:rFonts w:ascii="Times New Roman" w:hAnsi="Times New Roman" w:cs="Times New Roman"/>
          <w:i/>
          <w:sz w:val="24"/>
          <w:szCs w:val="24"/>
        </w:rPr>
        <w:t xml:space="preserve">Fitoussi </w:t>
      </w:r>
      <w:r w:rsidRPr="00971973">
        <w:rPr>
          <w:rFonts w:ascii="Times New Roman" w:hAnsi="Times New Roman" w:cs="Times New Roman"/>
          <w:sz w:val="24"/>
          <w:szCs w:val="24"/>
        </w:rPr>
        <w:t xml:space="preserve">e </w:t>
      </w:r>
      <w:r w:rsidRPr="00971973">
        <w:rPr>
          <w:rFonts w:ascii="Times New Roman" w:hAnsi="Times New Roman" w:cs="Times New Roman"/>
          <w:i/>
          <w:sz w:val="24"/>
          <w:szCs w:val="24"/>
        </w:rPr>
        <w:t>Rosanvallon</w:t>
      </w:r>
      <w:r w:rsidRPr="00971973">
        <w:rPr>
          <w:rFonts w:ascii="Times New Roman" w:hAnsi="Times New Roman" w:cs="Times New Roman"/>
          <w:sz w:val="24"/>
          <w:szCs w:val="24"/>
        </w:rPr>
        <w:t xml:space="preserve"> ente</w:t>
      </w:r>
      <w:r w:rsidR="00360474" w:rsidRPr="00971973">
        <w:rPr>
          <w:rFonts w:ascii="Times New Roman" w:hAnsi="Times New Roman" w:cs="Times New Roman"/>
          <w:sz w:val="24"/>
          <w:szCs w:val="24"/>
        </w:rPr>
        <w:t>ndem que a igualdade é um proje</w:t>
      </w:r>
      <w:r w:rsidRPr="00971973">
        <w:rPr>
          <w:rFonts w:ascii="Times New Roman" w:hAnsi="Times New Roman" w:cs="Times New Roman"/>
          <w:sz w:val="24"/>
          <w:szCs w:val="24"/>
        </w:rPr>
        <w:t xml:space="preserve">to a ser construído para o futuro e que o trabalho da igualdade deve estar em permanente vigília para que a equidade seja constantemente atualizada pelas novas fotografias estáticas dos momentos historicamente identificados nos quais opera. Ou seja, devemos buscar constantemente a estabilidade entre igualdade e desigualdade já que os valores estão em permanente mudança. </w:t>
      </w:r>
      <w:r w:rsidRPr="00971973">
        <w:rPr>
          <w:rStyle w:val="Refdenotaderodap"/>
          <w:rFonts w:ascii="Times New Roman" w:hAnsi="Times New Roman" w:cs="Times New Roman"/>
          <w:sz w:val="24"/>
          <w:szCs w:val="24"/>
        </w:rPr>
        <w:footnoteReference w:id="498"/>
      </w:r>
      <w:r w:rsidR="00F86A59" w:rsidRPr="00971973">
        <w:rPr>
          <w:rFonts w:ascii="Times New Roman" w:hAnsi="Times New Roman" w:cs="Times New Roman"/>
          <w:sz w:val="24"/>
          <w:szCs w:val="24"/>
        </w:rPr>
        <w:t xml:space="preserve"> </w:t>
      </w:r>
      <w:r w:rsidRPr="00971973">
        <w:rPr>
          <w:rFonts w:ascii="Times New Roman" w:hAnsi="Times New Roman" w:cs="Times New Roman"/>
          <w:sz w:val="24"/>
          <w:szCs w:val="24"/>
        </w:rPr>
        <w:t>Em suas palavras, a</w:t>
      </w:r>
    </w:p>
    <w:p w14:paraId="445BDADD" w14:textId="28B03A60" w:rsidR="003F2D5B" w:rsidRPr="00971973" w:rsidRDefault="002163B4" w:rsidP="00F86A59">
      <w:pPr>
        <w:spacing w:after="0" w:line="360" w:lineRule="auto"/>
        <w:ind w:left="1701"/>
        <w:jc w:val="both"/>
        <w:rPr>
          <w:rFonts w:ascii="Times New Roman" w:hAnsi="Times New Roman" w:cs="Times New Roman"/>
          <w:sz w:val="24"/>
          <w:szCs w:val="24"/>
        </w:rPr>
      </w:pPr>
      <w:r w:rsidRPr="00971973">
        <w:rPr>
          <w:rFonts w:ascii="Times New Roman" w:hAnsi="Times New Roman" w:cs="Times New Roman"/>
          <w:sz w:val="24"/>
          <w:szCs w:val="24"/>
        </w:rPr>
        <w:t>“instauração</w:t>
      </w:r>
      <w:r w:rsidR="005176F6" w:rsidRPr="00971973">
        <w:rPr>
          <w:rFonts w:ascii="Times New Roman" w:hAnsi="Times New Roman" w:cs="Times New Roman"/>
          <w:sz w:val="24"/>
          <w:szCs w:val="24"/>
        </w:rPr>
        <w:t xml:space="preserve"> de um princípio de igualdade não pode ser apreciada num dado instante, mas só em relação com uma tendência porque é um projecto de sociedade (...). Exprime uma vontade incessantemente renovada que esbarra em forças espontâneas que lhe são contrárias, quer procedam da natureza humana ou das evoluções económicas, técnicas, geopolíticas. Mas seja quais forem o ou os princípios de igualdade instaurados, a sua motivação, ao mesmo tempo que os seus efeitos, consiste em compensar as excessivas desigualdades iniciais resultantes da diversidade dos seres humanos. ”</w:t>
      </w:r>
      <w:r w:rsidR="005176F6" w:rsidRPr="00971973">
        <w:rPr>
          <w:rStyle w:val="Refdenotaderodap"/>
          <w:rFonts w:ascii="Times New Roman" w:hAnsi="Times New Roman" w:cs="Times New Roman"/>
          <w:sz w:val="24"/>
          <w:szCs w:val="24"/>
        </w:rPr>
        <w:footnoteReference w:id="499"/>
      </w:r>
      <w:r w:rsidR="00F86A59" w:rsidRPr="00971973">
        <w:rPr>
          <w:rFonts w:ascii="Times New Roman" w:hAnsi="Times New Roman" w:cs="Times New Roman"/>
          <w:sz w:val="24"/>
          <w:szCs w:val="24"/>
        </w:rPr>
        <w:t xml:space="preserve"> </w:t>
      </w:r>
    </w:p>
    <w:p w14:paraId="42A256DE" w14:textId="45AACBDE" w:rsidR="005176F6" w:rsidRPr="00971973" w:rsidRDefault="007F2E1E"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Uma outra dimensão da i</w:t>
      </w:r>
      <w:r w:rsidR="005176F6" w:rsidRPr="00971973">
        <w:rPr>
          <w:rFonts w:ascii="Times New Roman" w:hAnsi="Times New Roman" w:cs="Times New Roman"/>
          <w:sz w:val="24"/>
          <w:szCs w:val="24"/>
        </w:rPr>
        <w:t xml:space="preserve">gualdade a ser tratada é a igualdade de oportunidades. Nesse sentido, o princípio da igualdade não representa apenas um princípio de </w:t>
      </w:r>
      <w:r w:rsidR="005176F6" w:rsidRPr="00971973">
        <w:rPr>
          <w:rFonts w:ascii="Times New Roman" w:hAnsi="Times New Roman" w:cs="Times New Roman"/>
          <w:i/>
          <w:sz w:val="24"/>
          <w:szCs w:val="24"/>
        </w:rPr>
        <w:t>Estado de direito</w:t>
      </w:r>
      <w:r w:rsidR="005176F6" w:rsidRPr="00971973">
        <w:rPr>
          <w:rFonts w:ascii="Times New Roman" w:hAnsi="Times New Roman" w:cs="Times New Roman"/>
          <w:sz w:val="24"/>
          <w:szCs w:val="24"/>
        </w:rPr>
        <w:t xml:space="preserve">, mas um princípio de </w:t>
      </w:r>
      <w:r w:rsidR="005176F6" w:rsidRPr="00971973">
        <w:rPr>
          <w:rFonts w:ascii="Times New Roman" w:hAnsi="Times New Roman" w:cs="Times New Roman"/>
          <w:i/>
          <w:sz w:val="24"/>
          <w:szCs w:val="24"/>
        </w:rPr>
        <w:t>Estado social</w:t>
      </w:r>
      <w:r w:rsidR="005176F6" w:rsidRPr="00971973">
        <w:rPr>
          <w:rFonts w:ascii="Times New Roman" w:hAnsi="Times New Roman" w:cs="Times New Roman"/>
          <w:sz w:val="24"/>
          <w:szCs w:val="24"/>
        </w:rPr>
        <w:t xml:space="preserve"> ou de </w:t>
      </w:r>
      <w:r w:rsidR="005176F6" w:rsidRPr="00971973">
        <w:rPr>
          <w:rFonts w:ascii="Times New Roman" w:hAnsi="Times New Roman" w:cs="Times New Roman"/>
          <w:i/>
          <w:sz w:val="24"/>
          <w:szCs w:val="24"/>
        </w:rPr>
        <w:t>justiça social</w:t>
      </w:r>
      <w:r w:rsidR="005176F6" w:rsidRPr="00971973">
        <w:rPr>
          <w:rFonts w:ascii="Times New Roman" w:hAnsi="Times New Roman" w:cs="Times New Roman"/>
          <w:sz w:val="24"/>
          <w:szCs w:val="24"/>
        </w:rPr>
        <w:t xml:space="preserve"> no qual o aspecto social da igualdade ajusta-se aos anseios de concretização dos direitos econômicos, sociais e culturais, </w:t>
      </w:r>
      <w:r w:rsidR="005176F6" w:rsidRPr="00971973">
        <w:rPr>
          <w:rStyle w:val="Refdenotaderodap"/>
          <w:rFonts w:ascii="Times New Roman" w:hAnsi="Times New Roman" w:cs="Times New Roman"/>
          <w:sz w:val="24"/>
          <w:szCs w:val="24"/>
        </w:rPr>
        <w:footnoteReference w:id="500"/>
      </w:r>
      <w:r w:rsidR="005176F6" w:rsidRPr="00971973">
        <w:rPr>
          <w:rFonts w:ascii="Times New Roman" w:hAnsi="Times New Roman" w:cs="Times New Roman"/>
          <w:sz w:val="24"/>
          <w:szCs w:val="24"/>
        </w:rPr>
        <w:t xml:space="preserve">donde concluimos que tratar da diversidade cultural significa em sua essência tratar da questão da igualdade e vice-versa, mas não restrita e especificadamente </w:t>
      </w:r>
      <w:r w:rsidRPr="00971973">
        <w:rPr>
          <w:rFonts w:ascii="Times New Roman" w:hAnsi="Times New Roman" w:cs="Times New Roman"/>
          <w:sz w:val="24"/>
          <w:szCs w:val="24"/>
        </w:rPr>
        <w:t>à</w:t>
      </w:r>
      <w:r w:rsidR="005176F6" w:rsidRPr="00971973">
        <w:rPr>
          <w:rFonts w:ascii="Times New Roman" w:hAnsi="Times New Roman" w:cs="Times New Roman"/>
          <w:sz w:val="24"/>
          <w:szCs w:val="24"/>
        </w:rPr>
        <w:t xml:space="preserve"> ótica da universalidade, mas sobretudo a partir de sua dimensão social, que vai exigir dos Estados a igualdade de oportunidades em busca da justiça social.</w:t>
      </w:r>
    </w:p>
    <w:p w14:paraId="68EB5451" w14:textId="08203B6C"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Por este motivo </w:t>
      </w:r>
      <w:r w:rsidRPr="00971973">
        <w:rPr>
          <w:rFonts w:ascii="Times New Roman" w:hAnsi="Times New Roman" w:cs="Times New Roman"/>
          <w:i/>
          <w:sz w:val="24"/>
          <w:szCs w:val="24"/>
        </w:rPr>
        <w:t xml:space="preserve">Fitoussi </w:t>
      </w:r>
      <w:r w:rsidRPr="00971973">
        <w:rPr>
          <w:rFonts w:ascii="Times New Roman" w:hAnsi="Times New Roman" w:cs="Times New Roman"/>
          <w:sz w:val="24"/>
          <w:szCs w:val="24"/>
        </w:rPr>
        <w:t>e</w:t>
      </w:r>
      <w:r w:rsidRPr="00971973">
        <w:rPr>
          <w:rFonts w:ascii="Times New Roman" w:hAnsi="Times New Roman" w:cs="Times New Roman"/>
          <w:i/>
          <w:sz w:val="24"/>
          <w:szCs w:val="24"/>
        </w:rPr>
        <w:t xml:space="preserve"> Rosanavallan</w:t>
      </w:r>
      <w:r w:rsidRPr="00971973">
        <w:rPr>
          <w:rFonts w:ascii="Times New Roman" w:hAnsi="Times New Roman" w:cs="Times New Roman"/>
          <w:sz w:val="24"/>
          <w:szCs w:val="24"/>
        </w:rPr>
        <w:t xml:space="preserve"> defendem </w:t>
      </w:r>
      <w:r w:rsidR="007F2E1E" w:rsidRPr="00971973">
        <w:rPr>
          <w:rFonts w:ascii="Times New Roman" w:hAnsi="Times New Roman" w:cs="Times New Roman"/>
          <w:sz w:val="24"/>
          <w:szCs w:val="24"/>
        </w:rPr>
        <w:t>a</w:t>
      </w:r>
      <w:r w:rsidRPr="00971973">
        <w:rPr>
          <w:rFonts w:ascii="Times New Roman" w:hAnsi="Times New Roman" w:cs="Times New Roman"/>
          <w:sz w:val="24"/>
          <w:szCs w:val="24"/>
        </w:rPr>
        <w:t xml:space="preserve"> constante verificação a respeito da adequação dos p</w:t>
      </w:r>
      <w:r w:rsidR="007F2E1E" w:rsidRPr="00971973">
        <w:rPr>
          <w:rFonts w:ascii="Times New Roman" w:hAnsi="Times New Roman" w:cs="Times New Roman"/>
          <w:sz w:val="24"/>
          <w:szCs w:val="24"/>
        </w:rPr>
        <w:t>adrões morais como validade do princípio da i</w:t>
      </w:r>
      <w:r w:rsidRPr="00971973">
        <w:rPr>
          <w:rFonts w:ascii="Times New Roman" w:hAnsi="Times New Roman" w:cs="Times New Roman"/>
          <w:sz w:val="24"/>
          <w:szCs w:val="24"/>
        </w:rPr>
        <w:t xml:space="preserve">gualdade </w:t>
      </w:r>
      <w:r w:rsidR="007F2E1E" w:rsidRPr="00971973">
        <w:rPr>
          <w:rFonts w:ascii="Times New Roman" w:hAnsi="Times New Roman" w:cs="Times New Roman"/>
          <w:sz w:val="24"/>
          <w:szCs w:val="24"/>
        </w:rPr>
        <w:t>ambos representando</w:t>
      </w:r>
      <w:r w:rsidRPr="00971973">
        <w:rPr>
          <w:rFonts w:ascii="Times New Roman" w:hAnsi="Times New Roman" w:cs="Times New Roman"/>
          <w:sz w:val="24"/>
          <w:szCs w:val="24"/>
        </w:rPr>
        <w:t xml:space="preserve"> uma </w:t>
      </w:r>
      <w:r w:rsidRPr="00971973">
        <w:rPr>
          <w:rFonts w:ascii="Times New Roman" w:hAnsi="Times New Roman" w:cs="Times New Roman"/>
          <w:i/>
          <w:sz w:val="24"/>
          <w:szCs w:val="24"/>
        </w:rPr>
        <w:t>exigência social.</w:t>
      </w:r>
      <w:r w:rsidRPr="00971973">
        <w:rPr>
          <w:rStyle w:val="Refdenotaderodap"/>
          <w:rFonts w:ascii="Times New Roman" w:hAnsi="Times New Roman" w:cs="Times New Roman"/>
          <w:i/>
          <w:sz w:val="24"/>
          <w:szCs w:val="24"/>
        </w:rPr>
        <w:footnoteReference w:id="501"/>
      </w:r>
      <w:r w:rsidRPr="00971973">
        <w:rPr>
          <w:rFonts w:ascii="Times New Roman" w:hAnsi="Times New Roman" w:cs="Times New Roman"/>
          <w:i/>
          <w:sz w:val="24"/>
          <w:szCs w:val="24"/>
        </w:rPr>
        <w:t xml:space="preserve"> </w:t>
      </w:r>
    </w:p>
    <w:p w14:paraId="270EA72E" w14:textId="7A31AD13"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A igualdade apresenta-se assim “inerente à própria ideia de </w:t>
      </w:r>
      <w:r w:rsidRPr="00971973">
        <w:rPr>
          <w:rFonts w:ascii="Times New Roman" w:hAnsi="Times New Roman" w:cs="Times New Roman"/>
          <w:i/>
          <w:sz w:val="24"/>
          <w:szCs w:val="24"/>
        </w:rPr>
        <w:t>igual dignidade social</w:t>
      </w:r>
      <w:r w:rsidRPr="00971973">
        <w:rPr>
          <w:rFonts w:ascii="Times New Roman" w:hAnsi="Times New Roman" w:cs="Times New Roman"/>
          <w:sz w:val="24"/>
          <w:szCs w:val="24"/>
        </w:rPr>
        <w:t xml:space="preserve"> </w:t>
      </w:r>
      <w:r w:rsidR="007F2E1E" w:rsidRPr="00971973">
        <w:rPr>
          <w:rFonts w:ascii="Times New Roman" w:hAnsi="Times New Roman" w:cs="Times New Roman"/>
          <w:sz w:val="24"/>
          <w:szCs w:val="24"/>
        </w:rPr>
        <w:t>“e</w:t>
      </w:r>
      <w:r w:rsidRPr="00971973">
        <w:rPr>
          <w:rFonts w:ascii="Times New Roman" w:hAnsi="Times New Roman" w:cs="Times New Roman"/>
          <w:sz w:val="24"/>
          <w:szCs w:val="24"/>
        </w:rPr>
        <w:t>, portanto, possui uma especial dimensão na dignidade da pessoa humana. Por conta disso, opera no sentido da não-discriminação, mas ainda como um “princípio jurídico-constitucional impositivo de compensação de desigualdade de oportunidades e como princípio sancionador da violação da igualdade por comportamentos omissivos.</w:t>
      </w:r>
      <w:r w:rsidRPr="00971973">
        <w:rPr>
          <w:rStyle w:val="Refdenotaderodap"/>
          <w:rFonts w:ascii="Times New Roman" w:hAnsi="Times New Roman" w:cs="Times New Roman"/>
          <w:sz w:val="24"/>
          <w:szCs w:val="24"/>
        </w:rPr>
        <w:footnoteReference w:id="502"/>
      </w:r>
      <w:r w:rsidRPr="00971973">
        <w:rPr>
          <w:rFonts w:ascii="Times New Roman" w:hAnsi="Times New Roman" w:cs="Times New Roman"/>
          <w:sz w:val="24"/>
          <w:szCs w:val="24"/>
        </w:rPr>
        <w:t xml:space="preserve"> </w:t>
      </w:r>
    </w:p>
    <w:p w14:paraId="78305DEF" w14:textId="6137267E" w:rsidR="005176F6" w:rsidRPr="00971973" w:rsidRDefault="00A83CE5"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De acordo com</w:t>
      </w:r>
      <w:r w:rsidR="005176F6" w:rsidRPr="00971973">
        <w:rPr>
          <w:rFonts w:ascii="Times New Roman" w:hAnsi="Times New Roman" w:cs="Times New Roman"/>
          <w:sz w:val="24"/>
          <w:szCs w:val="24"/>
        </w:rPr>
        <w:t xml:space="preserve"> </w:t>
      </w:r>
      <w:r w:rsidR="005176F6" w:rsidRPr="00971973">
        <w:rPr>
          <w:rFonts w:ascii="Times New Roman" w:hAnsi="Times New Roman" w:cs="Times New Roman"/>
          <w:i/>
          <w:sz w:val="24"/>
          <w:szCs w:val="24"/>
        </w:rPr>
        <w:t>Waldron</w:t>
      </w:r>
      <w:r w:rsidR="005176F6" w:rsidRPr="00971973">
        <w:rPr>
          <w:rFonts w:ascii="Times New Roman" w:hAnsi="Times New Roman" w:cs="Times New Roman"/>
          <w:sz w:val="24"/>
          <w:szCs w:val="24"/>
        </w:rPr>
        <w:t xml:space="preserve">, a igualdade faz parte da própria natureza </w:t>
      </w:r>
      <w:r w:rsidR="000E4C8E" w:rsidRPr="00971973">
        <w:rPr>
          <w:rFonts w:ascii="Times New Roman" w:hAnsi="Times New Roman" w:cs="Times New Roman"/>
          <w:sz w:val="24"/>
          <w:szCs w:val="24"/>
        </w:rPr>
        <w:t>da dignidade no sentido em que se refere sobretudo ao igual</w:t>
      </w:r>
      <w:r w:rsidR="005176F6" w:rsidRPr="00971973">
        <w:rPr>
          <w:rFonts w:ascii="Times New Roman" w:hAnsi="Times New Roman" w:cs="Times New Roman"/>
          <w:i/>
          <w:sz w:val="24"/>
          <w:szCs w:val="24"/>
        </w:rPr>
        <w:t xml:space="preserve"> respeito e reconhecimento</w:t>
      </w:r>
      <w:r w:rsidR="005176F6" w:rsidRPr="00971973">
        <w:rPr>
          <w:rFonts w:ascii="Times New Roman" w:hAnsi="Times New Roman" w:cs="Times New Roman"/>
          <w:sz w:val="24"/>
          <w:szCs w:val="24"/>
        </w:rPr>
        <w:t xml:space="preserve"> </w:t>
      </w:r>
      <w:r w:rsidR="000E4C8E" w:rsidRPr="00971973">
        <w:rPr>
          <w:rFonts w:ascii="Times New Roman" w:hAnsi="Times New Roman" w:cs="Times New Roman"/>
          <w:sz w:val="24"/>
          <w:szCs w:val="24"/>
        </w:rPr>
        <w:t xml:space="preserve">a todos </w:t>
      </w:r>
      <w:r w:rsidR="005176F6" w:rsidRPr="00971973">
        <w:rPr>
          <w:rFonts w:ascii="Times New Roman" w:hAnsi="Times New Roman" w:cs="Times New Roman"/>
          <w:sz w:val="24"/>
          <w:szCs w:val="24"/>
        </w:rPr>
        <w:t xml:space="preserve">em razão </w:t>
      </w:r>
      <w:r w:rsidR="000E4C8E" w:rsidRPr="00971973">
        <w:rPr>
          <w:rFonts w:ascii="Times New Roman" w:hAnsi="Times New Roman" w:cs="Times New Roman"/>
          <w:sz w:val="24"/>
          <w:szCs w:val="24"/>
        </w:rPr>
        <w:t>da própria natureza humana</w:t>
      </w:r>
      <w:r w:rsidR="005176F6" w:rsidRPr="00971973">
        <w:rPr>
          <w:rFonts w:ascii="Times New Roman" w:hAnsi="Times New Roman" w:cs="Times New Roman"/>
          <w:sz w:val="24"/>
          <w:szCs w:val="24"/>
        </w:rPr>
        <w:t xml:space="preserve"> e não só por sua racionalidade e capacidade de autodeterminação. Isto porque a autodeterminação que significa uma consciência a respeito de si próprio e ainda a capacidade de programação da própria e</w:t>
      </w:r>
      <w:r w:rsidR="007F2E1E" w:rsidRPr="00971973">
        <w:rPr>
          <w:rFonts w:ascii="Times New Roman" w:hAnsi="Times New Roman" w:cs="Times New Roman"/>
          <w:sz w:val="24"/>
          <w:szCs w:val="24"/>
        </w:rPr>
        <w:t>xistência não são os únicos parâ</w:t>
      </w:r>
      <w:r w:rsidR="005176F6" w:rsidRPr="00971973">
        <w:rPr>
          <w:rFonts w:ascii="Times New Roman" w:hAnsi="Times New Roman" w:cs="Times New Roman"/>
          <w:sz w:val="24"/>
          <w:szCs w:val="24"/>
        </w:rPr>
        <w:t xml:space="preserve">mentos </w:t>
      </w:r>
      <w:r w:rsidR="007F2E1E" w:rsidRPr="00971973">
        <w:rPr>
          <w:rFonts w:ascii="Times New Roman" w:hAnsi="Times New Roman" w:cs="Times New Roman"/>
          <w:sz w:val="24"/>
          <w:szCs w:val="24"/>
        </w:rPr>
        <w:t>usados para a definição</w:t>
      </w:r>
      <w:r w:rsidR="005176F6" w:rsidRPr="00971973">
        <w:rPr>
          <w:rFonts w:ascii="Times New Roman" w:hAnsi="Times New Roman" w:cs="Times New Roman"/>
          <w:sz w:val="24"/>
          <w:szCs w:val="24"/>
        </w:rPr>
        <w:t xml:space="preserve"> </w:t>
      </w:r>
      <w:r w:rsidR="007F2E1E" w:rsidRPr="00971973">
        <w:rPr>
          <w:rFonts w:ascii="Times New Roman" w:hAnsi="Times New Roman" w:cs="Times New Roman"/>
          <w:sz w:val="24"/>
          <w:szCs w:val="24"/>
        </w:rPr>
        <w:t>de</w:t>
      </w:r>
      <w:r w:rsidR="005176F6" w:rsidRPr="00971973">
        <w:rPr>
          <w:rFonts w:ascii="Times New Roman" w:hAnsi="Times New Roman" w:cs="Times New Roman"/>
          <w:sz w:val="24"/>
          <w:szCs w:val="24"/>
        </w:rPr>
        <w:t xml:space="preserve"> dignidade</w:t>
      </w:r>
      <w:r w:rsidR="007F2E1E" w:rsidRPr="00971973">
        <w:rPr>
          <w:rFonts w:ascii="Times New Roman" w:hAnsi="Times New Roman" w:cs="Times New Roman"/>
          <w:sz w:val="24"/>
          <w:szCs w:val="24"/>
        </w:rPr>
        <w:t>,</w:t>
      </w:r>
      <w:r w:rsidR="005176F6" w:rsidRPr="00971973">
        <w:rPr>
          <w:rFonts w:ascii="Times New Roman" w:hAnsi="Times New Roman" w:cs="Times New Roman"/>
          <w:sz w:val="24"/>
          <w:szCs w:val="24"/>
        </w:rPr>
        <w:t xml:space="preserve"> uma vez que sujeitos que apresentam sua racionalidade comprometida não deix</w:t>
      </w:r>
      <w:r w:rsidR="007F2E1E" w:rsidRPr="00971973">
        <w:rPr>
          <w:rFonts w:ascii="Times New Roman" w:hAnsi="Times New Roman" w:cs="Times New Roman"/>
          <w:sz w:val="24"/>
          <w:szCs w:val="24"/>
        </w:rPr>
        <w:t>am de ser sujeitos da dignidade por conta disto.</w:t>
      </w:r>
      <w:r w:rsidR="005176F6" w:rsidRPr="00971973">
        <w:rPr>
          <w:rStyle w:val="Refdenotaderodap"/>
          <w:rFonts w:ascii="Times New Roman" w:hAnsi="Times New Roman" w:cs="Times New Roman"/>
          <w:sz w:val="24"/>
          <w:szCs w:val="24"/>
        </w:rPr>
        <w:footnoteReference w:id="503"/>
      </w:r>
      <w:r w:rsidR="005176F6" w:rsidRPr="00971973">
        <w:rPr>
          <w:rFonts w:ascii="Times New Roman" w:hAnsi="Times New Roman" w:cs="Times New Roman"/>
          <w:sz w:val="24"/>
          <w:szCs w:val="24"/>
        </w:rPr>
        <w:t xml:space="preserve"> </w:t>
      </w:r>
    </w:p>
    <w:p w14:paraId="72908BF0" w14:textId="6C57973C" w:rsidR="005176F6" w:rsidRPr="00971973" w:rsidRDefault="005176F6" w:rsidP="00492579">
      <w:pPr>
        <w:spacing w:after="0" w:line="360" w:lineRule="auto"/>
        <w:ind w:left="-142" w:firstLine="850"/>
        <w:jc w:val="both"/>
        <w:rPr>
          <w:rFonts w:ascii="Times New Roman" w:hAnsi="Times New Roman" w:cs="Times New Roman"/>
          <w:sz w:val="24"/>
          <w:szCs w:val="24"/>
        </w:rPr>
      </w:pPr>
      <w:r w:rsidRPr="00971973">
        <w:rPr>
          <w:rFonts w:ascii="Times New Roman" w:hAnsi="Times New Roman" w:cs="Times New Roman"/>
          <w:sz w:val="24"/>
          <w:szCs w:val="24"/>
        </w:rPr>
        <w:t xml:space="preserve">Segundo </w:t>
      </w:r>
      <w:r w:rsidRPr="00971973">
        <w:rPr>
          <w:rFonts w:ascii="Times New Roman" w:hAnsi="Times New Roman" w:cs="Times New Roman"/>
          <w:i/>
          <w:sz w:val="24"/>
          <w:szCs w:val="24"/>
        </w:rPr>
        <w:t>Jorge Novais,</w:t>
      </w:r>
      <w:r w:rsidR="00F86A59" w:rsidRPr="00971973">
        <w:rPr>
          <w:rFonts w:ascii="Times New Roman" w:hAnsi="Times New Roman" w:cs="Times New Roman"/>
          <w:sz w:val="24"/>
          <w:szCs w:val="24"/>
        </w:rPr>
        <w:t xml:space="preserve"> a dignidade h</w:t>
      </w:r>
      <w:r w:rsidRPr="00971973">
        <w:rPr>
          <w:rFonts w:ascii="Times New Roman" w:hAnsi="Times New Roman" w:cs="Times New Roman"/>
          <w:sz w:val="24"/>
          <w:szCs w:val="24"/>
        </w:rPr>
        <w:t>umana extrapola o respeito à dignidade</w:t>
      </w:r>
      <w:r w:rsidR="007F2E1E" w:rsidRPr="00971973">
        <w:rPr>
          <w:rFonts w:ascii="Times New Roman" w:hAnsi="Times New Roman" w:cs="Times New Roman"/>
          <w:sz w:val="24"/>
          <w:szCs w:val="24"/>
        </w:rPr>
        <w:t xml:space="preserve"> intrinsecamente individualizada</w:t>
      </w:r>
      <w:r w:rsidRPr="00971973">
        <w:rPr>
          <w:rFonts w:ascii="Times New Roman" w:hAnsi="Times New Roman" w:cs="Times New Roman"/>
          <w:sz w:val="24"/>
          <w:szCs w:val="24"/>
        </w:rPr>
        <w:t xml:space="preserve"> ligada à autonomia da vontade</w:t>
      </w:r>
      <w:r w:rsidR="00F86A59" w:rsidRPr="00971973">
        <w:rPr>
          <w:rFonts w:ascii="Times New Roman" w:hAnsi="Times New Roman" w:cs="Times New Roman"/>
          <w:sz w:val="24"/>
          <w:szCs w:val="24"/>
        </w:rPr>
        <w:t>,</w:t>
      </w:r>
      <w:r w:rsidRPr="00971973">
        <w:rPr>
          <w:rFonts w:ascii="Times New Roman" w:hAnsi="Times New Roman" w:cs="Times New Roman"/>
          <w:sz w:val="24"/>
          <w:szCs w:val="24"/>
        </w:rPr>
        <w:t xml:space="preserve"> na medida em que a humanidade importa ainda respeito ao </w:t>
      </w:r>
      <w:r w:rsidRPr="00971973">
        <w:rPr>
          <w:rFonts w:ascii="Times New Roman" w:hAnsi="Times New Roman" w:cs="Times New Roman"/>
          <w:i/>
          <w:sz w:val="24"/>
          <w:szCs w:val="24"/>
        </w:rPr>
        <w:t>estatuto qualificado</w:t>
      </w:r>
      <w:r w:rsidRPr="00971973">
        <w:rPr>
          <w:rFonts w:ascii="Times New Roman" w:hAnsi="Times New Roman" w:cs="Times New Roman"/>
          <w:sz w:val="24"/>
          <w:szCs w:val="24"/>
        </w:rPr>
        <w:t xml:space="preserve"> da pessoa</w:t>
      </w:r>
      <w:r w:rsidR="007F2E1E" w:rsidRPr="00971973">
        <w:rPr>
          <w:rFonts w:ascii="Times New Roman" w:hAnsi="Times New Roman" w:cs="Times New Roman"/>
          <w:sz w:val="24"/>
          <w:szCs w:val="24"/>
        </w:rPr>
        <w:t>,</w:t>
      </w:r>
      <w:r w:rsidRPr="00971973">
        <w:rPr>
          <w:rFonts w:ascii="Times New Roman" w:hAnsi="Times New Roman" w:cs="Times New Roman"/>
          <w:sz w:val="24"/>
          <w:szCs w:val="24"/>
        </w:rPr>
        <w:t xml:space="preserve"> que por sua vez representa “ uma construção cultural racional e civilizacional”.</w:t>
      </w:r>
      <w:r w:rsidRPr="00971973">
        <w:rPr>
          <w:rStyle w:val="Refdenotaderodap"/>
          <w:rFonts w:ascii="Times New Roman" w:hAnsi="Times New Roman" w:cs="Times New Roman"/>
          <w:sz w:val="24"/>
          <w:szCs w:val="24"/>
        </w:rPr>
        <w:footnoteReference w:id="504"/>
      </w:r>
      <w:r w:rsidRPr="00971973">
        <w:rPr>
          <w:rFonts w:ascii="Times New Roman" w:hAnsi="Times New Roman" w:cs="Times New Roman"/>
          <w:sz w:val="24"/>
          <w:szCs w:val="24"/>
        </w:rPr>
        <w:t xml:space="preserve"> </w:t>
      </w:r>
    </w:p>
    <w:p w14:paraId="2E55689B" w14:textId="5D391907"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Isto quer dizer que</w:t>
      </w:r>
      <w:r w:rsidR="007F2E1E" w:rsidRPr="00971973">
        <w:rPr>
          <w:rFonts w:ascii="Times New Roman" w:hAnsi="Times New Roman" w:cs="Times New Roman"/>
          <w:sz w:val="24"/>
          <w:szCs w:val="24"/>
        </w:rPr>
        <w:t xml:space="preserve"> esta dimensão da igualdade da dignidade h</w:t>
      </w:r>
      <w:r w:rsidRPr="00971973">
        <w:rPr>
          <w:rFonts w:ascii="Times New Roman" w:hAnsi="Times New Roman" w:cs="Times New Roman"/>
          <w:sz w:val="24"/>
          <w:szCs w:val="24"/>
        </w:rPr>
        <w:t>uman</w:t>
      </w:r>
      <w:r w:rsidR="00283F7B" w:rsidRPr="00971973">
        <w:rPr>
          <w:rFonts w:ascii="Times New Roman" w:hAnsi="Times New Roman" w:cs="Times New Roman"/>
          <w:sz w:val="24"/>
          <w:szCs w:val="24"/>
        </w:rPr>
        <w:t>a exige o reconhecimento abstra</w:t>
      </w:r>
      <w:r w:rsidRPr="00971973">
        <w:rPr>
          <w:rFonts w:ascii="Times New Roman" w:hAnsi="Times New Roman" w:cs="Times New Roman"/>
          <w:sz w:val="24"/>
          <w:szCs w:val="24"/>
        </w:rPr>
        <w:t xml:space="preserve">to das identidades “na </w:t>
      </w:r>
      <w:r w:rsidR="005C2AEF" w:rsidRPr="00971973">
        <w:rPr>
          <w:rFonts w:ascii="Times New Roman" w:hAnsi="Times New Roman" w:cs="Times New Roman"/>
          <w:sz w:val="24"/>
          <w:szCs w:val="24"/>
        </w:rPr>
        <w:t xml:space="preserve">sua qualidade de pessoa humana” </w:t>
      </w:r>
      <w:r w:rsidRPr="00971973">
        <w:rPr>
          <w:rFonts w:ascii="Times New Roman" w:hAnsi="Times New Roman" w:cs="Times New Roman"/>
          <w:sz w:val="24"/>
          <w:szCs w:val="24"/>
        </w:rPr>
        <w:t xml:space="preserve">, </w:t>
      </w:r>
      <w:r w:rsidR="005C2AEF" w:rsidRPr="00971973">
        <w:rPr>
          <w:rFonts w:ascii="Times New Roman" w:hAnsi="Times New Roman" w:cs="Times New Roman"/>
          <w:sz w:val="24"/>
          <w:szCs w:val="24"/>
        </w:rPr>
        <w:t>assim como</w:t>
      </w:r>
      <w:r w:rsidRPr="00971973">
        <w:rPr>
          <w:rFonts w:ascii="Times New Roman" w:hAnsi="Times New Roman" w:cs="Times New Roman"/>
          <w:sz w:val="24"/>
          <w:szCs w:val="24"/>
        </w:rPr>
        <w:t xml:space="preserve"> o reconhecimento das particularidades que identificam os grupos e as comunidades e as categorias minoritárias, o que  afasta quaisquer possibilidades de que se hierarquize  os diversos grupos que compõem uma sociedade.</w:t>
      </w:r>
      <w:r w:rsidRPr="00971973">
        <w:rPr>
          <w:rStyle w:val="Refdenotaderodap"/>
          <w:rFonts w:ascii="Times New Roman" w:hAnsi="Times New Roman" w:cs="Times New Roman"/>
          <w:sz w:val="24"/>
          <w:szCs w:val="24"/>
        </w:rPr>
        <w:footnoteReference w:id="505"/>
      </w:r>
      <w:r w:rsidRPr="00971973">
        <w:rPr>
          <w:rFonts w:ascii="Times New Roman" w:hAnsi="Times New Roman" w:cs="Times New Roman"/>
          <w:sz w:val="24"/>
          <w:szCs w:val="24"/>
        </w:rPr>
        <w:t xml:space="preserve"> </w:t>
      </w:r>
    </w:p>
    <w:p w14:paraId="7612638A" w14:textId="77777777" w:rsidR="00D55C8C" w:rsidRPr="00971973" w:rsidRDefault="005176F6" w:rsidP="00D55C8C">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E é por esse motivo que a igualdade se torna uma das dimensões normativas da dignidade da pessoa humana posto que não há que se falar em dignidade sem que haja o respeito igual, a </w:t>
      </w:r>
      <w:r w:rsidRPr="00971973">
        <w:rPr>
          <w:rFonts w:ascii="Times New Roman" w:hAnsi="Times New Roman" w:cs="Times New Roman"/>
          <w:i/>
          <w:sz w:val="24"/>
          <w:szCs w:val="24"/>
        </w:rPr>
        <w:t>igual consideração dos interesses</w:t>
      </w:r>
      <w:r w:rsidRPr="00971973">
        <w:rPr>
          <w:rFonts w:ascii="Times New Roman" w:hAnsi="Times New Roman" w:cs="Times New Roman"/>
          <w:sz w:val="24"/>
          <w:szCs w:val="24"/>
        </w:rPr>
        <w:t xml:space="preserve"> e a garantia de que os indivíduos receberão de forma igual as mínimas garantias necessárias ao seu desenvolvimento.</w:t>
      </w:r>
      <w:r w:rsidRPr="00971973">
        <w:rPr>
          <w:rStyle w:val="Refdenotaderodap"/>
          <w:rFonts w:ascii="Times New Roman" w:hAnsi="Times New Roman" w:cs="Times New Roman"/>
          <w:sz w:val="24"/>
          <w:szCs w:val="24"/>
        </w:rPr>
        <w:footnoteReference w:id="506"/>
      </w:r>
      <w:r w:rsidR="00D55C8C" w:rsidRPr="00971973">
        <w:rPr>
          <w:rFonts w:ascii="Times New Roman" w:hAnsi="Times New Roman" w:cs="Times New Roman"/>
          <w:sz w:val="24"/>
          <w:szCs w:val="24"/>
        </w:rPr>
        <w:t xml:space="preserve"> </w:t>
      </w:r>
      <w:r w:rsidRPr="00971973">
        <w:rPr>
          <w:rFonts w:ascii="Times New Roman" w:hAnsi="Times New Roman" w:cs="Times New Roman"/>
          <w:sz w:val="24"/>
          <w:szCs w:val="24"/>
        </w:rPr>
        <w:t>Enquanto vertente da dignidade humana ao lado da humanidade intrínseca e da autonomia individual, a igualdade pode ser percebida como “uma concretização do reconhecimento constitucional da igual dignidade das pessoas humanas. ”</w:t>
      </w:r>
      <w:r w:rsidRPr="00971973">
        <w:rPr>
          <w:rStyle w:val="Refdenotaderodap"/>
          <w:rFonts w:ascii="Times New Roman" w:hAnsi="Times New Roman" w:cs="Times New Roman"/>
          <w:sz w:val="24"/>
          <w:szCs w:val="24"/>
        </w:rPr>
        <w:footnoteReference w:id="507"/>
      </w:r>
      <w:r w:rsidRPr="00971973">
        <w:rPr>
          <w:rFonts w:ascii="Times New Roman" w:hAnsi="Times New Roman" w:cs="Times New Roman"/>
          <w:sz w:val="24"/>
          <w:szCs w:val="24"/>
        </w:rPr>
        <w:t xml:space="preserve"> </w:t>
      </w:r>
    </w:p>
    <w:p w14:paraId="55591961" w14:textId="6D29C25D" w:rsidR="005176F6" w:rsidRPr="00971973" w:rsidRDefault="007F2E1E" w:rsidP="00D55C8C">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Feitas estas considerações,</w:t>
      </w:r>
      <w:r w:rsidR="005176F6" w:rsidRPr="00971973">
        <w:rPr>
          <w:rFonts w:ascii="Times New Roman" w:hAnsi="Times New Roman" w:cs="Times New Roman"/>
          <w:sz w:val="24"/>
          <w:szCs w:val="24"/>
        </w:rPr>
        <w:t xml:space="preserve"> a questão que se coloca sobre a igualdade com o fito de alicerçar nosso estudo </w:t>
      </w:r>
      <w:r w:rsidRPr="00971973">
        <w:rPr>
          <w:rFonts w:ascii="Times New Roman" w:hAnsi="Times New Roman" w:cs="Times New Roman"/>
          <w:sz w:val="24"/>
          <w:szCs w:val="24"/>
        </w:rPr>
        <w:t>na busca de um núcleo comum de direitos h</w:t>
      </w:r>
      <w:r w:rsidR="005176F6" w:rsidRPr="00971973">
        <w:rPr>
          <w:rFonts w:ascii="Times New Roman" w:hAnsi="Times New Roman" w:cs="Times New Roman"/>
          <w:sz w:val="24"/>
          <w:szCs w:val="24"/>
        </w:rPr>
        <w:t>umanos é</w:t>
      </w:r>
      <w:r w:rsidRPr="00971973">
        <w:rPr>
          <w:rFonts w:ascii="Times New Roman" w:hAnsi="Times New Roman" w:cs="Times New Roman"/>
          <w:sz w:val="24"/>
          <w:szCs w:val="24"/>
        </w:rPr>
        <w:t xml:space="preserve"> a seguinte</w:t>
      </w:r>
      <w:r w:rsidR="005176F6" w:rsidRPr="00971973">
        <w:rPr>
          <w:rFonts w:ascii="Times New Roman" w:hAnsi="Times New Roman" w:cs="Times New Roman"/>
          <w:sz w:val="24"/>
          <w:szCs w:val="24"/>
        </w:rPr>
        <w:t>: Se</w:t>
      </w:r>
      <w:r w:rsidRPr="00971973">
        <w:rPr>
          <w:rFonts w:ascii="Times New Roman" w:hAnsi="Times New Roman" w:cs="Times New Roman"/>
          <w:sz w:val="24"/>
          <w:szCs w:val="24"/>
        </w:rPr>
        <w:t xml:space="preserve"> a igualdade é uma vertente da d</w:t>
      </w:r>
      <w:r w:rsidR="005176F6" w:rsidRPr="00971973">
        <w:rPr>
          <w:rFonts w:ascii="Times New Roman" w:hAnsi="Times New Roman" w:cs="Times New Roman"/>
          <w:sz w:val="24"/>
          <w:szCs w:val="24"/>
        </w:rPr>
        <w:t xml:space="preserve">ignidade </w:t>
      </w:r>
      <w:r w:rsidRPr="00971973">
        <w:rPr>
          <w:rFonts w:ascii="Times New Roman" w:hAnsi="Times New Roman" w:cs="Times New Roman"/>
          <w:sz w:val="24"/>
          <w:szCs w:val="24"/>
        </w:rPr>
        <w:t>h</w:t>
      </w:r>
      <w:r w:rsidR="005176F6" w:rsidRPr="00971973">
        <w:rPr>
          <w:rFonts w:ascii="Times New Roman" w:hAnsi="Times New Roman" w:cs="Times New Roman"/>
          <w:sz w:val="24"/>
          <w:szCs w:val="24"/>
        </w:rPr>
        <w:t xml:space="preserve">umana, quais são os valores que por ela devem ser legitimados no atual momento em que vivemos? </w:t>
      </w:r>
    </w:p>
    <w:p w14:paraId="74EDB6A5" w14:textId="6AA712FC" w:rsidR="005176F6" w:rsidRPr="00971973" w:rsidRDefault="005176F6" w:rsidP="00492579">
      <w:pPr>
        <w:tabs>
          <w:tab w:val="left" w:pos="709"/>
        </w:tabs>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ab/>
        <w:t xml:space="preserve">De acordo com o que nos esclarece </w:t>
      </w:r>
      <w:r w:rsidRPr="00971973">
        <w:rPr>
          <w:rFonts w:ascii="Times New Roman" w:hAnsi="Times New Roman" w:cs="Times New Roman"/>
          <w:i/>
          <w:sz w:val="24"/>
          <w:szCs w:val="24"/>
        </w:rPr>
        <w:t>Jorge Novais</w:t>
      </w:r>
      <w:r w:rsidRPr="00971973">
        <w:rPr>
          <w:rFonts w:ascii="Times New Roman" w:hAnsi="Times New Roman" w:cs="Times New Roman"/>
          <w:sz w:val="24"/>
          <w:szCs w:val="24"/>
        </w:rPr>
        <w:t>, encontrar o fundamento material da dignidade humana em um Estado de Direito não significa considerá-la em suas infinitas perspectivas individuais, mas sim encontrar um eixo social comum que considere todas as pessoas indistinta</w:t>
      </w:r>
      <w:r w:rsidR="007F2E1E" w:rsidRPr="00971973">
        <w:rPr>
          <w:rFonts w:ascii="Times New Roman" w:hAnsi="Times New Roman" w:cs="Times New Roman"/>
          <w:sz w:val="24"/>
          <w:szCs w:val="24"/>
        </w:rPr>
        <w:t xml:space="preserve">mente e isto </w:t>
      </w:r>
      <w:r w:rsidR="00D55C8C" w:rsidRPr="00971973">
        <w:rPr>
          <w:rFonts w:ascii="Times New Roman" w:hAnsi="Times New Roman" w:cs="Times New Roman"/>
          <w:sz w:val="24"/>
          <w:szCs w:val="24"/>
        </w:rPr>
        <w:t xml:space="preserve">traz </w:t>
      </w:r>
      <w:r w:rsidR="007F2E1E" w:rsidRPr="00971973">
        <w:rPr>
          <w:rFonts w:ascii="Times New Roman" w:hAnsi="Times New Roman" w:cs="Times New Roman"/>
          <w:sz w:val="24"/>
          <w:szCs w:val="24"/>
        </w:rPr>
        <w:t>implica</w:t>
      </w:r>
      <w:r w:rsidR="00D55C8C" w:rsidRPr="00971973">
        <w:rPr>
          <w:rFonts w:ascii="Times New Roman" w:hAnsi="Times New Roman" w:cs="Times New Roman"/>
          <w:sz w:val="24"/>
          <w:szCs w:val="24"/>
        </w:rPr>
        <w:t>ç</w:t>
      </w:r>
      <w:proofErr w:type="spellStart"/>
      <w:r w:rsidR="00D55C8C" w:rsidRPr="00971973">
        <w:rPr>
          <w:rFonts w:ascii="Times New Roman" w:hAnsi="Times New Roman" w:cs="Times New Roman"/>
          <w:sz w:val="24"/>
          <w:szCs w:val="24"/>
          <w:lang w:val="pt-BR"/>
        </w:rPr>
        <w:t>ões</w:t>
      </w:r>
      <w:proofErr w:type="spellEnd"/>
      <w:r w:rsidR="00D55C8C" w:rsidRPr="00971973">
        <w:rPr>
          <w:rFonts w:ascii="Times New Roman" w:hAnsi="Times New Roman" w:cs="Times New Roman"/>
          <w:sz w:val="24"/>
          <w:szCs w:val="24"/>
          <w:lang w:val="pt-BR"/>
        </w:rPr>
        <w:t xml:space="preserve"> aos</w:t>
      </w:r>
      <w:r w:rsidR="007F2E1E" w:rsidRPr="00971973">
        <w:rPr>
          <w:rFonts w:ascii="Times New Roman" w:hAnsi="Times New Roman" w:cs="Times New Roman"/>
          <w:sz w:val="24"/>
          <w:szCs w:val="24"/>
        </w:rPr>
        <w:t xml:space="preserve"> princípios da universalidade e </w:t>
      </w:r>
      <w:r w:rsidR="00D55C8C" w:rsidRPr="00971973">
        <w:rPr>
          <w:rFonts w:ascii="Times New Roman" w:hAnsi="Times New Roman" w:cs="Times New Roman"/>
          <w:sz w:val="24"/>
          <w:szCs w:val="24"/>
        </w:rPr>
        <w:t xml:space="preserve">da </w:t>
      </w:r>
      <w:r w:rsidR="007F2E1E" w:rsidRPr="00971973">
        <w:rPr>
          <w:rFonts w:ascii="Times New Roman" w:hAnsi="Times New Roman" w:cs="Times New Roman"/>
          <w:sz w:val="24"/>
          <w:szCs w:val="24"/>
        </w:rPr>
        <w:t>i</w:t>
      </w:r>
      <w:r w:rsidRPr="00971973">
        <w:rPr>
          <w:rFonts w:ascii="Times New Roman" w:hAnsi="Times New Roman" w:cs="Times New Roman"/>
          <w:sz w:val="24"/>
          <w:szCs w:val="24"/>
        </w:rPr>
        <w:t xml:space="preserve">gualdade </w:t>
      </w:r>
      <w:r w:rsidR="00D55C8C" w:rsidRPr="00971973">
        <w:rPr>
          <w:rFonts w:ascii="Times New Roman" w:hAnsi="Times New Roman" w:cs="Times New Roman"/>
          <w:sz w:val="24"/>
          <w:szCs w:val="24"/>
        </w:rPr>
        <w:t xml:space="preserve">que </w:t>
      </w:r>
      <w:r w:rsidRPr="00971973">
        <w:rPr>
          <w:rFonts w:ascii="Times New Roman" w:hAnsi="Times New Roman" w:cs="Times New Roman"/>
          <w:sz w:val="24"/>
          <w:szCs w:val="24"/>
        </w:rPr>
        <w:t>deverão figurar como parte integrante deste conceito normativo. Tendo estes princípios como ponto de partida, o autor desenvolve seu raciocínio na busca dos elementos a compor seu próprio entendimento sob</w:t>
      </w:r>
      <w:r w:rsidR="007F2E1E" w:rsidRPr="00971973">
        <w:rPr>
          <w:rFonts w:ascii="Times New Roman" w:hAnsi="Times New Roman" w:cs="Times New Roman"/>
          <w:sz w:val="24"/>
          <w:szCs w:val="24"/>
        </w:rPr>
        <w:t>re os fundamentos materiais da dignidade h</w:t>
      </w:r>
      <w:r w:rsidRPr="00971973">
        <w:rPr>
          <w:rFonts w:ascii="Times New Roman" w:hAnsi="Times New Roman" w:cs="Times New Roman"/>
          <w:sz w:val="24"/>
          <w:szCs w:val="24"/>
        </w:rPr>
        <w:t xml:space="preserve">umana e encontra no “sentido evolutivo de justiça”, entendido como atributo social de uma época a </w:t>
      </w:r>
      <w:r w:rsidR="007F2E1E" w:rsidRPr="00971973">
        <w:rPr>
          <w:rFonts w:ascii="Times New Roman" w:hAnsi="Times New Roman" w:cs="Times New Roman"/>
          <w:sz w:val="24"/>
          <w:szCs w:val="24"/>
        </w:rPr>
        <w:t xml:space="preserve">resposta para nossa indagação. </w:t>
      </w:r>
      <w:r w:rsidRPr="00971973">
        <w:rPr>
          <w:rStyle w:val="Refdenotaderodap"/>
          <w:rFonts w:ascii="Times New Roman" w:hAnsi="Times New Roman" w:cs="Times New Roman"/>
          <w:sz w:val="24"/>
          <w:szCs w:val="24"/>
        </w:rPr>
        <w:footnoteReference w:id="508"/>
      </w:r>
      <w:r w:rsidRPr="00971973">
        <w:rPr>
          <w:rFonts w:ascii="Times New Roman" w:hAnsi="Times New Roman" w:cs="Times New Roman"/>
          <w:sz w:val="24"/>
          <w:szCs w:val="24"/>
        </w:rPr>
        <w:t xml:space="preserve"> </w:t>
      </w:r>
    </w:p>
    <w:p w14:paraId="5E84C02A" w14:textId="45893BA7" w:rsidR="005176F6" w:rsidRPr="00971973" w:rsidRDefault="005176F6" w:rsidP="00492579">
      <w:pPr>
        <w:tabs>
          <w:tab w:val="left" w:pos="709"/>
        </w:tabs>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O autor inicia sua explanação exemplificando seu posicionamento de forma bastante objetiva a partir da análise da Constituição Irlandesa de 1937 que de forma pioneira trouxe já em seu preâmbulo um conceito de dignidade humana associado à liberdade individual. Todavia, o autor nos lembra que naquela época o homoxexualismo era considerado crime (não só na </w:t>
      </w:r>
      <w:r w:rsidR="002163B4" w:rsidRPr="00971973">
        <w:rPr>
          <w:rFonts w:ascii="Times New Roman" w:hAnsi="Times New Roman" w:cs="Times New Roman"/>
          <w:sz w:val="24"/>
          <w:szCs w:val="24"/>
        </w:rPr>
        <w:t>Irlanda,</w:t>
      </w:r>
      <w:r w:rsidRPr="00971973">
        <w:rPr>
          <w:rFonts w:ascii="Times New Roman" w:hAnsi="Times New Roman" w:cs="Times New Roman"/>
          <w:sz w:val="24"/>
          <w:szCs w:val="24"/>
        </w:rPr>
        <w:t xml:space="preserve"> mas em muitos </w:t>
      </w:r>
      <w:r w:rsidR="004F61B2" w:rsidRPr="00971973">
        <w:rPr>
          <w:rFonts w:ascii="Times New Roman" w:hAnsi="Times New Roman" w:cs="Times New Roman"/>
          <w:sz w:val="24"/>
          <w:szCs w:val="24"/>
        </w:rPr>
        <w:t xml:space="preserve">outros países) </w:t>
      </w:r>
      <w:r w:rsidR="00C3637D" w:rsidRPr="00971973">
        <w:rPr>
          <w:rFonts w:ascii="Times New Roman" w:hAnsi="Times New Roman" w:cs="Times New Roman"/>
          <w:sz w:val="24"/>
          <w:szCs w:val="24"/>
        </w:rPr>
        <w:t>e, portanto,</w:t>
      </w:r>
      <w:r w:rsidR="004F61B2" w:rsidRPr="00971973">
        <w:rPr>
          <w:rFonts w:ascii="Times New Roman" w:hAnsi="Times New Roman" w:cs="Times New Roman"/>
          <w:sz w:val="24"/>
          <w:szCs w:val="24"/>
        </w:rPr>
        <w:t xml:space="preserve"> </w:t>
      </w:r>
      <w:r w:rsidR="007F2E1E" w:rsidRPr="00971973">
        <w:rPr>
          <w:rFonts w:ascii="Times New Roman" w:hAnsi="Times New Roman" w:cs="Times New Roman"/>
          <w:sz w:val="24"/>
          <w:szCs w:val="24"/>
        </w:rPr>
        <w:t>tal previsã</w:t>
      </w:r>
      <w:r w:rsidRPr="00971973">
        <w:rPr>
          <w:rFonts w:ascii="Times New Roman" w:hAnsi="Times New Roman" w:cs="Times New Roman"/>
          <w:sz w:val="24"/>
          <w:szCs w:val="24"/>
        </w:rPr>
        <w:t xml:space="preserve">o não era considerada inconstitucional. Isto significa que àquela época, tratar como crime o homoxessualismo não </w:t>
      </w:r>
      <w:r w:rsidR="004F61B2" w:rsidRPr="00971973">
        <w:rPr>
          <w:rFonts w:ascii="Times New Roman" w:hAnsi="Times New Roman" w:cs="Times New Roman"/>
          <w:sz w:val="24"/>
          <w:szCs w:val="24"/>
        </w:rPr>
        <w:t>representava</w:t>
      </w:r>
      <w:r w:rsidRPr="00971973">
        <w:rPr>
          <w:rFonts w:ascii="Times New Roman" w:hAnsi="Times New Roman" w:cs="Times New Roman"/>
          <w:sz w:val="24"/>
          <w:szCs w:val="24"/>
        </w:rPr>
        <w:t xml:space="preserve"> um ato atentatório à dignidade humana, o que só veio a ocorrer em 1992. A conclusão desta análise segundo o autor é </w:t>
      </w:r>
      <w:r w:rsidR="004F61B2" w:rsidRPr="00971973">
        <w:rPr>
          <w:rFonts w:ascii="Times New Roman" w:hAnsi="Times New Roman" w:cs="Times New Roman"/>
          <w:sz w:val="24"/>
          <w:szCs w:val="24"/>
        </w:rPr>
        <w:t>de que</w:t>
      </w:r>
      <w:r w:rsidRPr="00971973">
        <w:rPr>
          <w:rFonts w:ascii="Times New Roman" w:hAnsi="Times New Roman" w:cs="Times New Roman"/>
          <w:sz w:val="24"/>
          <w:szCs w:val="24"/>
        </w:rPr>
        <w:t xml:space="preserve"> é </w:t>
      </w:r>
      <w:r w:rsidR="004F61B2" w:rsidRPr="00971973">
        <w:rPr>
          <w:rFonts w:ascii="Times New Roman" w:hAnsi="Times New Roman" w:cs="Times New Roman"/>
          <w:sz w:val="24"/>
          <w:szCs w:val="24"/>
        </w:rPr>
        <w:t>n</w:t>
      </w:r>
      <w:r w:rsidRPr="00971973">
        <w:rPr>
          <w:rFonts w:ascii="Times New Roman" w:hAnsi="Times New Roman" w:cs="Times New Roman"/>
          <w:sz w:val="24"/>
          <w:szCs w:val="24"/>
        </w:rPr>
        <w:t>o sentido do que se considera justo perante uma sociedade em uma determinada época</w:t>
      </w:r>
      <w:r w:rsidR="004F61B2" w:rsidRPr="00971973">
        <w:rPr>
          <w:rFonts w:ascii="Times New Roman" w:hAnsi="Times New Roman" w:cs="Times New Roman"/>
          <w:sz w:val="24"/>
          <w:szCs w:val="24"/>
        </w:rPr>
        <w:t>,</w:t>
      </w:r>
      <w:r w:rsidRPr="00971973">
        <w:rPr>
          <w:rFonts w:ascii="Times New Roman" w:hAnsi="Times New Roman" w:cs="Times New Roman"/>
          <w:sz w:val="24"/>
          <w:szCs w:val="24"/>
        </w:rPr>
        <w:t xml:space="preserve"> que se encontr</w:t>
      </w:r>
      <w:r w:rsidR="004F61B2" w:rsidRPr="00971973">
        <w:rPr>
          <w:rFonts w:ascii="Times New Roman" w:hAnsi="Times New Roman" w:cs="Times New Roman"/>
          <w:sz w:val="24"/>
          <w:szCs w:val="24"/>
        </w:rPr>
        <w:t>a o fundamento material para a dignidade da pessoa h</w:t>
      </w:r>
      <w:r w:rsidRPr="00971973">
        <w:rPr>
          <w:rFonts w:ascii="Times New Roman" w:hAnsi="Times New Roman" w:cs="Times New Roman"/>
          <w:sz w:val="24"/>
          <w:szCs w:val="24"/>
        </w:rPr>
        <w:t xml:space="preserve">umana. </w:t>
      </w:r>
      <w:r w:rsidRPr="00971973">
        <w:rPr>
          <w:rStyle w:val="Refdenotaderodap"/>
          <w:rFonts w:ascii="Times New Roman" w:hAnsi="Times New Roman" w:cs="Times New Roman"/>
          <w:sz w:val="24"/>
          <w:szCs w:val="24"/>
        </w:rPr>
        <w:footnoteReference w:id="509"/>
      </w:r>
    </w:p>
    <w:p w14:paraId="25CCFE93" w14:textId="07A565AA" w:rsidR="005176F6" w:rsidRPr="00971973" w:rsidRDefault="00B50E78" w:rsidP="00492579">
      <w:pPr>
        <w:tabs>
          <w:tab w:val="left" w:pos="709"/>
        </w:tabs>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Portanto, o fundamento da </w:t>
      </w:r>
      <w:r w:rsidR="00D55C8C" w:rsidRPr="00971973">
        <w:rPr>
          <w:rFonts w:ascii="Times New Roman" w:hAnsi="Times New Roman" w:cs="Times New Roman"/>
          <w:sz w:val="24"/>
          <w:szCs w:val="24"/>
        </w:rPr>
        <w:t>d</w:t>
      </w:r>
      <w:r w:rsidR="005176F6" w:rsidRPr="00971973">
        <w:rPr>
          <w:rFonts w:ascii="Times New Roman" w:hAnsi="Times New Roman" w:cs="Times New Roman"/>
          <w:sz w:val="24"/>
          <w:szCs w:val="24"/>
        </w:rPr>
        <w:t xml:space="preserve">ignidade </w:t>
      </w:r>
      <w:r w:rsidR="004F61B2" w:rsidRPr="00971973">
        <w:rPr>
          <w:rFonts w:ascii="Times New Roman" w:hAnsi="Times New Roman" w:cs="Times New Roman"/>
          <w:sz w:val="24"/>
          <w:szCs w:val="24"/>
        </w:rPr>
        <w:t>humana enquanto p</w:t>
      </w:r>
      <w:r w:rsidR="005176F6" w:rsidRPr="00971973">
        <w:rPr>
          <w:rFonts w:ascii="Times New Roman" w:hAnsi="Times New Roman" w:cs="Times New Roman"/>
          <w:sz w:val="24"/>
          <w:szCs w:val="24"/>
        </w:rPr>
        <w:t>rincípio é a Constituição</w:t>
      </w:r>
      <w:r w:rsidR="004F61B2" w:rsidRPr="00971973">
        <w:rPr>
          <w:rFonts w:ascii="Times New Roman" w:hAnsi="Times New Roman" w:cs="Times New Roman"/>
          <w:sz w:val="24"/>
          <w:szCs w:val="24"/>
        </w:rPr>
        <w:t>, no entanto,</w:t>
      </w:r>
      <w:r w:rsidR="005176F6" w:rsidRPr="00971973">
        <w:rPr>
          <w:rFonts w:ascii="Times New Roman" w:hAnsi="Times New Roman" w:cs="Times New Roman"/>
          <w:sz w:val="24"/>
          <w:szCs w:val="24"/>
        </w:rPr>
        <w:t xml:space="preserve"> seu fundamento material concentra-se no </w:t>
      </w:r>
      <w:r w:rsidR="005176F6" w:rsidRPr="00971973">
        <w:rPr>
          <w:rFonts w:ascii="Times New Roman" w:hAnsi="Times New Roman" w:cs="Times New Roman"/>
          <w:i/>
          <w:sz w:val="24"/>
          <w:szCs w:val="24"/>
        </w:rPr>
        <w:t>sentido de justiça.</w:t>
      </w:r>
      <w:r w:rsidR="005176F6" w:rsidRPr="00971973">
        <w:rPr>
          <w:rFonts w:ascii="Times New Roman" w:hAnsi="Times New Roman" w:cs="Times New Roman"/>
          <w:sz w:val="24"/>
          <w:szCs w:val="24"/>
        </w:rPr>
        <w:t xml:space="preserve"> Percebemos que para o referencial de dignidade não importa “qualquer glorificação apriorística das características da espécie como algo </w:t>
      </w:r>
      <w:r w:rsidR="005176F6" w:rsidRPr="00971973">
        <w:rPr>
          <w:rFonts w:ascii="Times New Roman" w:hAnsi="Times New Roman" w:cs="Times New Roman"/>
          <w:i/>
          <w:sz w:val="24"/>
          <w:szCs w:val="24"/>
        </w:rPr>
        <w:t xml:space="preserve">sagrado </w:t>
      </w:r>
      <w:r w:rsidR="005176F6" w:rsidRPr="00971973">
        <w:rPr>
          <w:rFonts w:ascii="Times New Roman" w:hAnsi="Times New Roman" w:cs="Times New Roman"/>
          <w:sz w:val="24"/>
          <w:szCs w:val="24"/>
        </w:rPr>
        <w:t xml:space="preserve">ou de </w:t>
      </w:r>
      <w:r w:rsidR="005176F6" w:rsidRPr="00971973">
        <w:rPr>
          <w:rFonts w:ascii="Times New Roman" w:hAnsi="Times New Roman" w:cs="Times New Roman"/>
          <w:i/>
          <w:sz w:val="24"/>
          <w:szCs w:val="24"/>
        </w:rPr>
        <w:t>maravilhoso</w:t>
      </w:r>
      <w:r w:rsidR="005176F6" w:rsidRPr="00971973">
        <w:rPr>
          <w:rFonts w:ascii="Times New Roman" w:hAnsi="Times New Roman" w:cs="Times New Roman"/>
          <w:sz w:val="24"/>
          <w:szCs w:val="24"/>
        </w:rPr>
        <w:t xml:space="preserve"> e que, consideradas em si mesmas como </w:t>
      </w:r>
      <w:r w:rsidR="005176F6" w:rsidRPr="00971973">
        <w:rPr>
          <w:rFonts w:ascii="Times New Roman" w:hAnsi="Times New Roman" w:cs="Times New Roman"/>
          <w:i/>
          <w:sz w:val="24"/>
          <w:szCs w:val="24"/>
        </w:rPr>
        <w:t>naturais,</w:t>
      </w:r>
      <w:r w:rsidR="005176F6" w:rsidRPr="00971973">
        <w:rPr>
          <w:rFonts w:ascii="Times New Roman" w:hAnsi="Times New Roman" w:cs="Times New Roman"/>
          <w:sz w:val="24"/>
          <w:szCs w:val="24"/>
        </w:rPr>
        <w:t xml:space="preserve"> </w:t>
      </w:r>
      <w:r w:rsidR="004F61B2" w:rsidRPr="00971973">
        <w:rPr>
          <w:rFonts w:ascii="Times New Roman" w:hAnsi="Times New Roman" w:cs="Times New Roman"/>
          <w:sz w:val="24"/>
          <w:szCs w:val="24"/>
        </w:rPr>
        <w:t>(…)</w:t>
      </w:r>
      <w:r w:rsidR="002163B4" w:rsidRPr="00971973">
        <w:rPr>
          <w:rFonts w:ascii="Times New Roman" w:hAnsi="Times New Roman" w:cs="Times New Roman"/>
          <w:sz w:val="24"/>
          <w:szCs w:val="24"/>
        </w:rPr>
        <w:t>.”</w:t>
      </w:r>
      <w:r w:rsidR="005176F6" w:rsidRPr="00971973">
        <w:rPr>
          <w:rFonts w:ascii="Times New Roman" w:hAnsi="Times New Roman" w:cs="Times New Roman"/>
          <w:sz w:val="24"/>
          <w:szCs w:val="24"/>
        </w:rPr>
        <w:t xml:space="preserve"> </w:t>
      </w:r>
      <w:r w:rsidR="005176F6" w:rsidRPr="00971973">
        <w:rPr>
          <w:rStyle w:val="Refdenotaderodap"/>
          <w:rFonts w:ascii="Times New Roman" w:hAnsi="Times New Roman" w:cs="Times New Roman"/>
          <w:sz w:val="24"/>
          <w:szCs w:val="24"/>
        </w:rPr>
        <w:footnoteReference w:id="510"/>
      </w:r>
      <w:r w:rsidR="005176F6" w:rsidRPr="00971973">
        <w:rPr>
          <w:rFonts w:ascii="Times New Roman" w:hAnsi="Times New Roman" w:cs="Times New Roman"/>
          <w:sz w:val="24"/>
          <w:szCs w:val="24"/>
        </w:rPr>
        <w:t xml:space="preserve"> (grifo do autor).</w:t>
      </w:r>
    </w:p>
    <w:p w14:paraId="444F15C8" w14:textId="46715B48" w:rsidR="005176F6" w:rsidRPr="00971973" w:rsidRDefault="005176F6" w:rsidP="00492579">
      <w:pPr>
        <w:tabs>
          <w:tab w:val="left" w:pos="709"/>
        </w:tabs>
        <w:spacing w:after="0" w:line="360" w:lineRule="auto"/>
        <w:jc w:val="both"/>
        <w:rPr>
          <w:rFonts w:ascii="Times New Roman" w:hAnsi="Times New Roman" w:cs="Times New Roman"/>
          <w:sz w:val="24"/>
          <w:szCs w:val="24"/>
        </w:rPr>
      </w:pPr>
      <w:r w:rsidRPr="00971973">
        <w:rPr>
          <w:rFonts w:ascii="Times New Roman" w:hAnsi="Times New Roman" w:cs="Times New Roman"/>
          <w:sz w:val="24"/>
          <w:szCs w:val="24"/>
        </w:rPr>
        <w:tab/>
        <w:t>Uma vez construído, o sentido</w:t>
      </w:r>
      <w:r w:rsidR="004F61B2" w:rsidRPr="00971973">
        <w:rPr>
          <w:rFonts w:ascii="Times New Roman" w:hAnsi="Times New Roman" w:cs="Times New Roman"/>
          <w:sz w:val="24"/>
          <w:szCs w:val="24"/>
        </w:rPr>
        <w:t xml:space="preserve"> de justiça como fundamento da d</w:t>
      </w:r>
      <w:r w:rsidRPr="00971973">
        <w:rPr>
          <w:rFonts w:ascii="Times New Roman" w:hAnsi="Times New Roman" w:cs="Times New Roman"/>
          <w:sz w:val="24"/>
          <w:szCs w:val="24"/>
        </w:rPr>
        <w:t xml:space="preserve">ignidade, </w:t>
      </w:r>
      <w:r w:rsidR="004F61B2" w:rsidRPr="00971973">
        <w:rPr>
          <w:rFonts w:ascii="Times New Roman" w:hAnsi="Times New Roman" w:cs="Times New Roman"/>
          <w:i/>
          <w:sz w:val="24"/>
          <w:szCs w:val="24"/>
        </w:rPr>
        <w:t>Jorge Novais</w:t>
      </w:r>
      <w:r w:rsidR="004F61B2" w:rsidRPr="00971973">
        <w:rPr>
          <w:rFonts w:ascii="Times New Roman" w:hAnsi="Times New Roman" w:cs="Times New Roman"/>
          <w:sz w:val="24"/>
          <w:szCs w:val="24"/>
        </w:rPr>
        <w:t xml:space="preserve"> </w:t>
      </w:r>
      <w:r w:rsidRPr="00971973">
        <w:rPr>
          <w:rFonts w:ascii="Times New Roman" w:hAnsi="Times New Roman" w:cs="Times New Roman"/>
          <w:sz w:val="24"/>
          <w:szCs w:val="24"/>
        </w:rPr>
        <w:t>d</w:t>
      </w:r>
      <w:r w:rsidR="004F61B2" w:rsidRPr="00971973">
        <w:rPr>
          <w:rFonts w:ascii="Times New Roman" w:hAnsi="Times New Roman" w:cs="Times New Roman"/>
          <w:sz w:val="24"/>
          <w:szCs w:val="24"/>
        </w:rPr>
        <w:t>isserta sobre</w:t>
      </w:r>
      <w:r w:rsidRPr="00971973">
        <w:rPr>
          <w:rFonts w:ascii="Times New Roman" w:hAnsi="Times New Roman" w:cs="Times New Roman"/>
          <w:sz w:val="24"/>
          <w:szCs w:val="24"/>
        </w:rPr>
        <w:t xml:space="preserve"> sua natureza, conteúdo e efeitos jurídicos próprios que irão variar de acordo com a percepção da sociedade sobre determinados eventos. Segundo ele, “esses efeitos normativos decorrem essencialmente da forma como o sentido de justiça do nosso tempo reelabora e reconstrói as consequências normativas impostas (...). </w:t>
      </w:r>
      <w:r w:rsidRPr="00971973">
        <w:rPr>
          <w:rStyle w:val="Refdenotaderodap"/>
          <w:rFonts w:ascii="Times New Roman" w:hAnsi="Times New Roman" w:cs="Times New Roman"/>
          <w:sz w:val="24"/>
          <w:szCs w:val="24"/>
        </w:rPr>
        <w:footnoteReference w:id="511"/>
      </w:r>
      <w:r w:rsidRPr="00971973">
        <w:rPr>
          <w:rFonts w:ascii="Times New Roman" w:hAnsi="Times New Roman" w:cs="Times New Roman"/>
          <w:sz w:val="24"/>
          <w:szCs w:val="24"/>
        </w:rPr>
        <w:tab/>
      </w:r>
    </w:p>
    <w:p w14:paraId="29038554" w14:textId="18A7902A" w:rsidR="005176F6" w:rsidRPr="00971973" w:rsidRDefault="005176F6" w:rsidP="00492579">
      <w:pPr>
        <w:tabs>
          <w:tab w:val="left" w:pos="709"/>
        </w:tabs>
        <w:spacing w:after="0" w:line="360" w:lineRule="auto"/>
        <w:jc w:val="both"/>
        <w:rPr>
          <w:rFonts w:ascii="Times New Roman" w:hAnsi="Times New Roman" w:cs="Times New Roman"/>
          <w:sz w:val="24"/>
          <w:szCs w:val="24"/>
        </w:rPr>
      </w:pPr>
      <w:r w:rsidRPr="00971973">
        <w:rPr>
          <w:rFonts w:ascii="Times New Roman" w:hAnsi="Times New Roman" w:cs="Times New Roman"/>
          <w:sz w:val="24"/>
          <w:szCs w:val="24"/>
        </w:rPr>
        <w:tab/>
        <w:t xml:space="preserve">Assim, para </w:t>
      </w:r>
      <w:r w:rsidR="004F61B2" w:rsidRPr="00971973">
        <w:rPr>
          <w:rFonts w:ascii="Times New Roman" w:hAnsi="Times New Roman" w:cs="Times New Roman"/>
          <w:sz w:val="24"/>
          <w:szCs w:val="24"/>
        </w:rPr>
        <w:t>o autor, a d</w:t>
      </w:r>
      <w:r w:rsidRPr="00971973">
        <w:rPr>
          <w:rFonts w:ascii="Times New Roman" w:hAnsi="Times New Roman" w:cs="Times New Roman"/>
          <w:sz w:val="24"/>
          <w:szCs w:val="24"/>
        </w:rPr>
        <w:t xml:space="preserve">ignidade da </w:t>
      </w:r>
      <w:r w:rsidR="004F61B2" w:rsidRPr="00971973">
        <w:rPr>
          <w:rFonts w:ascii="Times New Roman" w:hAnsi="Times New Roman" w:cs="Times New Roman"/>
          <w:sz w:val="24"/>
          <w:szCs w:val="24"/>
        </w:rPr>
        <w:t>pessoa h</w:t>
      </w:r>
      <w:r w:rsidRPr="00971973">
        <w:rPr>
          <w:rFonts w:ascii="Times New Roman" w:hAnsi="Times New Roman" w:cs="Times New Roman"/>
          <w:sz w:val="24"/>
          <w:szCs w:val="24"/>
        </w:rPr>
        <w:t xml:space="preserve">umana seria “a “norma fundamental” </w:t>
      </w:r>
      <w:r w:rsidRPr="00971973">
        <w:rPr>
          <w:rFonts w:ascii="Times New Roman" w:hAnsi="Times New Roman" w:cs="Times New Roman"/>
          <w:i/>
          <w:sz w:val="24"/>
          <w:szCs w:val="24"/>
        </w:rPr>
        <w:t>(Grundnorn)</w:t>
      </w:r>
      <w:r w:rsidRPr="00971973">
        <w:rPr>
          <w:rFonts w:ascii="Times New Roman" w:hAnsi="Times New Roman" w:cs="Times New Roman"/>
          <w:sz w:val="24"/>
          <w:szCs w:val="24"/>
        </w:rPr>
        <w:t xml:space="preserve"> da autonomia pessoal, da valia individual, intrínseca e da qualidade de sujeito das pessoas no seu reconhecimento recíproco</w:t>
      </w:r>
      <w:r w:rsidR="002163B4" w:rsidRPr="00971973">
        <w:rPr>
          <w:rFonts w:ascii="Times New Roman" w:hAnsi="Times New Roman" w:cs="Times New Roman"/>
          <w:sz w:val="24"/>
          <w:szCs w:val="24"/>
        </w:rPr>
        <w:t>.”</w:t>
      </w:r>
      <w:r w:rsidRPr="00971973">
        <w:rPr>
          <w:rFonts w:ascii="Times New Roman" w:hAnsi="Times New Roman" w:cs="Times New Roman"/>
          <w:sz w:val="24"/>
          <w:szCs w:val="24"/>
        </w:rPr>
        <w:t xml:space="preserve"> </w:t>
      </w:r>
      <w:r w:rsidRPr="00971973">
        <w:rPr>
          <w:rStyle w:val="Refdenotaderodap"/>
          <w:rFonts w:ascii="Times New Roman" w:hAnsi="Times New Roman" w:cs="Times New Roman"/>
          <w:sz w:val="24"/>
          <w:szCs w:val="24"/>
        </w:rPr>
        <w:footnoteReference w:id="512"/>
      </w:r>
      <w:r w:rsidRPr="00971973">
        <w:rPr>
          <w:rFonts w:ascii="Times New Roman" w:hAnsi="Times New Roman" w:cs="Times New Roman"/>
          <w:sz w:val="24"/>
          <w:szCs w:val="24"/>
        </w:rPr>
        <w:t xml:space="preserve"> (grifo do autor).</w:t>
      </w:r>
    </w:p>
    <w:p w14:paraId="071EC208" w14:textId="7B18CC6C" w:rsidR="005176F6" w:rsidRPr="00971973" w:rsidRDefault="005176F6" w:rsidP="00492579">
      <w:pPr>
        <w:tabs>
          <w:tab w:val="left" w:pos="709"/>
        </w:tabs>
        <w:spacing w:after="0" w:line="360" w:lineRule="auto"/>
        <w:jc w:val="both"/>
        <w:rPr>
          <w:rFonts w:ascii="Times New Roman" w:hAnsi="Times New Roman" w:cs="Times New Roman"/>
          <w:sz w:val="24"/>
          <w:szCs w:val="24"/>
        </w:rPr>
      </w:pPr>
      <w:r w:rsidRPr="00971973">
        <w:rPr>
          <w:rFonts w:ascii="Times New Roman" w:hAnsi="Times New Roman" w:cs="Times New Roman"/>
          <w:sz w:val="24"/>
          <w:szCs w:val="24"/>
        </w:rPr>
        <w:tab/>
        <w:t>Impende esclarecer que este sentimento de justiça social possui uma “delimitação tendencialmente consensual (...) no espaço e um pluralismo razoável”, o que acontece naturalmente na geogra</w:t>
      </w:r>
      <w:r w:rsidR="00D55C8C" w:rsidRPr="00971973">
        <w:rPr>
          <w:rFonts w:ascii="Times New Roman" w:hAnsi="Times New Roman" w:cs="Times New Roman"/>
          <w:sz w:val="24"/>
          <w:szCs w:val="24"/>
        </w:rPr>
        <w:t>fia multicultural vivida pelas democracias</w:t>
      </w:r>
      <w:r w:rsidRPr="00971973">
        <w:rPr>
          <w:rFonts w:ascii="Times New Roman" w:hAnsi="Times New Roman" w:cs="Times New Roman"/>
          <w:sz w:val="24"/>
          <w:szCs w:val="24"/>
        </w:rPr>
        <w:t>. Assim, independentemente da concepção que cada integrante desta pluralidade reconheça como valor da dignidade, fa</w:t>
      </w:r>
      <w:r w:rsidR="00D55C8C" w:rsidRPr="00971973">
        <w:rPr>
          <w:rFonts w:ascii="Times New Roman" w:hAnsi="Times New Roman" w:cs="Times New Roman"/>
          <w:sz w:val="24"/>
          <w:szCs w:val="24"/>
        </w:rPr>
        <w:t>c</w:t>
      </w:r>
      <w:r w:rsidRPr="00971973">
        <w:rPr>
          <w:rFonts w:ascii="Times New Roman" w:hAnsi="Times New Roman" w:cs="Times New Roman"/>
          <w:sz w:val="24"/>
          <w:szCs w:val="24"/>
        </w:rPr>
        <w:t>to é que um consenso geral baseado num sentido de justiça existe, mesmo que de certa forma etéreo e é justamente este consenso originário do pluralismo razoável é que deve ser utilizado para a identificação de valores comu</w:t>
      </w:r>
      <w:r w:rsidR="00D55C8C" w:rsidRPr="00971973">
        <w:rPr>
          <w:rFonts w:ascii="Times New Roman" w:hAnsi="Times New Roman" w:cs="Times New Roman"/>
          <w:sz w:val="24"/>
          <w:szCs w:val="24"/>
        </w:rPr>
        <w:t>n</w:t>
      </w:r>
      <w:r w:rsidRPr="00971973">
        <w:rPr>
          <w:rFonts w:ascii="Times New Roman" w:hAnsi="Times New Roman" w:cs="Times New Roman"/>
          <w:sz w:val="24"/>
          <w:szCs w:val="24"/>
        </w:rPr>
        <w:t>s. Do contrário, o Estado estaria dando vozes a determinadas doutrinas em detrimento de outras, o que seria inviável</w:t>
      </w:r>
      <w:r w:rsidR="001E0924" w:rsidRPr="00971973">
        <w:rPr>
          <w:rFonts w:ascii="Times New Roman" w:hAnsi="Times New Roman" w:cs="Times New Roman"/>
          <w:sz w:val="24"/>
          <w:szCs w:val="24"/>
        </w:rPr>
        <w:t xml:space="preserve">. </w:t>
      </w:r>
      <w:r w:rsidRPr="00971973">
        <w:rPr>
          <w:rStyle w:val="Refdenotaderodap"/>
          <w:rFonts w:ascii="Times New Roman" w:hAnsi="Times New Roman" w:cs="Times New Roman"/>
          <w:sz w:val="24"/>
          <w:szCs w:val="24"/>
        </w:rPr>
        <w:footnoteReference w:id="513"/>
      </w:r>
      <w:r w:rsidRPr="00971973">
        <w:rPr>
          <w:rFonts w:ascii="Times New Roman" w:hAnsi="Times New Roman" w:cs="Times New Roman"/>
          <w:sz w:val="24"/>
          <w:szCs w:val="24"/>
        </w:rPr>
        <w:t xml:space="preserve"> </w:t>
      </w:r>
    </w:p>
    <w:p w14:paraId="42067091" w14:textId="77777777"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Este consenso geral, embora não unânime, o “sentido de justiça desenvolvido pela humanidade” atribui aos indivíduos uma igual dignidade a seus </w:t>
      </w:r>
      <w:r w:rsidRPr="00971973">
        <w:rPr>
          <w:rFonts w:ascii="Times New Roman" w:hAnsi="Times New Roman" w:cs="Times New Roman"/>
          <w:i/>
          <w:sz w:val="24"/>
          <w:szCs w:val="24"/>
        </w:rPr>
        <w:t xml:space="preserve">valores intrínsecos </w:t>
      </w:r>
      <w:r w:rsidRPr="00971973">
        <w:rPr>
          <w:rFonts w:ascii="Times New Roman" w:hAnsi="Times New Roman" w:cs="Times New Roman"/>
          <w:sz w:val="24"/>
          <w:szCs w:val="24"/>
        </w:rPr>
        <w:t xml:space="preserve">e tais valores não são aqueles considerados naturais, oriundos de leis divinas, mas sim valores de origem cultural, construídos a partir da civilização racional. São intrínsecos ainda porque independem de </w:t>
      </w:r>
    </w:p>
    <w:p w14:paraId="721D42D8" w14:textId="3D5EDE77" w:rsidR="003F2D5B" w:rsidRPr="00971973" w:rsidRDefault="005176F6" w:rsidP="00492579">
      <w:pPr>
        <w:spacing w:after="0" w:line="360" w:lineRule="auto"/>
        <w:ind w:left="1701" w:hanging="285"/>
        <w:jc w:val="both"/>
        <w:rPr>
          <w:rFonts w:ascii="Times New Roman" w:hAnsi="Times New Roman" w:cs="Times New Roman"/>
          <w:sz w:val="24"/>
          <w:szCs w:val="24"/>
        </w:rPr>
      </w:pPr>
      <w:r w:rsidRPr="00971973">
        <w:rPr>
          <w:rFonts w:ascii="Times New Roman" w:hAnsi="Times New Roman" w:cs="Times New Roman"/>
          <w:sz w:val="24"/>
          <w:szCs w:val="24"/>
        </w:rPr>
        <w:t xml:space="preserve">   “quaisquer juízos de utilidade ou de interesses externos , mas que existe pelo simples facto da humanidade da pessoa, mesmo quando há algumas que não apresentam aquelas características distintivas da espécie e </w:t>
      </w:r>
      <w:r w:rsidRPr="00971973">
        <w:rPr>
          <w:rFonts w:ascii="Times New Roman" w:hAnsi="Times New Roman" w:cs="Times New Roman"/>
          <w:i/>
          <w:sz w:val="24"/>
          <w:szCs w:val="24"/>
        </w:rPr>
        <w:t>mesmo quando haja grupos, comunidades, sociedades humanas ou civilizações em que aquele postulado de igual dignidade não se aceite</w:t>
      </w:r>
      <w:r w:rsidRPr="00971973">
        <w:rPr>
          <w:rFonts w:ascii="Times New Roman" w:hAnsi="Times New Roman" w:cs="Times New Roman"/>
          <w:sz w:val="24"/>
          <w:szCs w:val="24"/>
        </w:rPr>
        <w:t>.”</w:t>
      </w:r>
      <w:r w:rsidRPr="00971973">
        <w:rPr>
          <w:rStyle w:val="Refdenotaderodap"/>
          <w:rFonts w:ascii="Times New Roman" w:hAnsi="Times New Roman" w:cs="Times New Roman"/>
          <w:sz w:val="24"/>
          <w:szCs w:val="24"/>
        </w:rPr>
        <w:footnoteReference w:id="514"/>
      </w:r>
      <w:r w:rsidR="008301E4" w:rsidRPr="00971973">
        <w:rPr>
          <w:rFonts w:ascii="Times New Roman" w:hAnsi="Times New Roman" w:cs="Times New Roman"/>
          <w:sz w:val="24"/>
          <w:szCs w:val="24"/>
        </w:rPr>
        <w:t xml:space="preserve"> (grifo nosso) </w:t>
      </w:r>
    </w:p>
    <w:p w14:paraId="4085EC34" w14:textId="12E83A9D"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Como podemos perceber, esta dignidade atribuída pelo sentido de justiça reconhece a possibilidade não haver uma absoluta unanimidade a respeito dos valores culturalmente construídos, o que não retira a validade de uma ideia geral consolidada pela humanidade a respeito deles. Temos, portanto, que direito à igualdade e à diferença não são em essência incompatíveis, muito pelo contrário, são direitos embrionariamente interdependentes e inter-relacionados.</w:t>
      </w:r>
    </w:p>
    <w:p w14:paraId="6CC3594F" w14:textId="12D889A5" w:rsidR="005176F6" w:rsidRPr="00971973" w:rsidRDefault="001E0924"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E</w:t>
      </w:r>
      <w:r w:rsidR="005176F6" w:rsidRPr="00971973">
        <w:rPr>
          <w:rFonts w:ascii="Times New Roman" w:hAnsi="Times New Roman" w:cs="Times New Roman"/>
          <w:sz w:val="24"/>
          <w:szCs w:val="24"/>
        </w:rPr>
        <w:t>sta ideia geral sobre o sentido de justiça identificada na humanidade</w:t>
      </w:r>
      <w:r w:rsidRPr="00971973">
        <w:rPr>
          <w:rFonts w:ascii="Times New Roman" w:hAnsi="Times New Roman" w:cs="Times New Roman"/>
          <w:sz w:val="24"/>
          <w:szCs w:val="24"/>
        </w:rPr>
        <w:t>,</w:t>
      </w:r>
      <w:r w:rsidR="005176F6" w:rsidRPr="00971973">
        <w:rPr>
          <w:rFonts w:ascii="Times New Roman" w:hAnsi="Times New Roman" w:cs="Times New Roman"/>
          <w:sz w:val="24"/>
          <w:szCs w:val="24"/>
        </w:rPr>
        <w:t xml:space="preserve"> apesar de considerar a </w:t>
      </w:r>
      <w:r w:rsidRPr="00971973">
        <w:rPr>
          <w:rFonts w:ascii="Times New Roman" w:hAnsi="Times New Roman" w:cs="Times New Roman"/>
          <w:sz w:val="24"/>
          <w:szCs w:val="24"/>
        </w:rPr>
        <w:t>individualidade de cada sujeito,</w:t>
      </w:r>
      <w:r w:rsidR="005176F6" w:rsidRPr="00971973">
        <w:rPr>
          <w:rFonts w:ascii="Times New Roman" w:hAnsi="Times New Roman" w:cs="Times New Roman"/>
          <w:sz w:val="24"/>
          <w:szCs w:val="24"/>
        </w:rPr>
        <w:t xml:space="preserve"> seus </w:t>
      </w:r>
      <w:r w:rsidR="005176F6" w:rsidRPr="00971973">
        <w:rPr>
          <w:rFonts w:ascii="Times New Roman" w:hAnsi="Times New Roman" w:cs="Times New Roman"/>
          <w:i/>
          <w:sz w:val="24"/>
          <w:szCs w:val="24"/>
        </w:rPr>
        <w:t xml:space="preserve">atributos </w:t>
      </w:r>
      <w:r w:rsidR="005176F6" w:rsidRPr="00971973">
        <w:rPr>
          <w:rFonts w:ascii="Times New Roman" w:hAnsi="Times New Roman" w:cs="Times New Roman"/>
          <w:sz w:val="24"/>
          <w:szCs w:val="24"/>
        </w:rPr>
        <w:t>e</w:t>
      </w:r>
      <w:r w:rsidR="005176F6" w:rsidRPr="00971973">
        <w:rPr>
          <w:rFonts w:ascii="Times New Roman" w:hAnsi="Times New Roman" w:cs="Times New Roman"/>
          <w:i/>
          <w:sz w:val="24"/>
          <w:szCs w:val="24"/>
        </w:rPr>
        <w:t xml:space="preserve"> estatutos particulares</w:t>
      </w:r>
      <w:r w:rsidR="005176F6" w:rsidRPr="00971973">
        <w:rPr>
          <w:rFonts w:ascii="Times New Roman" w:hAnsi="Times New Roman" w:cs="Times New Roman"/>
          <w:sz w:val="24"/>
          <w:szCs w:val="24"/>
        </w:rPr>
        <w:t xml:space="preserve"> reconhece “uma dimensão irredutível de humanidade que apela ao respeito intransigente da parte de todos os outros e, particularmente, dos poderes públicos a quem impõe, ainda, especiais deveres de protecção e promoção.” </w:t>
      </w:r>
      <w:r w:rsidR="005176F6" w:rsidRPr="00971973">
        <w:rPr>
          <w:rStyle w:val="Refdenotaderodap"/>
          <w:rFonts w:ascii="Times New Roman" w:hAnsi="Times New Roman" w:cs="Times New Roman"/>
          <w:sz w:val="24"/>
          <w:szCs w:val="24"/>
        </w:rPr>
        <w:footnoteReference w:id="515"/>
      </w:r>
    </w:p>
    <w:p w14:paraId="1D462469" w14:textId="77777777"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O tratamento da igualdade torna-se assim tema bastante delicado na medida em que de sua essência fazem parte elementos que extrapolam sentidos jurídicos. </w:t>
      </w:r>
    </w:p>
    <w:p w14:paraId="5131130C" w14:textId="433DABE1"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E nesta contenda na qual distintos valores opostos se chocam em experiências cotidiana</w:t>
      </w:r>
      <w:r w:rsidR="00D43C7A" w:rsidRPr="00971973">
        <w:rPr>
          <w:rFonts w:ascii="Times New Roman" w:hAnsi="Times New Roman" w:cs="Times New Roman"/>
          <w:sz w:val="24"/>
          <w:szCs w:val="24"/>
        </w:rPr>
        <w:t>s</w:t>
      </w:r>
      <w:r w:rsidR="001E0924" w:rsidRPr="00971973">
        <w:rPr>
          <w:rFonts w:ascii="Times New Roman" w:hAnsi="Times New Roman" w:cs="Times New Roman"/>
          <w:sz w:val="24"/>
          <w:szCs w:val="24"/>
        </w:rPr>
        <w:t>,</w:t>
      </w:r>
      <w:r w:rsidRPr="00971973">
        <w:rPr>
          <w:rFonts w:ascii="Times New Roman" w:hAnsi="Times New Roman" w:cs="Times New Roman"/>
          <w:sz w:val="24"/>
          <w:szCs w:val="24"/>
        </w:rPr>
        <w:t xml:space="preserve"> faz</w:t>
      </w:r>
      <w:r w:rsidR="00D43C7A" w:rsidRPr="00971973">
        <w:rPr>
          <w:rFonts w:ascii="Times New Roman" w:hAnsi="Times New Roman" w:cs="Times New Roman"/>
          <w:sz w:val="24"/>
          <w:szCs w:val="24"/>
        </w:rPr>
        <w:t>-se</w:t>
      </w:r>
      <w:r w:rsidRPr="00971973">
        <w:rPr>
          <w:rFonts w:ascii="Times New Roman" w:hAnsi="Times New Roman" w:cs="Times New Roman"/>
          <w:sz w:val="24"/>
          <w:szCs w:val="24"/>
        </w:rPr>
        <w:t xml:space="preserve"> necessário o encontro de fundamentos coincidentes que sirvam de base para a construção de uma nova dimensão da igualdade capaz refletir uma teoria de justiça apta a representar tanto a pluralidade de </w:t>
      </w:r>
      <w:r w:rsidR="00D43C7A" w:rsidRPr="00971973">
        <w:rPr>
          <w:rFonts w:ascii="Times New Roman" w:hAnsi="Times New Roman" w:cs="Times New Roman"/>
          <w:sz w:val="24"/>
          <w:szCs w:val="24"/>
        </w:rPr>
        <w:t>identidades culturais que compõem</w:t>
      </w:r>
      <w:r w:rsidRPr="00971973">
        <w:rPr>
          <w:rFonts w:ascii="Times New Roman" w:hAnsi="Times New Roman" w:cs="Times New Roman"/>
          <w:sz w:val="24"/>
          <w:szCs w:val="24"/>
        </w:rPr>
        <w:t xml:space="preserve"> as sociedades mundiais quanto seus valores comuns, o </w:t>
      </w:r>
      <w:r w:rsidRPr="00971973">
        <w:rPr>
          <w:rFonts w:ascii="Times New Roman" w:hAnsi="Times New Roman" w:cs="Times New Roman"/>
          <w:i/>
          <w:sz w:val="24"/>
          <w:szCs w:val="24"/>
        </w:rPr>
        <w:t>ethos</w:t>
      </w:r>
      <w:r w:rsidRPr="00971973">
        <w:rPr>
          <w:rFonts w:ascii="Times New Roman" w:hAnsi="Times New Roman" w:cs="Times New Roman"/>
          <w:sz w:val="24"/>
          <w:szCs w:val="24"/>
        </w:rPr>
        <w:t xml:space="preserve"> </w:t>
      </w:r>
      <w:r w:rsidR="002163B4" w:rsidRPr="00971973">
        <w:rPr>
          <w:rFonts w:ascii="Times New Roman" w:hAnsi="Times New Roman" w:cs="Times New Roman"/>
          <w:sz w:val="24"/>
          <w:szCs w:val="24"/>
        </w:rPr>
        <w:t>universal.</w:t>
      </w:r>
      <w:r w:rsidRPr="00971973">
        <w:rPr>
          <w:rFonts w:ascii="Times New Roman" w:hAnsi="Times New Roman" w:cs="Times New Roman"/>
          <w:sz w:val="24"/>
          <w:szCs w:val="24"/>
        </w:rPr>
        <w:t xml:space="preserve"> </w:t>
      </w:r>
    </w:p>
    <w:p w14:paraId="2393FAE9" w14:textId="77777777" w:rsidR="003F2D5B" w:rsidRPr="00971973" w:rsidRDefault="003F2D5B" w:rsidP="00492579">
      <w:pPr>
        <w:spacing w:after="0" w:line="360" w:lineRule="auto"/>
        <w:jc w:val="both"/>
        <w:rPr>
          <w:rFonts w:ascii="Times New Roman" w:hAnsi="Times New Roman" w:cs="Times New Roman"/>
          <w:sz w:val="24"/>
          <w:szCs w:val="24"/>
        </w:rPr>
      </w:pPr>
    </w:p>
    <w:p w14:paraId="47204697" w14:textId="48AC8E56" w:rsidR="00370DA2" w:rsidRPr="00971973" w:rsidRDefault="00BB1027" w:rsidP="00492579">
      <w:pPr>
        <w:spacing w:after="0" w:line="360" w:lineRule="auto"/>
        <w:jc w:val="both"/>
        <w:rPr>
          <w:rFonts w:ascii="Times New Roman" w:hAnsi="Times New Roman" w:cs="Times New Roman"/>
          <w:sz w:val="24"/>
          <w:szCs w:val="24"/>
        </w:rPr>
      </w:pPr>
      <w:r w:rsidRPr="00971973">
        <w:rPr>
          <w:rFonts w:ascii="Times New Roman" w:hAnsi="Times New Roman" w:cs="Times New Roman"/>
          <w:sz w:val="24"/>
          <w:szCs w:val="24"/>
        </w:rPr>
        <w:t xml:space="preserve">CAPÍTULO III – O DIREITO E A BUSCA POR UM </w:t>
      </w:r>
      <w:r w:rsidRPr="00971973">
        <w:rPr>
          <w:rFonts w:ascii="Times New Roman" w:hAnsi="Times New Roman" w:cs="Times New Roman"/>
          <w:i/>
          <w:sz w:val="24"/>
          <w:szCs w:val="24"/>
        </w:rPr>
        <w:t>ETHOS</w:t>
      </w:r>
      <w:r w:rsidRPr="00971973">
        <w:rPr>
          <w:rFonts w:ascii="Times New Roman" w:hAnsi="Times New Roman" w:cs="Times New Roman"/>
          <w:sz w:val="24"/>
          <w:szCs w:val="24"/>
        </w:rPr>
        <w:t xml:space="preserve"> UNIVERSAL</w:t>
      </w:r>
    </w:p>
    <w:p w14:paraId="1EDD6537" w14:textId="77777777" w:rsidR="004F4FEE" w:rsidRPr="00971973" w:rsidRDefault="004F4FEE" w:rsidP="00492579">
      <w:pPr>
        <w:spacing w:after="0" w:line="360" w:lineRule="auto"/>
        <w:jc w:val="both"/>
        <w:rPr>
          <w:rFonts w:ascii="Times New Roman" w:hAnsi="Times New Roman" w:cs="Times New Roman"/>
          <w:b/>
          <w:sz w:val="24"/>
          <w:szCs w:val="24"/>
        </w:rPr>
      </w:pPr>
    </w:p>
    <w:p w14:paraId="03B34434" w14:textId="4F005147" w:rsidR="005176F6" w:rsidRPr="00971973" w:rsidRDefault="005176F6" w:rsidP="00492579">
      <w:pPr>
        <w:spacing w:after="0" w:line="360" w:lineRule="auto"/>
        <w:jc w:val="both"/>
        <w:rPr>
          <w:rFonts w:ascii="Times New Roman" w:hAnsi="Times New Roman" w:cs="Times New Roman"/>
          <w:sz w:val="24"/>
          <w:szCs w:val="24"/>
        </w:rPr>
      </w:pPr>
      <w:r w:rsidRPr="00971973">
        <w:rPr>
          <w:rFonts w:ascii="Times New Roman" w:hAnsi="Times New Roman" w:cs="Times New Roman"/>
          <w:sz w:val="24"/>
          <w:szCs w:val="24"/>
        </w:rPr>
        <w:tab/>
        <w:t xml:space="preserve">Conforme visto no capítulo anterior, há o consenso doutrinário de que o fim da </w:t>
      </w:r>
      <w:r w:rsidR="001E0924" w:rsidRPr="00971973">
        <w:rPr>
          <w:rFonts w:ascii="Times New Roman" w:hAnsi="Times New Roman" w:cs="Times New Roman"/>
          <w:sz w:val="24"/>
          <w:szCs w:val="24"/>
        </w:rPr>
        <w:t xml:space="preserve">2ª </w:t>
      </w:r>
      <w:r w:rsidRPr="00971973">
        <w:rPr>
          <w:rFonts w:ascii="Times New Roman" w:hAnsi="Times New Roman" w:cs="Times New Roman"/>
          <w:sz w:val="24"/>
          <w:szCs w:val="24"/>
        </w:rPr>
        <w:t>Guerra Mundial convergiu internacionalmente as in</w:t>
      </w:r>
      <w:r w:rsidR="001E0924" w:rsidRPr="00971973">
        <w:rPr>
          <w:rFonts w:ascii="Times New Roman" w:hAnsi="Times New Roman" w:cs="Times New Roman"/>
          <w:sz w:val="24"/>
          <w:szCs w:val="24"/>
        </w:rPr>
        <w:t>tenções para a c</w:t>
      </w:r>
      <w:r w:rsidR="00D43C7A" w:rsidRPr="00971973">
        <w:rPr>
          <w:rFonts w:ascii="Times New Roman" w:hAnsi="Times New Roman" w:cs="Times New Roman"/>
          <w:sz w:val="24"/>
          <w:szCs w:val="24"/>
        </w:rPr>
        <w:t>onsolidação da prevalência dos direitos h</w:t>
      </w:r>
      <w:r w:rsidRPr="00971973">
        <w:rPr>
          <w:rFonts w:ascii="Times New Roman" w:hAnsi="Times New Roman" w:cs="Times New Roman"/>
          <w:sz w:val="24"/>
          <w:szCs w:val="24"/>
        </w:rPr>
        <w:t>umanos no cenário mundial, independentemente da tecnicidade ou não vinculativa destes documentos, sobretudo da DUDH</w:t>
      </w:r>
      <w:r w:rsidR="00DF4978" w:rsidRPr="00971973">
        <w:rPr>
          <w:rFonts w:ascii="Times New Roman" w:hAnsi="Times New Roman" w:cs="Times New Roman"/>
          <w:sz w:val="24"/>
          <w:szCs w:val="24"/>
        </w:rPr>
        <w:t>. Desta forma, a efetivação da d</w:t>
      </w:r>
      <w:r w:rsidRPr="00971973">
        <w:rPr>
          <w:rFonts w:ascii="Times New Roman" w:hAnsi="Times New Roman" w:cs="Times New Roman"/>
          <w:sz w:val="24"/>
          <w:szCs w:val="24"/>
        </w:rPr>
        <w:t xml:space="preserve">ignidade </w:t>
      </w:r>
      <w:r w:rsidR="00DF4978" w:rsidRPr="00971973">
        <w:rPr>
          <w:rFonts w:ascii="Times New Roman" w:hAnsi="Times New Roman" w:cs="Times New Roman"/>
          <w:sz w:val="24"/>
          <w:szCs w:val="24"/>
        </w:rPr>
        <w:t>h</w:t>
      </w:r>
      <w:r w:rsidRPr="00971973">
        <w:rPr>
          <w:rFonts w:ascii="Times New Roman" w:hAnsi="Times New Roman" w:cs="Times New Roman"/>
          <w:sz w:val="24"/>
          <w:szCs w:val="24"/>
        </w:rPr>
        <w:t>umana consolida-se como uma finalidade a ser compartilhada por todos, mesmo que nesta totalidade estejam inseridos sujeitos por expectativa.</w:t>
      </w:r>
    </w:p>
    <w:p w14:paraId="0F4C31D8" w14:textId="1D4EDEEC" w:rsidR="005176F6" w:rsidRPr="00971973" w:rsidRDefault="005176F6" w:rsidP="00492579">
      <w:pPr>
        <w:spacing w:after="0" w:line="360" w:lineRule="auto"/>
        <w:jc w:val="both"/>
        <w:rPr>
          <w:rFonts w:ascii="Times New Roman" w:hAnsi="Times New Roman" w:cs="Times New Roman"/>
          <w:sz w:val="24"/>
          <w:szCs w:val="24"/>
        </w:rPr>
      </w:pPr>
      <w:r w:rsidRPr="00971973">
        <w:rPr>
          <w:rFonts w:ascii="Times New Roman" w:hAnsi="Times New Roman" w:cs="Times New Roman"/>
          <w:sz w:val="24"/>
          <w:szCs w:val="24"/>
        </w:rPr>
        <w:tab/>
        <w:t>Todavia, vimos também no capítulo primeiro que as reivindicações do movimento multiculturalista v</w:t>
      </w:r>
      <w:r w:rsidR="001E0924" w:rsidRPr="00971973">
        <w:rPr>
          <w:rFonts w:ascii="Times New Roman" w:hAnsi="Times New Roman" w:cs="Times New Roman"/>
          <w:sz w:val="24"/>
          <w:szCs w:val="24"/>
        </w:rPr>
        <w:t>ão além do pleno reconhecimento</w:t>
      </w:r>
      <w:r w:rsidRPr="00971973">
        <w:rPr>
          <w:rFonts w:ascii="Times New Roman" w:hAnsi="Times New Roman" w:cs="Times New Roman"/>
          <w:sz w:val="24"/>
          <w:szCs w:val="24"/>
        </w:rPr>
        <w:t xml:space="preserve"> na medida em que se voltam à demanda por inclusão através de políticas públicas</w:t>
      </w:r>
      <w:r w:rsidR="001E0924" w:rsidRPr="00971973">
        <w:rPr>
          <w:rFonts w:ascii="Times New Roman" w:hAnsi="Times New Roman" w:cs="Times New Roman"/>
          <w:sz w:val="24"/>
          <w:szCs w:val="24"/>
        </w:rPr>
        <w:t>,</w:t>
      </w:r>
      <w:r w:rsidRPr="00971973">
        <w:rPr>
          <w:rFonts w:ascii="Times New Roman" w:hAnsi="Times New Roman" w:cs="Times New Roman"/>
          <w:sz w:val="24"/>
          <w:szCs w:val="24"/>
        </w:rPr>
        <w:t xml:space="preserve"> refletindo em alguns casos o desejo de projeção de certos particularismos, o que pode ser bastante perigoso quando lembramos por exemplo que racismo, antissemitismo etc., são tipos de particularismos.</w:t>
      </w:r>
    </w:p>
    <w:p w14:paraId="7920F2B9" w14:textId="1A91490B"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Essa oposição de valores entre universalistas e relativistas, particularistas, ou multiculturalistas torna-se um fator a</w:t>
      </w:r>
      <w:r w:rsidR="00D43C7A" w:rsidRPr="00971973">
        <w:rPr>
          <w:rFonts w:ascii="Times New Roman" w:hAnsi="Times New Roman" w:cs="Times New Roman"/>
          <w:sz w:val="24"/>
          <w:szCs w:val="24"/>
        </w:rPr>
        <w:t xml:space="preserve"> dificultar o entendimento entre</w:t>
      </w:r>
      <w:r w:rsidRPr="00971973">
        <w:rPr>
          <w:rFonts w:ascii="Times New Roman" w:hAnsi="Times New Roman" w:cs="Times New Roman"/>
          <w:sz w:val="24"/>
          <w:szCs w:val="24"/>
        </w:rPr>
        <w:t xml:space="preserve"> as nações</w:t>
      </w:r>
      <w:r w:rsidR="00D43C7A" w:rsidRPr="00971973">
        <w:rPr>
          <w:rFonts w:ascii="Times New Roman" w:hAnsi="Times New Roman" w:cs="Times New Roman"/>
          <w:sz w:val="24"/>
          <w:szCs w:val="24"/>
        </w:rPr>
        <w:t>,</w:t>
      </w:r>
      <w:r w:rsidRPr="00971973">
        <w:rPr>
          <w:rFonts w:ascii="Times New Roman" w:hAnsi="Times New Roman" w:cs="Times New Roman"/>
          <w:sz w:val="24"/>
          <w:szCs w:val="24"/>
        </w:rPr>
        <w:t xml:space="preserve"> consolidando-se como a razão de inúmeras guerras étnicas e nesse sentido faz-se mister que consigamos superar esta dicotomia a fim de iniciarmos um caminho de identificação e construção de valores morais comuns entre os homens - o </w:t>
      </w:r>
      <w:r w:rsidRPr="00971973">
        <w:rPr>
          <w:rFonts w:ascii="Times New Roman" w:hAnsi="Times New Roman" w:cs="Times New Roman"/>
          <w:i/>
          <w:sz w:val="24"/>
          <w:szCs w:val="24"/>
        </w:rPr>
        <w:t xml:space="preserve">ethos </w:t>
      </w:r>
      <w:r w:rsidRPr="00971973">
        <w:rPr>
          <w:rFonts w:ascii="Times New Roman" w:hAnsi="Times New Roman" w:cs="Times New Roman"/>
          <w:sz w:val="24"/>
          <w:szCs w:val="24"/>
        </w:rPr>
        <w:t>universal.</w:t>
      </w:r>
    </w:p>
    <w:p w14:paraId="000C9973" w14:textId="7FD449CB"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Esclarecemos desde já que o uso dos termos relativismo e multiculturalismo apresentados acima de certa forma como “sinônimos” apesar de tecnicamente distintos</w:t>
      </w:r>
      <w:r w:rsidR="003B5790" w:rsidRPr="00971973">
        <w:rPr>
          <w:rFonts w:ascii="Times New Roman" w:hAnsi="Times New Roman" w:cs="Times New Roman"/>
          <w:sz w:val="24"/>
          <w:szCs w:val="24"/>
        </w:rPr>
        <w:t xml:space="preserve"> conforme prelecionado no capítulo primeiro</w:t>
      </w:r>
      <w:r w:rsidRPr="00971973">
        <w:rPr>
          <w:rFonts w:ascii="Times New Roman" w:hAnsi="Times New Roman" w:cs="Times New Roman"/>
          <w:sz w:val="24"/>
          <w:szCs w:val="24"/>
        </w:rPr>
        <w:t>, se justifica na atual fase de nosso estudo na medida que ambas as ideologias ao reivindicar</w:t>
      </w:r>
      <w:r w:rsidR="00D16A05" w:rsidRPr="00971973">
        <w:rPr>
          <w:rFonts w:ascii="Times New Roman" w:hAnsi="Times New Roman" w:cs="Times New Roman"/>
          <w:sz w:val="24"/>
          <w:szCs w:val="24"/>
        </w:rPr>
        <w:t>em</w:t>
      </w:r>
      <w:r w:rsidRPr="00971973">
        <w:rPr>
          <w:rFonts w:ascii="Times New Roman" w:hAnsi="Times New Roman" w:cs="Times New Roman"/>
          <w:sz w:val="24"/>
          <w:szCs w:val="24"/>
        </w:rPr>
        <w:t xml:space="preserve"> o particularismo de suas culturas se opõem ao universalismo a partir de uma mesma perspectiva</w:t>
      </w:r>
      <w:r w:rsidR="003B5790" w:rsidRPr="00971973">
        <w:rPr>
          <w:rFonts w:ascii="Times New Roman" w:hAnsi="Times New Roman" w:cs="Times New Roman"/>
          <w:sz w:val="24"/>
          <w:szCs w:val="24"/>
        </w:rPr>
        <w:t xml:space="preserve"> de negação da moral universal.</w:t>
      </w:r>
    </w:p>
    <w:p w14:paraId="0E1FE33D" w14:textId="15D58A82" w:rsidR="004F4FEE" w:rsidRPr="00971973" w:rsidRDefault="004F4FEE" w:rsidP="00492579">
      <w:pPr>
        <w:spacing w:after="0" w:line="360" w:lineRule="auto"/>
        <w:ind w:firstLine="708"/>
        <w:jc w:val="both"/>
        <w:rPr>
          <w:rFonts w:ascii="Times New Roman" w:hAnsi="Times New Roman" w:cs="Times New Roman"/>
          <w:sz w:val="24"/>
          <w:szCs w:val="24"/>
        </w:rPr>
      </w:pPr>
    </w:p>
    <w:p w14:paraId="65901057" w14:textId="7E527131" w:rsidR="004F4FEE" w:rsidRPr="00971973" w:rsidRDefault="004F4FEE" w:rsidP="00492579">
      <w:pPr>
        <w:spacing w:after="0" w:line="360" w:lineRule="auto"/>
        <w:jc w:val="both"/>
        <w:rPr>
          <w:rFonts w:ascii="Times New Roman" w:hAnsi="Times New Roman" w:cs="Times New Roman"/>
          <w:sz w:val="24"/>
          <w:szCs w:val="24"/>
        </w:rPr>
      </w:pPr>
      <w:r w:rsidRPr="00971973">
        <w:rPr>
          <w:rFonts w:ascii="Times New Roman" w:hAnsi="Times New Roman" w:cs="Times New Roman"/>
          <w:sz w:val="24"/>
          <w:szCs w:val="24"/>
        </w:rPr>
        <w:t>3.1 A superação da dicotomia entre uni</w:t>
      </w:r>
      <w:r w:rsidR="00D43C7A" w:rsidRPr="00971973">
        <w:rPr>
          <w:rFonts w:ascii="Times New Roman" w:hAnsi="Times New Roman" w:cs="Times New Roman"/>
          <w:sz w:val="24"/>
          <w:szCs w:val="24"/>
        </w:rPr>
        <w:t>versalistas e relativistas: Os direitos c</w:t>
      </w:r>
      <w:r w:rsidRPr="00971973">
        <w:rPr>
          <w:rFonts w:ascii="Times New Roman" w:hAnsi="Times New Roman" w:cs="Times New Roman"/>
          <w:sz w:val="24"/>
          <w:szCs w:val="24"/>
        </w:rPr>
        <w:t xml:space="preserve">ulturais como integrantes do rol de </w:t>
      </w:r>
      <w:r w:rsidR="00D43C7A" w:rsidRPr="00971973">
        <w:rPr>
          <w:rFonts w:ascii="Times New Roman" w:hAnsi="Times New Roman" w:cs="Times New Roman"/>
          <w:sz w:val="24"/>
          <w:szCs w:val="24"/>
        </w:rPr>
        <w:t>direitos h</w:t>
      </w:r>
      <w:r w:rsidRPr="00971973">
        <w:rPr>
          <w:rFonts w:ascii="Times New Roman" w:hAnsi="Times New Roman" w:cs="Times New Roman"/>
          <w:sz w:val="24"/>
          <w:szCs w:val="24"/>
        </w:rPr>
        <w:t>umanos</w:t>
      </w:r>
    </w:p>
    <w:p w14:paraId="3C2F6948" w14:textId="77777777" w:rsidR="004F4FEE" w:rsidRPr="00971973" w:rsidRDefault="004F4FEE" w:rsidP="00492579">
      <w:pPr>
        <w:spacing w:after="0" w:line="360" w:lineRule="auto"/>
        <w:ind w:firstLine="708"/>
        <w:jc w:val="both"/>
        <w:rPr>
          <w:rFonts w:ascii="Times New Roman" w:hAnsi="Times New Roman" w:cs="Times New Roman"/>
          <w:sz w:val="24"/>
          <w:szCs w:val="24"/>
        </w:rPr>
      </w:pPr>
    </w:p>
    <w:p w14:paraId="7E67762A" w14:textId="6A396D21" w:rsidR="005176F6" w:rsidRPr="00971973" w:rsidRDefault="001E0924"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A </w:t>
      </w:r>
      <w:r w:rsidR="005176F6" w:rsidRPr="00971973">
        <w:rPr>
          <w:rFonts w:ascii="Times New Roman" w:hAnsi="Times New Roman" w:cs="Times New Roman"/>
          <w:sz w:val="24"/>
          <w:szCs w:val="24"/>
        </w:rPr>
        <w:t>opos</w:t>
      </w:r>
      <w:r w:rsidR="00DF4978" w:rsidRPr="00971973">
        <w:rPr>
          <w:rFonts w:ascii="Times New Roman" w:hAnsi="Times New Roman" w:cs="Times New Roman"/>
          <w:sz w:val="24"/>
          <w:szCs w:val="24"/>
        </w:rPr>
        <w:t>ição entre universalização dos d</w:t>
      </w:r>
      <w:r w:rsidR="005176F6" w:rsidRPr="00971973">
        <w:rPr>
          <w:rFonts w:ascii="Times New Roman" w:hAnsi="Times New Roman" w:cs="Times New Roman"/>
          <w:sz w:val="24"/>
          <w:szCs w:val="24"/>
        </w:rPr>
        <w:t>ireitos</w:t>
      </w:r>
      <w:r w:rsidR="00DF4978" w:rsidRPr="00971973">
        <w:rPr>
          <w:rFonts w:ascii="Times New Roman" w:hAnsi="Times New Roman" w:cs="Times New Roman"/>
          <w:sz w:val="24"/>
          <w:szCs w:val="24"/>
        </w:rPr>
        <w:t xml:space="preserve"> h</w:t>
      </w:r>
      <w:r w:rsidRPr="00971973">
        <w:rPr>
          <w:rFonts w:ascii="Times New Roman" w:hAnsi="Times New Roman" w:cs="Times New Roman"/>
          <w:sz w:val="24"/>
          <w:szCs w:val="24"/>
        </w:rPr>
        <w:t xml:space="preserve">umanos e a aceitação das </w:t>
      </w:r>
      <w:r w:rsidR="005176F6" w:rsidRPr="00971973">
        <w:rPr>
          <w:rFonts w:ascii="Times New Roman" w:hAnsi="Times New Roman" w:cs="Times New Roman"/>
          <w:sz w:val="24"/>
          <w:szCs w:val="24"/>
        </w:rPr>
        <w:t>particularidades culturais tornou-se um dos “</w:t>
      </w:r>
      <w:r w:rsidR="005176F6" w:rsidRPr="00971973">
        <w:rPr>
          <w:rFonts w:ascii="Times New Roman" w:hAnsi="Times New Roman" w:cs="Times New Roman"/>
          <w:i/>
          <w:sz w:val="24"/>
          <w:szCs w:val="24"/>
        </w:rPr>
        <w:t>top</w:t>
      </w:r>
      <w:r w:rsidR="005176F6" w:rsidRPr="00971973">
        <w:rPr>
          <w:rFonts w:ascii="Times New Roman" w:hAnsi="Times New Roman" w:cs="Times New Roman"/>
          <w:sz w:val="24"/>
          <w:szCs w:val="24"/>
        </w:rPr>
        <w:t>”</w:t>
      </w:r>
      <w:r w:rsidR="005176F6" w:rsidRPr="00971973">
        <w:rPr>
          <w:rStyle w:val="Refdenotaderodap"/>
          <w:rFonts w:ascii="Times New Roman" w:hAnsi="Times New Roman" w:cs="Times New Roman"/>
          <w:sz w:val="24"/>
          <w:szCs w:val="24"/>
        </w:rPr>
        <w:footnoteReference w:id="516"/>
      </w:r>
      <w:r w:rsidR="005176F6" w:rsidRPr="00971973">
        <w:rPr>
          <w:rFonts w:ascii="Times New Roman" w:hAnsi="Times New Roman" w:cs="Times New Roman"/>
          <w:sz w:val="24"/>
          <w:szCs w:val="24"/>
        </w:rPr>
        <w:t xml:space="preserve"> no debate jurídico mundial. Este conflito resume-se na divergência de opiniãões sobre a universalização das </w:t>
      </w:r>
      <w:r w:rsidR="005176F6" w:rsidRPr="00971973">
        <w:rPr>
          <w:rFonts w:ascii="Times New Roman" w:hAnsi="Times New Roman" w:cs="Times New Roman"/>
          <w:i/>
          <w:sz w:val="24"/>
          <w:szCs w:val="24"/>
        </w:rPr>
        <w:t>normas de moralidade</w:t>
      </w:r>
      <w:r w:rsidR="005176F6" w:rsidRPr="00971973">
        <w:rPr>
          <w:rFonts w:ascii="Times New Roman" w:hAnsi="Times New Roman" w:cs="Times New Roman"/>
          <w:sz w:val="24"/>
          <w:szCs w:val="24"/>
        </w:rPr>
        <w:t xml:space="preserve"> vigentes no cenário internacional</w:t>
      </w:r>
      <w:r w:rsidR="00437250" w:rsidRPr="00971973">
        <w:rPr>
          <w:rFonts w:ascii="Times New Roman" w:hAnsi="Times New Roman" w:cs="Times New Roman"/>
          <w:sz w:val="24"/>
          <w:szCs w:val="24"/>
        </w:rPr>
        <w:t xml:space="preserve"> e</w:t>
      </w:r>
      <w:r w:rsidR="005176F6" w:rsidRPr="00971973">
        <w:rPr>
          <w:rFonts w:ascii="Times New Roman" w:hAnsi="Times New Roman" w:cs="Times New Roman"/>
          <w:sz w:val="24"/>
          <w:szCs w:val="24"/>
        </w:rPr>
        <w:t xml:space="preserve"> consagra</w:t>
      </w:r>
      <w:r w:rsidRPr="00971973">
        <w:rPr>
          <w:rFonts w:ascii="Times New Roman" w:hAnsi="Times New Roman" w:cs="Times New Roman"/>
          <w:sz w:val="24"/>
          <w:szCs w:val="24"/>
        </w:rPr>
        <w:t>das</w:t>
      </w:r>
      <w:r w:rsidR="005176F6" w:rsidRPr="00971973">
        <w:rPr>
          <w:rFonts w:ascii="Times New Roman" w:hAnsi="Times New Roman" w:cs="Times New Roman"/>
          <w:sz w:val="24"/>
          <w:szCs w:val="24"/>
        </w:rPr>
        <w:t xml:space="preserve"> em </w:t>
      </w:r>
      <w:r w:rsidR="00D16A05" w:rsidRPr="00971973">
        <w:rPr>
          <w:rFonts w:ascii="Times New Roman" w:hAnsi="Times New Roman" w:cs="Times New Roman"/>
          <w:sz w:val="24"/>
          <w:szCs w:val="24"/>
        </w:rPr>
        <w:t xml:space="preserve">diversos </w:t>
      </w:r>
      <w:r w:rsidR="005176F6" w:rsidRPr="00971973">
        <w:rPr>
          <w:rFonts w:ascii="Times New Roman" w:hAnsi="Times New Roman" w:cs="Times New Roman"/>
          <w:sz w:val="24"/>
          <w:szCs w:val="24"/>
        </w:rPr>
        <w:t xml:space="preserve">instrumentos </w:t>
      </w:r>
      <w:r w:rsidR="00D16A05" w:rsidRPr="00971973">
        <w:rPr>
          <w:rFonts w:ascii="Times New Roman" w:hAnsi="Times New Roman" w:cs="Times New Roman"/>
          <w:sz w:val="24"/>
          <w:szCs w:val="24"/>
        </w:rPr>
        <w:t>internacionais</w:t>
      </w:r>
      <w:r w:rsidR="005176F6" w:rsidRPr="00971973">
        <w:rPr>
          <w:rFonts w:ascii="Times New Roman" w:hAnsi="Times New Roman" w:cs="Times New Roman"/>
          <w:sz w:val="24"/>
          <w:szCs w:val="24"/>
        </w:rPr>
        <w:t xml:space="preserve">. Discute-se assim, se direitos como </w:t>
      </w:r>
      <w:r w:rsidR="005176F6" w:rsidRPr="00971973">
        <w:rPr>
          <w:rFonts w:ascii="Times New Roman" w:hAnsi="Times New Roman" w:cs="Times New Roman"/>
          <w:i/>
          <w:sz w:val="24"/>
          <w:szCs w:val="24"/>
        </w:rPr>
        <w:t xml:space="preserve">igualdade, integridade física, liberdade de expressão, religiosa e de associação </w:t>
      </w:r>
      <w:r w:rsidR="005176F6" w:rsidRPr="00971973">
        <w:rPr>
          <w:rFonts w:ascii="Times New Roman" w:hAnsi="Times New Roman" w:cs="Times New Roman"/>
          <w:sz w:val="24"/>
          <w:szCs w:val="24"/>
        </w:rPr>
        <w:t xml:space="preserve">devem ser compreendidos da mesma forma em todas as sociedades. </w:t>
      </w:r>
      <w:r w:rsidR="005176F6" w:rsidRPr="00971973">
        <w:rPr>
          <w:rStyle w:val="Refdenotaderodap"/>
          <w:rFonts w:ascii="Times New Roman" w:hAnsi="Times New Roman" w:cs="Times New Roman"/>
          <w:sz w:val="24"/>
          <w:szCs w:val="24"/>
        </w:rPr>
        <w:footnoteReference w:id="517"/>
      </w:r>
    </w:p>
    <w:p w14:paraId="622D1B99" w14:textId="1CF5B2AA"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Esta indagação tem sido tradicionalmente respondida a partir de correntes relat</w:t>
      </w:r>
      <w:r w:rsidR="00DF4978" w:rsidRPr="00971973">
        <w:rPr>
          <w:rFonts w:ascii="Times New Roman" w:hAnsi="Times New Roman" w:cs="Times New Roman"/>
          <w:sz w:val="24"/>
          <w:szCs w:val="24"/>
        </w:rPr>
        <w:t>ivistas e universalistas sobre direitos h</w:t>
      </w:r>
      <w:r w:rsidRPr="00971973">
        <w:rPr>
          <w:rFonts w:ascii="Times New Roman" w:hAnsi="Times New Roman" w:cs="Times New Roman"/>
          <w:sz w:val="24"/>
          <w:szCs w:val="24"/>
        </w:rPr>
        <w:t>umanos. De pronto podemos afirmar que para os relativistas extremado</w:t>
      </w:r>
      <w:r w:rsidR="004F4FEE" w:rsidRPr="00971973">
        <w:rPr>
          <w:rFonts w:ascii="Times New Roman" w:hAnsi="Times New Roman" w:cs="Times New Roman"/>
          <w:sz w:val="24"/>
          <w:szCs w:val="24"/>
        </w:rPr>
        <w:t>s</w:t>
      </w:r>
      <w:r w:rsidRPr="00971973">
        <w:rPr>
          <w:rFonts w:ascii="Times New Roman" w:hAnsi="Times New Roman" w:cs="Times New Roman"/>
          <w:sz w:val="24"/>
          <w:szCs w:val="24"/>
        </w:rPr>
        <w:t xml:space="preserve"> a resposta é negativa. Esta corrente advoga no sentido de que é impossível haver consenso sobre </w:t>
      </w:r>
      <w:r w:rsidR="00BB1027" w:rsidRPr="00971973">
        <w:rPr>
          <w:rFonts w:ascii="Times New Roman" w:hAnsi="Times New Roman" w:cs="Times New Roman"/>
          <w:sz w:val="24"/>
          <w:szCs w:val="24"/>
        </w:rPr>
        <w:t xml:space="preserve">tais temas, posto que conceitos </w:t>
      </w:r>
      <w:r w:rsidRPr="00971973">
        <w:rPr>
          <w:rFonts w:ascii="Times New Roman" w:hAnsi="Times New Roman" w:cs="Times New Roman"/>
          <w:sz w:val="24"/>
          <w:szCs w:val="24"/>
        </w:rPr>
        <w:t xml:space="preserve">como moral e ética são elaborados a partir de valores que só fazem sentido se observados em função de sua origem e de suas formulações simbólicas, o que quer dizer que cada sociedade cultural terá seu próprio entendimento sobre moral e sobre a valoração de seus costumes. Ressaltam ainda que </w:t>
      </w:r>
      <w:r w:rsidR="002163B4" w:rsidRPr="00971973">
        <w:rPr>
          <w:rFonts w:ascii="Times New Roman" w:hAnsi="Times New Roman" w:cs="Times New Roman"/>
          <w:sz w:val="24"/>
          <w:szCs w:val="24"/>
        </w:rPr>
        <w:t>“a</w:t>
      </w:r>
      <w:r w:rsidRPr="00971973">
        <w:rPr>
          <w:rFonts w:ascii="Times New Roman" w:hAnsi="Times New Roman" w:cs="Times New Roman"/>
          <w:sz w:val="24"/>
          <w:szCs w:val="24"/>
        </w:rPr>
        <w:t xml:space="preserve"> pretensão de universalidade dos instrumentos internacionais de</w:t>
      </w:r>
      <w:r w:rsidR="00D16A05" w:rsidRPr="00971973">
        <w:rPr>
          <w:rFonts w:ascii="Times New Roman" w:hAnsi="Times New Roman" w:cs="Times New Roman"/>
          <w:sz w:val="24"/>
          <w:szCs w:val="24"/>
        </w:rPr>
        <w:t xml:space="preserve"> direitos h</w:t>
      </w:r>
      <w:r w:rsidRPr="00971973">
        <w:rPr>
          <w:rFonts w:ascii="Times New Roman" w:hAnsi="Times New Roman" w:cs="Times New Roman"/>
          <w:sz w:val="24"/>
          <w:szCs w:val="24"/>
        </w:rPr>
        <w:t xml:space="preserve">umanos sugere primariamente a arrogância ou o </w:t>
      </w:r>
      <w:r w:rsidR="00D16A05" w:rsidRPr="00971973">
        <w:rPr>
          <w:rFonts w:ascii="Times New Roman" w:hAnsi="Times New Roman" w:cs="Times New Roman"/>
          <w:sz w:val="24"/>
          <w:szCs w:val="24"/>
        </w:rPr>
        <w:t>imperialismo do o</w:t>
      </w:r>
      <w:r w:rsidRPr="00971973">
        <w:rPr>
          <w:rFonts w:ascii="Times New Roman" w:hAnsi="Times New Roman" w:cs="Times New Roman"/>
          <w:sz w:val="24"/>
          <w:szCs w:val="24"/>
        </w:rPr>
        <w:t>cidente que vê suas próprias formas e crenças como universais e tenta universalizá-las, o que acabaria levando a uma homogeneização cultural do mundo</w:t>
      </w:r>
      <w:r w:rsidR="002163B4" w:rsidRPr="00971973">
        <w:rPr>
          <w:rFonts w:ascii="Times New Roman" w:hAnsi="Times New Roman" w:cs="Times New Roman"/>
          <w:sz w:val="24"/>
          <w:szCs w:val="24"/>
        </w:rPr>
        <w:t>.”</w:t>
      </w:r>
      <w:r w:rsidRPr="00971973">
        <w:rPr>
          <w:rFonts w:ascii="Times New Roman" w:hAnsi="Times New Roman" w:cs="Times New Roman"/>
          <w:sz w:val="24"/>
          <w:szCs w:val="24"/>
        </w:rPr>
        <w:t xml:space="preserve"> </w:t>
      </w:r>
      <w:r w:rsidRPr="00971973">
        <w:rPr>
          <w:rStyle w:val="Refdenotaderodap"/>
          <w:rFonts w:ascii="Times New Roman" w:hAnsi="Times New Roman" w:cs="Times New Roman"/>
          <w:sz w:val="24"/>
          <w:szCs w:val="24"/>
        </w:rPr>
        <w:footnoteReference w:id="518"/>
      </w:r>
    </w:p>
    <w:p w14:paraId="3F5268C5" w14:textId="77777777" w:rsidR="00E840F9"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Por outro lado, para os universalistas, tais direitos </w:t>
      </w:r>
      <w:r w:rsidR="00437250" w:rsidRPr="00971973">
        <w:rPr>
          <w:rFonts w:ascii="Times New Roman" w:hAnsi="Times New Roman" w:cs="Times New Roman"/>
          <w:sz w:val="24"/>
          <w:szCs w:val="24"/>
        </w:rPr>
        <w:t>são uma decorrência natural da dignidade humana o que permite a identificação de um “mínimo irredutível”, portanto universa</w:t>
      </w:r>
      <w:r w:rsidR="003B5790" w:rsidRPr="00971973">
        <w:rPr>
          <w:rFonts w:ascii="Times New Roman" w:hAnsi="Times New Roman" w:cs="Times New Roman"/>
          <w:sz w:val="24"/>
          <w:szCs w:val="24"/>
        </w:rPr>
        <w:t>l desses direitos</w:t>
      </w:r>
      <w:r w:rsidR="00437250" w:rsidRPr="00971973">
        <w:rPr>
          <w:rFonts w:ascii="Times New Roman" w:hAnsi="Times New Roman" w:cs="Times New Roman"/>
          <w:sz w:val="24"/>
          <w:szCs w:val="24"/>
        </w:rPr>
        <w:t xml:space="preserve"> </w:t>
      </w:r>
      <w:r w:rsidR="00437250" w:rsidRPr="00971973">
        <w:rPr>
          <w:rStyle w:val="Refdenotaderodap"/>
          <w:rFonts w:ascii="Times New Roman" w:hAnsi="Times New Roman" w:cs="Times New Roman"/>
          <w:sz w:val="24"/>
          <w:szCs w:val="24"/>
        </w:rPr>
        <w:footnoteReference w:id="519"/>
      </w:r>
      <w:r w:rsidR="003B5790" w:rsidRPr="00971973">
        <w:rPr>
          <w:rFonts w:ascii="Times New Roman" w:hAnsi="Times New Roman" w:cs="Times New Roman"/>
          <w:sz w:val="24"/>
          <w:szCs w:val="24"/>
        </w:rPr>
        <w:t xml:space="preserve"> e por conta disso</w:t>
      </w:r>
      <w:r w:rsidRPr="00971973">
        <w:rPr>
          <w:rFonts w:ascii="Times New Roman" w:hAnsi="Times New Roman" w:cs="Times New Roman"/>
          <w:sz w:val="24"/>
          <w:szCs w:val="24"/>
        </w:rPr>
        <w:t xml:space="preserve"> </w:t>
      </w:r>
      <w:r w:rsidR="003B5790" w:rsidRPr="00971973">
        <w:rPr>
          <w:rFonts w:ascii="Times New Roman" w:hAnsi="Times New Roman" w:cs="Times New Roman"/>
          <w:sz w:val="24"/>
          <w:szCs w:val="24"/>
        </w:rPr>
        <w:t>devem recair sob</w:t>
      </w:r>
      <w:r w:rsidRPr="00971973">
        <w:rPr>
          <w:rFonts w:ascii="Times New Roman" w:hAnsi="Times New Roman" w:cs="Times New Roman"/>
          <w:sz w:val="24"/>
          <w:szCs w:val="24"/>
        </w:rPr>
        <w:t xml:space="preserve"> toda a humanidade</w:t>
      </w:r>
      <w:r w:rsidR="003B5790" w:rsidRPr="00971973">
        <w:rPr>
          <w:rFonts w:ascii="Times New Roman" w:hAnsi="Times New Roman" w:cs="Times New Roman"/>
          <w:sz w:val="24"/>
          <w:szCs w:val="24"/>
        </w:rPr>
        <w:t>, acreditando que</w:t>
      </w:r>
      <w:r w:rsidRPr="00971973">
        <w:rPr>
          <w:rFonts w:ascii="Times New Roman" w:hAnsi="Times New Roman" w:cs="Times New Roman"/>
          <w:sz w:val="24"/>
          <w:szCs w:val="24"/>
        </w:rPr>
        <w:t xml:space="preserve"> sua visão ética de mundo </w:t>
      </w:r>
      <w:r w:rsidR="003B5790" w:rsidRPr="00971973">
        <w:rPr>
          <w:rFonts w:ascii="Times New Roman" w:hAnsi="Times New Roman" w:cs="Times New Roman"/>
          <w:sz w:val="24"/>
          <w:szCs w:val="24"/>
        </w:rPr>
        <w:t>possui</w:t>
      </w:r>
      <w:r w:rsidRPr="00971973">
        <w:rPr>
          <w:rFonts w:ascii="Times New Roman" w:hAnsi="Times New Roman" w:cs="Times New Roman"/>
          <w:sz w:val="24"/>
          <w:szCs w:val="24"/>
        </w:rPr>
        <w:t xml:space="preserve"> uma  capacidade singular de efetivar a prot</w:t>
      </w:r>
      <w:r w:rsidR="00D16A05" w:rsidRPr="00971973">
        <w:rPr>
          <w:rFonts w:ascii="Times New Roman" w:hAnsi="Times New Roman" w:cs="Times New Roman"/>
          <w:sz w:val="24"/>
          <w:szCs w:val="24"/>
        </w:rPr>
        <w:t xml:space="preserve">eção </w:t>
      </w:r>
      <w:r w:rsidR="00D43C7A" w:rsidRPr="00971973">
        <w:rPr>
          <w:rFonts w:ascii="Times New Roman" w:hAnsi="Times New Roman" w:cs="Times New Roman"/>
          <w:sz w:val="24"/>
          <w:szCs w:val="24"/>
        </w:rPr>
        <w:t xml:space="preserve">jurídica necessária  dos </w:t>
      </w:r>
      <w:r w:rsidR="00D16A05" w:rsidRPr="00971973">
        <w:rPr>
          <w:rFonts w:ascii="Times New Roman" w:hAnsi="Times New Roman" w:cs="Times New Roman"/>
          <w:sz w:val="24"/>
          <w:szCs w:val="24"/>
        </w:rPr>
        <w:t>direitos h</w:t>
      </w:r>
      <w:r w:rsidRPr="00971973">
        <w:rPr>
          <w:rFonts w:ascii="Times New Roman" w:hAnsi="Times New Roman" w:cs="Times New Roman"/>
          <w:sz w:val="24"/>
          <w:szCs w:val="24"/>
        </w:rPr>
        <w:t xml:space="preserve">umanos, o que para </w:t>
      </w:r>
      <w:r w:rsidR="003B5790" w:rsidRPr="00971973">
        <w:rPr>
          <w:rFonts w:ascii="Times New Roman" w:hAnsi="Times New Roman" w:cs="Times New Roman"/>
          <w:i/>
          <w:sz w:val="24"/>
          <w:szCs w:val="24"/>
        </w:rPr>
        <w:t>Sen</w:t>
      </w:r>
      <w:r w:rsidRPr="00971973">
        <w:rPr>
          <w:rFonts w:ascii="Times New Roman" w:hAnsi="Times New Roman" w:cs="Times New Roman"/>
          <w:sz w:val="24"/>
          <w:szCs w:val="24"/>
        </w:rPr>
        <w:t xml:space="preserve"> significa o desejo de impor </w:t>
      </w:r>
      <w:r w:rsidR="005F7B95" w:rsidRPr="00971973">
        <w:rPr>
          <w:rFonts w:ascii="Times New Roman" w:hAnsi="Times New Roman" w:cs="Times New Roman"/>
          <w:sz w:val="24"/>
          <w:szCs w:val="24"/>
        </w:rPr>
        <w:t>a</w:t>
      </w:r>
      <w:r w:rsidRPr="00971973">
        <w:rPr>
          <w:rFonts w:ascii="Times New Roman" w:hAnsi="Times New Roman" w:cs="Times New Roman"/>
          <w:sz w:val="24"/>
          <w:szCs w:val="24"/>
        </w:rPr>
        <w:t xml:space="preserve"> “autoridade moral</w:t>
      </w:r>
      <w:r w:rsidR="00E840F9" w:rsidRPr="00971973">
        <w:rPr>
          <w:rFonts w:ascii="Times New Roman" w:hAnsi="Times New Roman" w:cs="Times New Roman"/>
          <w:sz w:val="24"/>
          <w:szCs w:val="24"/>
        </w:rPr>
        <w:t xml:space="preserve"> dos direitos humanos”. </w:t>
      </w:r>
      <w:r w:rsidR="00414144" w:rsidRPr="00971973">
        <w:rPr>
          <w:rStyle w:val="Refdenotaderodap"/>
          <w:rFonts w:ascii="Times New Roman" w:hAnsi="Times New Roman" w:cs="Times New Roman"/>
          <w:sz w:val="24"/>
          <w:szCs w:val="24"/>
        </w:rPr>
        <w:footnoteReference w:id="520"/>
      </w:r>
    </w:p>
    <w:p w14:paraId="670CBF93" w14:textId="1758A8DA" w:rsidR="0073123B"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Todavia</w:t>
      </w:r>
      <w:r w:rsidR="003B5790" w:rsidRPr="00971973">
        <w:rPr>
          <w:rFonts w:ascii="Times New Roman" w:hAnsi="Times New Roman" w:cs="Times New Roman"/>
          <w:sz w:val="24"/>
          <w:szCs w:val="24"/>
        </w:rPr>
        <w:t>,</w:t>
      </w:r>
      <w:r w:rsidRPr="00971973">
        <w:rPr>
          <w:rFonts w:ascii="Times New Roman" w:hAnsi="Times New Roman" w:cs="Times New Roman"/>
          <w:sz w:val="24"/>
          <w:szCs w:val="24"/>
        </w:rPr>
        <w:t xml:space="preserve"> este debate, tal qual tradicionalmente posto nos parece superado.</w:t>
      </w:r>
      <w:r w:rsidR="0073123B" w:rsidRPr="00971973">
        <w:rPr>
          <w:rFonts w:ascii="Times New Roman" w:hAnsi="Times New Roman" w:cs="Times New Roman"/>
          <w:sz w:val="24"/>
          <w:szCs w:val="24"/>
        </w:rPr>
        <w:t xml:space="preserve"> </w:t>
      </w:r>
    </w:p>
    <w:p w14:paraId="1E2B6147" w14:textId="291FFB75"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Pelo que foi exposto no capítulo anterior, sobretudo pelas dimensões do Princípio da Igualdade a carrear consigo a referência à diversidade, podemos notar que a tendência universalizante tal qual percebemos em nossa época não representa o anseio por parte da comunidade internacional e</w:t>
      </w:r>
      <w:r w:rsidR="00E840F9" w:rsidRPr="00971973">
        <w:rPr>
          <w:rFonts w:ascii="Times New Roman" w:hAnsi="Times New Roman" w:cs="Times New Roman"/>
          <w:sz w:val="24"/>
          <w:szCs w:val="24"/>
        </w:rPr>
        <w:t>m anuviar culturas distintas</w:t>
      </w:r>
      <w:r w:rsidRPr="00971973">
        <w:rPr>
          <w:rFonts w:ascii="Times New Roman" w:hAnsi="Times New Roman" w:cs="Times New Roman"/>
          <w:sz w:val="24"/>
          <w:szCs w:val="24"/>
        </w:rPr>
        <w:t xml:space="preserve">, direcionando-as a uma política global de assimilação e padronização cultural. Muito pelo contrário, o que percebemos desde há algumas décadas é um direcionamento </w:t>
      </w:r>
      <w:r w:rsidR="004F4FEE" w:rsidRPr="00971973">
        <w:rPr>
          <w:rFonts w:ascii="Times New Roman" w:hAnsi="Times New Roman" w:cs="Times New Roman"/>
          <w:sz w:val="24"/>
          <w:szCs w:val="24"/>
        </w:rPr>
        <w:t>desta</w:t>
      </w:r>
      <w:r w:rsidR="00D51AB0" w:rsidRPr="00971973">
        <w:rPr>
          <w:rFonts w:ascii="Times New Roman" w:hAnsi="Times New Roman" w:cs="Times New Roman"/>
          <w:sz w:val="24"/>
          <w:szCs w:val="24"/>
        </w:rPr>
        <w:t xml:space="preserve"> </w:t>
      </w:r>
      <w:r w:rsidRPr="00971973">
        <w:rPr>
          <w:rFonts w:ascii="Times New Roman" w:hAnsi="Times New Roman" w:cs="Times New Roman"/>
          <w:sz w:val="24"/>
          <w:szCs w:val="24"/>
        </w:rPr>
        <w:t>no sentido do reconhecimento da cultura e consequentemente do direito à diferença como parte da dignidade humana, o que pode ser percebido pela vasta produção científica sobre o tema</w:t>
      </w:r>
      <w:r w:rsidR="00E840F9" w:rsidRPr="00971973">
        <w:rPr>
          <w:rFonts w:ascii="Times New Roman" w:hAnsi="Times New Roman" w:cs="Times New Roman"/>
          <w:sz w:val="24"/>
          <w:szCs w:val="24"/>
        </w:rPr>
        <w:t>.</w:t>
      </w:r>
    </w:p>
    <w:p w14:paraId="16D3698B" w14:textId="71386215" w:rsidR="00D16A05" w:rsidRPr="00971973" w:rsidRDefault="00623D20"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No mesmo sentido </w:t>
      </w:r>
      <w:r w:rsidR="00D16A05" w:rsidRPr="00971973">
        <w:rPr>
          <w:rFonts w:ascii="Times New Roman" w:hAnsi="Times New Roman" w:cs="Times New Roman"/>
          <w:i/>
          <w:sz w:val="24"/>
          <w:szCs w:val="24"/>
        </w:rPr>
        <w:t>Newton Cunha</w:t>
      </w:r>
      <w:r w:rsidR="00D16A05" w:rsidRPr="00971973">
        <w:rPr>
          <w:rFonts w:ascii="Times New Roman" w:hAnsi="Times New Roman" w:cs="Times New Roman"/>
          <w:sz w:val="24"/>
          <w:szCs w:val="24"/>
        </w:rPr>
        <w:t xml:space="preserve"> </w:t>
      </w:r>
      <w:r w:rsidRPr="00971973">
        <w:rPr>
          <w:rFonts w:ascii="Times New Roman" w:hAnsi="Times New Roman" w:cs="Times New Roman"/>
          <w:sz w:val="24"/>
          <w:szCs w:val="24"/>
        </w:rPr>
        <w:t xml:space="preserve">para quem o </w:t>
      </w:r>
      <w:r w:rsidRPr="00971973">
        <w:rPr>
          <w:rFonts w:ascii="Times New Roman" w:hAnsi="Times New Roman" w:cs="Times New Roman"/>
          <w:i/>
          <w:sz w:val="24"/>
          <w:szCs w:val="24"/>
        </w:rPr>
        <w:t xml:space="preserve">princípio universal da cidadania </w:t>
      </w:r>
      <w:r w:rsidRPr="00971973">
        <w:rPr>
          <w:rFonts w:ascii="Times New Roman" w:hAnsi="Times New Roman" w:cs="Times New Roman"/>
          <w:sz w:val="24"/>
          <w:szCs w:val="24"/>
        </w:rPr>
        <w:t>(Igualdade) é o</w:t>
      </w:r>
      <w:r w:rsidR="00D51AB0" w:rsidRPr="00971973">
        <w:rPr>
          <w:rFonts w:ascii="Times New Roman" w:hAnsi="Times New Roman" w:cs="Times New Roman"/>
          <w:sz w:val="24"/>
          <w:szCs w:val="24"/>
        </w:rPr>
        <w:t xml:space="preserve"> lastro dos direitos culturais,</w:t>
      </w:r>
      <w:r w:rsidRPr="00971973">
        <w:rPr>
          <w:rFonts w:ascii="Times New Roman" w:hAnsi="Times New Roman" w:cs="Times New Roman"/>
          <w:sz w:val="24"/>
          <w:szCs w:val="24"/>
        </w:rPr>
        <w:t xml:space="preserve"> impossibilitando o surgimento de novos tipos de desigualdades </w:t>
      </w:r>
      <w:r w:rsidR="00D51AB0" w:rsidRPr="00971973">
        <w:rPr>
          <w:rFonts w:ascii="Times New Roman" w:hAnsi="Times New Roman" w:cs="Times New Roman"/>
          <w:sz w:val="24"/>
          <w:szCs w:val="24"/>
        </w:rPr>
        <w:t xml:space="preserve">justamente </w:t>
      </w:r>
      <w:r w:rsidRPr="00971973">
        <w:rPr>
          <w:rFonts w:ascii="Times New Roman" w:hAnsi="Times New Roman" w:cs="Times New Roman"/>
          <w:sz w:val="24"/>
          <w:szCs w:val="24"/>
        </w:rPr>
        <w:t xml:space="preserve">pelo reconhecimento de certos particularismos. </w:t>
      </w:r>
      <w:r w:rsidRPr="00971973">
        <w:rPr>
          <w:rStyle w:val="Refdenotaderodap"/>
          <w:rFonts w:ascii="Times New Roman" w:hAnsi="Times New Roman" w:cs="Times New Roman"/>
          <w:sz w:val="24"/>
          <w:szCs w:val="24"/>
        </w:rPr>
        <w:footnoteReference w:id="521"/>
      </w:r>
    </w:p>
    <w:p w14:paraId="013FA415" w14:textId="023F05C3"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 Nosso objetivo neste início de capitulo é demonstrar a partir da análise desses documentos internacionais</w:t>
      </w:r>
      <w:r w:rsidR="00D51AB0" w:rsidRPr="00971973">
        <w:rPr>
          <w:rFonts w:ascii="Times New Roman" w:hAnsi="Times New Roman" w:cs="Times New Roman"/>
          <w:sz w:val="24"/>
          <w:szCs w:val="24"/>
        </w:rPr>
        <w:t>,</w:t>
      </w:r>
      <w:r w:rsidRPr="00971973">
        <w:rPr>
          <w:rFonts w:ascii="Times New Roman" w:hAnsi="Times New Roman" w:cs="Times New Roman"/>
          <w:sz w:val="24"/>
          <w:szCs w:val="24"/>
        </w:rPr>
        <w:t xml:space="preserve"> elaborad</w:t>
      </w:r>
      <w:r w:rsidR="004F4FEE" w:rsidRPr="00971973">
        <w:rPr>
          <w:rFonts w:ascii="Times New Roman" w:hAnsi="Times New Roman" w:cs="Times New Roman"/>
          <w:sz w:val="24"/>
          <w:szCs w:val="24"/>
        </w:rPr>
        <w:t>os com o fito de prestigia</w:t>
      </w:r>
      <w:r w:rsidR="002D774D" w:rsidRPr="00971973">
        <w:rPr>
          <w:rFonts w:ascii="Times New Roman" w:hAnsi="Times New Roman" w:cs="Times New Roman"/>
          <w:sz w:val="24"/>
          <w:szCs w:val="24"/>
        </w:rPr>
        <w:t>r os direitos c</w:t>
      </w:r>
      <w:r w:rsidRPr="00971973">
        <w:rPr>
          <w:rFonts w:ascii="Times New Roman" w:hAnsi="Times New Roman" w:cs="Times New Roman"/>
          <w:sz w:val="24"/>
          <w:szCs w:val="24"/>
        </w:rPr>
        <w:t>ulturais, que a dicotomia entre relativistas/multiculturalistas e universalistas deve ser filosoficamente superada posto que, tecnicamente já o foi, justamente no</w:t>
      </w:r>
      <w:r w:rsidR="00D16A05" w:rsidRPr="00971973">
        <w:rPr>
          <w:rFonts w:ascii="Times New Roman" w:hAnsi="Times New Roman" w:cs="Times New Roman"/>
          <w:sz w:val="24"/>
          <w:szCs w:val="24"/>
        </w:rPr>
        <w:t xml:space="preserve"> momento em que os </w:t>
      </w:r>
      <w:r w:rsidR="002D774D" w:rsidRPr="00971973">
        <w:rPr>
          <w:rFonts w:ascii="Times New Roman" w:hAnsi="Times New Roman" w:cs="Times New Roman"/>
          <w:sz w:val="24"/>
          <w:szCs w:val="24"/>
        </w:rPr>
        <w:t xml:space="preserve">direitos culturais </w:t>
      </w:r>
      <w:r w:rsidRPr="00971973">
        <w:rPr>
          <w:rFonts w:ascii="Times New Roman" w:hAnsi="Times New Roman" w:cs="Times New Roman"/>
          <w:sz w:val="24"/>
          <w:szCs w:val="24"/>
        </w:rPr>
        <w:t>passam a ser identific</w:t>
      </w:r>
      <w:r w:rsidR="004F4FEE" w:rsidRPr="00971973">
        <w:rPr>
          <w:rFonts w:ascii="Times New Roman" w:hAnsi="Times New Roman" w:cs="Times New Roman"/>
          <w:sz w:val="24"/>
          <w:szCs w:val="24"/>
        </w:rPr>
        <w:t xml:space="preserve">ados como parte integrante dos </w:t>
      </w:r>
      <w:r w:rsidR="00D37A3D" w:rsidRPr="00971973">
        <w:rPr>
          <w:rFonts w:ascii="Times New Roman" w:hAnsi="Times New Roman" w:cs="Times New Roman"/>
          <w:sz w:val="24"/>
          <w:szCs w:val="24"/>
        </w:rPr>
        <w:t>d</w:t>
      </w:r>
      <w:r w:rsidR="004F4FEE" w:rsidRPr="00971973">
        <w:rPr>
          <w:rFonts w:ascii="Times New Roman" w:hAnsi="Times New Roman" w:cs="Times New Roman"/>
          <w:sz w:val="24"/>
          <w:szCs w:val="24"/>
        </w:rPr>
        <w:t xml:space="preserve">ireitos </w:t>
      </w:r>
      <w:r w:rsidR="00D37A3D" w:rsidRPr="00971973">
        <w:rPr>
          <w:rFonts w:ascii="Times New Roman" w:hAnsi="Times New Roman" w:cs="Times New Roman"/>
          <w:sz w:val="24"/>
          <w:szCs w:val="24"/>
        </w:rPr>
        <w:t>h</w:t>
      </w:r>
      <w:r w:rsidRPr="00971973">
        <w:rPr>
          <w:rFonts w:ascii="Times New Roman" w:hAnsi="Times New Roman" w:cs="Times New Roman"/>
          <w:sz w:val="24"/>
          <w:szCs w:val="24"/>
        </w:rPr>
        <w:t>umanos, não restando dúvidas de que aqueles são também universais.</w:t>
      </w:r>
    </w:p>
    <w:p w14:paraId="01867174" w14:textId="4951CC5C"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Para tanto, e buscando alicerçar a co</w:t>
      </w:r>
      <w:r w:rsidR="00315959" w:rsidRPr="00971973">
        <w:rPr>
          <w:rFonts w:ascii="Times New Roman" w:hAnsi="Times New Roman" w:cs="Times New Roman"/>
          <w:sz w:val="24"/>
          <w:szCs w:val="24"/>
        </w:rPr>
        <w:t>nstrução de um núcleo comum de direitos h</w:t>
      </w:r>
      <w:r w:rsidRPr="00971973">
        <w:rPr>
          <w:rFonts w:ascii="Times New Roman" w:hAnsi="Times New Roman" w:cs="Times New Roman"/>
          <w:sz w:val="24"/>
          <w:szCs w:val="24"/>
        </w:rPr>
        <w:t>umanos, objetivo primordial de nossa pesquisa, trataremos de an</w:t>
      </w:r>
      <w:r w:rsidR="00225EAC" w:rsidRPr="00971973">
        <w:rPr>
          <w:rFonts w:ascii="Times New Roman" w:hAnsi="Times New Roman" w:cs="Times New Roman"/>
          <w:sz w:val="24"/>
          <w:szCs w:val="24"/>
        </w:rPr>
        <w:t xml:space="preserve">alisar o conteúdo material dos </w:t>
      </w:r>
      <w:r w:rsidR="002D774D" w:rsidRPr="00971973">
        <w:rPr>
          <w:rFonts w:ascii="Times New Roman" w:hAnsi="Times New Roman" w:cs="Times New Roman"/>
          <w:sz w:val="24"/>
          <w:szCs w:val="24"/>
        </w:rPr>
        <w:t xml:space="preserve">direitos culturais </w:t>
      </w:r>
      <w:r w:rsidRPr="00971973">
        <w:rPr>
          <w:rFonts w:ascii="Times New Roman" w:hAnsi="Times New Roman" w:cs="Times New Roman"/>
          <w:sz w:val="24"/>
          <w:szCs w:val="24"/>
        </w:rPr>
        <w:t xml:space="preserve">a partir de sua positivação nos mais relevantes documentos internacionais, especificamente naquilo que </w:t>
      </w:r>
      <w:r w:rsidR="00D51AB0" w:rsidRPr="00971973">
        <w:rPr>
          <w:rFonts w:ascii="Times New Roman" w:hAnsi="Times New Roman" w:cs="Times New Roman"/>
          <w:sz w:val="24"/>
          <w:szCs w:val="24"/>
        </w:rPr>
        <w:t>mais expressivamente se relaciona a nosso objetivo principal,</w:t>
      </w:r>
      <w:r w:rsidRPr="00971973">
        <w:rPr>
          <w:rFonts w:ascii="Times New Roman" w:hAnsi="Times New Roman" w:cs="Times New Roman"/>
          <w:sz w:val="24"/>
          <w:szCs w:val="24"/>
        </w:rPr>
        <w:t xml:space="preserve"> dando especial atenção aos estudos de </w:t>
      </w:r>
      <w:r w:rsidRPr="00971973">
        <w:rPr>
          <w:rFonts w:ascii="Times New Roman" w:hAnsi="Times New Roman" w:cs="Times New Roman"/>
          <w:i/>
          <w:sz w:val="24"/>
          <w:szCs w:val="24"/>
        </w:rPr>
        <w:t xml:space="preserve">Patryce Meyer-Bisch </w:t>
      </w:r>
      <w:r w:rsidRPr="00971973">
        <w:rPr>
          <w:rFonts w:ascii="Times New Roman" w:hAnsi="Times New Roman" w:cs="Times New Roman"/>
          <w:sz w:val="24"/>
          <w:szCs w:val="24"/>
        </w:rPr>
        <w:t xml:space="preserve">e </w:t>
      </w:r>
      <w:r w:rsidRPr="00971973">
        <w:rPr>
          <w:rFonts w:ascii="Times New Roman" w:hAnsi="Times New Roman" w:cs="Times New Roman"/>
          <w:i/>
          <w:sz w:val="24"/>
          <w:szCs w:val="24"/>
        </w:rPr>
        <w:t>Mylène Bidauldt</w:t>
      </w:r>
      <w:r w:rsidRPr="00971973">
        <w:rPr>
          <w:rFonts w:ascii="Times New Roman" w:hAnsi="Times New Roman" w:cs="Times New Roman"/>
          <w:sz w:val="24"/>
          <w:szCs w:val="24"/>
        </w:rPr>
        <w:t xml:space="preserve"> sobre a Declaração de Friburgo, que reuniu em um só documento as espars</w:t>
      </w:r>
      <w:r w:rsidR="00D51AB0" w:rsidRPr="00971973">
        <w:rPr>
          <w:rFonts w:ascii="Times New Roman" w:hAnsi="Times New Roman" w:cs="Times New Roman"/>
          <w:sz w:val="24"/>
          <w:szCs w:val="24"/>
        </w:rPr>
        <w:t>as considerações feitas sobre o assunto</w:t>
      </w:r>
      <w:r w:rsidRPr="00971973">
        <w:rPr>
          <w:rFonts w:ascii="Times New Roman" w:hAnsi="Times New Roman" w:cs="Times New Roman"/>
          <w:sz w:val="24"/>
          <w:szCs w:val="24"/>
        </w:rPr>
        <w:t>.</w:t>
      </w:r>
    </w:p>
    <w:p w14:paraId="1DBB2EFC" w14:textId="77777777"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O primeiro documento de cunho internacional a tratar o tema foi a Declaração Americana dos Direitos e Deveres do Homem (1948) cujo preâmbulo afirmava ser </w:t>
      </w:r>
      <w:r w:rsidRPr="00971973">
        <w:rPr>
          <w:rStyle w:val="Refdenotaderodap"/>
          <w:rFonts w:ascii="Times New Roman" w:hAnsi="Times New Roman" w:cs="Times New Roman"/>
          <w:sz w:val="24"/>
          <w:szCs w:val="24"/>
        </w:rPr>
        <w:footnoteReference w:id="522"/>
      </w:r>
    </w:p>
    <w:p w14:paraId="31062F3B" w14:textId="40F77D85" w:rsidR="005176F6" w:rsidRPr="00971973" w:rsidRDefault="002163B4" w:rsidP="00492579">
      <w:pPr>
        <w:spacing w:after="0" w:line="360" w:lineRule="auto"/>
        <w:ind w:left="1701"/>
        <w:jc w:val="both"/>
        <w:rPr>
          <w:rFonts w:ascii="Times New Roman" w:hAnsi="Times New Roman" w:cs="Times New Roman"/>
          <w:sz w:val="24"/>
          <w:szCs w:val="24"/>
        </w:rPr>
      </w:pPr>
      <w:r w:rsidRPr="00971973">
        <w:rPr>
          <w:rFonts w:ascii="Times New Roman" w:hAnsi="Times New Roman" w:cs="Times New Roman"/>
          <w:sz w:val="24"/>
          <w:szCs w:val="24"/>
        </w:rPr>
        <w:t>“dever</w:t>
      </w:r>
      <w:r w:rsidR="005176F6" w:rsidRPr="00971973">
        <w:rPr>
          <w:rFonts w:ascii="Times New Roman" w:hAnsi="Times New Roman" w:cs="Times New Roman"/>
          <w:sz w:val="24"/>
          <w:szCs w:val="24"/>
        </w:rPr>
        <w:t xml:space="preserve"> do homem exercer, manter e estimular a cultura por todos os meios ao seu alcance, porque a cultura é a mais elevada expressão social e histórica do espírito. E, visto que a moral e as boas maneiras constituem a mais nobre manifestação da cultura, é dever de todo ho</w:t>
      </w:r>
      <w:r w:rsidR="00ED7E30" w:rsidRPr="00971973">
        <w:rPr>
          <w:rFonts w:ascii="Times New Roman" w:hAnsi="Times New Roman" w:cs="Times New Roman"/>
          <w:sz w:val="24"/>
          <w:szCs w:val="24"/>
        </w:rPr>
        <w:t>mem acatar-lhes os princípios.</w:t>
      </w:r>
      <w:r w:rsidR="005176F6" w:rsidRPr="00971973">
        <w:rPr>
          <w:rFonts w:ascii="Times New Roman" w:hAnsi="Times New Roman" w:cs="Times New Roman"/>
          <w:sz w:val="24"/>
          <w:szCs w:val="24"/>
        </w:rPr>
        <w:t>”</w:t>
      </w:r>
    </w:p>
    <w:p w14:paraId="4A101010" w14:textId="045B3E08" w:rsidR="00BB1027" w:rsidRPr="00971973" w:rsidRDefault="005176F6" w:rsidP="004834AC">
      <w:pPr>
        <w:pStyle w:val="NormalWeb"/>
        <w:shd w:val="clear" w:color="auto" w:fill="FFFFFF"/>
        <w:spacing w:before="0" w:beforeAutospacing="0" w:after="0" w:afterAutospacing="0" w:line="360" w:lineRule="auto"/>
        <w:ind w:firstLine="708"/>
        <w:jc w:val="both"/>
      </w:pPr>
      <w:r w:rsidRPr="00971973">
        <w:t xml:space="preserve">No mesmo ano o tema da cultura novamente ganha relevância no cenário internacional, agora de forma mais significativa na </w:t>
      </w:r>
      <w:r w:rsidR="00ED7E30" w:rsidRPr="00971973">
        <w:t>DUDH</w:t>
      </w:r>
      <w:r w:rsidR="00BB1027" w:rsidRPr="00971973">
        <w:t>,</w:t>
      </w:r>
      <w:r w:rsidR="00ED7E30" w:rsidRPr="00971973">
        <w:t xml:space="preserve"> que </w:t>
      </w:r>
      <w:r w:rsidR="00BB1027" w:rsidRPr="00971973">
        <w:t>traz em seu</w:t>
      </w:r>
      <w:r w:rsidRPr="00971973">
        <w:t xml:space="preserve"> artigo 22 o reconhecimento dos direitos econômicos, sociais e culturais como </w:t>
      </w:r>
      <w:r w:rsidRPr="00971973">
        <w:rPr>
          <w:i/>
        </w:rPr>
        <w:t>indispensáveis</w:t>
      </w:r>
      <w:r w:rsidR="00315959" w:rsidRPr="00971973">
        <w:t xml:space="preserve"> à dignidade humana</w:t>
      </w:r>
      <w:r w:rsidRPr="00971973">
        <w:t xml:space="preserve">, previsão ratificada pelo artigo 27 que garante ainda o direito de participação da </w:t>
      </w:r>
      <w:r w:rsidRPr="00971973">
        <w:rPr>
          <w:i/>
        </w:rPr>
        <w:t>vida cultural da comunidade</w:t>
      </w:r>
      <w:r w:rsidRPr="00971973">
        <w:t xml:space="preserve"> a todos os indivíduos, além do direito de se beneficiar do </w:t>
      </w:r>
      <w:r w:rsidRPr="00971973">
        <w:rPr>
          <w:i/>
        </w:rPr>
        <w:t xml:space="preserve">progresso científico </w:t>
      </w:r>
      <w:r w:rsidRPr="00971973">
        <w:t>garanti</w:t>
      </w:r>
      <w:r w:rsidR="00315959" w:rsidRPr="00971973">
        <w:t>n</w:t>
      </w:r>
      <w:r w:rsidRPr="00971973">
        <w:t>do todas as derivações materiais ou imateriais de sua própria produção cientifica.</w:t>
      </w:r>
      <w:r w:rsidRPr="00971973">
        <w:rPr>
          <w:rStyle w:val="Refdenotaderodap"/>
        </w:rPr>
        <w:footnoteReference w:id="523"/>
      </w:r>
      <w:r w:rsidR="004834AC" w:rsidRPr="00971973">
        <w:t xml:space="preserve"> </w:t>
      </w:r>
    </w:p>
    <w:p w14:paraId="65450E3A" w14:textId="048B7670" w:rsidR="005176F6" w:rsidRPr="00971973" w:rsidRDefault="005B3E3E"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lang w:val="pt-BR"/>
        </w:rPr>
        <w:t>Sabemos que m</w:t>
      </w:r>
      <w:r w:rsidR="005176F6" w:rsidRPr="00971973">
        <w:rPr>
          <w:rFonts w:ascii="Times New Roman" w:hAnsi="Times New Roman" w:cs="Times New Roman"/>
          <w:sz w:val="24"/>
          <w:szCs w:val="24"/>
        </w:rPr>
        <w:t xml:space="preserve">uitas vezes os direitos culturais e direito à cultura são usados como sinônimos. Todavia, há aqueles como </w:t>
      </w:r>
      <w:r w:rsidR="005176F6" w:rsidRPr="00971973">
        <w:rPr>
          <w:rFonts w:ascii="Times New Roman" w:hAnsi="Times New Roman" w:cs="Times New Roman"/>
          <w:i/>
          <w:sz w:val="24"/>
          <w:szCs w:val="24"/>
        </w:rPr>
        <w:t xml:space="preserve">Patrice Meyer- Bisch </w:t>
      </w:r>
      <w:r w:rsidR="005176F6" w:rsidRPr="00971973">
        <w:rPr>
          <w:rFonts w:ascii="Times New Roman" w:hAnsi="Times New Roman" w:cs="Times New Roman"/>
          <w:sz w:val="24"/>
          <w:szCs w:val="24"/>
        </w:rPr>
        <w:t>e</w:t>
      </w:r>
      <w:r w:rsidR="005176F6" w:rsidRPr="00971973">
        <w:rPr>
          <w:rFonts w:ascii="Times New Roman" w:hAnsi="Times New Roman" w:cs="Times New Roman"/>
          <w:i/>
          <w:sz w:val="24"/>
          <w:szCs w:val="24"/>
        </w:rPr>
        <w:t xml:space="preserve"> Mylène Bidaudt</w:t>
      </w:r>
      <w:r w:rsidR="005176F6" w:rsidRPr="00971973">
        <w:rPr>
          <w:rFonts w:ascii="Times New Roman" w:hAnsi="Times New Roman" w:cs="Times New Roman"/>
          <w:sz w:val="24"/>
          <w:szCs w:val="24"/>
        </w:rPr>
        <w:t xml:space="preserve"> que entendem estarmos diante de termos bastante antagônicos. </w:t>
      </w:r>
      <w:r w:rsidRPr="00971973">
        <w:rPr>
          <w:rFonts w:ascii="Times New Roman" w:hAnsi="Times New Roman" w:cs="Times New Roman"/>
          <w:sz w:val="24"/>
          <w:szCs w:val="24"/>
        </w:rPr>
        <w:t>Segundo informam</w:t>
      </w:r>
      <w:r w:rsidR="005176F6" w:rsidRPr="00971973">
        <w:rPr>
          <w:rFonts w:ascii="Times New Roman" w:hAnsi="Times New Roman" w:cs="Times New Roman"/>
          <w:sz w:val="24"/>
          <w:szCs w:val="24"/>
        </w:rPr>
        <w:t xml:space="preserve">, o direito à cultura refere-se ao direito ao acesso à cultura em todas as suas dimensões, o que representa algo bem mais amplo do que os direitos culturais, que se limitam ao entendimento coletivista de ser da forma como se optou por ser, ou que se entende ser necessário por algum motivo. Assim, aquele que possui apenas direitos culturais apesar de se apresentarem da forma por eles eleita perante a sociedade, muitas das vezes podem não estar </w:t>
      </w:r>
      <w:r w:rsidR="004834AC" w:rsidRPr="00971973">
        <w:rPr>
          <w:rFonts w:ascii="Times New Roman" w:hAnsi="Times New Roman" w:cs="Times New Roman"/>
          <w:sz w:val="24"/>
          <w:szCs w:val="24"/>
        </w:rPr>
        <w:t>tendo o devido acesso à mesma</w:t>
      </w:r>
      <w:r w:rsidR="005176F6" w:rsidRPr="00971973">
        <w:rPr>
          <w:rFonts w:ascii="Times New Roman" w:hAnsi="Times New Roman" w:cs="Times New Roman"/>
          <w:sz w:val="24"/>
          <w:szCs w:val="24"/>
        </w:rPr>
        <w:t xml:space="preserve"> em sua vida em sociedade, seja na esfera pública ou privada, já que os valores por eles eleitos são de alguma forma oprimidos por não representarem os valores de facto inseridos no seio da comunidade. </w:t>
      </w:r>
      <w:r w:rsidR="005176F6" w:rsidRPr="00971973">
        <w:rPr>
          <w:rStyle w:val="Refdenotaderodap"/>
          <w:rFonts w:ascii="Times New Roman" w:hAnsi="Times New Roman" w:cs="Times New Roman"/>
          <w:sz w:val="24"/>
          <w:szCs w:val="24"/>
        </w:rPr>
        <w:footnoteReference w:id="524"/>
      </w:r>
      <w:r w:rsidR="005176F6" w:rsidRPr="00971973">
        <w:rPr>
          <w:rFonts w:ascii="Times New Roman" w:hAnsi="Times New Roman" w:cs="Times New Roman"/>
          <w:sz w:val="24"/>
          <w:szCs w:val="24"/>
        </w:rPr>
        <w:tab/>
      </w:r>
    </w:p>
    <w:p w14:paraId="253FADCD" w14:textId="0563EF63" w:rsidR="005176F6" w:rsidRPr="00971973" w:rsidRDefault="009E2758" w:rsidP="009E2758">
      <w:pPr>
        <w:pStyle w:val="NormalWeb"/>
        <w:shd w:val="clear" w:color="auto" w:fill="FFFFFF"/>
        <w:spacing w:before="0" w:beforeAutospacing="0" w:after="0" w:afterAutospacing="0" w:line="360" w:lineRule="auto"/>
        <w:ind w:firstLine="708"/>
        <w:jc w:val="both"/>
      </w:pPr>
      <w:r w:rsidRPr="00971973">
        <w:t xml:space="preserve">A Declaração mostra-se especialmente importante ao tratar a liberdade de religião. As referências são feitas no 2º considerando e ainda </w:t>
      </w:r>
      <w:r w:rsidRPr="00971973">
        <w:rPr>
          <w:shd w:val="clear" w:color="auto" w:fill="FFFFFF"/>
        </w:rPr>
        <w:t>nos artigos 2º e 18º.</w:t>
      </w:r>
      <w:r w:rsidRPr="00971973">
        <w:rPr>
          <w:rStyle w:val="Refdenotaderodap"/>
          <w:shd w:val="clear" w:color="auto" w:fill="FFFFFF"/>
        </w:rPr>
        <w:footnoteReference w:id="525"/>
      </w:r>
      <w:r w:rsidRPr="00971973">
        <w:t xml:space="preserve"> </w:t>
      </w:r>
      <w:r w:rsidR="005176F6" w:rsidRPr="00971973">
        <w:t xml:space="preserve">Curiosamente a </w:t>
      </w:r>
      <w:r w:rsidR="005B3E3E" w:rsidRPr="00971973">
        <w:t>DUDH</w:t>
      </w:r>
      <w:r w:rsidR="005176F6" w:rsidRPr="00971973">
        <w:t xml:space="preserve"> não prevê expressamente o direito à diferença cultural, todavia estão presentes no texto do artigo 18 o direito à liberdade </w:t>
      </w:r>
      <w:r w:rsidR="005176F6" w:rsidRPr="00971973">
        <w:rPr>
          <w:i/>
        </w:rPr>
        <w:t>de pensamento, consciência e religião</w:t>
      </w:r>
      <w:r w:rsidR="005176F6" w:rsidRPr="00971973">
        <w:t>, e especificamente a liberdade de m</w:t>
      </w:r>
      <w:r w:rsidR="005B3E3E" w:rsidRPr="00971973">
        <w:t>udar de convicção e de religião</w:t>
      </w:r>
      <w:r w:rsidR="005176F6" w:rsidRPr="00971973">
        <w:t>.</w:t>
      </w:r>
      <w:r w:rsidR="005176F6" w:rsidRPr="00971973">
        <w:rPr>
          <w:rStyle w:val="Refdenotaderodap"/>
        </w:rPr>
        <w:footnoteReference w:id="526"/>
      </w:r>
      <w:r w:rsidR="005176F6" w:rsidRPr="00971973">
        <w:t xml:space="preserve"> </w:t>
      </w:r>
    </w:p>
    <w:p w14:paraId="16FB4613" w14:textId="494E770A" w:rsidR="005176F6" w:rsidRPr="00971973" w:rsidRDefault="005176F6" w:rsidP="00492579">
      <w:pPr>
        <w:pStyle w:val="Default"/>
        <w:spacing w:line="360" w:lineRule="auto"/>
        <w:ind w:firstLine="708"/>
        <w:jc w:val="both"/>
        <w:rPr>
          <w:rFonts w:eastAsia="Times New Roman"/>
          <w:i/>
          <w:iCs/>
          <w:color w:val="auto"/>
          <w:bdr w:val="none" w:sz="0" w:space="0" w:color="auto" w:frame="1"/>
          <w:lang w:eastAsia="pt-BR"/>
        </w:rPr>
      </w:pPr>
      <w:r w:rsidRPr="00971973">
        <w:rPr>
          <w:rFonts w:eastAsia="Times New Roman"/>
          <w:bCs/>
          <w:iCs/>
          <w:color w:val="auto"/>
          <w:bdr w:val="none" w:sz="0" w:space="0" w:color="auto" w:frame="1"/>
          <w:lang w:eastAsia="pt-BR"/>
        </w:rPr>
        <w:t>Outro significativo documento sobre o tema foi o</w:t>
      </w:r>
      <w:r w:rsidRPr="00971973">
        <w:rPr>
          <w:rFonts w:eastAsia="Times New Roman"/>
          <w:b/>
          <w:bCs/>
          <w:iCs/>
          <w:color w:val="auto"/>
          <w:bdr w:val="none" w:sz="0" w:space="0" w:color="auto" w:frame="1"/>
          <w:lang w:eastAsia="pt-BR"/>
        </w:rPr>
        <w:t xml:space="preserve"> </w:t>
      </w:r>
      <w:r w:rsidRPr="00971973">
        <w:rPr>
          <w:color w:val="auto"/>
        </w:rPr>
        <w:t xml:space="preserve">Pacto </w:t>
      </w:r>
      <w:r w:rsidRPr="00971973">
        <w:rPr>
          <w:rFonts w:eastAsia="Times New Roman"/>
          <w:bCs/>
          <w:iCs/>
          <w:color w:val="auto"/>
          <w:bdr w:val="none" w:sz="0" w:space="0" w:color="auto" w:frame="1"/>
          <w:lang w:eastAsia="pt-BR"/>
        </w:rPr>
        <w:t xml:space="preserve">Internacional sobre Direitos Econômicos, Sociais e Culturais (PIDESC), assinado em 1966, </w:t>
      </w:r>
      <w:r w:rsidR="005B3E3E" w:rsidRPr="00971973">
        <w:rPr>
          <w:rFonts w:eastAsia="Times New Roman"/>
          <w:bCs/>
          <w:iCs/>
          <w:color w:val="auto"/>
          <w:bdr w:val="none" w:sz="0" w:space="0" w:color="auto" w:frame="1"/>
          <w:lang w:eastAsia="pt-BR"/>
        </w:rPr>
        <w:t>cuja vigência se deu</w:t>
      </w:r>
      <w:r w:rsidRPr="00971973">
        <w:rPr>
          <w:rFonts w:eastAsia="Times New Roman"/>
          <w:bCs/>
          <w:iCs/>
          <w:color w:val="auto"/>
          <w:bdr w:val="none" w:sz="0" w:space="0" w:color="auto" w:frame="1"/>
          <w:lang w:eastAsia="pt-BR"/>
        </w:rPr>
        <w:t xml:space="preserve"> apenas em 1976, </w:t>
      </w:r>
      <w:r w:rsidRPr="00971973">
        <w:rPr>
          <w:rStyle w:val="Refdenotaderodap"/>
          <w:rFonts w:eastAsia="Times New Roman"/>
          <w:bCs/>
          <w:iCs/>
          <w:color w:val="auto"/>
          <w:bdr w:val="none" w:sz="0" w:space="0" w:color="auto" w:frame="1"/>
          <w:lang w:eastAsia="pt-BR"/>
        </w:rPr>
        <w:footnoteReference w:id="527"/>
      </w:r>
      <w:r w:rsidRPr="00971973">
        <w:rPr>
          <w:rFonts w:eastAsia="Times New Roman"/>
          <w:bCs/>
          <w:iCs/>
          <w:color w:val="auto"/>
          <w:bdr w:val="none" w:sz="0" w:space="0" w:color="auto" w:frame="1"/>
          <w:lang w:eastAsia="pt-BR"/>
        </w:rPr>
        <w:t xml:space="preserve"> que </w:t>
      </w:r>
      <w:r w:rsidRPr="00971973">
        <w:rPr>
          <w:color w:val="auto"/>
        </w:rPr>
        <w:t xml:space="preserve">em conformidade com a DUDH afirma que o ser humano só pode se realizar em condições que lhe permita </w:t>
      </w:r>
      <w:r w:rsidRPr="00971973">
        <w:rPr>
          <w:rFonts w:eastAsia="Times New Roman"/>
          <w:iCs/>
          <w:color w:val="auto"/>
          <w:bdr w:val="none" w:sz="0" w:space="0" w:color="auto" w:frame="1"/>
          <w:lang w:eastAsia="pt-BR"/>
        </w:rPr>
        <w:t xml:space="preserve">gozar de seus direitos econômicos, sociais e culturais. O artigo 1º prevê especificamente o direito </w:t>
      </w:r>
      <w:proofErr w:type="spellStart"/>
      <w:r w:rsidRPr="00971973">
        <w:rPr>
          <w:rFonts w:eastAsia="Times New Roman"/>
          <w:iCs/>
          <w:color w:val="auto"/>
          <w:bdr w:val="none" w:sz="0" w:space="0" w:color="auto" w:frame="1"/>
          <w:lang w:eastAsia="pt-BR"/>
        </w:rPr>
        <w:t>a</w:t>
      </w:r>
      <w:proofErr w:type="spellEnd"/>
      <w:r w:rsidRPr="00971973">
        <w:rPr>
          <w:rFonts w:eastAsia="Times New Roman"/>
          <w:iCs/>
          <w:color w:val="auto"/>
          <w:bdr w:val="none" w:sz="0" w:space="0" w:color="auto" w:frame="1"/>
          <w:lang w:eastAsia="pt-BR"/>
        </w:rPr>
        <w:t xml:space="preserve"> autodeterminação a partir do qual os homens decidem sobre como se dará seu</w:t>
      </w:r>
      <w:r w:rsidRPr="00971973">
        <w:rPr>
          <w:rFonts w:eastAsia="Times New Roman"/>
          <w:i/>
          <w:iCs/>
          <w:color w:val="auto"/>
          <w:bdr w:val="none" w:sz="0" w:space="0" w:color="auto" w:frame="1"/>
          <w:lang w:eastAsia="pt-BR"/>
        </w:rPr>
        <w:t xml:space="preserve"> desenvolvimento</w:t>
      </w:r>
      <w:r w:rsidRPr="00971973">
        <w:rPr>
          <w:rFonts w:eastAsia="Times New Roman"/>
          <w:iCs/>
          <w:color w:val="auto"/>
          <w:bdr w:val="none" w:sz="0" w:space="0" w:color="auto" w:frame="1"/>
          <w:lang w:eastAsia="pt-BR"/>
        </w:rPr>
        <w:t xml:space="preserve"> econômico, social e cultural. De outra sorte, o artigo 3º afirma o comprometimento dos Estados Partes em garantir a igualdade de fruição de tais direitos entre homens e mulheres. Já o artigo 15 estabelece a obrigatoriedade dos Estados</w:t>
      </w:r>
      <w:r w:rsidR="005B3E3E" w:rsidRPr="00971973">
        <w:rPr>
          <w:rFonts w:eastAsia="Times New Roman"/>
          <w:iCs/>
          <w:color w:val="auto"/>
          <w:bdr w:val="none" w:sz="0" w:space="0" w:color="auto" w:frame="1"/>
          <w:lang w:eastAsia="pt-BR"/>
        </w:rPr>
        <w:t xml:space="preserve"> </w:t>
      </w:r>
      <w:r w:rsidRPr="00971973">
        <w:rPr>
          <w:rFonts w:eastAsia="Times New Roman"/>
          <w:iCs/>
          <w:color w:val="auto"/>
          <w:bdr w:val="none" w:sz="0" w:space="0" w:color="auto" w:frame="1"/>
          <w:lang w:eastAsia="pt-BR"/>
        </w:rPr>
        <w:t>-</w:t>
      </w:r>
      <w:r w:rsidR="005B3E3E" w:rsidRPr="00971973">
        <w:rPr>
          <w:rFonts w:eastAsia="Times New Roman"/>
          <w:iCs/>
          <w:color w:val="auto"/>
          <w:bdr w:val="none" w:sz="0" w:space="0" w:color="auto" w:frame="1"/>
          <w:lang w:eastAsia="pt-BR"/>
        </w:rPr>
        <w:t xml:space="preserve"> </w:t>
      </w:r>
      <w:r w:rsidRPr="00971973">
        <w:rPr>
          <w:rFonts w:eastAsia="Times New Roman"/>
          <w:iCs/>
          <w:color w:val="auto"/>
          <w:bdr w:val="none" w:sz="0" w:space="0" w:color="auto" w:frame="1"/>
          <w:lang w:eastAsia="pt-BR"/>
        </w:rPr>
        <w:t xml:space="preserve">Parte em estabelecer medidas que garantam os indivíduos capacidade de: </w:t>
      </w:r>
      <w:r w:rsidR="005B3E3E" w:rsidRPr="00971973">
        <w:rPr>
          <w:rFonts w:eastAsia="Times New Roman"/>
          <w:iCs/>
          <w:color w:val="auto"/>
          <w:bdr w:val="none" w:sz="0" w:space="0" w:color="auto" w:frame="1"/>
          <w:lang w:eastAsia="pt-BR"/>
        </w:rPr>
        <w:t xml:space="preserve">“ </w:t>
      </w:r>
      <w:r w:rsidRPr="00971973">
        <w:rPr>
          <w:rFonts w:eastAsia="Times New Roman"/>
          <w:i/>
          <w:iCs/>
          <w:color w:val="auto"/>
          <w:bdr w:val="none" w:sz="0" w:space="0" w:color="auto" w:frame="1"/>
          <w:lang w:eastAsia="pt-BR"/>
        </w:rPr>
        <w:t>a) Participar da vida cultural</w:t>
      </w:r>
      <w:r w:rsidR="009E2758" w:rsidRPr="00971973">
        <w:rPr>
          <w:rFonts w:eastAsia="Times New Roman"/>
          <w:i/>
          <w:iCs/>
          <w:color w:val="auto"/>
          <w:bdr w:val="none" w:sz="0" w:space="0" w:color="auto" w:frame="1"/>
          <w:lang w:eastAsia="pt-BR"/>
        </w:rPr>
        <w:t>; b) Desfrutar o processo cientí</w:t>
      </w:r>
      <w:r w:rsidRPr="00971973">
        <w:rPr>
          <w:rFonts w:eastAsia="Times New Roman"/>
          <w:i/>
          <w:iCs/>
          <w:color w:val="auto"/>
          <w:bdr w:val="none" w:sz="0" w:space="0" w:color="auto" w:frame="1"/>
          <w:lang w:eastAsia="pt-BR"/>
        </w:rPr>
        <w:t>fico e suas aplicações; c) Beneficiar-se da proteção dos interesses morais e materiais decorrentes de toda a produção cientifica, literária</w:t>
      </w:r>
      <w:r w:rsidR="009E2758" w:rsidRPr="00971973">
        <w:rPr>
          <w:rFonts w:eastAsia="Times New Roman"/>
          <w:i/>
          <w:iCs/>
          <w:color w:val="auto"/>
          <w:bdr w:val="none" w:sz="0" w:space="0" w:color="auto" w:frame="1"/>
          <w:lang w:eastAsia="pt-BR"/>
        </w:rPr>
        <w:t xml:space="preserve"> ou artística de que seja autor</w:t>
      </w:r>
      <w:r w:rsidRPr="00971973">
        <w:rPr>
          <w:rFonts w:eastAsia="Times New Roman"/>
          <w:i/>
          <w:iCs/>
          <w:color w:val="auto"/>
          <w:bdr w:val="none" w:sz="0" w:space="0" w:color="auto" w:frame="1"/>
          <w:lang w:eastAsia="pt-BR"/>
        </w:rPr>
        <w:t xml:space="preserve"> “, </w:t>
      </w:r>
      <w:r w:rsidRPr="00971973">
        <w:rPr>
          <w:rFonts w:eastAsia="Times New Roman"/>
          <w:iCs/>
          <w:color w:val="auto"/>
          <w:bdr w:val="none" w:sz="0" w:space="0" w:color="auto" w:frame="1"/>
          <w:lang w:eastAsia="pt-BR"/>
        </w:rPr>
        <w:t>além de respeitar a liberdade</w:t>
      </w:r>
      <w:r w:rsidRPr="00971973">
        <w:rPr>
          <w:rFonts w:eastAsia="Times New Roman"/>
          <w:i/>
          <w:iCs/>
          <w:color w:val="auto"/>
          <w:bdr w:val="none" w:sz="0" w:space="0" w:color="auto" w:frame="1"/>
          <w:lang w:eastAsia="pt-BR"/>
        </w:rPr>
        <w:t xml:space="preserve"> </w:t>
      </w:r>
      <w:r w:rsidRPr="00971973">
        <w:rPr>
          <w:rFonts w:eastAsia="Times New Roman"/>
          <w:iCs/>
          <w:color w:val="auto"/>
          <w:bdr w:val="none" w:sz="0" w:space="0" w:color="auto" w:frame="1"/>
          <w:lang w:eastAsia="pt-BR"/>
        </w:rPr>
        <w:t>necessária à criação e à pesquisa em busca de desenvolvimento de cada indivíduo a liberdade</w:t>
      </w:r>
      <w:r w:rsidR="009E2758" w:rsidRPr="00971973">
        <w:rPr>
          <w:rFonts w:eastAsia="Times New Roman"/>
          <w:iCs/>
          <w:color w:val="auto"/>
          <w:bdr w:val="none" w:sz="0" w:space="0" w:color="auto" w:frame="1"/>
          <w:lang w:eastAsia="pt-BR"/>
        </w:rPr>
        <w:t xml:space="preserve"> indispensável à pesquisa cientí</w:t>
      </w:r>
      <w:r w:rsidRPr="00971973">
        <w:rPr>
          <w:rFonts w:eastAsia="Times New Roman"/>
          <w:iCs/>
          <w:color w:val="auto"/>
          <w:bdr w:val="none" w:sz="0" w:space="0" w:color="auto" w:frame="1"/>
          <w:lang w:eastAsia="pt-BR"/>
        </w:rPr>
        <w:t>fica e à atividade criadora.</w:t>
      </w:r>
      <w:r w:rsidRPr="00971973">
        <w:rPr>
          <w:rFonts w:eastAsia="Times New Roman"/>
          <w:i/>
          <w:iCs/>
          <w:color w:val="auto"/>
          <w:bdr w:val="none" w:sz="0" w:space="0" w:color="auto" w:frame="1"/>
          <w:lang w:eastAsia="pt-BR"/>
        </w:rPr>
        <w:t xml:space="preserve"> </w:t>
      </w:r>
      <w:r w:rsidRPr="00971973">
        <w:rPr>
          <w:rStyle w:val="Refdenotaderodap"/>
          <w:rFonts w:eastAsia="Times New Roman"/>
          <w:i/>
          <w:iCs/>
          <w:color w:val="auto"/>
          <w:bdr w:val="none" w:sz="0" w:space="0" w:color="auto" w:frame="1"/>
          <w:lang w:eastAsia="pt-BR"/>
        </w:rPr>
        <w:footnoteReference w:id="528"/>
      </w:r>
    </w:p>
    <w:p w14:paraId="09724B08" w14:textId="77777777" w:rsidR="005176F6" w:rsidRPr="00971973" w:rsidRDefault="005176F6" w:rsidP="00492579">
      <w:pPr>
        <w:shd w:val="clear" w:color="auto" w:fill="FFFFFF"/>
        <w:spacing w:after="0" w:line="360" w:lineRule="auto"/>
        <w:ind w:firstLine="708"/>
        <w:jc w:val="both"/>
        <w:rPr>
          <w:rFonts w:ascii="Times New Roman" w:eastAsia="Times New Roman" w:hAnsi="Times New Roman" w:cs="Times New Roman"/>
          <w:i/>
          <w:iCs/>
          <w:sz w:val="24"/>
          <w:szCs w:val="24"/>
          <w:bdr w:val="none" w:sz="0" w:space="0" w:color="auto" w:frame="1"/>
          <w:lang w:eastAsia="pt-BR"/>
        </w:rPr>
      </w:pPr>
      <w:r w:rsidRPr="00971973">
        <w:rPr>
          <w:rFonts w:ascii="Times New Roman" w:eastAsia="Times New Roman" w:hAnsi="Times New Roman" w:cs="Times New Roman"/>
          <w:bCs/>
          <w:iCs/>
          <w:sz w:val="24"/>
          <w:szCs w:val="24"/>
          <w:bdr w:val="none" w:sz="0" w:space="0" w:color="auto" w:frame="1"/>
          <w:lang w:eastAsia="pt-BR"/>
        </w:rPr>
        <w:t>Já Pacto Internacional sobre Direitos Civis e Políticos (PIDCP), assinado no mesmo ano, ratifica o direito à autodeterminação em referência ao PIDESC</w:t>
      </w:r>
      <w:r w:rsidRPr="00971973">
        <w:rPr>
          <w:rFonts w:ascii="Times New Roman" w:eastAsia="Times New Roman" w:hAnsi="Times New Roman" w:cs="Times New Roman"/>
          <w:sz w:val="24"/>
          <w:szCs w:val="24"/>
          <w:lang w:eastAsia="pt-BR"/>
        </w:rPr>
        <w:t xml:space="preserve"> e especificamente em seu artigo 27 faz menção às minorias étnicas, </w:t>
      </w:r>
      <w:r w:rsidRPr="00971973">
        <w:rPr>
          <w:rFonts w:ascii="Times New Roman" w:eastAsia="Times New Roman" w:hAnsi="Times New Roman" w:cs="Times New Roman"/>
          <w:iCs/>
          <w:sz w:val="24"/>
          <w:szCs w:val="24"/>
          <w:bdr w:val="none" w:sz="0" w:space="0" w:color="auto" w:frame="1"/>
          <w:lang w:eastAsia="pt-BR"/>
        </w:rPr>
        <w:t>religiosas ou linguísticas</w:t>
      </w:r>
      <w:r w:rsidRPr="00971973">
        <w:rPr>
          <w:rFonts w:ascii="Times New Roman" w:eastAsia="Times New Roman" w:hAnsi="Times New Roman" w:cs="Times New Roman"/>
          <w:sz w:val="24"/>
          <w:szCs w:val="24"/>
          <w:lang w:eastAsia="pt-BR"/>
        </w:rPr>
        <w:t xml:space="preserve"> existentes em alguns Estados, </w:t>
      </w:r>
      <w:r w:rsidRPr="00971973">
        <w:rPr>
          <w:rFonts w:ascii="Times New Roman" w:eastAsia="Times New Roman" w:hAnsi="Times New Roman" w:cs="Times New Roman"/>
          <w:iCs/>
          <w:sz w:val="24"/>
          <w:szCs w:val="24"/>
          <w:bdr w:val="none" w:sz="0" w:space="0" w:color="auto" w:frame="1"/>
          <w:lang w:eastAsia="pt-BR"/>
        </w:rPr>
        <w:t xml:space="preserve">garantindo-lhes o </w:t>
      </w:r>
      <w:r w:rsidRPr="00971973">
        <w:rPr>
          <w:rFonts w:ascii="Times New Roman" w:eastAsia="Times New Roman" w:hAnsi="Times New Roman" w:cs="Times New Roman"/>
          <w:i/>
          <w:iCs/>
          <w:sz w:val="24"/>
          <w:szCs w:val="24"/>
          <w:bdr w:val="none" w:sz="0" w:space="0" w:color="auto" w:frame="1"/>
          <w:lang w:eastAsia="pt-BR"/>
        </w:rPr>
        <w:t>“direito de ter, conjuntamente com outros membros de seu grupo, sua própria vida cultural, de professar e praticar sua própria religião e usar sua própria língua</w:t>
      </w:r>
      <w:r w:rsidR="002163B4" w:rsidRPr="00971973">
        <w:rPr>
          <w:rFonts w:ascii="Times New Roman" w:eastAsia="Times New Roman" w:hAnsi="Times New Roman" w:cs="Times New Roman"/>
          <w:i/>
          <w:iCs/>
          <w:sz w:val="24"/>
          <w:szCs w:val="24"/>
          <w:bdr w:val="none" w:sz="0" w:space="0" w:color="auto" w:frame="1"/>
          <w:lang w:eastAsia="pt-BR"/>
        </w:rPr>
        <w:t>.”</w:t>
      </w:r>
      <w:r w:rsidRPr="00971973">
        <w:rPr>
          <w:rFonts w:ascii="Times New Roman" w:eastAsia="Times New Roman" w:hAnsi="Times New Roman" w:cs="Times New Roman"/>
          <w:i/>
          <w:iCs/>
          <w:sz w:val="24"/>
          <w:szCs w:val="24"/>
          <w:bdr w:val="none" w:sz="0" w:space="0" w:color="auto" w:frame="1"/>
          <w:lang w:eastAsia="pt-BR"/>
        </w:rPr>
        <w:t xml:space="preserve"> </w:t>
      </w:r>
      <w:r w:rsidRPr="00971973">
        <w:rPr>
          <w:rStyle w:val="Refdenotaderodap"/>
          <w:rFonts w:ascii="Times New Roman" w:eastAsia="Times New Roman" w:hAnsi="Times New Roman" w:cs="Times New Roman"/>
          <w:i/>
          <w:iCs/>
          <w:sz w:val="24"/>
          <w:szCs w:val="24"/>
          <w:bdr w:val="none" w:sz="0" w:space="0" w:color="auto" w:frame="1"/>
          <w:lang w:eastAsia="pt-BR"/>
        </w:rPr>
        <w:footnoteReference w:id="529"/>
      </w:r>
    </w:p>
    <w:p w14:paraId="00B51F64" w14:textId="6FFC02AF" w:rsidR="00314BF4" w:rsidRPr="00971973" w:rsidRDefault="00314BF4" w:rsidP="00492579">
      <w:pPr>
        <w:shd w:val="clear" w:color="auto" w:fill="FFFFFF"/>
        <w:spacing w:after="0" w:line="360" w:lineRule="auto"/>
        <w:ind w:firstLine="708"/>
        <w:jc w:val="both"/>
        <w:rPr>
          <w:rFonts w:ascii="Times New Roman" w:eastAsia="Times New Roman" w:hAnsi="Times New Roman" w:cs="Times New Roman"/>
          <w:bCs/>
          <w:iCs/>
          <w:sz w:val="24"/>
          <w:szCs w:val="24"/>
          <w:bdr w:val="none" w:sz="0" w:space="0" w:color="auto" w:frame="1"/>
          <w:lang w:eastAsia="pt-BR"/>
        </w:rPr>
      </w:pPr>
      <w:r w:rsidRPr="00971973">
        <w:rPr>
          <w:rFonts w:ascii="Times New Roman" w:eastAsia="Times New Roman" w:hAnsi="Times New Roman" w:cs="Times New Roman"/>
          <w:iCs/>
          <w:sz w:val="24"/>
          <w:szCs w:val="24"/>
          <w:bdr w:val="none" w:sz="0" w:space="0" w:color="auto" w:frame="1"/>
          <w:lang w:eastAsia="pt-BR"/>
        </w:rPr>
        <w:t xml:space="preserve">O Pacto prevê </w:t>
      </w:r>
      <w:r w:rsidR="005B3E3E" w:rsidRPr="00971973">
        <w:rPr>
          <w:rFonts w:ascii="Times New Roman" w:eastAsia="Times New Roman" w:hAnsi="Times New Roman" w:cs="Times New Roman"/>
          <w:iCs/>
          <w:sz w:val="24"/>
          <w:szCs w:val="24"/>
          <w:bdr w:val="none" w:sz="0" w:space="0" w:color="auto" w:frame="1"/>
          <w:lang w:eastAsia="pt-BR"/>
        </w:rPr>
        <w:t>no</w:t>
      </w:r>
      <w:r w:rsidR="009E2758" w:rsidRPr="00971973">
        <w:rPr>
          <w:rFonts w:ascii="Times New Roman" w:eastAsia="Times New Roman" w:hAnsi="Times New Roman" w:cs="Times New Roman"/>
          <w:iCs/>
          <w:sz w:val="24"/>
          <w:szCs w:val="24"/>
          <w:bdr w:val="none" w:sz="0" w:space="0" w:color="auto" w:frame="1"/>
          <w:lang w:eastAsia="pt-BR"/>
        </w:rPr>
        <w:t xml:space="preserve"> artigo 13</w:t>
      </w:r>
      <w:r w:rsidRPr="00971973">
        <w:rPr>
          <w:rFonts w:ascii="Times New Roman" w:eastAsia="Times New Roman" w:hAnsi="Times New Roman" w:cs="Times New Roman"/>
          <w:iCs/>
          <w:sz w:val="24"/>
          <w:szCs w:val="24"/>
          <w:bdr w:val="none" w:sz="0" w:space="0" w:color="auto" w:frame="1"/>
          <w:lang w:eastAsia="pt-BR"/>
        </w:rPr>
        <w:t xml:space="preserve"> o comprometimento dos Estados</w:t>
      </w:r>
      <w:r w:rsidR="005B3E3E" w:rsidRPr="00971973">
        <w:rPr>
          <w:rFonts w:ascii="Times New Roman" w:eastAsia="Times New Roman" w:hAnsi="Times New Roman" w:cs="Times New Roman"/>
          <w:iCs/>
          <w:sz w:val="24"/>
          <w:szCs w:val="24"/>
          <w:bdr w:val="none" w:sz="0" w:space="0" w:color="auto" w:frame="1"/>
          <w:lang w:eastAsia="pt-BR"/>
        </w:rPr>
        <w:t xml:space="preserve"> - Parte</w:t>
      </w:r>
      <w:r w:rsidRPr="00971973">
        <w:rPr>
          <w:rFonts w:ascii="Times New Roman" w:eastAsia="Times New Roman" w:hAnsi="Times New Roman" w:cs="Times New Roman"/>
          <w:iCs/>
          <w:sz w:val="24"/>
          <w:szCs w:val="24"/>
          <w:bdr w:val="none" w:sz="0" w:space="0" w:color="auto" w:frame="1"/>
          <w:lang w:eastAsia="pt-BR"/>
        </w:rPr>
        <w:t xml:space="preserve"> pelo respeito às escolhas religiosas</w:t>
      </w:r>
      <w:r w:rsidRPr="00971973">
        <w:rPr>
          <w:rStyle w:val="Refdenotaderodap"/>
          <w:rFonts w:ascii="Times New Roman" w:eastAsia="Times New Roman" w:hAnsi="Times New Roman" w:cs="Times New Roman"/>
          <w:iCs/>
          <w:sz w:val="24"/>
          <w:szCs w:val="24"/>
          <w:bdr w:val="none" w:sz="0" w:space="0" w:color="auto" w:frame="1"/>
          <w:lang w:eastAsia="pt-BR"/>
        </w:rPr>
        <w:footnoteReference w:id="530"/>
      </w:r>
      <w:r w:rsidRPr="00971973">
        <w:rPr>
          <w:rFonts w:ascii="Times New Roman" w:eastAsia="Times New Roman" w:hAnsi="Times New Roman" w:cs="Times New Roman"/>
          <w:iCs/>
          <w:sz w:val="24"/>
          <w:szCs w:val="24"/>
          <w:bdr w:val="none" w:sz="0" w:space="0" w:color="auto" w:frame="1"/>
          <w:lang w:eastAsia="pt-BR"/>
        </w:rPr>
        <w:t xml:space="preserve"> feitas pelos pais e tutores em relação aos filhos e tutelados. </w:t>
      </w:r>
    </w:p>
    <w:p w14:paraId="3F81FC9F" w14:textId="43468A75" w:rsidR="005176F6" w:rsidRPr="00971973" w:rsidRDefault="005176F6" w:rsidP="00492579">
      <w:pPr>
        <w:shd w:val="clear" w:color="auto" w:fill="FFFFFF"/>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Bastante</w:t>
      </w:r>
      <w:r w:rsidR="005B3E3E" w:rsidRPr="00971973">
        <w:rPr>
          <w:rFonts w:ascii="Times New Roman" w:hAnsi="Times New Roman" w:cs="Times New Roman"/>
          <w:sz w:val="24"/>
          <w:szCs w:val="24"/>
        </w:rPr>
        <w:t xml:space="preserve"> relevante ainda ao estudo dos direitos c</w:t>
      </w:r>
      <w:r w:rsidRPr="00971973">
        <w:rPr>
          <w:rFonts w:ascii="Times New Roman" w:hAnsi="Times New Roman" w:cs="Times New Roman"/>
          <w:sz w:val="24"/>
          <w:szCs w:val="24"/>
        </w:rPr>
        <w:t xml:space="preserve">ulturais foi a Conferência de Durban como ficou conhecida a </w:t>
      </w:r>
      <w:r w:rsidRPr="00971973">
        <w:rPr>
          <w:rFonts w:ascii="Times New Roman" w:hAnsi="Times New Roman" w:cs="Times New Roman"/>
          <w:i/>
          <w:sz w:val="24"/>
          <w:szCs w:val="24"/>
        </w:rPr>
        <w:t>C</w:t>
      </w:r>
      <w:r w:rsidRPr="00971973">
        <w:rPr>
          <w:rFonts w:ascii="Times New Roman" w:hAnsi="Times New Roman" w:cs="Times New Roman"/>
          <w:i/>
          <w:sz w:val="24"/>
          <w:szCs w:val="24"/>
          <w:shd w:val="clear" w:color="auto" w:fill="FFFFFF"/>
        </w:rPr>
        <w:t>onferência mundial sobre o racismo e a discriminação racial, a xenofobia e intolerância correlata</w:t>
      </w:r>
      <w:r w:rsidRPr="00971973">
        <w:rPr>
          <w:rFonts w:ascii="Times New Roman" w:hAnsi="Times New Roman" w:cs="Times New Roman"/>
          <w:sz w:val="24"/>
          <w:szCs w:val="24"/>
          <w:shd w:val="clear" w:color="auto" w:fill="FFFFFF"/>
        </w:rPr>
        <w:t> </w:t>
      </w:r>
      <w:r w:rsidRPr="00971973">
        <w:rPr>
          <w:rFonts w:ascii="Times New Roman" w:hAnsi="Times New Roman" w:cs="Times New Roman"/>
          <w:sz w:val="24"/>
          <w:szCs w:val="24"/>
        </w:rPr>
        <w:t>que aconteceu na África do Sul em 2001, que como podemos perceber além da questão do racismo e da discriminação, na qual se discutiu como as questões de preconceito e racismo estão ligadas às desigualdades sociais entre brancos e negros</w:t>
      </w:r>
      <w:r w:rsidR="005B3E3E" w:rsidRPr="00971973">
        <w:rPr>
          <w:rFonts w:ascii="Times New Roman" w:hAnsi="Times New Roman" w:cs="Times New Roman"/>
          <w:sz w:val="24"/>
          <w:szCs w:val="24"/>
        </w:rPr>
        <w:t xml:space="preserve"> (</w:t>
      </w:r>
      <w:r w:rsidRPr="00971973">
        <w:rPr>
          <w:rFonts w:ascii="Times New Roman" w:hAnsi="Times New Roman" w:cs="Times New Roman"/>
          <w:sz w:val="24"/>
          <w:szCs w:val="24"/>
        </w:rPr>
        <w:t>não apenas africanos</w:t>
      </w:r>
      <w:r w:rsidR="005B3E3E" w:rsidRPr="00971973">
        <w:rPr>
          <w:rFonts w:ascii="Times New Roman" w:hAnsi="Times New Roman" w:cs="Times New Roman"/>
          <w:sz w:val="24"/>
          <w:szCs w:val="24"/>
        </w:rPr>
        <w:t>)</w:t>
      </w:r>
      <w:r w:rsidRPr="00971973">
        <w:rPr>
          <w:rFonts w:ascii="Times New Roman" w:hAnsi="Times New Roman" w:cs="Times New Roman"/>
          <w:sz w:val="24"/>
          <w:szCs w:val="24"/>
        </w:rPr>
        <w:t>, tratou ainda de identificar que há diversas formas de intolerância correlata que devem ser abolidas, dentre as quais</w:t>
      </w:r>
      <w:r w:rsidR="005B3E3E" w:rsidRPr="00971973">
        <w:rPr>
          <w:rFonts w:ascii="Times New Roman" w:hAnsi="Times New Roman" w:cs="Times New Roman"/>
          <w:sz w:val="24"/>
          <w:szCs w:val="24"/>
        </w:rPr>
        <w:t xml:space="preserve"> menciona</w:t>
      </w:r>
      <w:r w:rsidRPr="00971973">
        <w:rPr>
          <w:rFonts w:ascii="Times New Roman" w:hAnsi="Times New Roman" w:cs="Times New Roman"/>
          <w:sz w:val="24"/>
          <w:szCs w:val="24"/>
        </w:rPr>
        <w:t xml:space="preserve"> a intolerância por questões étnicas e culturais.</w:t>
      </w:r>
      <w:r w:rsidRPr="00971973">
        <w:rPr>
          <w:rStyle w:val="Refdenotaderodap"/>
          <w:rFonts w:ascii="Times New Roman" w:hAnsi="Times New Roman" w:cs="Times New Roman"/>
          <w:sz w:val="24"/>
          <w:szCs w:val="24"/>
        </w:rPr>
        <w:footnoteReference w:id="531"/>
      </w:r>
      <w:r w:rsidRPr="00971973">
        <w:rPr>
          <w:rFonts w:ascii="Times New Roman" w:hAnsi="Times New Roman" w:cs="Times New Roman"/>
          <w:sz w:val="24"/>
          <w:szCs w:val="24"/>
        </w:rPr>
        <w:t xml:space="preserve"> </w:t>
      </w:r>
    </w:p>
    <w:p w14:paraId="3ED881C2" w14:textId="7BD247FA" w:rsidR="005176F6" w:rsidRPr="00971973" w:rsidRDefault="009E2758" w:rsidP="00492579">
      <w:pPr>
        <w:shd w:val="clear" w:color="auto" w:fill="FFFFFF"/>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A Declaração Universal sobre a D</w:t>
      </w:r>
      <w:r w:rsidR="005176F6" w:rsidRPr="00971973">
        <w:rPr>
          <w:rFonts w:ascii="Times New Roman" w:hAnsi="Times New Roman" w:cs="Times New Roman"/>
          <w:sz w:val="24"/>
          <w:szCs w:val="24"/>
        </w:rPr>
        <w:t>iversidade</w:t>
      </w:r>
      <w:r w:rsidR="008C77AF" w:rsidRPr="00971973">
        <w:rPr>
          <w:rFonts w:ascii="Times New Roman" w:hAnsi="Times New Roman" w:cs="Times New Roman"/>
          <w:sz w:val="24"/>
          <w:szCs w:val="24"/>
        </w:rPr>
        <w:t xml:space="preserve"> Cultural (Declaração da Unesco</w:t>
      </w:r>
      <w:r w:rsidR="005176F6" w:rsidRPr="00971973">
        <w:rPr>
          <w:rFonts w:ascii="Times New Roman" w:hAnsi="Times New Roman" w:cs="Times New Roman"/>
          <w:sz w:val="24"/>
          <w:szCs w:val="24"/>
        </w:rPr>
        <w:t xml:space="preserve">) de 2001 também </w:t>
      </w:r>
      <w:r w:rsidR="00BA2983" w:rsidRPr="00971973">
        <w:rPr>
          <w:rFonts w:ascii="Times New Roman" w:hAnsi="Times New Roman" w:cs="Times New Roman"/>
          <w:sz w:val="24"/>
          <w:szCs w:val="24"/>
        </w:rPr>
        <w:t xml:space="preserve">possui bastante expressividade. </w:t>
      </w:r>
      <w:r w:rsidR="005176F6" w:rsidRPr="00971973">
        <w:rPr>
          <w:rFonts w:ascii="Times New Roman" w:hAnsi="Times New Roman" w:cs="Times New Roman"/>
          <w:sz w:val="24"/>
          <w:szCs w:val="24"/>
        </w:rPr>
        <w:t xml:space="preserve">O documento lastreia-se na DUDH e nos respectivos pactos a ela complementares e objetiva transformar o século XXI no século dos direitos humanos, quando a igualdade terá um papel fundamental para a construção do desenvolvimento, da solidariedade e da paz. O texto </w:t>
      </w:r>
      <w:r w:rsidR="00AE062F" w:rsidRPr="00971973">
        <w:rPr>
          <w:rFonts w:ascii="Times New Roman" w:hAnsi="Times New Roman" w:cs="Times New Roman"/>
          <w:sz w:val="24"/>
          <w:szCs w:val="24"/>
        </w:rPr>
        <w:t xml:space="preserve">preliminar </w:t>
      </w:r>
      <w:r w:rsidR="005176F6" w:rsidRPr="00971973">
        <w:rPr>
          <w:rFonts w:ascii="Times New Roman" w:hAnsi="Times New Roman" w:cs="Times New Roman"/>
          <w:sz w:val="24"/>
          <w:szCs w:val="24"/>
        </w:rPr>
        <w:t xml:space="preserve">reafirma o preâmbulo do Acto Constitutivo da UNESCO que trata dentre outros temas </w:t>
      </w:r>
      <w:r w:rsidR="005176F6" w:rsidRPr="00971973">
        <w:rPr>
          <w:rFonts w:ascii="Times New Roman" w:hAnsi="Times New Roman" w:cs="Times New Roman"/>
          <w:i/>
          <w:sz w:val="24"/>
          <w:szCs w:val="24"/>
        </w:rPr>
        <w:t>a difusão da cultura</w:t>
      </w:r>
      <w:r w:rsidR="005176F6" w:rsidRPr="00971973">
        <w:rPr>
          <w:rFonts w:ascii="Times New Roman" w:hAnsi="Times New Roman" w:cs="Times New Roman"/>
          <w:sz w:val="24"/>
          <w:szCs w:val="24"/>
        </w:rPr>
        <w:t xml:space="preserve"> como essencial à concretização da dignidade humana.  A declaração reconhece a atualidade do debate sobre a cultura, sobretudo sua interferência na questão da </w:t>
      </w:r>
      <w:r w:rsidR="005176F6" w:rsidRPr="00971973">
        <w:rPr>
          <w:rFonts w:ascii="Times New Roman" w:hAnsi="Times New Roman" w:cs="Times New Roman"/>
          <w:i/>
          <w:sz w:val="24"/>
          <w:szCs w:val="24"/>
        </w:rPr>
        <w:t>coesão social</w:t>
      </w:r>
      <w:r w:rsidR="005176F6" w:rsidRPr="00971973">
        <w:rPr>
          <w:rFonts w:ascii="Times New Roman" w:hAnsi="Times New Roman" w:cs="Times New Roman"/>
          <w:sz w:val="24"/>
          <w:szCs w:val="24"/>
        </w:rPr>
        <w:t>, vislumbrando no respeito à</w:t>
      </w:r>
      <w:r w:rsidR="005176F6" w:rsidRPr="00971973">
        <w:rPr>
          <w:rFonts w:ascii="Times New Roman" w:hAnsi="Times New Roman" w:cs="Times New Roman"/>
          <w:i/>
          <w:sz w:val="24"/>
          <w:szCs w:val="24"/>
        </w:rPr>
        <w:t xml:space="preserve"> diversidade</w:t>
      </w:r>
      <w:r w:rsidR="005176F6" w:rsidRPr="00971973">
        <w:rPr>
          <w:rFonts w:ascii="Times New Roman" w:hAnsi="Times New Roman" w:cs="Times New Roman"/>
          <w:sz w:val="24"/>
          <w:szCs w:val="24"/>
        </w:rPr>
        <w:t xml:space="preserve">, na </w:t>
      </w:r>
      <w:r w:rsidR="005176F6" w:rsidRPr="00971973">
        <w:rPr>
          <w:rFonts w:ascii="Times New Roman" w:hAnsi="Times New Roman" w:cs="Times New Roman"/>
          <w:i/>
          <w:sz w:val="24"/>
          <w:szCs w:val="24"/>
        </w:rPr>
        <w:t>tolerância</w:t>
      </w:r>
      <w:r w:rsidR="005176F6" w:rsidRPr="00971973">
        <w:rPr>
          <w:rFonts w:ascii="Times New Roman" w:hAnsi="Times New Roman" w:cs="Times New Roman"/>
          <w:sz w:val="24"/>
          <w:szCs w:val="24"/>
        </w:rPr>
        <w:t xml:space="preserve">, no </w:t>
      </w:r>
      <w:r w:rsidR="005176F6" w:rsidRPr="00971973">
        <w:rPr>
          <w:rFonts w:ascii="Times New Roman" w:hAnsi="Times New Roman" w:cs="Times New Roman"/>
          <w:i/>
          <w:sz w:val="24"/>
          <w:szCs w:val="24"/>
        </w:rPr>
        <w:t>diálogo</w:t>
      </w:r>
      <w:r w:rsidR="005176F6" w:rsidRPr="00971973">
        <w:rPr>
          <w:rFonts w:ascii="Times New Roman" w:hAnsi="Times New Roman" w:cs="Times New Roman"/>
          <w:sz w:val="24"/>
          <w:szCs w:val="24"/>
        </w:rPr>
        <w:t xml:space="preserve"> e na </w:t>
      </w:r>
      <w:r w:rsidR="005176F6" w:rsidRPr="00971973">
        <w:rPr>
          <w:rFonts w:ascii="Times New Roman" w:hAnsi="Times New Roman" w:cs="Times New Roman"/>
          <w:i/>
          <w:sz w:val="24"/>
          <w:szCs w:val="24"/>
        </w:rPr>
        <w:t xml:space="preserve">cooperação </w:t>
      </w:r>
      <w:r w:rsidR="005176F6" w:rsidRPr="00971973">
        <w:rPr>
          <w:rFonts w:ascii="Times New Roman" w:hAnsi="Times New Roman" w:cs="Times New Roman"/>
          <w:sz w:val="24"/>
          <w:szCs w:val="24"/>
        </w:rPr>
        <w:t>o melhor caminho para a paz entre as nações.</w:t>
      </w:r>
      <w:r w:rsidR="008C77AF" w:rsidRPr="00971973">
        <w:rPr>
          <w:rStyle w:val="Refdenotaderodap"/>
          <w:rFonts w:ascii="Times New Roman" w:hAnsi="Times New Roman" w:cs="Times New Roman"/>
          <w:sz w:val="24"/>
          <w:szCs w:val="24"/>
        </w:rPr>
        <w:footnoteReference w:id="532"/>
      </w:r>
    </w:p>
    <w:p w14:paraId="3C87CC36" w14:textId="77777777" w:rsidR="009E2758" w:rsidRPr="00971973" w:rsidRDefault="005176F6" w:rsidP="00492579">
      <w:pPr>
        <w:shd w:val="clear" w:color="auto" w:fill="FFFFFF"/>
        <w:spacing w:after="0" w:line="360" w:lineRule="auto"/>
        <w:jc w:val="both"/>
        <w:rPr>
          <w:rFonts w:ascii="Times New Roman" w:hAnsi="Times New Roman" w:cs="Times New Roman"/>
          <w:sz w:val="24"/>
          <w:szCs w:val="24"/>
        </w:rPr>
      </w:pPr>
      <w:r w:rsidRPr="00971973">
        <w:rPr>
          <w:rFonts w:ascii="Times New Roman" w:hAnsi="Times New Roman" w:cs="Times New Roman"/>
          <w:sz w:val="24"/>
          <w:szCs w:val="24"/>
        </w:rPr>
        <w:tab/>
        <w:t xml:space="preserve">Uma questão interessante trazida ainda nas primeiras considerações refere-se aos intercâmbios culturais que não restam prejudicados pela </w:t>
      </w:r>
      <w:r w:rsidRPr="00971973">
        <w:rPr>
          <w:rFonts w:ascii="Times New Roman" w:hAnsi="Times New Roman" w:cs="Times New Roman"/>
          <w:i/>
          <w:sz w:val="24"/>
          <w:szCs w:val="24"/>
        </w:rPr>
        <w:t>consciência da unidade do género humano</w:t>
      </w:r>
      <w:r w:rsidRPr="00971973">
        <w:rPr>
          <w:rFonts w:ascii="Times New Roman" w:hAnsi="Times New Roman" w:cs="Times New Roman"/>
          <w:sz w:val="24"/>
          <w:szCs w:val="24"/>
        </w:rPr>
        <w:t xml:space="preserve"> e muito pelo contrário são veículos de fortalecimento da solidariedade, o que reforça nosso entendimento de superação da antiga dicotomia entre relativistas e universalistas.</w:t>
      </w:r>
      <w:r w:rsidR="008C77AF" w:rsidRPr="00971973">
        <w:rPr>
          <w:rStyle w:val="Refdenotaderodap"/>
          <w:rFonts w:ascii="Times New Roman" w:hAnsi="Times New Roman" w:cs="Times New Roman"/>
          <w:sz w:val="24"/>
          <w:szCs w:val="24"/>
        </w:rPr>
        <w:footnoteReference w:id="533"/>
      </w:r>
    </w:p>
    <w:p w14:paraId="1F42C95C" w14:textId="12D6264B" w:rsidR="005176F6" w:rsidRPr="00971973" w:rsidRDefault="005176F6" w:rsidP="009E2758">
      <w:pPr>
        <w:shd w:val="clear" w:color="auto" w:fill="FFFFFF"/>
        <w:spacing w:after="0" w:line="360" w:lineRule="auto"/>
        <w:ind w:firstLine="851"/>
        <w:jc w:val="both"/>
        <w:rPr>
          <w:rFonts w:ascii="Times New Roman" w:hAnsi="Times New Roman" w:cs="Times New Roman"/>
          <w:sz w:val="24"/>
          <w:szCs w:val="24"/>
        </w:rPr>
      </w:pPr>
      <w:r w:rsidRPr="00971973">
        <w:rPr>
          <w:rFonts w:ascii="Times New Roman" w:hAnsi="Times New Roman" w:cs="Times New Roman"/>
          <w:sz w:val="24"/>
          <w:szCs w:val="24"/>
        </w:rPr>
        <w:t xml:space="preserve">Outro aspecto relevante tradado é a percepção de que a globalização se revela uma facilitadora do diálogo entre as </w:t>
      </w:r>
      <w:r w:rsidRPr="00971973">
        <w:rPr>
          <w:rFonts w:ascii="Times New Roman" w:hAnsi="Times New Roman" w:cs="Times New Roman"/>
          <w:i/>
          <w:sz w:val="24"/>
          <w:szCs w:val="24"/>
        </w:rPr>
        <w:t>culturas e as civilizações</w:t>
      </w:r>
      <w:r w:rsidRPr="00971973">
        <w:rPr>
          <w:rFonts w:ascii="Times New Roman" w:hAnsi="Times New Roman" w:cs="Times New Roman"/>
          <w:sz w:val="24"/>
          <w:szCs w:val="24"/>
        </w:rPr>
        <w:t xml:space="preserve"> e que a diversidade cultural deve ser entendida como um veículo ao </w:t>
      </w:r>
      <w:r w:rsidRPr="00971973">
        <w:rPr>
          <w:rFonts w:ascii="Times New Roman" w:hAnsi="Times New Roman" w:cs="Times New Roman"/>
          <w:i/>
          <w:sz w:val="24"/>
          <w:szCs w:val="24"/>
        </w:rPr>
        <w:t xml:space="preserve">avanço </w:t>
      </w:r>
      <w:r w:rsidRPr="00971973">
        <w:rPr>
          <w:rFonts w:ascii="Times New Roman" w:hAnsi="Times New Roman" w:cs="Times New Roman"/>
          <w:sz w:val="24"/>
          <w:szCs w:val="24"/>
        </w:rPr>
        <w:t xml:space="preserve">e </w:t>
      </w:r>
      <w:r w:rsidRPr="00971973">
        <w:rPr>
          <w:rFonts w:ascii="Times New Roman" w:hAnsi="Times New Roman" w:cs="Times New Roman"/>
          <w:i/>
          <w:sz w:val="24"/>
          <w:szCs w:val="24"/>
        </w:rPr>
        <w:t>bem-estar da humanidade</w:t>
      </w:r>
      <w:r w:rsidRPr="00971973">
        <w:rPr>
          <w:rFonts w:ascii="Times New Roman" w:hAnsi="Times New Roman" w:cs="Times New Roman"/>
          <w:sz w:val="24"/>
          <w:szCs w:val="24"/>
        </w:rPr>
        <w:t>; defende ainda a participação</w:t>
      </w:r>
      <w:r w:rsidRPr="00971973">
        <w:rPr>
          <w:rFonts w:ascii="Times New Roman" w:hAnsi="Times New Roman" w:cs="Times New Roman"/>
          <w:i/>
          <w:sz w:val="24"/>
          <w:szCs w:val="24"/>
        </w:rPr>
        <w:t xml:space="preserve"> equitativa</w:t>
      </w:r>
      <w:r w:rsidRPr="00971973">
        <w:rPr>
          <w:rFonts w:ascii="Times New Roman" w:hAnsi="Times New Roman" w:cs="Times New Roman"/>
          <w:sz w:val="24"/>
          <w:szCs w:val="24"/>
        </w:rPr>
        <w:t xml:space="preserve"> de todos nos processos decisórios reconhecendo a relevância do multiculturalismo para o tema, dentre outras previsões.</w:t>
      </w:r>
      <w:r w:rsidR="008C77AF" w:rsidRPr="00971973">
        <w:rPr>
          <w:rStyle w:val="Refdenotaderodap"/>
          <w:rFonts w:ascii="Times New Roman" w:hAnsi="Times New Roman" w:cs="Times New Roman"/>
          <w:sz w:val="24"/>
          <w:szCs w:val="24"/>
        </w:rPr>
        <w:footnoteReference w:id="534"/>
      </w:r>
    </w:p>
    <w:p w14:paraId="434AFB49" w14:textId="2D033665" w:rsidR="005176F6" w:rsidRPr="00971973" w:rsidRDefault="005176F6" w:rsidP="009E2758">
      <w:pPr>
        <w:shd w:val="clear" w:color="auto" w:fill="FFFFFF"/>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Após as considerações iniciais a Declaração é elaborada a partir de distintas temáticas correlacionadas, estando a temática da diver</w:t>
      </w:r>
      <w:r w:rsidR="009E138F" w:rsidRPr="00971973">
        <w:rPr>
          <w:rFonts w:ascii="Times New Roman" w:hAnsi="Times New Roman" w:cs="Times New Roman"/>
          <w:sz w:val="24"/>
          <w:szCs w:val="24"/>
        </w:rPr>
        <w:t>sidade cultural e dos direitos h</w:t>
      </w:r>
      <w:r w:rsidRPr="00971973">
        <w:rPr>
          <w:rFonts w:ascii="Times New Roman" w:hAnsi="Times New Roman" w:cs="Times New Roman"/>
          <w:sz w:val="24"/>
          <w:szCs w:val="24"/>
        </w:rPr>
        <w:t>umanos compre</w:t>
      </w:r>
      <w:r w:rsidR="009E2758" w:rsidRPr="00971973">
        <w:rPr>
          <w:rFonts w:ascii="Times New Roman" w:hAnsi="Times New Roman" w:cs="Times New Roman"/>
          <w:sz w:val="24"/>
          <w:szCs w:val="24"/>
        </w:rPr>
        <w:t xml:space="preserve">endida entre os artigos 4º e 6º. </w:t>
      </w:r>
      <w:r w:rsidR="00BA2983" w:rsidRPr="00971973">
        <w:rPr>
          <w:rFonts w:ascii="Times New Roman" w:hAnsi="Times New Roman" w:cs="Times New Roman"/>
          <w:sz w:val="24"/>
          <w:szCs w:val="24"/>
        </w:rPr>
        <w:t xml:space="preserve">O </w:t>
      </w:r>
      <w:r w:rsidRPr="00971973">
        <w:rPr>
          <w:rFonts w:ascii="Times New Roman" w:hAnsi="Times New Roman" w:cs="Times New Roman"/>
          <w:sz w:val="24"/>
          <w:szCs w:val="24"/>
        </w:rPr>
        <w:t xml:space="preserve">artigo 4º traz em epígrafe que os direitos humanos são </w:t>
      </w:r>
      <w:r w:rsidRPr="00971973">
        <w:rPr>
          <w:rFonts w:ascii="Times New Roman" w:hAnsi="Times New Roman" w:cs="Times New Roman"/>
          <w:i/>
          <w:sz w:val="24"/>
          <w:szCs w:val="24"/>
        </w:rPr>
        <w:t>garantes da diversidade cultural</w:t>
      </w:r>
      <w:r w:rsidRPr="00971973">
        <w:rPr>
          <w:rFonts w:ascii="Times New Roman" w:hAnsi="Times New Roman" w:cs="Times New Roman"/>
          <w:sz w:val="24"/>
          <w:szCs w:val="24"/>
        </w:rPr>
        <w:t xml:space="preserve"> e por isso são inseparáveis. </w:t>
      </w:r>
      <w:r w:rsidR="00BA2983" w:rsidRPr="00971973">
        <w:rPr>
          <w:rFonts w:ascii="Times New Roman" w:hAnsi="Times New Roman" w:cs="Times New Roman"/>
          <w:sz w:val="24"/>
          <w:szCs w:val="24"/>
        </w:rPr>
        <w:t>S</w:t>
      </w:r>
      <w:r w:rsidRPr="00971973">
        <w:rPr>
          <w:rFonts w:ascii="Times New Roman" w:hAnsi="Times New Roman" w:cs="Times New Roman"/>
          <w:sz w:val="24"/>
          <w:szCs w:val="24"/>
        </w:rPr>
        <w:t xml:space="preserve">eu texto segue afirmando que: “A defesa da diversidade cultural é um imperativo ético, </w:t>
      </w:r>
      <w:r w:rsidR="00BA2983" w:rsidRPr="00971973">
        <w:rPr>
          <w:rFonts w:ascii="Times New Roman" w:hAnsi="Times New Roman" w:cs="Times New Roman"/>
          <w:sz w:val="24"/>
          <w:szCs w:val="24"/>
        </w:rPr>
        <w:t>(...). “</w:t>
      </w:r>
      <w:r w:rsidR="002163B4" w:rsidRPr="00971973">
        <w:rPr>
          <w:rFonts w:ascii="Times New Roman" w:hAnsi="Times New Roman" w:cs="Times New Roman"/>
          <w:sz w:val="24"/>
          <w:szCs w:val="24"/>
        </w:rPr>
        <w:t>Todavia</w:t>
      </w:r>
      <w:r w:rsidRPr="00971973">
        <w:rPr>
          <w:rFonts w:ascii="Times New Roman" w:hAnsi="Times New Roman" w:cs="Times New Roman"/>
          <w:sz w:val="24"/>
          <w:szCs w:val="24"/>
        </w:rPr>
        <w:t xml:space="preserve">, ressalva a impossibilidade de sua evocação com o intuito de violar ou limitar os direitos humanos garantidos internacionalmente. O artigo 5º </w:t>
      </w:r>
      <w:r w:rsidR="00BA2983" w:rsidRPr="00971973">
        <w:rPr>
          <w:rFonts w:ascii="Times New Roman" w:hAnsi="Times New Roman" w:cs="Times New Roman"/>
          <w:sz w:val="24"/>
          <w:szCs w:val="24"/>
        </w:rPr>
        <w:t>por sua vez, enquadra expressamente os direitos c</w:t>
      </w:r>
      <w:r w:rsidRPr="00971973">
        <w:rPr>
          <w:rFonts w:ascii="Times New Roman" w:hAnsi="Times New Roman" w:cs="Times New Roman"/>
          <w:sz w:val="24"/>
          <w:szCs w:val="24"/>
        </w:rPr>
        <w:t xml:space="preserve">ulturais como </w:t>
      </w:r>
      <w:r w:rsidRPr="00971973">
        <w:rPr>
          <w:rFonts w:ascii="Times New Roman" w:hAnsi="Times New Roman" w:cs="Times New Roman"/>
          <w:i/>
          <w:sz w:val="24"/>
          <w:szCs w:val="24"/>
        </w:rPr>
        <w:t>parte integrante dos direitos humanos</w:t>
      </w:r>
      <w:r w:rsidRPr="00971973">
        <w:rPr>
          <w:rFonts w:ascii="Times New Roman" w:hAnsi="Times New Roman" w:cs="Times New Roman"/>
          <w:sz w:val="24"/>
          <w:szCs w:val="24"/>
        </w:rPr>
        <w:t xml:space="preserve"> e o artigo 6º prevê a acessibilidade à diversidade cultural.</w:t>
      </w:r>
      <w:r w:rsidRPr="00971973">
        <w:rPr>
          <w:rStyle w:val="Refdenotaderodap"/>
          <w:rFonts w:ascii="Times New Roman" w:hAnsi="Times New Roman" w:cs="Times New Roman"/>
          <w:sz w:val="24"/>
          <w:szCs w:val="24"/>
        </w:rPr>
        <w:footnoteReference w:id="535"/>
      </w:r>
    </w:p>
    <w:p w14:paraId="2E96FA09" w14:textId="4AFC29EA"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Podemos perceber que de uma forma geral todos estes documentos internacionais afinam-se com o comando maior originário da DUDH, a universalização de valores morais a compor a dignidade humana e por outro lado, também reconhecem como direito individual e dos povos o direito de cultivar e desenvolver sua cultura de forma livre e plena, o que enseja o respeito ao direito à diferença e à diversidade cultural. A questão que se põe como cerne deste trabalho e que desenvolveremos nos próximos itens é como compatibilizar ambos os fundamentos </w:t>
      </w:r>
      <w:r w:rsidR="009E2758" w:rsidRPr="00971973">
        <w:rPr>
          <w:rFonts w:ascii="Times New Roman" w:hAnsi="Times New Roman" w:cs="Times New Roman"/>
          <w:sz w:val="24"/>
          <w:szCs w:val="24"/>
        </w:rPr>
        <w:t>que a</w:t>
      </w:r>
      <w:r w:rsidRPr="00971973">
        <w:rPr>
          <w:rFonts w:ascii="Times New Roman" w:hAnsi="Times New Roman" w:cs="Times New Roman"/>
          <w:sz w:val="24"/>
          <w:szCs w:val="24"/>
        </w:rPr>
        <w:t xml:space="preserve"> uma primeira vista </w:t>
      </w:r>
      <w:r w:rsidR="009E2758" w:rsidRPr="00971973">
        <w:rPr>
          <w:rFonts w:ascii="Times New Roman" w:hAnsi="Times New Roman" w:cs="Times New Roman"/>
          <w:sz w:val="24"/>
          <w:szCs w:val="24"/>
        </w:rPr>
        <w:t xml:space="preserve">se mostram </w:t>
      </w:r>
      <w:r w:rsidRPr="00971973">
        <w:rPr>
          <w:rFonts w:ascii="Times New Roman" w:hAnsi="Times New Roman" w:cs="Times New Roman"/>
          <w:sz w:val="24"/>
          <w:szCs w:val="24"/>
        </w:rPr>
        <w:t>tão distintos?</w:t>
      </w:r>
    </w:p>
    <w:p w14:paraId="7102EEED" w14:textId="7657F0D9"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Conforme sabemos esta é uma resposta bastante complexa que se encontra em vias de construção no cenário internacional. Com o fim de melhor compreendê-la passaremos ao estudo da Declaração de Friburgo</w:t>
      </w:r>
      <w:r w:rsidR="00EB4168" w:rsidRPr="00971973">
        <w:rPr>
          <w:rFonts w:ascii="Times New Roman" w:hAnsi="Times New Roman" w:cs="Times New Roman"/>
          <w:sz w:val="24"/>
          <w:szCs w:val="24"/>
        </w:rPr>
        <w:t xml:space="preserve"> de </w:t>
      </w:r>
      <w:r w:rsidRPr="00971973">
        <w:rPr>
          <w:rFonts w:ascii="Times New Roman" w:hAnsi="Times New Roman" w:cs="Times New Roman"/>
          <w:sz w:val="24"/>
          <w:szCs w:val="24"/>
        </w:rPr>
        <w:t xml:space="preserve">2007, documento que nos auxiliará a delimitar a amplitude dos direitos culturais, o que já adiantamos, será importante para termos a compreensão de que a superação da dicotomia entre relativistas/multiculturalistas e universalistas realiza-se pelo reconhecimento da universalidade na diversidade dos </w:t>
      </w:r>
      <w:r w:rsidR="00BA2983" w:rsidRPr="00971973">
        <w:rPr>
          <w:rFonts w:ascii="Times New Roman" w:hAnsi="Times New Roman" w:cs="Times New Roman"/>
          <w:sz w:val="24"/>
          <w:szCs w:val="24"/>
        </w:rPr>
        <w:t>direitos c</w:t>
      </w:r>
      <w:r w:rsidRPr="00971973">
        <w:rPr>
          <w:rFonts w:ascii="Times New Roman" w:hAnsi="Times New Roman" w:cs="Times New Roman"/>
          <w:sz w:val="24"/>
          <w:szCs w:val="24"/>
        </w:rPr>
        <w:t>ulturais, o que exclui quaisquer possibilidades particularistas como algo positivo a ser considerado.</w:t>
      </w:r>
    </w:p>
    <w:p w14:paraId="2672CC60" w14:textId="456CC022"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A Carta </w:t>
      </w:r>
      <w:r w:rsidR="00605A74" w:rsidRPr="00971973">
        <w:rPr>
          <w:rFonts w:ascii="Times New Roman" w:hAnsi="Times New Roman" w:cs="Times New Roman"/>
          <w:sz w:val="24"/>
          <w:szCs w:val="24"/>
        </w:rPr>
        <w:t>de Friburgo</w:t>
      </w:r>
      <w:r w:rsidR="00604B01" w:rsidRPr="00971973">
        <w:rPr>
          <w:rFonts w:ascii="Times New Roman" w:hAnsi="Times New Roman" w:cs="Times New Roman"/>
          <w:sz w:val="24"/>
          <w:szCs w:val="24"/>
        </w:rPr>
        <w:t xml:space="preserve"> foi adotada pelo</w:t>
      </w:r>
      <w:r w:rsidR="004B156D" w:rsidRPr="00971973">
        <w:rPr>
          <w:rFonts w:ascii="Times New Roman" w:hAnsi="Times New Roman" w:cs="Times New Roman"/>
          <w:sz w:val="24"/>
          <w:szCs w:val="24"/>
        </w:rPr>
        <w:t xml:space="preserve"> Instituto Interdisciplinar de É</w:t>
      </w:r>
      <w:r w:rsidR="00604B01" w:rsidRPr="00971973">
        <w:rPr>
          <w:rFonts w:ascii="Times New Roman" w:hAnsi="Times New Roman" w:cs="Times New Roman"/>
          <w:sz w:val="24"/>
          <w:szCs w:val="24"/>
        </w:rPr>
        <w:t>tica e Direitos Humanos da Universidade de Friburgo</w:t>
      </w:r>
      <w:r w:rsidR="004B156D" w:rsidRPr="00971973">
        <w:rPr>
          <w:rFonts w:ascii="Times New Roman" w:hAnsi="Times New Roman" w:cs="Times New Roman"/>
          <w:sz w:val="24"/>
          <w:szCs w:val="24"/>
        </w:rPr>
        <w:t xml:space="preserve"> (Suíça) em a 7 de maio de 2007. P</w:t>
      </w:r>
      <w:r w:rsidRPr="00971973">
        <w:rPr>
          <w:rFonts w:ascii="Times New Roman" w:hAnsi="Times New Roman" w:cs="Times New Roman"/>
          <w:sz w:val="24"/>
          <w:szCs w:val="24"/>
        </w:rPr>
        <w:t>ropõe um remanejamento de uma proposta anteriormente redigida para a UNESCO em 1998 e reúne em um só document</w:t>
      </w:r>
      <w:r w:rsidR="00EB4168" w:rsidRPr="00971973">
        <w:rPr>
          <w:rFonts w:ascii="Times New Roman" w:hAnsi="Times New Roman" w:cs="Times New Roman"/>
          <w:sz w:val="24"/>
          <w:szCs w:val="24"/>
        </w:rPr>
        <w:t>o diversas questões afetas aos direitos c</w:t>
      </w:r>
      <w:r w:rsidRPr="00971973">
        <w:rPr>
          <w:rFonts w:ascii="Times New Roman" w:hAnsi="Times New Roman" w:cs="Times New Roman"/>
          <w:sz w:val="24"/>
          <w:szCs w:val="24"/>
        </w:rPr>
        <w:t>ulturais tratadas de forma esparsa em outros diplomas. Esta colimação substancial e detalhada justifica-se, segundo o grupo de Friburgo</w:t>
      </w:r>
      <w:r w:rsidR="00EB4168" w:rsidRPr="00971973">
        <w:rPr>
          <w:rFonts w:ascii="Times New Roman" w:hAnsi="Times New Roman" w:cs="Times New Roman"/>
          <w:sz w:val="24"/>
          <w:szCs w:val="24"/>
        </w:rPr>
        <w:t>,</w:t>
      </w:r>
      <w:r w:rsidRPr="00971973">
        <w:rPr>
          <w:rFonts w:ascii="Times New Roman" w:hAnsi="Times New Roman" w:cs="Times New Roman"/>
          <w:sz w:val="24"/>
          <w:szCs w:val="24"/>
        </w:rPr>
        <w:t xml:space="preserve"> </w:t>
      </w:r>
      <w:r w:rsidRPr="00971973">
        <w:rPr>
          <w:rStyle w:val="Refdenotaderodap"/>
          <w:rFonts w:ascii="Times New Roman" w:hAnsi="Times New Roman" w:cs="Times New Roman"/>
          <w:sz w:val="24"/>
          <w:szCs w:val="24"/>
        </w:rPr>
        <w:footnoteReference w:id="536"/>
      </w:r>
      <w:r w:rsidR="00EB4168" w:rsidRPr="00971973">
        <w:rPr>
          <w:rFonts w:ascii="Times New Roman" w:hAnsi="Times New Roman" w:cs="Times New Roman"/>
          <w:sz w:val="24"/>
          <w:szCs w:val="24"/>
        </w:rPr>
        <w:t>responsável por redigir a d</w:t>
      </w:r>
      <w:r w:rsidRPr="00971973">
        <w:rPr>
          <w:rFonts w:ascii="Times New Roman" w:hAnsi="Times New Roman" w:cs="Times New Roman"/>
          <w:sz w:val="24"/>
          <w:szCs w:val="24"/>
        </w:rPr>
        <w:t xml:space="preserve">eclaração, pelo facto </w:t>
      </w:r>
      <w:r w:rsidR="007732A1" w:rsidRPr="00971973">
        <w:rPr>
          <w:rFonts w:ascii="Times New Roman" w:hAnsi="Times New Roman" w:cs="Times New Roman"/>
          <w:sz w:val="24"/>
          <w:szCs w:val="24"/>
        </w:rPr>
        <w:t>dos</w:t>
      </w:r>
      <w:r w:rsidRPr="00971973">
        <w:rPr>
          <w:rFonts w:ascii="Times New Roman" w:hAnsi="Times New Roman" w:cs="Times New Roman"/>
          <w:sz w:val="24"/>
          <w:szCs w:val="24"/>
        </w:rPr>
        <w:t xml:space="preserve"> conflitos, sejam eles entre Nações ou dentro de um mesmo Estado soberano</w:t>
      </w:r>
      <w:r w:rsidR="007732A1" w:rsidRPr="00971973">
        <w:rPr>
          <w:rFonts w:ascii="Times New Roman" w:hAnsi="Times New Roman" w:cs="Times New Roman"/>
          <w:sz w:val="24"/>
          <w:szCs w:val="24"/>
        </w:rPr>
        <w:t>,</w:t>
      </w:r>
      <w:r w:rsidRPr="00971973">
        <w:rPr>
          <w:rFonts w:ascii="Times New Roman" w:hAnsi="Times New Roman" w:cs="Times New Roman"/>
          <w:sz w:val="24"/>
          <w:szCs w:val="24"/>
        </w:rPr>
        <w:t xml:space="preserve"> serem em sua maioria deflagrados </w:t>
      </w:r>
      <w:r w:rsidR="00EB4168" w:rsidRPr="00971973">
        <w:rPr>
          <w:rFonts w:ascii="Times New Roman" w:hAnsi="Times New Roman" w:cs="Times New Roman"/>
          <w:sz w:val="24"/>
          <w:szCs w:val="24"/>
        </w:rPr>
        <w:t>por</w:t>
      </w:r>
      <w:r w:rsidRPr="00971973">
        <w:rPr>
          <w:rFonts w:ascii="Times New Roman" w:hAnsi="Times New Roman" w:cs="Times New Roman"/>
          <w:sz w:val="24"/>
          <w:szCs w:val="24"/>
        </w:rPr>
        <w:t xml:space="preserve"> violações </w:t>
      </w:r>
      <w:r w:rsidR="007732A1" w:rsidRPr="00971973">
        <w:rPr>
          <w:rFonts w:ascii="Times New Roman" w:hAnsi="Times New Roman" w:cs="Times New Roman"/>
          <w:sz w:val="24"/>
          <w:szCs w:val="24"/>
        </w:rPr>
        <w:t>dos</w:t>
      </w:r>
      <w:r w:rsidRPr="00971973">
        <w:rPr>
          <w:rFonts w:ascii="Times New Roman" w:hAnsi="Times New Roman" w:cs="Times New Roman"/>
          <w:sz w:val="24"/>
          <w:szCs w:val="24"/>
        </w:rPr>
        <w:t xml:space="preserve"> direitos culturais.</w:t>
      </w:r>
      <w:r w:rsidRPr="00971973">
        <w:rPr>
          <w:rStyle w:val="Refdenotaderodap"/>
          <w:rFonts w:ascii="Times New Roman" w:hAnsi="Times New Roman" w:cs="Times New Roman"/>
          <w:sz w:val="24"/>
          <w:szCs w:val="24"/>
        </w:rPr>
        <w:footnoteReference w:id="537"/>
      </w:r>
      <w:r w:rsidRPr="00971973">
        <w:rPr>
          <w:rFonts w:ascii="Times New Roman" w:hAnsi="Times New Roman" w:cs="Times New Roman"/>
          <w:sz w:val="24"/>
          <w:szCs w:val="24"/>
        </w:rPr>
        <w:t xml:space="preserve"> Por esse motivo e tentando combater esta cruel estatística</w:t>
      </w:r>
      <w:r w:rsidR="007732A1" w:rsidRPr="00971973">
        <w:rPr>
          <w:rFonts w:ascii="Times New Roman" w:hAnsi="Times New Roman" w:cs="Times New Roman"/>
          <w:sz w:val="24"/>
          <w:szCs w:val="24"/>
        </w:rPr>
        <w:t>,</w:t>
      </w:r>
      <w:r w:rsidRPr="00971973">
        <w:rPr>
          <w:rFonts w:ascii="Times New Roman" w:hAnsi="Times New Roman" w:cs="Times New Roman"/>
          <w:sz w:val="24"/>
          <w:szCs w:val="24"/>
        </w:rPr>
        <w:t xml:space="preserve"> está o crescente número de documentos que buscam reafirmar a inviolabilidade desses direitos.</w:t>
      </w:r>
    </w:p>
    <w:p w14:paraId="1D1738DF" w14:textId="64B1B941"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Não abordaremos pontualmente todos itens do documento em virtude da exte</w:t>
      </w:r>
      <w:r w:rsidR="004B156D" w:rsidRPr="00971973">
        <w:rPr>
          <w:rFonts w:ascii="Times New Roman" w:hAnsi="Times New Roman" w:cs="Times New Roman"/>
          <w:sz w:val="24"/>
          <w:szCs w:val="24"/>
        </w:rPr>
        <w:t>nsão que este estudo demandaria. A</w:t>
      </w:r>
      <w:r w:rsidRPr="00971973">
        <w:rPr>
          <w:rFonts w:ascii="Times New Roman" w:hAnsi="Times New Roman" w:cs="Times New Roman"/>
          <w:sz w:val="24"/>
          <w:szCs w:val="24"/>
        </w:rPr>
        <w:t>ssim, deteremos nossa atenção aos t</w:t>
      </w:r>
      <w:r w:rsidR="007732A1" w:rsidRPr="00971973">
        <w:rPr>
          <w:rFonts w:ascii="Times New Roman" w:hAnsi="Times New Roman" w:cs="Times New Roman"/>
          <w:sz w:val="24"/>
          <w:szCs w:val="24"/>
        </w:rPr>
        <w:t>ópicos mais caros a nosso objeto de estudo.</w:t>
      </w:r>
      <w:r w:rsidRPr="00971973">
        <w:rPr>
          <w:rFonts w:ascii="Times New Roman" w:hAnsi="Times New Roman" w:cs="Times New Roman"/>
          <w:sz w:val="24"/>
          <w:szCs w:val="24"/>
        </w:rPr>
        <w:t xml:space="preserve"> </w:t>
      </w:r>
    </w:p>
    <w:p w14:paraId="1EED8D1E" w14:textId="77777777"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A Declaração é composta por nove considerandos e doze artigos e se destina aos agentes públicos, privados e civis. Por ser destinado a pessoas no âmbito de instituições “pode ser considerado como um guia para interpretação dos direitos culturais e das dimensões culturais do conjunto dos direitos humanos</w:t>
      </w:r>
      <w:r w:rsidR="002163B4" w:rsidRPr="00971973">
        <w:rPr>
          <w:rFonts w:ascii="Times New Roman" w:hAnsi="Times New Roman" w:cs="Times New Roman"/>
          <w:sz w:val="24"/>
          <w:szCs w:val="24"/>
        </w:rPr>
        <w:t>.”</w:t>
      </w:r>
      <w:r w:rsidRPr="00971973">
        <w:rPr>
          <w:rFonts w:ascii="Times New Roman" w:hAnsi="Times New Roman" w:cs="Times New Roman"/>
          <w:sz w:val="24"/>
          <w:szCs w:val="24"/>
        </w:rPr>
        <w:t xml:space="preserve"> </w:t>
      </w:r>
      <w:r w:rsidRPr="00971973">
        <w:rPr>
          <w:rStyle w:val="Refdenotaderodap"/>
          <w:rFonts w:ascii="Times New Roman" w:hAnsi="Times New Roman" w:cs="Times New Roman"/>
          <w:sz w:val="24"/>
          <w:szCs w:val="24"/>
        </w:rPr>
        <w:footnoteReference w:id="538"/>
      </w:r>
      <w:r w:rsidRPr="00971973">
        <w:rPr>
          <w:rFonts w:ascii="Times New Roman" w:hAnsi="Times New Roman" w:cs="Times New Roman"/>
          <w:sz w:val="24"/>
          <w:szCs w:val="24"/>
        </w:rPr>
        <w:t xml:space="preserve"> </w:t>
      </w:r>
    </w:p>
    <w:p w14:paraId="1A4B8407" w14:textId="24FCE2EA"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De início impende apontar</w:t>
      </w:r>
      <w:r w:rsidR="007732A1" w:rsidRPr="00971973">
        <w:rPr>
          <w:rFonts w:ascii="Times New Roman" w:hAnsi="Times New Roman" w:cs="Times New Roman"/>
          <w:sz w:val="24"/>
          <w:szCs w:val="24"/>
        </w:rPr>
        <w:t>,</w:t>
      </w:r>
      <w:r w:rsidRPr="00971973">
        <w:rPr>
          <w:rFonts w:ascii="Times New Roman" w:hAnsi="Times New Roman" w:cs="Times New Roman"/>
          <w:sz w:val="24"/>
          <w:szCs w:val="24"/>
        </w:rPr>
        <w:t xml:space="preserve"> que já os considerandos se </w:t>
      </w:r>
      <w:r w:rsidR="007732A1" w:rsidRPr="00971973">
        <w:rPr>
          <w:rFonts w:ascii="Times New Roman" w:hAnsi="Times New Roman" w:cs="Times New Roman"/>
          <w:sz w:val="24"/>
          <w:szCs w:val="24"/>
        </w:rPr>
        <w:t xml:space="preserve">mostram bastante significativos pois são </w:t>
      </w:r>
      <w:r w:rsidR="004B156D" w:rsidRPr="00971973">
        <w:rPr>
          <w:rFonts w:ascii="Times New Roman" w:hAnsi="Times New Roman" w:cs="Times New Roman"/>
          <w:sz w:val="24"/>
          <w:szCs w:val="24"/>
        </w:rPr>
        <w:t>explícitos</w:t>
      </w:r>
      <w:r w:rsidRPr="00971973">
        <w:rPr>
          <w:rFonts w:ascii="Times New Roman" w:hAnsi="Times New Roman" w:cs="Times New Roman"/>
          <w:sz w:val="24"/>
          <w:szCs w:val="24"/>
        </w:rPr>
        <w:t xml:space="preserve"> </w:t>
      </w:r>
      <w:r w:rsidR="007732A1" w:rsidRPr="00971973">
        <w:rPr>
          <w:rFonts w:ascii="Times New Roman" w:hAnsi="Times New Roman" w:cs="Times New Roman"/>
          <w:sz w:val="24"/>
          <w:szCs w:val="24"/>
        </w:rPr>
        <w:t>ao afirmar os direitos c</w:t>
      </w:r>
      <w:r w:rsidRPr="00971973">
        <w:rPr>
          <w:rFonts w:ascii="Times New Roman" w:hAnsi="Times New Roman" w:cs="Times New Roman"/>
          <w:sz w:val="24"/>
          <w:szCs w:val="24"/>
        </w:rPr>
        <w:t xml:space="preserve">ulturais </w:t>
      </w:r>
      <w:r w:rsidR="007732A1" w:rsidRPr="00971973">
        <w:rPr>
          <w:rFonts w:ascii="Times New Roman" w:hAnsi="Times New Roman" w:cs="Times New Roman"/>
          <w:sz w:val="24"/>
          <w:szCs w:val="24"/>
        </w:rPr>
        <w:t>como</w:t>
      </w:r>
      <w:r w:rsidRPr="00971973">
        <w:rPr>
          <w:rFonts w:ascii="Times New Roman" w:hAnsi="Times New Roman" w:cs="Times New Roman"/>
          <w:sz w:val="24"/>
          <w:szCs w:val="24"/>
        </w:rPr>
        <w:t xml:space="preserve"> parte </w:t>
      </w:r>
      <w:r w:rsidR="007732A1" w:rsidRPr="00971973">
        <w:rPr>
          <w:rFonts w:ascii="Times New Roman" w:hAnsi="Times New Roman" w:cs="Times New Roman"/>
          <w:sz w:val="24"/>
          <w:szCs w:val="24"/>
        </w:rPr>
        <w:t>integrante do rol de direitos h</w:t>
      </w:r>
      <w:r w:rsidRPr="00971973">
        <w:rPr>
          <w:rFonts w:ascii="Times New Roman" w:hAnsi="Times New Roman" w:cs="Times New Roman"/>
          <w:sz w:val="24"/>
          <w:szCs w:val="24"/>
        </w:rPr>
        <w:t>umanos e por conta disso</w:t>
      </w:r>
      <w:r w:rsidR="007732A1" w:rsidRPr="00971973">
        <w:rPr>
          <w:rFonts w:ascii="Times New Roman" w:hAnsi="Times New Roman" w:cs="Times New Roman"/>
          <w:sz w:val="24"/>
          <w:szCs w:val="24"/>
        </w:rPr>
        <w:t>,</w:t>
      </w:r>
      <w:r w:rsidRPr="00971973">
        <w:rPr>
          <w:rFonts w:ascii="Times New Roman" w:hAnsi="Times New Roman" w:cs="Times New Roman"/>
          <w:sz w:val="24"/>
          <w:szCs w:val="24"/>
        </w:rPr>
        <w:t xml:space="preserve"> compartilha</w:t>
      </w:r>
      <w:r w:rsidR="004B156D" w:rsidRPr="00971973">
        <w:rPr>
          <w:rFonts w:ascii="Times New Roman" w:hAnsi="Times New Roman" w:cs="Times New Roman"/>
          <w:sz w:val="24"/>
          <w:szCs w:val="24"/>
        </w:rPr>
        <w:t>ndo</w:t>
      </w:r>
      <w:r w:rsidRPr="00971973">
        <w:rPr>
          <w:rFonts w:ascii="Times New Roman" w:hAnsi="Times New Roman" w:cs="Times New Roman"/>
          <w:sz w:val="24"/>
          <w:szCs w:val="24"/>
        </w:rPr>
        <w:t xml:space="preserve"> suas características, três em especial - a universalidade, a indivisibilidade e a interdependência. Em verdade, os direitos culturais contribuem para a efetivação destes princípios na medida em que protegem a identidade (dimensão da dignidade protegida pelos direitos culturais). Isto quer dizer que </w:t>
      </w:r>
      <w:r w:rsidR="007732A1" w:rsidRPr="00971973">
        <w:rPr>
          <w:rFonts w:ascii="Times New Roman" w:hAnsi="Times New Roman" w:cs="Times New Roman"/>
          <w:sz w:val="24"/>
          <w:szCs w:val="24"/>
        </w:rPr>
        <w:t>a viola</w:t>
      </w:r>
      <w:r w:rsidR="004B156D" w:rsidRPr="00971973">
        <w:rPr>
          <w:rFonts w:ascii="Times New Roman" w:hAnsi="Times New Roman" w:cs="Times New Roman"/>
          <w:sz w:val="24"/>
          <w:szCs w:val="24"/>
        </w:rPr>
        <w:t>ç</w:t>
      </w:r>
      <w:r w:rsidR="007732A1" w:rsidRPr="00971973">
        <w:rPr>
          <w:rFonts w:ascii="Times New Roman" w:hAnsi="Times New Roman" w:cs="Times New Roman"/>
          <w:sz w:val="24"/>
          <w:szCs w:val="24"/>
        </w:rPr>
        <w:t>ão da liberdade no exercício da identidade</w:t>
      </w:r>
      <w:r w:rsidRPr="00971973">
        <w:rPr>
          <w:rFonts w:ascii="Times New Roman" w:hAnsi="Times New Roman" w:cs="Times New Roman"/>
          <w:sz w:val="24"/>
          <w:szCs w:val="24"/>
        </w:rPr>
        <w:t xml:space="preserve"> acaba por prejudi</w:t>
      </w:r>
      <w:r w:rsidR="007732A1" w:rsidRPr="00971973">
        <w:rPr>
          <w:rFonts w:ascii="Times New Roman" w:hAnsi="Times New Roman" w:cs="Times New Roman"/>
          <w:sz w:val="24"/>
          <w:szCs w:val="24"/>
        </w:rPr>
        <w:t>car todo o resto do conjunto de</w:t>
      </w:r>
      <w:r w:rsidRPr="00971973">
        <w:rPr>
          <w:rFonts w:ascii="Times New Roman" w:hAnsi="Times New Roman" w:cs="Times New Roman"/>
          <w:sz w:val="24"/>
          <w:szCs w:val="24"/>
        </w:rPr>
        <w:t xml:space="preserve"> direitos humanos, posto que além de universais são indivisíveis e interdependentes. </w:t>
      </w:r>
      <w:r w:rsidRPr="00971973">
        <w:rPr>
          <w:rStyle w:val="Refdenotaderodap"/>
          <w:rFonts w:ascii="Times New Roman" w:hAnsi="Times New Roman" w:cs="Times New Roman"/>
          <w:sz w:val="24"/>
          <w:szCs w:val="24"/>
        </w:rPr>
        <w:footnoteReference w:id="539"/>
      </w:r>
    </w:p>
    <w:p w14:paraId="5E6FD147" w14:textId="0A294C38"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Entendemos qu</w:t>
      </w:r>
      <w:r w:rsidR="007732A1" w:rsidRPr="00971973">
        <w:rPr>
          <w:rFonts w:ascii="Times New Roman" w:hAnsi="Times New Roman" w:cs="Times New Roman"/>
          <w:sz w:val="24"/>
          <w:szCs w:val="24"/>
        </w:rPr>
        <w:t>e essa inclusão explícita dos direitos culturais no rol dos d</w:t>
      </w:r>
      <w:r w:rsidRPr="00971973">
        <w:rPr>
          <w:rFonts w:ascii="Times New Roman" w:hAnsi="Times New Roman" w:cs="Times New Roman"/>
          <w:sz w:val="24"/>
          <w:szCs w:val="24"/>
        </w:rPr>
        <w:t>ire</w:t>
      </w:r>
      <w:r w:rsidR="007732A1" w:rsidRPr="00971973">
        <w:rPr>
          <w:rFonts w:ascii="Times New Roman" w:hAnsi="Times New Roman" w:cs="Times New Roman"/>
          <w:sz w:val="24"/>
          <w:szCs w:val="24"/>
        </w:rPr>
        <w:t>itos h</w:t>
      </w:r>
      <w:r w:rsidRPr="00971973">
        <w:rPr>
          <w:rFonts w:ascii="Times New Roman" w:hAnsi="Times New Roman" w:cs="Times New Roman"/>
          <w:sz w:val="24"/>
          <w:szCs w:val="24"/>
        </w:rPr>
        <w:t>umanos já no início do documento representa a positivação da superação da até então vigente dicotomia entre relativistas e universalistas, na medida em que os próprios “universalistas” passam a reconhecer</w:t>
      </w:r>
      <w:r w:rsidR="007732A1" w:rsidRPr="00971973">
        <w:rPr>
          <w:rFonts w:ascii="Times New Roman" w:hAnsi="Times New Roman" w:cs="Times New Roman"/>
          <w:sz w:val="24"/>
          <w:szCs w:val="24"/>
        </w:rPr>
        <w:t xml:space="preserve"> que a efetivação dos direitos h</w:t>
      </w:r>
      <w:r w:rsidRPr="00971973">
        <w:rPr>
          <w:rFonts w:ascii="Times New Roman" w:hAnsi="Times New Roman" w:cs="Times New Roman"/>
          <w:sz w:val="24"/>
          <w:szCs w:val="24"/>
        </w:rPr>
        <w:t>umanos só poder</w:t>
      </w:r>
      <w:r w:rsidR="007732A1" w:rsidRPr="00971973">
        <w:rPr>
          <w:rFonts w:ascii="Times New Roman" w:hAnsi="Times New Roman" w:cs="Times New Roman"/>
          <w:sz w:val="24"/>
          <w:szCs w:val="24"/>
        </w:rPr>
        <w:t>á de facto acontecer quando os direitos c</w:t>
      </w:r>
      <w:r w:rsidRPr="00971973">
        <w:rPr>
          <w:rFonts w:ascii="Times New Roman" w:hAnsi="Times New Roman" w:cs="Times New Roman"/>
          <w:sz w:val="24"/>
          <w:szCs w:val="24"/>
        </w:rPr>
        <w:t xml:space="preserve">ulturais estiverem sendo prestigiados em sua plenitude, uma consequência natural das apontadas características dos </w:t>
      </w:r>
      <w:r w:rsidR="007732A1" w:rsidRPr="00971973">
        <w:rPr>
          <w:rFonts w:ascii="Times New Roman" w:hAnsi="Times New Roman" w:cs="Times New Roman"/>
          <w:sz w:val="24"/>
          <w:szCs w:val="24"/>
        </w:rPr>
        <w:t xml:space="preserve">direitos humanos. </w:t>
      </w:r>
      <w:r w:rsidRPr="00971973">
        <w:rPr>
          <w:rFonts w:ascii="Times New Roman" w:hAnsi="Times New Roman" w:cs="Times New Roman"/>
          <w:sz w:val="24"/>
          <w:szCs w:val="24"/>
        </w:rPr>
        <w:t xml:space="preserve">Outro aspecto decorrente </w:t>
      </w:r>
      <w:r w:rsidR="004B156D" w:rsidRPr="00971973">
        <w:rPr>
          <w:rFonts w:ascii="Times New Roman" w:hAnsi="Times New Roman" w:cs="Times New Roman"/>
          <w:sz w:val="24"/>
          <w:szCs w:val="24"/>
        </w:rPr>
        <w:t>deste e</w:t>
      </w:r>
      <w:r w:rsidR="007732A1" w:rsidRPr="00971973">
        <w:rPr>
          <w:rFonts w:ascii="Times New Roman" w:hAnsi="Times New Roman" w:cs="Times New Roman"/>
          <w:sz w:val="24"/>
          <w:szCs w:val="24"/>
        </w:rPr>
        <w:t xml:space="preserve">ntendimento </w:t>
      </w:r>
      <w:r w:rsidRPr="00971973">
        <w:rPr>
          <w:rFonts w:ascii="Times New Roman" w:hAnsi="Times New Roman" w:cs="Times New Roman"/>
          <w:sz w:val="24"/>
          <w:szCs w:val="24"/>
        </w:rPr>
        <w:t xml:space="preserve"> é o reconhecimento de que em que </w:t>
      </w:r>
      <w:r w:rsidR="007732A1" w:rsidRPr="00971973">
        <w:rPr>
          <w:rFonts w:ascii="Times New Roman" w:hAnsi="Times New Roman" w:cs="Times New Roman"/>
          <w:sz w:val="24"/>
          <w:szCs w:val="24"/>
        </w:rPr>
        <w:t>pese os direitos culturais sejam</w:t>
      </w:r>
      <w:r w:rsidRPr="00971973">
        <w:rPr>
          <w:rFonts w:ascii="Times New Roman" w:hAnsi="Times New Roman" w:cs="Times New Roman"/>
          <w:sz w:val="24"/>
          <w:szCs w:val="24"/>
        </w:rPr>
        <w:t xml:space="preserve"> reivindicados comumente por grupos minoritários e populações autóctones</w:t>
      </w:r>
      <w:r w:rsidR="007732A1" w:rsidRPr="00971973">
        <w:rPr>
          <w:rFonts w:ascii="Times New Roman" w:hAnsi="Times New Roman" w:cs="Times New Roman"/>
          <w:sz w:val="24"/>
          <w:szCs w:val="24"/>
        </w:rPr>
        <w:t>,</w:t>
      </w:r>
      <w:r w:rsidRPr="00971973">
        <w:rPr>
          <w:rFonts w:ascii="Times New Roman" w:hAnsi="Times New Roman" w:cs="Times New Roman"/>
          <w:sz w:val="24"/>
          <w:szCs w:val="24"/>
        </w:rPr>
        <w:t xml:space="preserve"> pertencem a toda a humanidade.</w:t>
      </w:r>
      <w:r w:rsidRPr="00971973">
        <w:rPr>
          <w:rStyle w:val="Refdenotaderodap"/>
          <w:rFonts w:ascii="Times New Roman" w:hAnsi="Times New Roman" w:cs="Times New Roman"/>
          <w:sz w:val="24"/>
          <w:szCs w:val="24"/>
        </w:rPr>
        <w:footnoteReference w:id="540"/>
      </w:r>
    </w:p>
    <w:p w14:paraId="10CF607A" w14:textId="5141F888"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A necessidade do</w:t>
      </w:r>
      <w:r w:rsidR="007732A1" w:rsidRPr="00971973">
        <w:rPr>
          <w:rFonts w:ascii="Times New Roman" w:hAnsi="Times New Roman" w:cs="Times New Roman"/>
          <w:sz w:val="24"/>
          <w:szCs w:val="24"/>
        </w:rPr>
        <w:t xml:space="preserve"> reconhecimento e eficácia dos direitos c</w:t>
      </w:r>
      <w:r w:rsidRPr="00971973">
        <w:rPr>
          <w:rFonts w:ascii="Times New Roman" w:hAnsi="Times New Roman" w:cs="Times New Roman"/>
          <w:sz w:val="24"/>
          <w:szCs w:val="24"/>
        </w:rPr>
        <w:t xml:space="preserve">ulturais para a promoção da </w:t>
      </w:r>
      <w:r w:rsidRPr="00971973">
        <w:rPr>
          <w:rFonts w:ascii="Times New Roman" w:hAnsi="Times New Roman" w:cs="Times New Roman"/>
          <w:i/>
          <w:sz w:val="24"/>
          <w:szCs w:val="24"/>
        </w:rPr>
        <w:t>paz duradoura</w:t>
      </w:r>
      <w:r w:rsidRPr="00971973">
        <w:rPr>
          <w:rFonts w:ascii="Times New Roman" w:hAnsi="Times New Roman" w:cs="Times New Roman"/>
          <w:sz w:val="24"/>
          <w:szCs w:val="24"/>
        </w:rPr>
        <w:t xml:space="preserve"> também se fa</w:t>
      </w:r>
      <w:r w:rsidR="007732A1" w:rsidRPr="00971973">
        <w:rPr>
          <w:rFonts w:ascii="Times New Roman" w:hAnsi="Times New Roman" w:cs="Times New Roman"/>
          <w:sz w:val="24"/>
          <w:szCs w:val="24"/>
        </w:rPr>
        <w:t xml:space="preserve">z presente nos considerandos. </w:t>
      </w:r>
      <w:r w:rsidRPr="00971973">
        <w:rPr>
          <w:rFonts w:ascii="Times New Roman" w:hAnsi="Times New Roman" w:cs="Times New Roman"/>
          <w:sz w:val="24"/>
          <w:szCs w:val="24"/>
        </w:rPr>
        <w:t xml:space="preserve">Conforme dito anteriormente, a violação dos </w:t>
      </w:r>
      <w:r w:rsidR="007732A1" w:rsidRPr="00971973">
        <w:rPr>
          <w:rFonts w:ascii="Times New Roman" w:hAnsi="Times New Roman" w:cs="Times New Roman"/>
          <w:sz w:val="24"/>
          <w:szCs w:val="24"/>
        </w:rPr>
        <w:t>direitos c</w:t>
      </w:r>
      <w:r w:rsidRPr="00971973">
        <w:rPr>
          <w:rFonts w:ascii="Times New Roman" w:hAnsi="Times New Roman" w:cs="Times New Roman"/>
          <w:sz w:val="24"/>
          <w:szCs w:val="24"/>
        </w:rPr>
        <w:t xml:space="preserve">ulturais provoca </w:t>
      </w:r>
      <w:r w:rsidRPr="00971973">
        <w:rPr>
          <w:rFonts w:ascii="Times New Roman" w:hAnsi="Times New Roman" w:cs="Times New Roman"/>
          <w:i/>
          <w:sz w:val="24"/>
          <w:szCs w:val="24"/>
        </w:rPr>
        <w:t xml:space="preserve">tensões e conflitos identitários </w:t>
      </w:r>
      <w:r w:rsidRPr="00971973">
        <w:rPr>
          <w:rFonts w:ascii="Times New Roman" w:hAnsi="Times New Roman" w:cs="Times New Roman"/>
          <w:sz w:val="24"/>
          <w:szCs w:val="24"/>
        </w:rPr>
        <w:t>a gerar graves consequências, como violência, guerras e movimentos terroristas, donde podemos conclui</w:t>
      </w:r>
      <w:r w:rsidR="007732A1" w:rsidRPr="00971973">
        <w:rPr>
          <w:rFonts w:ascii="Times New Roman" w:hAnsi="Times New Roman" w:cs="Times New Roman"/>
          <w:sz w:val="24"/>
          <w:szCs w:val="24"/>
        </w:rPr>
        <w:t>r que a compreensão acerca dos direitos c</w:t>
      </w:r>
      <w:r w:rsidRPr="00971973">
        <w:rPr>
          <w:rFonts w:ascii="Times New Roman" w:hAnsi="Times New Roman" w:cs="Times New Roman"/>
          <w:sz w:val="24"/>
          <w:szCs w:val="24"/>
        </w:rPr>
        <w:t xml:space="preserve">ulturais é essencial </w:t>
      </w:r>
      <w:r w:rsidR="007732A1" w:rsidRPr="00971973">
        <w:rPr>
          <w:rFonts w:ascii="Times New Roman" w:hAnsi="Times New Roman" w:cs="Times New Roman"/>
          <w:sz w:val="24"/>
          <w:szCs w:val="24"/>
        </w:rPr>
        <w:t>para o estabelecimento da paz</w:t>
      </w:r>
      <w:r w:rsidRPr="00971973">
        <w:rPr>
          <w:rFonts w:ascii="Times New Roman" w:hAnsi="Times New Roman" w:cs="Times New Roman"/>
          <w:sz w:val="24"/>
          <w:szCs w:val="24"/>
        </w:rPr>
        <w:t>, além de ser a única forma de impedir que o</w:t>
      </w:r>
      <w:r w:rsidR="007732A1" w:rsidRPr="00971973">
        <w:rPr>
          <w:rFonts w:ascii="Times New Roman" w:hAnsi="Times New Roman" w:cs="Times New Roman"/>
          <w:sz w:val="24"/>
          <w:szCs w:val="24"/>
        </w:rPr>
        <w:t>s</w:t>
      </w:r>
      <w:r w:rsidRPr="00971973">
        <w:rPr>
          <w:rFonts w:ascii="Times New Roman" w:hAnsi="Times New Roman" w:cs="Times New Roman"/>
          <w:sz w:val="24"/>
          <w:szCs w:val="24"/>
        </w:rPr>
        <w:t xml:space="preserve"> relativismo</w:t>
      </w:r>
      <w:r w:rsidR="007732A1" w:rsidRPr="00971973">
        <w:rPr>
          <w:rFonts w:ascii="Times New Roman" w:hAnsi="Times New Roman" w:cs="Times New Roman"/>
          <w:sz w:val="24"/>
          <w:szCs w:val="24"/>
        </w:rPr>
        <w:t>s tomem vulto.</w:t>
      </w:r>
      <w:r w:rsidRPr="00971973">
        <w:rPr>
          <w:rFonts w:ascii="Times New Roman" w:hAnsi="Times New Roman" w:cs="Times New Roman"/>
          <w:sz w:val="24"/>
          <w:szCs w:val="24"/>
        </w:rPr>
        <w:t xml:space="preserve"> </w:t>
      </w:r>
      <w:r w:rsidRPr="00971973">
        <w:rPr>
          <w:rStyle w:val="Refdenotaderodap"/>
          <w:rFonts w:ascii="Times New Roman" w:hAnsi="Times New Roman" w:cs="Times New Roman"/>
          <w:sz w:val="24"/>
          <w:szCs w:val="24"/>
        </w:rPr>
        <w:footnoteReference w:id="541"/>
      </w:r>
      <w:r w:rsidRPr="00971973">
        <w:rPr>
          <w:rFonts w:ascii="Times New Roman" w:hAnsi="Times New Roman" w:cs="Times New Roman"/>
          <w:sz w:val="24"/>
          <w:szCs w:val="24"/>
        </w:rPr>
        <w:t xml:space="preserve"> Assim, não se trata de lutar contra a violência e o terrorismo, mas em favor da paz, construída </w:t>
      </w:r>
      <w:r w:rsidR="008B47A4" w:rsidRPr="00971973">
        <w:rPr>
          <w:rFonts w:ascii="Times New Roman" w:hAnsi="Times New Roman" w:cs="Times New Roman"/>
          <w:sz w:val="24"/>
          <w:szCs w:val="24"/>
        </w:rPr>
        <w:t>a partir de um núcleo comum de direitos humanos definido ainda “</w:t>
      </w:r>
      <w:r w:rsidRPr="00971973">
        <w:rPr>
          <w:rFonts w:ascii="Times New Roman" w:hAnsi="Times New Roman" w:cs="Times New Roman"/>
          <w:sz w:val="24"/>
          <w:szCs w:val="24"/>
        </w:rPr>
        <w:t>no respeito à diversidade cultural</w:t>
      </w:r>
      <w:r w:rsidR="008B47A4" w:rsidRPr="00971973">
        <w:rPr>
          <w:rFonts w:ascii="Times New Roman" w:hAnsi="Times New Roman" w:cs="Times New Roman"/>
          <w:sz w:val="24"/>
          <w:szCs w:val="24"/>
        </w:rPr>
        <w:t>.</w:t>
      </w:r>
      <w:r w:rsidRPr="00971973">
        <w:rPr>
          <w:rFonts w:ascii="Times New Roman" w:hAnsi="Times New Roman" w:cs="Times New Roman"/>
          <w:sz w:val="24"/>
          <w:szCs w:val="24"/>
        </w:rPr>
        <w:t xml:space="preserve">” </w:t>
      </w:r>
      <w:r w:rsidRPr="00971973">
        <w:rPr>
          <w:rStyle w:val="Refdenotaderodap"/>
          <w:rFonts w:ascii="Times New Roman" w:hAnsi="Times New Roman" w:cs="Times New Roman"/>
          <w:sz w:val="24"/>
          <w:szCs w:val="24"/>
        </w:rPr>
        <w:footnoteReference w:id="542"/>
      </w:r>
      <w:r w:rsidRPr="00971973">
        <w:rPr>
          <w:rFonts w:ascii="Times New Roman" w:hAnsi="Times New Roman" w:cs="Times New Roman"/>
          <w:sz w:val="24"/>
          <w:szCs w:val="24"/>
        </w:rPr>
        <w:t xml:space="preserve"> </w:t>
      </w:r>
    </w:p>
    <w:p w14:paraId="7EB4D919" w14:textId="40A128A6"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A previsão de que a diversidade não pode ser efetivada sem o respeito ao</w:t>
      </w:r>
      <w:r w:rsidR="004B156D" w:rsidRPr="00971973">
        <w:rPr>
          <w:rFonts w:ascii="Times New Roman" w:hAnsi="Times New Roman" w:cs="Times New Roman"/>
          <w:sz w:val="24"/>
          <w:szCs w:val="24"/>
        </w:rPr>
        <w:t>s direitos culturais consagrando</w:t>
      </w:r>
      <w:r w:rsidRPr="00971973">
        <w:rPr>
          <w:rFonts w:ascii="Times New Roman" w:hAnsi="Times New Roman" w:cs="Times New Roman"/>
          <w:sz w:val="24"/>
          <w:szCs w:val="24"/>
        </w:rPr>
        <w:t xml:space="preserve"> o princípio da “proteção mútua</w:t>
      </w:r>
      <w:r w:rsidR="008B47A4" w:rsidRPr="00971973">
        <w:rPr>
          <w:rFonts w:ascii="Times New Roman" w:hAnsi="Times New Roman" w:cs="Times New Roman"/>
          <w:sz w:val="24"/>
          <w:szCs w:val="24"/>
        </w:rPr>
        <w:t>” entre diversidade cultural e direitos h</w:t>
      </w:r>
      <w:r w:rsidRPr="00971973">
        <w:rPr>
          <w:rFonts w:ascii="Times New Roman" w:hAnsi="Times New Roman" w:cs="Times New Roman"/>
          <w:sz w:val="24"/>
          <w:szCs w:val="24"/>
        </w:rPr>
        <w:t>umanos, proclamado na Declaração Universal sobre Diversidade Cultural</w:t>
      </w:r>
      <w:r w:rsidR="004B156D" w:rsidRPr="00971973">
        <w:rPr>
          <w:rFonts w:ascii="Times New Roman" w:hAnsi="Times New Roman" w:cs="Times New Roman"/>
          <w:sz w:val="24"/>
          <w:szCs w:val="24"/>
        </w:rPr>
        <w:t>,</w:t>
      </w:r>
      <w:r w:rsidRPr="00971973">
        <w:rPr>
          <w:rFonts w:ascii="Times New Roman" w:hAnsi="Times New Roman" w:cs="Times New Roman"/>
          <w:sz w:val="24"/>
          <w:szCs w:val="24"/>
        </w:rPr>
        <w:t xml:space="preserve"> também </w:t>
      </w:r>
      <w:r w:rsidR="008B47A4" w:rsidRPr="00971973">
        <w:rPr>
          <w:rFonts w:ascii="Times New Roman" w:hAnsi="Times New Roman" w:cs="Times New Roman"/>
          <w:sz w:val="24"/>
          <w:szCs w:val="24"/>
        </w:rPr>
        <w:t xml:space="preserve">aqui </w:t>
      </w:r>
      <w:r w:rsidRPr="00971973">
        <w:rPr>
          <w:rFonts w:ascii="Times New Roman" w:hAnsi="Times New Roman" w:cs="Times New Roman"/>
          <w:sz w:val="24"/>
          <w:szCs w:val="24"/>
        </w:rPr>
        <w:t>se faz presente, estabelecendo desde já um limite aos movimentos relativistas e comunitaristas, expressamente combatidos no 8º considerando</w:t>
      </w:r>
      <w:r w:rsidR="008B47A4" w:rsidRPr="00971973">
        <w:rPr>
          <w:rFonts w:ascii="Times New Roman" w:hAnsi="Times New Roman" w:cs="Times New Roman"/>
          <w:sz w:val="24"/>
          <w:szCs w:val="24"/>
        </w:rPr>
        <w:t>,</w:t>
      </w:r>
      <w:r w:rsidRPr="00971973">
        <w:rPr>
          <w:rFonts w:ascii="Times New Roman" w:hAnsi="Times New Roman" w:cs="Times New Roman"/>
          <w:sz w:val="24"/>
          <w:szCs w:val="24"/>
        </w:rPr>
        <w:t xml:space="preserve"> </w:t>
      </w:r>
      <w:r w:rsidR="008B47A4" w:rsidRPr="00971973">
        <w:rPr>
          <w:rFonts w:ascii="Times New Roman" w:hAnsi="Times New Roman" w:cs="Times New Roman"/>
          <w:sz w:val="24"/>
          <w:szCs w:val="24"/>
        </w:rPr>
        <w:t>que nos informa que</w:t>
      </w:r>
      <w:r w:rsidRPr="00971973">
        <w:rPr>
          <w:rFonts w:ascii="Times New Roman" w:hAnsi="Times New Roman" w:cs="Times New Roman"/>
          <w:sz w:val="24"/>
          <w:szCs w:val="24"/>
        </w:rPr>
        <w:t xml:space="preserve"> uma má interpretação das reivindicações identitárias pode contribuir para a perturbação da paz</w:t>
      </w:r>
      <w:r w:rsidR="00CC151A" w:rsidRPr="00971973">
        <w:rPr>
          <w:rFonts w:ascii="Times New Roman" w:hAnsi="Times New Roman" w:cs="Times New Roman"/>
          <w:sz w:val="24"/>
          <w:szCs w:val="24"/>
        </w:rPr>
        <w:t xml:space="preserve"> posto que justificaria</w:t>
      </w:r>
      <w:r w:rsidR="008B47A4" w:rsidRPr="00971973">
        <w:rPr>
          <w:rFonts w:ascii="Times New Roman" w:hAnsi="Times New Roman" w:cs="Times New Roman"/>
          <w:sz w:val="24"/>
          <w:szCs w:val="24"/>
        </w:rPr>
        <w:t xml:space="preserve"> tanto os relativismos quanto possíveis exclusões, etc.</w:t>
      </w:r>
      <w:r w:rsidRPr="00971973">
        <w:rPr>
          <w:rStyle w:val="Refdenotaderodap"/>
          <w:rFonts w:ascii="Times New Roman" w:hAnsi="Times New Roman" w:cs="Times New Roman"/>
          <w:sz w:val="24"/>
          <w:szCs w:val="24"/>
        </w:rPr>
        <w:footnoteReference w:id="543"/>
      </w:r>
      <w:r w:rsidRPr="00971973">
        <w:rPr>
          <w:rFonts w:ascii="Times New Roman" w:hAnsi="Times New Roman" w:cs="Times New Roman"/>
          <w:sz w:val="24"/>
          <w:szCs w:val="24"/>
        </w:rPr>
        <w:t xml:space="preserve"> </w:t>
      </w:r>
    </w:p>
    <w:p w14:paraId="7AF98E70" w14:textId="3367C196" w:rsidR="005176F6" w:rsidRPr="00971973" w:rsidRDefault="005176F6" w:rsidP="00492579">
      <w:pPr>
        <w:spacing w:after="0" w:line="360" w:lineRule="auto"/>
        <w:jc w:val="both"/>
        <w:rPr>
          <w:rFonts w:ascii="Times New Roman" w:hAnsi="Times New Roman" w:cs="Times New Roman"/>
          <w:sz w:val="24"/>
          <w:szCs w:val="24"/>
        </w:rPr>
      </w:pPr>
      <w:r w:rsidRPr="00971973">
        <w:rPr>
          <w:rFonts w:ascii="Times New Roman" w:hAnsi="Times New Roman" w:cs="Times New Roman"/>
          <w:sz w:val="24"/>
          <w:szCs w:val="24"/>
        </w:rPr>
        <w:tab/>
        <w:t>Neste momento precisamos esclarecer que afastar o discurso relativista genérico de acordo com o prelecionado no documento, como premissa argumentativa a manter aquela antiga dicotomia não nos parece desrespeito aos direitos culturais, muito pelo contrário. A explicação para isso se dá pelo facto de haver o consenso geral de que nenhuma cultura é superior às outras o que por si só já afasta o perigoso discurso relativista radical como parte integrante de um movimento a compor um núcl</w:t>
      </w:r>
      <w:r w:rsidR="00CC151A" w:rsidRPr="00971973">
        <w:rPr>
          <w:rFonts w:ascii="Times New Roman" w:hAnsi="Times New Roman" w:cs="Times New Roman"/>
          <w:sz w:val="24"/>
          <w:szCs w:val="24"/>
        </w:rPr>
        <w:t>eo comum de direitos universais.</w:t>
      </w:r>
    </w:p>
    <w:p w14:paraId="52DA505A" w14:textId="2B59FC4F"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Ainda no texto dos considerandos encontramos a previsão do “desenvolvimento sustentável baseado na indivisibilidade dos direitos humanos”, deixando evidente que a diversidade representa uma excelente oportunidade ao crescimento e desenvolvimento a partir da compreensão diferenciada e </w:t>
      </w:r>
      <w:r w:rsidR="008B47A4" w:rsidRPr="00971973">
        <w:rPr>
          <w:rFonts w:ascii="Times New Roman" w:hAnsi="Times New Roman" w:cs="Times New Roman"/>
          <w:sz w:val="24"/>
          <w:szCs w:val="24"/>
        </w:rPr>
        <w:t xml:space="preserve">da </w:t>
      </w:r>
      <w:r w:rsidRPr="00971973">
        <w:rPr>
          <w:rFonts w:ascii="Times New Roman" w:hAnsi="Times New Roman" w:cs="Times New Roman"/>
          <w:sz w:val="24"/>
          <w:szCs w:val="24"/>
        </w:rPr>
        <w:t>interdependência gerada, o que reforça a tese de superação de antigas rivalidades entre ambas as ideologias.</w:t>
      </w:r>
      <w:r w:rsidRPr="00971973">
        <w:rPr>
          <w:rStyle w:val="Refdenotaderodap"/>
          <w:rFonts w:ascii="Times New Roman" w:hAnsi="Times New Roman" w:cs="Times New Roman"/>
          <w:sz w:val="24"/>
          <w:szCs w:val="24"/>
        </w:rPr>
        <w:footnoteReference w:id="544"/>
      </w:r>
    </w:p>
    <w:p w14:paraId="4A1A02F9" w14:textId="1B260287"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A par dos considera</w:t>
      </w:r>
      <w:r w:rsidR="0065122E" w:rsidRPr="00971973">
        <w:rPr>
          <w:rFonts w:ascii="Times New Roman" w:hAnsi="Times New Roman" w:cs="Times New Roman"/>
          <w:sz w:val="24"/>
          <w:szCs w:val="24"/>
        </w:rPr>
        <w:t>n</w:t>
      </w:r>
      <w:r w:rsidRPr="00971973">
        <w:rPr>
          <w:rFonts w:ascii="Times New Roman" w:hAnsi="Times New Roman" w:cs="Times New Roman"/>
          <w:sz w:val="24"/>
          <w:szCs w:val="24"/>
        </w:rPr>
        <w:t xml:space="preserve">dos, o artigo </w:t>
      </w:r>
      <w:r w:rsidR="00CC151A" w:rsidRPr="00971973">
        <w:rPr>
          <w:rFonts w:ascii="Times New Roman" w:hAnsi="Times New Roman" w:cs="Times New Roman"/>
          <w:sz w:val="24"/>
          <w:szCs w:val="24"/>
        </w:rPr>
        <w:t>1º</w:t>
      </w:r>
      <w:r w:rsidR="008B47A4" w:rsidRPr="00971973">
        <w:rPr>
          <w:rFonts w:ascii="Times New Roman" w:hAnsi="Times New Roman" w:cs="Times New Roman"/>
          <w:sz w:val="24"/>
          <w:szCs w:val="24"/>
        </w:rPr>
        <w:t xml:space="preserve"> ratifica a convicção preli</w:t>
      </w:r>
      <w:r w:rsidRPr="00971973">
        <w:rPr>
          <w:rFonts w:ascii="Times New Roman" w:hAnsi="Times New Roman" w:cs="Times New Roman"/>
          <w:sz w:val="24"/>
          <w:szCs w:val="24"/>
        </w:rPr>
        <w:t>minarmente posta de que os direitos culturais devem ser entendidos como essenciais à dignidade humana e esclarece que aquelas características da universalidade, indivisibilidade e interdependência representam princípios a serem seguidos.  Em consequência deste enunciado, o artigo apresenta cinco alíneas donde podemos retirar os seguintes ensinamentos</w:t>
      </w:r>
      <w:r w:rsidR="0065122E" w:rsidRPr="00971973">
        <w:rPr>
          <w:rFonts w:ascii="Times New Roman" w:hAnsi="Times New Roman" w:cs="Times New Roman"/>
          <w:sz w:val="24"/>
          <w:szCs w:val="24"/>
        </w:rPr>
        <w:t>. O</w:t>
      </w:r>
      <w:r w:rsidRPr="00971973">
        <w:rPr>
          <w:rFonts w:ascii="Times New Roman" w:hAnsi="Times New Roman" w:cs="Times New Roman"/>
          <w:sz w:val="24"/>
          <w:szCs w:val="24"/>
        </w:rPr>
        <w:t xml:space="preserve"> primeiro deles</w:t>
      </w:r>
      <w:r w:rsidR="00CC151A" w:rsidRPr="00971973">
        <w:rPr>
          <w:rFonts w:ascii="Times New Roman" w:hAnsi="Times New Roman" w:cs="Times New Roman"/>
          <w:sz w:val="24"/>
          <w:szCs w:val="24"/>
        </w:rPr>
        <w:t>,</w:t>
      </w:r>
      <w:r w:rsidRPr="00971973">
        <w:rPr>
          <w:rFonts w:ascii="Times New Roman" w:hAnsi="Times New Roman" w:cs="Times New Roman"/>
          <w:sz w:val="24"/>
          <w:szCs w:val="24"/>
        </w:rPr>
        <w:t xml:space="preserve"> a vedação à discriminação, inclusive pelo não exercício dos direitos</w:t>
      </w:r>
      <w:r w:rsidR="00114BF2" w:rsidRPr="00971973">
        <w:rPr>
          <w:rFonts w:ascii="Times New Roman" w:hAnsi="Times New Roman" w:cs="Times New Roman"/>
          <w:sz w:val="24"/>
          <w:szCs w:val="24"/>
        </w:rPr>
        <w:t>,</w:t>
      </w:r>
      <w:r w:rsidRPr="00971973">
        <w:rPr>
          <w:rFonts w:ascii="Times New Roman" w:hAnsi="Times New Roman" w:cs="Times New Roman"/>
          <w:sz w:val="24"/>
          <w:szCs w:val="24"/>
        </w:rPr>
        <w:t xml:space="preserve"> o que aponta para além da dimensão da igualdade, a dimensão da liberdade </w:t>
      </w:r>
      <w:r w:rsidRPr="00971973">
        <w:rPr>
          <w:rStyle w:val="Refdenotaderodap"/>
          <w:rFonts w:ascii="Times New Roman" w:hAnsi="Times New Roman" w:cs="Times New Roman"/>
          <w:sz w:val="24"/>
          <w:szCs w:val="24"/>
        </w:rPr>
        <w:footnoteReference w:id="545"/>
      </w:r>
      <w:r w:rsidRPr="00971973">
        <w:rPr>
          <w:rFonts w:ascii="Times New Roman" w:hAnsi="Times New Roman" w:cs="Times New Roman"/>
          <w:sz w:val="24"/>
          <w:szCs w:val="24"/>
        </w:rPr>
        <w:t xml:space="preserve"> dos direitos culturais, que por sua vez deverá ser exercida dentro dos </w:t>
      </w:r>
      <w:r w:rsidR="00114BF2" w:rsidRPr="00971973">
        <w:rPr>
          <w:rFonts w:ascii="Times New Roman" w:hAnsi="Times New Roman" w:cs="Times New Roman"/>
          <w:sz w:val="24"/>
          <w:szCs w:val="24"/>
        </w:rPr>
        <w:t>limites de respeito aos demais direitos h</w:t>
      </w:r>
      <w:r w:rsidRPr="00971973">
        <w:rPr>
          <w:rFonts w:ascii="Times New Roman" w:hAnsi="Times New Roman" w:cs="Times New Roman"/>
          <w:sz w:val="24"/>
          <w:szCs w:val="24"/>
        </w:rPr>
        <w:t xml:space="preserve">umanos, sobretudo aqueles previstos </w:t>
      </w:r>
      <w:r w:rsidR="00114BF2" w:rsidRPr="00971973">
        <w:rPr>
          <w:rFonts w:ascii="Times New Roman" w:hAnsi="Times New Roman" w:cs="Times New Roman"/>
          <w:sz w:val="24"/>
          <w:szCs w:val="24"/>
        </w:rPr>
        <w:t>nos</w:t>
      </w:r>
      <w:r w:rsidRPr="00971973">
        <w:rPr>
          <w:rFonts w:ascii="Times New Roman" w:hAnsi="Times New Roman" w:cs="Times New Roman"/>
          <w:sz w:val="24"/>
          <w:szCs w:val="24"/>
        </w:rPr>
        <w:t xml:space="preserve"> demais instrumentos internacionais.</w:t>
      </w:r>
    </w:p>
    <w:p w14:paraId="62F0D89B" w14:textId="3FB9999B" w:rsidR="005176F6" w:rsidRPr="00971973" w:rsidRDefault="00114BF2"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A dimensão da liberdade dos direitos c</w:t>
      </w:r>
      <w:r w:rsidR="005176F6" w:rsidRPr="00971973">
        <w:rPr>
          <w:rFonts w:ascii="Times New Roman" w:hAnsi="Times New Roman" w:cs="Times New Roman"/>
          <w:sz w:val="24"/>
          <w:szCs w:val="24"/>
        </w:rPr>
        <w:t>ulturais é tam</w:t>
      </w:r>
      <w:r w:rsidR="00CC151A" w:rsidRPr="00971973">
        <w:rPr>
          <w:rFonts w:ascii="Times New Roman" w:hAnsi="Times New Roman" w:cs="Times New Roman"/>
          <w:sz w:val="24"/>
          <w:szCs w:val="24"/>
        </w:rPr>
        <w:t>bém construída na livre escolha</w:t>
      </w:r>
      <w:r w:rsidR="005176F6" w:rsidRPr="00971973">
        <w:rPr>
          <w:rFonts w:ascii="Times New Roman" w:hAnsi="Times New Roman" w:cs="Times New Roman"/>
          <w:sz w:val="24"/>
          <w:szCs w:val="24"/>
        </w:rPr>
        <w:t xml:space="preserve"> das</w:t>
      </w:r>
      <w:r w:rsidR="00CC151A" w:rsidRPr="00971973">
        <w:rPr>
          <w:rFonts w:ascii="Times New Roman" w:hAnsi="Times New Roman" w:cs="Times New Roman"/>
          <w:sz w:val="24"/>
          <w:szCs w:val="24"/>
        </w:rPr>
        <w:t xml:space="preserve"> identidades individuais e cole</w:t>
      </w:r>
      <w:r w:rsidR="005176F6" w:rsidRPr="00971973">
        <w:rPr>
          <w:rFonts w:ascii="Times New Roman" w:hAnsi="Times New Roman" w:cs="Times New Roman"/>
          <w:sz w:val="24"/>
          <w:szCs w:val="24"/>
        </w:rPr>
        <w:t>tivas, sendo vedado ao Estado, comunidades ou mesmo indivíduos impo</w:t>
      </w:r>
      <w:r w:rsidR="00CC151A" w:rsidRPr="00971973">
        <w:rPr>
          <w:rFonts w:ascii="Times New Roman" w:hAnsi="Times New Roman" w:cs="Times New Roman"/>
          <w:sz w:val="24"/>
          <w:szCs w:val="24"/>
        </w:rPr>
        <w:t xml:space="preserve">r uma opção cultural a terceiros, </w:t>
      </w:r>
      <w:r w:rsidR="005176F6" w:rsidRPr="00971973">
        <w:rPr>
          <w:rFonts w:ascii="Times New Roman" w:hAnsi="Times New Roman" w:cs="Times New Roman"/>
          <w:sz w:val="24"/>
          <w:szCs w:val="24"/>
        </w:rPr>
        <w:t>ou ainda</w:t>
      </w:r>
      <w:r w:rsidRPr="00971973">
        <w:rPr>
          <w:rFonts w:ascii="Times New Roman" w:hAnsi="Times New Roman" w:cs="Times New Roman"/>
          <w:sz w:val="24"/>
          <w:szCs w:val="24"/>
        </w:rPr>
        <w:t>,</w:t>
      </w:r>
      <w:r w:rsidR="005176F6" w:rsidRPr="00971973">
        <w:rPr>
          <w:rFonts w:ascii="Times New Roman" w:hAnsi="Times New Roman" w:cs="Times New Roman"/>
          <w:sz w:val="24"/>
          <w:szCs w:val="24"/>
        </w:rPr>
        <w:t xml:space="preserve"> proibir-lhe</w:t>
      </w:r>
      <w:r w:rsidR="00CC151A" w:rsidRPr="00971973">
        <w:rPr>
          <w:rFonts w:ascii="Times New Roman" w:hAnsi="Times New Roman" w:cs="Times New Roman"/>
          <w:sz w:val="24"/>
          <w:szCs w:val="24"/>
        </w:rPr>
        <w:t xml:space="preserve">s </w:t>
      </w:r>
      <w:r w:rsidR="005176F6" w:rsidRPr="00971973">
        <w:rPr>
          <w:rFonts w:ascii="Times New Roman" w:hAnsi="Times New Roman" w:cs="Times New Roman"/>
          <w:sz w:val="24"/>
          <w:szCs w:val="24"/>
        </w:rPr>
        <w:t xml:space="preserve">a abstenção de determinada prática cultural. </w:t>
      </w:r>
      <w:r w:rsidR="005176F6" w:rsidRPr="00971973">
        <w:rPr>
          <w:rStyle w:val="Refdenotaderodap"/>
          <w:rFonts w:ascii="Times New Roman" w:hAnsi="Times New Roman" w:cs="Times New Roman"/>
          <w:sz w:val="24"/>
          <w:szCs w:val="24"/>
        </w:rPr>
        <w:footnoteReference w:id="546"/>
      </w:r>
      <w:r w:rsidR="005176F6" w:rsidRPr="00971973">
        <w:rPr>
          <w:rFonts w:ascii="Times New Roman" w:hAnsi="Times New Roman" w:cs="Times New Roman"/>
          <w:sz w:val="24"/>
          <w:szCs w:val="24"/>
        </w:rPr>
        <w:t xml:space="preserve"> Trata-se de uma ideia absolutamente inserida no contexto da universalidade que faz com que a não-discriminação nos leve a considerar as diferenças para o exercício pleno dos demais direitos humanos. </w:t>
      </w:r>
      <w:r w:rsidR="005176F6" w:rsidRPr="00971973">
        <w:rPr>
          <w:rStyle w:val="Refdenotaderodap"/>
          <w:rFonts w:ascii="Times New Roman" w:hAnsi="Times New Roman" w:cs="Times New Roman"/>
          <w:sz w:val="24"/>
          <w:szCs w:val="24"/>
        </w:rPr>
        <w:footnoteReference w:id="547"/>
      </w:r>
    </w:p>
    <w:p w14:paraId="4CB29D75" w14:textId="4B0618A0"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Sobre os princípios postos em epígrafe a universalidade demonstra um referencial subjetivo já que todas as pesso</w:t>
      </w:r>
      <w:r w:rsidR="000B097C" w:rsidRPr="00971973">
        <w:rPr>
          <w:rFonts w:ascii="Times New Roman" w:hAnsi="Times New Roman" w:cs="Times New Roman"/>
          <w:sz w:val="24"/>
          <w:szCs w:val="24"/>
        </w:rPr>
        <w:t>as, de forma individual ou cole</w:t>
      </w:r>
      <w:r w:rsidRPr="00971973">
        <w:rPr>
          <w:rFonts w:ascii="Times New Roman" w:hAnsi="Times New Roman" w:cs="Times New Roman"/>
          <w:sz w:val="24"/>
          <w:szCs w:val="24"/>
        </w:rPr>
        <w:t>tiva, independentemente de cor, sexo, religião etc., são sujeitos destes direitos culturais. Isto significa “pensar a universalidade da diversidade, estabelecendo os indispensáveis anteparos contra qualquer desvio relativista. ”</w:t>
      </w:r>
      <w:r w:rsidRPr="00971973">
        <w:rPr>
          <w:rStyle w:val="Refdenotaderodap"/>
          <w:rFonts w:ascii="Times New Roman" w:hAnsi="Times New Roman" w:cs="Times New Roman"/>
          <w:sz w:val="24"/>
          <w:szCs w:val="24"/>
        </w:rPr>
        <w:footnoteReference w:id="548"/>
      </w:r>
      <w:r w:rsidRPr="00971973">
        <w:rPr>
          <w:rFonts w:ascii="Times New Roman" w:hAnsi="Times New Roman" w:cs="Times New Roman"/>
          <w:sz w:val="24"/>
          <w:szCs w:val="24"/>
        </w:rPr>
        <w:t xml:space="preserve"> </w:t>
      </w:r>
      <w:r w:rsidRPr="00971973">
        <w:rPr>
          <w:rStyle w:val="Refdenotaderodap"/>
          <w:rFonts w:ascii="Times New Roman" w:hAnsi="Times New Roman" w:cs="Times New Roman"/>
          <w:sz w:val="24"/>
          <w:szCs w:val="24"/>
        </w:rPr>
        <w:footnoteReference w:id="549"/>
      </w:r>
      <w:r w:rsidR="00114BF2" w:rsidRPr="00971973">
        <w:rPr>
          <w:rFonts w:ascii="Times New Roman" w:hAnsi="Times New Roman" w:cs="Times New Roman"/>
          <w:sz w:val="24"/>
          <w:szCs w:val="24"/>
        </w:rPr>
        <w:t xml:space="preserve"> A indivisibilidade por sua vez, </w:t>
      </w:r>
      <w:r w:rsidRPr="00971973">
        <w:rPr>
          <w:rFonts w:ascii="Times New Roman" w:hAnsi="Times New Roman" w:cs="Times New Roman"/>
          <w:sz w:val="24"/>
          <w:szCs w:val="24"/>
        </w:rPr>
        <w:t xml:space="preserve">preocupa-se com o objeto, significando que os indivíduos e as coletividades são sujeitos de todo o complexo de direitos culturais e não apenas de parte deles, o que por outro lado nos leva a concluir a respeito da interdependência de sua efetivação, posto que ferir </w:t>
      </w:r>
      <w:r w:rsidR="00114BF2" w:rsidRPr="00971973">
        <w:rPr>
          <w:rFonts w:ascii="Times New Roman" w:hAnsi="Times New Roman" w:cs="Times New Roman"/>
          <w:sz w:val="24"/>
          <w:szCs w:val="24"/>
        </w:rPr>
        <w:t>qul</w:t>
      </w:r>
      <w:r w:rsidR="000B097C" w:rsidRPr="00971973">
        <w:rPr>
          <w:rFonts w:ascii="Times New Roman" w:hAnsi="Times New Roman" w:cs="Times New Roman"/>
          <w:sz w:val="24"/>
          <w:szCs w:val="24"/>
        </w:rPr>
        <w:t>a</w:t>
      </w:r>
      <w:r w:rsidR="00114BF2" w:rsidRPr="00971973">
        <w:rPr>
          <w:rFonts w:ascii="Times New Roman" w:hAnsi="Times New Roman" w:cs="Times New Roman"/>
          <w:sz w:val="24"/>
          <w:szCs w:val="24"/>
        </w:rPr>
        <w:t>quer</w:t>
      </w:r>
      <w:r w:rsidRPr="00971973">
        <w:rPr>
          <w:rFonts w:ascii="Times New Roman" w:hAnsi="Times New Roman" w:cs="Times New Roman"/>
          <w:sz w:val="24"/>
          <w:szCs w:val="24"/>
        </w:rPr>
        <w:t xml:space="preserve"> desses direitos culturais significa diretamente a violação dos direitos humanos em todo o seu conjunto. </w:t>
      </w:r>
      <w:r w:rsidRPr="00971973">
        <w:rPr>
          <w:rStyle w:val="Refdenotaderodap"/>
          <w:rFonts w:ascii="Times New Roman" w:hAnsi="Times New Roman" w:cs="Times New Roman"/>
          <w:sz w:val="24"/>
          <w:szCs w:val="24"/>
        </w:rPr>
        <w:footnoteReference w:id="550"/>
      </w:r>
    </w:p>
    <w:p w14:paraId="7B4F6199" w14:textId="74EF1734"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A questão da não discriminação pensada a partir da universalidade deve ser entendida </w:t>
      </w:r>
      <w:r w:rsidR="00114BF2" w:rsidRPr="00971973">
        <w:rPr>
          <w:rFonts w:ascii="Times New Roman" w:hAnsi="Times New Roman" w:cs="Times New Roman"/>
          <w:sz w:val="24"/>
          <w:szCs w:val="24"/>
        </w:rPr>
        <w:t xml:space="preserve">conforme visto no item anterior, </w:t>
      </w:r>
      <w:r w:rsidRPr="00971973">
        <w:rPr>
          <w:rFonts w:ascii="Times New Roman" w:hAnsi="Times New Roman" w:cs="Times New Roman"/>
          <w:sz w:val="24"/>
          <w:szCs w:val="24"/>
        </w:rPr>
        <w:t>como aquela que proíbe apenas as discriminações arbitrárias, ou seja, aquelas que sejam razoáveis e proporcionais “a um objetivo legitimo</w:t>
      </w:r>
      <w:r w:rsidR="002163B4" w:rsidRPr="00971973">
        <w:rPr>
          <w:rFonts w:ascii="Times New Roman" w:hAnsi="Times New Roman" w:cs="Times New Roman"/>
          <w:sz w:val="24"/>
          <w:szCs w:val="24"/>
        </w:rPr>
        <w:t>.”</w:t>
      </w:r>
      <w:r w:rsidRPr="00971973">
        <w:rPr>
          <w:rFonts w:ascii="Times New Roman" w:hAnsi="Times New Roman" w:cs="Times New Roman"/>
          <w:sz w:val="24"/>
          <w:szCs w:val="24"/>
        </w:rPr>
        <w:t xml:space="preserve">  Esta questão é bastante relevante e abre um debate essencial às democracias sobre o que vem a ser um objetivo legítimo.</w:t>
      </w:r>
      <w:r w:rsidRPr="00971973">
        <w:rPr>
          <w:rStyle w:val="Refdenotaderodap"/>
          <w:rFonts w:ascii="Times New Roman" w:hAnsi="Times New Roman" w:cs="Times New Roman"/>
          <w:sz w:val="24"/>
          <w:szCs w:val="24"/>
        </w:rPr>
        <w:footnoteReference w:id="551"/>
      </w:r>
      <w:r w:rsidRPr="00971973">
        <w:rPr>
          <w:rFonts w:ascii="Times New Roman" w:hAnsi="Times New Roman" w:cs="Times New Roman"/>
          <w:sz w:val="24"/>
          <w:szCs w:val="24"/>
        </w:rPr>
        <w:t xml:space="preserve"> </w:t>
      </w:r>
    </w:p>
    <w:p w14:paraId="2F603174" w14:textId="77777777"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 Ainda nesta perspectiva de não discriminação e legitimidade de objetivos devemos atentar para a questão citada anteriormente da fala comum e despretensiosa de que todas as culturas são iguais e devem ser tratadas com igual respeito. Por certo que estas colocações não estão a referir-se </w:t>
      </w:r>
      <w:r w:rsidR="002163B4" w:rsidRPr="00971973">
        <w:rPr>
          <w:rFonts w:ascii="Times New Roman" w:hAnsi="Times New Roman" w:cs="Times New Roman"/>
          <w:sz w:val="24"/>
          <w:szCs w:val="24"/>
        </w:rPr>
        <w:t>às</w:t>
      </w:r>
      <w:r w:rsidRPr="00971973">
        <w:rPr>
          <w:rFonts w:ascii="Times New Roman" w:hAnsi="Times New Roman" w:cs="Times New Roman"/>
          <w:sz w:val="24"/>
          <w:szCs w:val="24"/>
        </w:rPr>
        <w:t xml:space="preserve"> culturas obviamente atentatórias à dignidade humana como as que lecionam o racismo, a superioridade de determinadas raças, o genocídio, etc. Sobre isto refere-se a previsão da alínea d do artigo </w:t>
      </w:r>
      <w:r w:rsidR="00C6128F" w:rsidRPr="00971973">
        <w:rPr>
          <w:rFonts w:ascii="Times New Roman" w:hAnsi="Times New Roman" w:cs="Times New Roman"/>
          <w:sz w:val="24"/>
          <w:szCs w:val="24"/>
        </w:rPr>
        <w:t>1º</w:t>
      </w:r>
      <w:r w:rsidRPr="00971973">
        <w:rPr>
          <w:rFonts w:ascii="Times New Roman" w:hAnsi="Times New Roman" w:cs="Times New Roman"/>
          <w:sz w:val="24"/>
          <w:szCs w:val="24"/>
        </w:rPr>
        <w:t xml:space="preserve"> que afirma que </w:t>
      </w:r>
      <w:r w:rsidR="002163B4" w:rsidRPr="00971973">
        <w:rPr>
          <w:rFonts w:ascii="Times New Roman" w:hAnsi="Times New Roman" w:cs="Times New Roman"/>
          <w:sz w:val="24"/>
          <w:szCs w:val="24"/>
        </w:rPr>
        <w:t>“(...)</w:t>
      </w:r>
      <w:r w:rsidRPr="00971973">
        <w:rPr>
          <w:rFonts w:ascii="Times New Roman" w:hAnsi="Times New Roman" w:cs="Times New Roman"/>
          <w:sz w:val="24"/>
          <w:szCs w:val="24"/>
        </w:rPr>
        <w:t xml:space="preserve"> o exercício destes direitos não poderá sofrer outras limitações que aquelas previstas nos instrumentos internacionais relativos aos direitos humanos (...) “.</w:t>
      </w:r>
      <w:r w:rsidR="00C6128F" w:rsidRPr="00971973">
        <w:rPr>
          <w:rStyle w:val="Refdenotaderodap"/>
          <w:rFonts w:ascii="Times New Roman" w:hAnsi="Times New Roman" w:cs="Times New Roman"/>
          <w:sz w:val="24"/>
          <w:szCs w:val="24"/>
        </w:rPr>
        <w:footnoteReference w:id="552"/>
      </w:r>
    </w:p>
    <w:p w14:paraId="1856072F" w14:textId="55085066"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A respeito da limitação do livre exercício dos direitos culturais temos que esta se dá pelos próprios princípios da indivisibilidade e da interdependência </w:t>
      </w:r>
      <w:r w:rsidR="00114BF2" w:rsidRPr="00971973">
        <w:rPr>
          <w:rFonts w:ascii="Times New Roman" w:hAnsi="Times New Roman" w:cs="Times New Roman"/>
          <w:sz w:val="24"/>
          <w:szCs w:val="24"/>
        </w:rPr>
        <w:t>posto</w:t>
      </w:r>
      <w:r w:rsidRPr="00971973">
        <w:rPr>
          <w:rFonts w:ascii="Times New Roman" w:hAnsi="Times New Roman" w:cs="Times New Roman"/>
          <w:sz w:val="24"/>
          <w:szCs w:val="24"/>
        </w:rPr>
        <w:t xml:space="preserve"> que não há sentido em se escolher o livre exercício de um direito em </w:t>
      </w:r>
      <w:r w:rsidR="00114BF2" w:rsidRPr="00971973">
        <w:rPr>
          <w:rFonts w:ascii="Times New Roman" w:hAnsi="Times New Roman" w:cs="Times New Roman"/>
          <w:sz w:val="24"/>
          <w:szCs w:val="24"/>
        </w:rPr>
        <w:t>detrimento da agressão de outro que lhe é par. Assim, s</w:t>
      </w:r>
      <w:r w:rsidRPr="00971973">
        <w:rPr>
          <w:rFonts w:ascii="Times New Roman" w:hAnsi="Times New Roman" w:cs="Times New Roman"/>
          <w:sz w:val="24"/>
          <w:szCs w:val="24"/>
        </w:rPr>
        <w:t xml:space="preserve">endo todos </w:t>
      </w:r>
      <w:r w:rsidR="000B097C" w:rsidRPr="00971973">
        <w:rPr>
          <w:rFonts w:ascii="Times New Roman" w:hAnsi="Times New Roman" w:cs="Times New Roman"/>
          <w:sz w:val="24"/>
          <w:szCs w:val="24"/>
        </w:rPr>
        <w:t xml:space="preserve">eles, os direitos culturais, </w:t>
      </w:r>
      <w:r w:rsidRPr="00971973">
        <w:rPr>
          <w:rFonts w:ascii="Times New Roman" w:hAnsi="Times New Roman" w:cs="Times New Roman"/>
          <w:sz w:val="24"/>
          <w:szCs w:val="24"/>
        </w:rPr>
        <w:t xml:space="preserve">partes de um todo que são os direitos humanos, não há que se falar em exercício de direito que fira um sistema único e indivisível. Da mesma forma a previsão do artigo 29 da DUDH </w:t>
      </w:r>
      <w:r w:rsidR="000B097C" w:rsidRPr="00971973">
        <w:rPr>
          <w:rFonts w:ascii="Times New Roman" w:hAnsi="Times New Roman" w:cs="Times New Roman"/>
          <w:sz w:val="24"/>
          <w:szCs w:val="24"/>
        </w:rPr>
        <w:t xml:space="preserve">que </w:t>
      </w:r>
      <w:r w:rsidRPr="00971973">
        <w:rPr>
          <w:rFonts w:ascii="Times New Roman" w:hAnsi="Times New Roman" w:cs="Times New Roman"/>
          <w:sz w:val="24"/>
          <w:szCs w:val="24"/>
        </w:rPr>
        <w:t xml:space="preserve">estabelece limite aos exercícios dos direitos a fim de assegurar a </w:t>
      </w:r>
      <w:r w:rsidRPr="00971973">
        <w:rPr>
          <w:rFonts w:ascii="Times New Roman" w:hAnsi="Times New Roman" w:cs="Times New Roman"/>
          <w:i/>
          <w:sz w:val="24"/>
          <w:szCs w:val="24"/>
        </w:rPr>
        <w:t>ordem pública</w:t>
      </w:r>
      <w:r w:rsidRPr="00971973">
        <w:rPr>
          <w:rFonts w:ascii="Times New Roman" w:hAnsi="Times New Roman" w:cs="Times New Roman"/>
          <w:sz w:val="24"/>
          <w:szCs w:val="24"/>
        </w:rPr>
        <w:t xml:space="preserve"> e o </w:t>
      </w:r>
      <w:r w:rsidRPr="00971973">
        <w:rPr>
          <w:rFonts w:ascii="Times New Roman" w:hAnsi="Times New Roman" w:cs="Times New Roman"/>
          <w:i/>
          <w:sz w:val="24"/>
          <w:szCs w:val="24"/>
        </w:rPr>
        <w:t>bem-estar</w:t>
      </w:r>
      <w:r w:rsidRPr="00971973">
        <w:rPr>
          <w:rFonts w:ascii="Times New Roman" w:hAnsi="Times New Roman" w:cs="Times New Roman"/>
          <w:sz w:val="24"/>
          <w:szCs w:val="24"/>
        </w:rPr>
        <w:t xml:space="preserve"> nas sociedades democráticas. </w:t>
      </w:r>
      <w:r w:rsidR="00605A74" w:rsidRPr="00971973">
        <w:rPr>
          <w:rStyle w:val="Refdenotaderodap"/>
          <w:rFonts w:ascii="Times New Roman" w:hAnsi="Times New Roman" w:cs="Times New Roman"/>
          <w:sz w:val="24"/>
          <w:szCs w:val="24"/>
        </w:rPr>
        <w:footnoteReference w:id="553"/>
      </w:r>
      <w:r w:rsidR="00FC503C" w:rsidRPr="00971973">
        <w:rPr>
          <w:rFonts w:ascii="Times New Roman" w:hAnsi="Times New Roman" w:cs="Times New Roman"/>
          <w:sz w:val="24"/>
          <w:szCs w:val="24"/>
        </w:rPr>
        <w:t>Isso quer dizer que uma</w:t>
      </w:r>
      <w:r w:rsidRPr="00971973">
        <w:rPr>
          <w:rFonts w:ascii="Times New Roman" w:hAnsi="Times New Roman" w:cs="Times New Roman"/>
          <w:sz w:val="24"/>
          <w:szCs w:val="24"/>
        </w:rPr>
        <w:t xml:space="preserve"> tradição não poderá ser invocada a fim de justificar a o</w:t>
      </w:r>
      <w:r w:rsidR="00605A74" w:rsidRPr="00971973">
        <w:rPr>
          <w:rFonts w:ascii="Times New Roman" w:hAnsi="Times New Roman" w:cs="Times New Roman"/>
          <w:sz w:val="24"/>
          <w:szCs w:val="24"/>
        </w:rPr>
        <w:t>fensa a q</w:t>
      </w:r>
      <w:r w:rsidR="00114BF2" w:rsidRPr="00971973">
        <w:rPr>
          <w:rFonts w:ascii="Times New Roman" w:hAnsi="Times New Roman" w:cs="Times New Roman"/>
          <w:sz w:val="24"/>
          <w:szCs w:val="24"/>
        </w:rPr>
        <w:t>uaisquer que sejam os direitos h</w:t>
      </w:r>
      <w:r w:rsidRPr="00971973">
        <w:rPr>
          <w:rFonts w:ascii="Times New Roman" w:hAnsi="Times New Roman" w:cs="Times New Roman"/>
          <w:sz w:val="24"/>
          <w:szCs w:val="24"/>
        </w:rPr>
        <w:t xml:space="preserve">umanos. </w:t>
      </w:r>
    </w:p>
    <w:p w14:paraId="375E59F6" w14:textId="3368543F"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Percebe-se assim que o limite se estabelece internam</w:t>
      </w:r>
      <w:r w:rsidR="00FC503C" w:rsidRPr="00971973">
        <w:rPr>
          <w:rFonts w:ascii="Times New Roman" w:hAnsi="Times New Roman" w:cs="Times New Roman"/>
          <w:sz w:val="24"/>
          <w:szCs w:val="24"/>
        </w:rPr>
        <w:t>ente na medida em que tanto os direitos culturais quanto os direitos h</w:t>
      </w:r>
      <w:r w:rsidRPr="00971973">
        <w:rPr>
          <w:rFonts w:ascii="Times New Roman" w:hAnsi="Times New Roman" w:cs="Times New Roman"/>
          <w:sz w:val="24"/>
          <w:szCs w:val="24"/>
        </w:rPr>
        <w:t xml:space="preserve">umanos fazem parte de uma mesma estrutura normativa indissociável. </w:t>
      </w:r>
    </w:p>
    <w:p w14:paraId="3C3B130F" w14:textId="72290AB6" w:rsidR="00FC503C" w:rsidRPr="00971973" w:rsidRDefault="00FC503C" w:rsidP="00492579">
      <w:pPr>
        <w:shd w:val="clear" w:color="auto" w:fill="FFFFFF"/>
        <w:spacing w:after="0" w:line="360" w:lineRule="auto"/>
        <w:ind w:firstLine="708"/>
        <w:jc w:val="both"/>
        <w:rPr>
          <w:rFonts w:ascii="Times New Roman" w:eastAsia="Times New Roman" w:hAnsi="Times New Roman" w:cs="Times New Roman"/>
          <w:sz w:val="24"/>
          <w:szCs w:val="24"/>
          <w:lang w:eastAsia="pt-PT"/>
        </w:rPr>
      </w:pPr>
      <w:r w:rsidRPr="00971973">
        <w:rPr>
          <w:rFonts w:ascii="Times New Roman" w:eastAsia="Times New Roman" w:hAnsi="Times New Roman" w:cs="Times New Roman"/>
          <w:sz w:val="24"/>
          <w:szCs w:val="24"/>
          <w:lang w:eastAsia="pt-PT"/>
        </w:rPr>
        <w:t>A Declaração dos Direitos das Pessoas Pertencentes a Minorias Nacionais ou Étnicas, religiosas e Linguísticas, a</w:t>
      </w:r>
      <w:r w:rsidRPr="00971973">
        <w:rPr>
          <w:rFonts w:ascii="Times New Roman" w:hAnsi="Times New Roman" w:cs="Times New Roman"/>
          <w:sz w:val="24"/>
          <w:szCs w:val="24"/>
        </w:rPr>
        <w:t>dotada pela Assembleia Geral das Nações Unidas em sua resolução 47/135 de 1992 trata deste tema no artigo 8.2 ao afirmar que: “O exercício dos di</w:t>
      </w:r>
      <w:r w:rsidR="000B097C" w:rsidRPr="00971973">
        <w:rPr>
          <w:rFonts w:ascii="Times New Roman" w:hAnsi="Times New Roman" w:cs="Times New Roman"/>
          <w:sz w:val="24"/>
          <w:szCs w:val="24"/>
        </w:rPr>
        <w:t>reitos consagrados na presente d</w:t>
      </w:r>
      <w:r w:rsidRPr="00971973">
        <w:rPr>
          <w:rFonts w:ascii="Times New Roman" w:hAnsi="Times New Roman" w:cs="Times New Roman"/>
          <w:sz w:val="24"/>
          <w:szCs w:val="24"/>
        </w:rPr>
        <w:t>eclaração não deverá prejudicar o gozo por todas as pessoas dos direitos humanos e liberdades fundamentais universalmente reconhecidos.”</w:t>
      </w:r>
      <w:r w:rsidRPr="00971973">
        <w:rPr>
          <w:rStyle w:val="Refdenotaderodap"/>
          <w:rFonts w:ascii="Times New Roman" w:hAnsi="Times New Roman" w:cs="Times New Roman"/>
          <w:sz w:val="24"/>
          <w:szCs w:val="24"/>
        </w:rPr>
        <w:footnoteReference w:id="554"/>
      </w:r>
      <w:r w:rsidRPr="00971973">
        <w:rPr>
          <w:rFonts w:ascii="Times New Roman" w:hAnsi="Times New Roman" w:cs="Times New Roman"/>
          <w:sz w:val="24"/>
          <w:szCs w:val="24"/>
        </w:rPr>
        <w:t xml:space="preserve"> </w:t>
      </w:r>
    </w:p>
    <w:p w14:paraId="39ADFB93" w14:textId="6BE1324F"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O a</w:t>
      </w:r>
      <w:r w:rsidR="00C6128F" w:rsidRPr="00971973">
        <w:rPr>
          <w:rFonts w:ascii="Times New Roman" w:hAnsi="Times New Roman" w:cs="Times New Roman"/>
          <w:sz w:val="24"/>
          <w:szCs w:val="24"/>
        </w:rPr>
        <w:t>rtigo 2º</w:t>
      </w:r>
      <w:r w:rsidR="00FC503C" w:rsidRPr="00971973">
        <w:rPr>
          <w:rFonts w:ascii="Times New Roman" w:hAnsi="Times New Roman" w:cs="Times New Roman"/>
          <w:sz w:val="24"/>
          <w:szCs w:val="24"/>
        </w:rPr>
        <w:t xml:space="preserve"> da Declaração de Friburgo tem com</w:t>
      </w:r>
      <w:r w:rsidR="00C6128F" w:rsidRPr="00971973">
        <w:rPr>
          <w:rFonts w:ascii="Times New Roman" w:hAnsi="Times New Roman" w:cs="Times New Roman"/>
          <w:sz w:val="24"/>
          <w:szCs w:val="24"/>
        </w:rPr>
        <w:t xml:space="preserve">o objetivo </w:t>
      </w:r>
      <w:r w:rsidRPr="00971973">
        <w:rPr>
          <w:rFonts w:ascii="Times New Roman" w:hAnsi="Times New Roman" w:cs="Times New Roman"/>
          <w:sz w:val="24"/>
          <w:szCs w:val="24"/>
        </w:rPr>
        <w:t xml:space="preserve">delimitar o </w:t>
      </w:r>
      <w:r w:rsidR="00C6128F" w:rsidRPr="00971973">
        <w:rPr>
          <w:rFonts w:ascii="Times New Roman" w:hAnsi="Times New Roman" w:cs="Times New Roman"/>
          <w:i/>
          <w:sz w:val="24"/>
          <w:szCs w:val="24"/>
        </w:rPr>
        <w:t>alcance</w:t>
      </w:r>
      <w:r w:rsidR="00C6128F" w:rsidRPr="00971973">
        <w:rPr>
          <w:rFonts w:ascii="Times New Roman" w:hAnsi="Times New Roman" w:cs="Times New Roman"/>
          <w:sz w:val="24"/>
          <w:szCs w:val="24"/>
        </w:rPr>
        <w:t xml:space="preserve"> </w:t>
      </w:r>
      <w:r w:rsidR="00FC503C" w:rsidRPr="00971973">
        <w:rPr>
          <w:rFonts w:ascii="Times New Roman" w:hAnsi="Times New Roman" w:cs="Times New Roman"/>
          <w:sz w:val="24"/>
          <w:szCs w:val="24"/>
        </w:rPr>
        <w:t xml:space="preserve">dos direitos culturais </w:t>
      </w:r>
      <w:r w:rsidR="00C6128F" w:rsidRPr="00971973">
        <w:rPr>
          <w:rStyle w:val="Refdenotaderodap"/>
          <w:rFonts w:ascii="Times New Roman" w:hAnsi="Times New Roman" w:cs="Times New Roman"/>
          <w:sz w:val="24"/>
          <w:szCs w:val="24"/>
        </w:rPr>
        <w:footnoteReference w:id="555"/>
      </w:r>
      <w:r w:rsidRPr="00971973">
        <w:rPr>
          <w:rFonts w:ascii="Times New Roman" w:hAnsi="Times New Roman" w:cs="Times New Roman"/>
          <w:sz w:val="24"/>
          <w:szCs w:val="24"/>
        </w:rPr>
        <w:t xml:space="preserve"> traz</w:t>
      </w:r>
      <w:r w:rsidR="00FC503C" w:rsidRPr="00971973">
        <w:rPr>
          <w:rFonts w:ascii="Times New Roman" w:hAnsi="Times New Roman" w:cs="Times New Roman"/>
          <w:sz w:val="24"/>
          <w:szCs w:val="24"/>
        </w:rPr>
        <w:t>endo algumas</w:t>
      </w:r>
      <w:r w:rsidRPr="00971973">
        <w:rPr>
          <w:rFonts w:ascii="Times New Roman" w:hAnsi="Times New Roman" w:cs="Times New Roman"/>
          <w:sz w:val="24"/>
          <w:szCs w:val="24"/>
        </w:rPr>
        <w:t xml:space="preserve"> importantes definições</w:t>
      </w:r>
      <w:r w:rsidR="00FC503C" w:rsidRPr="00971973">
        <w:rPr>
          <w:rFonts w:ascii="Times New Roman" w:hAnsi="Times New Roman" w:cs="Times New Roman"/>
          <w:sz w:val="24"/>
          <w:szCs w:val="24"/>
        </w:rPr>
        <w:t>. Abordaremos a primeira delas, a definição</w:t>
      </w:r>
      <w:r w:rsidRPr="00971973">
        <w:rPr>
          <w:rFonts w:ascii="Times New Roman" w:hAnsi="Times New Roman" w:cs="Times New Roman"/>
          <w:sz w:val="24"/>
          <w:szCs w:val="24"/>
        </w:rPr>
        <w:t xml:space="preserve"> de cultura, </w:t>
      </w:r>
      <w:r w:rsidR="00FC503C" w:rsidRPr="00971973">
        <w:rPr>
          <w:rFonts w:ascii="Times New Roman" w:hAnsi="Times New Roman" w:cs="Times New Roman"/>
          <w:sz w:val="24"/>
          <w:szCs w:val="24"/>
        </w:rPr>
        <w:t>por sua maior relevância para este momento do estudo.</w:t>
      </w:r>
      <w:r w:rsidRPr="00971973">
        <w:rPr>
          <w:rFonts w:ascii="Times New Roman" w:hAnsi="Times New Roman" w:cs="Times New Roman"/>
          <w:sz w:val="24"/>
          <w:szCs w:val="24"/>
        </w:rPr>
        <w:t xml:space="preserve"> </w:t>
      </w:r>
    </w:p>
    <w:p w14:paraId="6298FBA2" w14:textId="77777777" w:rsidR="005176F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A definição usualmente empregada para a cultura foi adotada pela primeira vez em 1982 na Conferência Mundial do México sobre Políticas </w:t>
      </w:r>
      <w:r w:rsidR="002163B4" w:rsidRPr="00971973">
        <w:rPr>
          <w:rFonts w:ascii="Times New Roman" w:hAnsi="Times New Roman" w:cs="Times New Roman"/>
          <w:sz w:val="24"/>
          <w:szCs w:val="24"/>
        </w:rPr>
        <w:t>Culturais e</w:t>
      </w:r>
      <w:r w:rsidRPr="00971973">
        <w:rPr>
          <w:rFonts w:ascii="Times New Roman" w:hAnsi="Times New Roman" w:cs="Times New Roman"/>
          <w:sz w:val="24"/>
          <w:szCs w:val="24"/>
        </w:rPr>
        <w:t xml:space="preserve"> </w:t>
      </w:r>
      <w:r w:rsidR="002163B4" w:rsidRPr="00971973">
        <w:rPr>
          <w:rFonts w:ascii="Times New Roman" w:hAnsi="Times New Roman" w:cs="Times New Roman"/>
          <w:sz w:val="24"/>
          <w:szCs w:val="24"/>
        </w:rPr>
        <w:t>retomada na</w:t>
      </w:r>
      <w:r w:rsidRPr="00971973">
        <w:rPr>
          <w:rFonts w:ascii="Times New Roman" w:hAnsi="Times New Roman" w:cs="Times New Roman"/>
          <w:sz w:val="24"/>
          <w:szCs w:val="24"/>
        </w:rPr>
        <w:t xml:space="preserve"> Declaração Universal sobre a Diversidade Cultural de 2001 e aponta que a </w:t>
      </w:r>
      <w:r w:rsidR="002163B4" w:rsidRPr="00971973">
        <w:rPr>
          <w:rFonts w:ascii="Times New Roman" w:hAnsi="Times New Roman" w:cs="Times New Roman"/>
          <w:sz w:val="24"/>
          <w:szCs w:val="24"/>
        </w:rPr>
        <w:t>cultura</w:t>
      </w:r>
      <w:r w:rsidRPr="00971973">
        <w:rPr>
          <w:rFonts w:ascii="Times New Roman" w:hAnsi="Times New Roman" w:cs="Times New Roman"/>
          <w:sz w:val="24"/>
          <w:szCs w:val="24"/>
        </w:rPr>
        <w:t xml:space="preserve"> </w:t>
      </w:r>
    </w:p>
    <w:p w14:paraId="21FA6FC3" w14:textId="77777777" w:rsidR="005176F6" w:rsidRPr="00971973" w:rsidRDefault="005176F6" w:rsidP="00492579">
      <w:pPr>
        <w:spacing w:after="0" w:line="360" w:lineRule="auto"/>
        <w:ind w:left="1701"/>
        <w:jc w:val="both"/>
        <w:rPr>
          <w:rFonts w:ascii="Times New Roman" w:hAnsi="Times New Roman" w:cs="Times New Roman"/>
          <w:sz w:val="24"/>
          <w:szCs w:val="24"/>
        </w:rPr>
      </w:pPr>
      <w:r w:rsidRPr="00971973">
        <w:rPr>
          <w:rFonts w:ascii="Times New Roman" w:hAnsi="Times New Roman" w:cs="Times New Roman"/>
          <w:sz w:val="24"/>
          <w:szCs w:val="24"/>
        </w:rPr>
        <w:t xml:space="preserve">“deve ser considerada como o </w:t>
      </w:r>
      <w:r w:rsidRPr="00971973">
        <w:rPr>
          <w:rFonts w:ascii="Times New Roman" w:hAnsi="Times New Roman" w:cs="Times New Roman"/>
          <w:i/>
          <w:sz w:val="24"/>
          <w:szCs w:val="24"/>
        </w:rPr>
        <w:t>conjunto dos aspectos distintos</w:t>
      </w:r>
      <w:r w:rsidRPr="00971973">
        <w:rPr>
          <w:rFonts w:ascii="Times New Roman" w:hAnsi="Times New Roman" w:cs="Times New Roman"/>
          <w:sz w:val="24"/>
          <w:szCs w:val="24"/>
        </w:rPr>
        <w:t xml:space="preserve"> espirituais, e materiais, intelectuais e afetivos que caracterizam </w:t>
      </w:r>
      <w:r w:rsidRPr="00971973">
        <w:rPr>
          <w:rFonts w:ascii="Times New Roman" w:hAnsi="Times New Roman" w:cs="Times New Roman"/>
          <w:i/>
          <w:sz w:val="24"/>
          <w:szCs w:val="24"/>
        </w:rPr>
        <w:t>uma sociedade ou um grupo socia</w:t>
      </w:r>
      <w:r w:rsidRPr="00971973">
        <w:rPr>
          <w:rFonts w:ascii="Times New Roman" w:hAnsi="Times New Roman" w:cs="Times New Roman"/>
          <w:sz w:val="24"/>
          <w:szCs w:val="24"/>
        </w:rPr>
        <w:t>l, e que ela engloba, além das artes e das letras, os modos de vida, as maneiras de viver em conjunto, os sistemas de valores, as tradições e as crenças.” (grifo nosso).</w:t>
      </w:r>
      <w:r w:rsidRPr="00971973">
        <w:rPr>
          <w:rStyle w:val="Refdenotaderodap"/>
          <w:rFonts w:ascii="Times New Roman" w:hAnsi="Times New Roman" w:cs="Times New Roman"/>
          <w:sz w:val="24"/>
          <w:szCs w:val="24"/>
        </w:rPr>
        <w:footnoteReference w:id="556"/>
      </w:r>
      <w:r w:rsidRPr="00971973">
        <w:rPr>
          <w:rFonts w:ascii="Times New Roman" w:hAnsi="Times New Roman" w:cs="Times New Roman"/>
          <w:sz w:val="24"/>
          <w:szCs w:val="24"/>
        </w:rPr>
        <w:t xml:space="preserve"> </w:t>
      </w:r>
    </w:p>
    <w:p w14:paraId="1F9E53A0" w14:textId="773631EB" w:rsidR="005C6B86"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Por outro lado, a definição trazida pelo Grupo de Friburgo presente na alínea</w:t>
      </w:r>
      <w:r w:rsidRPr="00971973">
        <w:rPr>
          <w:rFonts w:ascii="Times New Roman" w:hAnsi="Times New Roman" w:cs="Times New Roman"/>
          <w:i/>
          <w:sz w:val="24"/>
          <w:szCs w:val="24"/>
        </w:rPr>
        <w:t xml:space="preserve"> a</w:t>
      </w:r>
      <w:r w:rsidRPr="00971973">
        <w:rPr>
          <w:rFonts w:ascii="Times New Roman" w:hAnsi="Times New Roman" w:cs="Times New Roman"/>
          <w:sz w:val="24"/>
          <w:szCs w:val="24"/>
        </w:rPr>
        <w:t xml:space="preserve"> do artigo 2º, retifica dois equívocos presentes no text</w:t>
      </w:r>
      <w:r w:rsidR="00FC503C" w:rsidRPr="00971973">
        <w:rPr>
          <w:rFonts w:ascii="Times New Roman" w:hAnsi="Times New Roman" w:cs="Times New Roman"/>
          <w:sz w:val="24"/>
          <w:szCs w:val="24"/>
        </w:rPr>
        <w:t xml:space="preserve">o anterior, o primeiro deles a </w:t>
      </w:r>
      <w:r w:rsidRPr="00971973">
        <w:rPr>
          <w:rFonts w:ascii="Times New Roman" w:hAnsi="Times New Roman" w:cs="Times New Roman"/>
          <w:sz w:val="24"/>
          <w:szCs w:val="24"/>
        </w:rPr>
        <w:t xml:space="preserve">exclusão do caráter individual da cultura, e o segundo, a materialização do entendimento de que a cultura está em constante processo de modificação, motivo pelo </w:t>
      </w:r>
      <w:r w:rsidR="00FC503C" w:rsidRPr="00971973">
        <w:rPr>
          <w:rFonts w:ascii="Times New Roman" w:hAnsi="Times New Roman" w:cs="Times New Roman"/>
          <w:sz w:val="24"/>
          <w:szCs w:val="24"/>
        </w:rPr>
        <w:t>qual a expressão</w:t>
      </w:r>
      <w:r w:rsidRPr="00971973">
        <w:rPr>
          <w:rFonts w:ascii="Times New Roman" w:hAnsi="Times New Roman" w:cs="Times New Roman"/>
          <w:sz w:val="24"/>
          <w:szCs w:val="24"/>
        </w:rPr>
        <w:t xml:space="preserve"> </w:t>
      </w:r>
      <w:r w:rsidRPr="00971973">
        <w:rPr>
          <w:rFonts w:ascii="Times New Roman" w:hAnsi="Times New Roman" w:cs="Times New Roman"/>
          <w:i/>
          <w:sz w:val="24"/>
          <w:szCs w:val="24"/>
        </w:rPr>
        <w:t>conjunto dos aspectos distintos</w:t>
      </w:r>
      <w:r w:rsidRPr="00971973">
        <w:rPr>
          <w:rFonts w:ascii="Times New Roman" w:hAnsi="Times New Roman" w:cs="Times New Roman"/>
          <w:sz w:val="24"/>
          <w:szCs w:val="24"/>
        </w:rPr>
        <w:t xml:space="preserve"> foi suprimida e substituída pela ideia de </w:t>
      </w:r>
      <w:r w:rsidRPr="00971973">
        <w:rPr>
          <w:rFonts w:ascii="Times New Roman" w:hAnsi="Times New Roman" w:cs="Times New Roman"/>
          <w:i/>
          <w:sz w:val="24"/>
          <w:szCs w:val="24"/>
        </w:rPr>
        <w:t>desenvolvimento</w:t>
      </w:r>
      <w:r w:rsidRPr="00971973">
        <w:rPr>
          <w:rFonts w:ascii="Times New Roman" w:hAnsi="Times New Roman" w:cs="Times New Roman"/>
          <w:sz w:val="24"/>
          <w:szCs w:val="24"/>
        </w:rPr>
        <w:t xml:space="preserve">. Desta forma, temos que a nova definição de cultura “abrange os valores, as crenças, as convicções, as línguas, os conhecimentos e as artes, as tradições, as instituições e os modos de vida pelos quais uma pessoa ou um grupo de pessoas expressa sua humanidade e os significados que dá à sua existência e ao seu desenvolvimento”. </w:t>
      </w:r>
      <w:r w:rsidRPr="00971973">
        <w:rPr>
          <w:rStyle w:val="Refdenotaderodap"/>
          <w:rFonts w:ascii="Times New Roman" w:hAnsi="Times New Roman" w:cs="Times New Roman"/>
          <w:sz w:val="24"/>
          <w:szCs w:val="24"/>
        </w:rPr>
        <w:footnoteReference w:id="557"/>
      </w:r>
      <w:r w:rsidR="005C6B86" w:rsidRPr="00971973">
        <w:rPr>
          <w:rFonts w:ascii="Times New Roman" w:hAnsi="Times New Roman" w:cs="Times New Roman"/>
          <w:sz w:val="24"/>
          <w:szCs w:val="24"/>
        </w:rPr>
        <w:tab/>
      </w:r>
    </w:p>
    <w:p w14:paraId="0F47A723" w14:textId="0A72371E" w:rsidR="005176F6" w:rsidRPr="00971973" w:rsidRDefault="008A4E65"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Em suma, podemomos identificar a</w:t>
      </w:r>
      <w:r w:rsidR="001A2BCD" w:rsidRPr="00971973">
        <w:rPr>
          <w:rFonts w:ascii="Times New Roman" w:hAnsi="Times New Roman" w:cs="Times New Roman"/>
          <w:sz w:val="24"/>
          <w:szCs w:val="24"/>
        </w:rPr>
        <w:t xml:space="preserve"> partir da análise destes documentos </w:t>
      </w:r>
      <w:r w:rsidR="005176F6" w:rsidRPr="00971973">
        <w:rPr>
          <w:rFonts w:ascii="Times New Roman" w:hAnsi="Times New Roman" w:cs="Times New Roman"/>
          <w:sz w:val="24"/>
          <w:szCs w:val="24"/>
        </w:rPr>
        <w:t xml:space="preserve">a superação da antiga dialética entre relativistas/multiculturalistas e universalistas a partir do precípuo fundamento de reconhecimento da diversidade cultural como essencial à concretização da </w:t>
      </w:r>
      <w:r w:rsidR="00FC503C" w:rsidRPr="00971973">
        <w:rPr>
          <w:rFonts w:ascii="Times New Roman" w:hAnsi="Times New Roman" w:cs="Times New Roman"/>
          <w:sz w:val="24"/>
          <w:szCs w:val="24"/>
        </w:rPr>
        <w:t>dignidade h</w:t>
      </w:r>
      <w:r w:rsidR="005176F6" w:rsidRPr="00971973">
        <w:rPr>
          <w:rFonts w:ascii="Times New Roman" w:hAnsi="Times New Roman" w:cs="Times New Roman"/>
          <w:sz w:val="24"/>
          <w:szCs w:val="24"/>
        </w:rPr>
        <w:t xml:space="preserve">umana, o que ratifica a </w:t>
      </w:r>
      <w:r w:rsidR="00FC503C" w:rsidRPr="00971973">
        <w:rPr>
          <w:rFonts w:ascii="Times New Roman" w:hAnsi="Times New Roman" w:cs="Times New Roman"/>
          <w:sz w:val="24"/>
          <w:szCs w:val="24"/>
        </w:rPr>
        <w:t>prevalência deste princípio na ordem i</w:t>
      </w:r>
      <w:r w:rsidR="005176F6" w:rsidRPr="00971973">
        <w:rPr>
          <w:rFonts w:ascii="Times New Roman" w:hAnsi="Times New Roman" w:cs="Times New Roman"/>
          <w:sz w:val="24"/>
          <w:szCs w:val="24"/>
        </w:rPr>
        <w:t xml:space="preserve">nternacional conforme vimos no capítulo anterior. </w:t>
      </w:r>
    </w:p>
    <w:p w14:paraId="4AE393D3" w14:textId="59B078DC" w:rsidR="001A2BCD" w:rsidRPr="00971973" w:rsidRDefault="00FC503C"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Recordemos que i</w:t>
      </w:r>
      <w:r w:rsidR="001A2BCD" w:rsidRPr="00971973">
        <w:rPr>
          <w:rFonts w:ascii="Times New Roman" w:hAnsi="Times New Roman" w:cs="Times New Roman"/>
          <w:sz w:val="24"/>
          <w:szCs w:val="24"/>
        </w:rPr>
        <w:t xml:space="preserve">sso se tornou possível a partir do momento em que </w:t>
      </w:r>
      <w:r w:rsidR="000B097C" w:rsidRPr="00971973">
        <w:rPr>
          <w:rFonts w:ascii="Times New Roman" w:hAnsi="Times New Roman" w:cs="Times New Roman"/>
          <w:sz w:val="24"/>
          <w:szCs w:val="24"/>
        </w:rPr>
        <w:t xml:space="preserve">a </w:t>
      </w:r>
      <w:r w:rsidR="001A2BCD" w:rsidRPr="00971973">
        <w:rPr>
          <w:rFonts w:ascii="Times New Roman" w:hAnsi="Times New Roman" w:cs="Times New Roman"/>
          <w:sz w:val="24"/>
          <w:szCs w:val="24"/>
        </w:rPr>
        <w:t xml:space="preserve">individualidade humana passa a ser considerada uma manifestação da expressividade cultural, privilégio antes associado à coletividade, </w:t>
      </w:r>
      <w:r w:rsidR="000B097C" w:rsidRPr="00971973">
        <w:rPr>
          <w:rFonts w:ascii="Times New Roman" w:hAnsi="Times New Roman" w:cs="Times New Roman"/>
          <w:sz w:val="24"/>
          <w:szCs w:val="24"/>
        </w:rPr>
        <w:t>facto que representa um</w:t>
      </w:r>
      <w:r w:rsidR="001A2BCD" w:rsidRPr="00971973">
        <w:rPr>
          <w:rFonts w:ascii="Times New Roman" w:hAnsi="Times New Roman" w:cs="Times New Roman"/>
          <w:sz w:val="24"/>
          <w:szCs w:val="24"/>
        </w:rPr>
        <w:t xml:space="preserve"> intencional reconhecimento do indivíduo e suas inúmeras possibilidades de escolhas culturais como parcela estruturante da dignidade.</w:t>
      </w:r>
    </w:p>
    <w:p w14:paraId="51986D83" w14:textId="57194C5D" w:rsidR="00C56D82" w:rsidRPr="00971973" w:rsidRDefault="005176F6"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Desta forma, </w:t>
      </w:r>
      <w:r w:rsidR="00FC503C" w:rsidRPr="00971973">
        <w:rPr>
          <w:rFonts w:ascii="Times New Roman" w:hAnsi="Times New Roman" w:cs="Times New Roman"/>
          <w:sz w:val="24"/>
          <w:szCs w:val="24"/>
        </w:rPr>
        <w:t>devemos</w:t>
      </w:r>
      <w:r w:rsidRPr="00971973">
        <w:rPr>
          <w:rFonts w:ascii="Times New Roman" w:hAnsi="Times New Roman" w:cs="Times New Roman"/>
          <w:sz w:val="24"/>
          <w:szCs w:val="24"/>
        </w:rPr>
        <w:t xml:space="preserve"> ter em mente que quaisquer caminhos pensados rumo à identificação e construção de um </w:t>
      </w:r>
      <w:r w:rsidRPr="00971973">
        <w:rPr>
          <w:rFonts w:ascii="Times New Roman" w:hAnsi="Times New Roman" w:cs="Times New Roman"/>
          <w:i/>
          <w:sz w:val="24"/>
          <w:szCs w:val="24"/>
        </w:rPr>
        <w:t>ethos</w:t>
      </w:r>
      <w:r w:rsidRPr="00971973">
        <w:rPr>
          <w:rFonts w:ascii="Times New Roman" w:hAnsi="Times New Roman" w:cs="Times New Roman"/>
          <w:sz w:val="24"/>
          <w:szCs w:val="24"/>
        </w:rPr>
        <w:t xml:space="preserve"> universal a guiar não só a comunidade internacional, mas os Estados soberanos, de</w:t>
      </w:r>
      <w:r w:rsidR="00FC503C" w:rsidRPr="00971973">
        <w:rPr>
          <w:rFonts w:ascii="Times New Roman" w:hAnsi="Times New Roman" w:cs="Times New Roman"/>
          <w:sz w:val="24"/>
          <w:szCs w:val="24"/>
        </w:rPr>
        <w:t>ve partir do reconhecimento da p</w:t>
      </w:r>
      <w:r w:rsidRPr="00971973">
        <w:rPr>
          <w:rFonts w:ascii="Times New Roman" w:hAnsi="Times New Roman" w:cs="Times New Roman"/>
          <w:sz w:val="24"/>
          <w:szCs w:val="24"/>
        </w:rPr>
        <w:t>rev</w:t>
      </w:r>
      <w:r w:rsidR="00C56D82" w:rsidRPr="00971973">
        <w:rPr>
          <w:rFonts w:ascii="Times New Roman" w:hAnsi="Times New Roman" w:cs="Times New Roman"/>
          <w:sz w:val="24"/>
          <w:szCs w:val="24"/>
        </w:rPr>
        <w:t>alência dos direitos h</w:t>
      </w:r>
      <w:r w:rsidRPr="00971973">
        <w:rPr>
          <w:rFonts w:ascii="Times New Roman" w:hAnsi="Times New Roman" w:cs="Times New Roman"/>
          <w:sz w:val="24"/>
          <w:szCs w:val="24"/>
        </w:rPr>
        <w:t xml:space="preserve">umanos enquanto princípio norteador, </w:t>
      </w:r>
      <w:r w:rsidR="00C56D82" w:rsidRPr="00971973">
        <w:rPr>
          <w:rFonts w:ascii="Times New Roman" w:hAnsi="Times New Roman" w:cs="Times New Roman"/>
          <w:sz w:val="24"/>
          <w:szCs w:val="24"/>
        </w:rPr>
        <w:t>sendo</w:t>
      </w:r>
      <w:r w:rsidRPr="00971973">
        <w:rPr>
          <w:rFonts w:ascii="Times New Roman" w:hAnsi="Times New Roman" w:cs="Times New Roman"/>
          <w:sz w:val="24"/>
          <w:szCs w:val="24"/>
        </w:rPr>
        <w:t xml:space="preserve"> as especificidades culturais </w:t>
      </w:r>
      <w:r w:rsidR="00C56D82" w:rsidRPr="00971973">
        <w:rPr>
          <w:rFonts w:ascii="Times New Roman" w:hAnsi="Times New Roman" w:cs="Times New Roman"/>
          <w:sz w:val="24"/>
          <w:szCs w:val="24"/>
        </w:rPr>
        <w:t>estruturantes deste princípio, razão pela qual cremos na superação, ao menos em plano teórico da antiga contraposição entre universalistas e relativistas.</w:t>
      </w:r>
    </w:p>
    <w:p w14:paraId="5E8D6C36" w14:textId="3C3F3DD3" w:rsidR="003C245E" w:rsidRPr="00971973" w:rsidRDefault="00C56D82"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A</w:t>
      </w:r>
      <w:r w:rsidR="005176F6" w:rsidRPr="00971973">
        <w:rPr>
          <w:rFonts w:ascii="Times New Roman" w:hAnsi="Times New Roman" w:cs="Times New Roman"/>
          <w:sz w:val="24"/>
          <w:szCs w:val="24"/>
        </w:rPr>
        <w:t xml:space="preserve">pós </w:t>
      </w:r>
      <w:r w:rsidRPr="00971973">
        <w:rPr>
          <w:rFonts w:ascii="Times New Roman" w:hAnsi="Times New Roman" w:cs="Times New Roman"/>
          <w:sz w:val="24"/>
          <w:szCs w:val="24"/>
        </w:rPr>
        <w:t>est</w:t>
      </w:r>
      <w:r w:rsidR="005176F6" w:rsidRPr="00971973">
        <w:rPr>
          <w:rFonts w:ascii="Times New Roman" w:hAnsi="Times New Roman" w:cs="Times New Roman"/>
          <w:sz w:val="24"/>
          <w:szCs w:val="24"/>
        </w:rPr>
        <w:t xml:space="preserve">a análise </w:t>
      </w:r>
      <w:r w:rsidRPr="00971973">
        <w:rPr>
          <w:rFonts w:ascii="Times New Roman" w:hAnsi="Times New Roman" w:cs="Times New Roman"/>
          <w:sz w:val="24"/>
          <w:szCs w:val="24"/>
        </w:rPr>
        <w:t xml:space="preserve">e </w:t>
      </w:r>
      <w:r w:rsidR="005176F6" w:rsidRPr="00971973">
        <w:rPr>
          <w:rFonts w:ascii="Times New Roman" w:hAnsi="Times New Roman" w:cs="Times New Roman"/>
          <w:sz w:val="24"/>
          <w:szCs w:val="24"/>
        </w:rPr>
        <w:t>antes de nos debruçarmo</w:t>
      </w:r>
      <w:r w:rsidRPr="00971973">
        <w:rPr>
          <w:rFonts w:ascii="Times New Roman" w:hAnsi="Times New Roman" w:cs="Times New Roman"/>
          <w:sz w:val="24"/>
          <w:szCs w:val="24"/>
        </w:rPr>
        <w:t>s</w:t>
      </w:r>
      <w:r w:rsidR="005176F6" w:rsidRPr="00971973">
        <w:rPr>
          <w:rFonts w:ascii="Times New Roman" w:hAnsi="Times New Roman" w:cs="Times New Roman"/>
          <w:sz w:val="24"/>
          <w:szCs w:val="24"/>
        </w:rPr>
        <w:t xml:space="preserve"> especificamente na identificação e construção do </w:t>
      </w:r>
      <w:r w:rsidR="005176F6" w:rsidRPr="00971973">
        <w:rPr>
          <w:rFonts w:ascii="Times New Roman" w:hAnsi="Times New Roman" w:cs="Times New Roman"/>
          <w:i/>
          <w:sz w:val="24"/>
          <w:szCs w:val="24"/>
        </w:rPr>
        <w:t>ethos</w:t>
      </w:r>
      <w:r w:rsidR="005176F6" w:rsidRPr="00971973">
        <w:rPr>
          <w:rFonts w:ascii="Times New Roman" w:hAnsi="Times New Roman" w:cs="Times New Roman"/>
          <w:sz w:val="24"/>
          <w:szCs w:val="24"/>
        </w:rPr>
        <w:t xml:space="preserve"> universal, passaremos a </w:t>
      </w:r>
      <w:r w:rsidRPr="00971973">
        <w:rPr>
          <w:rFonts w:ascii="Times New Roman" w:hAnsi="Times New Roman" w:cs="Times New Roman"/>
          <w:sz w:val="24"/>
          <w:szCs w:val="24"/>
        </w:rPr>
        <w:t>estudar</w:t>
      </w:r>
      <w:r w:rsidR="005176F6" w:rsidRPr="00971973">
        <w:rPr>
          <w:rFonts w:ascii="Times New Roman" w:hAnsi="Times New Roman" w:cs="Times New Roman"/>
          <w:sz w:val="24"/>
          <w:szCs w:val="24"/>
        </w:rPr>
        <w:t xml:space="preserve"> como as democracias têm vivenciado este debate, o que por certo trará grande influência ao diálogo firmado em busca de uma </w:t>
      </w:r>
      <w:r w:rsidR="003C245E" w:rsidRPr="00971973">
        <w:rPr>
          <w:rFonts w:ascii="Times New Roman" w:hAnsi="Times New Roman" w:cs="Times New Roman"/>
          <w:sz w:val="24"/>
          <w:szCs w:val="24"/>
        </w:rPr>
        <w:t>nova hermenêutica sobre o tema.</w:t>
      </w:r>
    </w:p>
    <w:p w14:paraId="50C69092" w14:textId="77777777" w:rsidR="000C356B" w:rsidRPr="00971973" w:rsidRDefault="000C356B" w:rsidP="00492579">
      <w:pPr>
        <w:spacing w:after="0" w:line="360" w:lineRule="auto"/>
        <w:ind w:firstLine="708"/>
        <w:jc w:val="both"/>
        <w:rPr>
          <w:rFonts w:ascii="Times New Roman" w:hAnsi="Times New Roman" w:cs="Times New Roman"/>
          <w:sz w:val="24"/>
          <w:szCs w:val="24"/>
        </w:rPr>
      </w:pPr>
    </w:p>
    <w:p w14:paraId="14DB31AD" w14:textId="4974E72D" w:rsidR="000C356B" w:rsidRPr="00971973" w:rsidRDefault="003C245E" w:rsidP="00492579">
      <w:pPr>
        <w:spacing w:after="0" w:line="360" w:lineRule="auto"/>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 xml:space="preserve">3.2 </w:t>
      </w:r>
      <w:r w:rsidR="00AA4936" w:rsidRPr="00971973">
        <w:rPr>
          <w:rFonts w:ascii="Times New Roman" w:hAnsi="Times New Roman" w:cs="Times New Roman"/>
          <w:sz w:val="24"/>
          <w:szCs w:val="24"/>
          <w:lang w:val="pt-BR"/>
        </w:rPr>
        <w:t>(</w:t>
      </w:r>
      <w:proofErr w:type="spellStart"/>
      <w:r w:rsidRPr="00971973">
        <w:rPr>
          <w:rFonts w:ascii="Times New Roman" w:hAnsi="Times New Roman" w:cs="Times New Roman"/>
          <w:sz w:val="24"/>
          <w:szCs w:val="24"/>
          <w:lang w:val="pt-BR"/>
        </w:rPr>
        <w:t>Neo</w:t>
      </w:r>
      <w:proofErr w:type="spellEnd"/>
      <w:r w:rsidR="00AA4936" w:rsidRPr="00971973">
        <w:rPr>
          <w:rFonts w:ascii="Times New Roman" w:hAnsi="Times New Roman" w:cs="Times New Roman"/>
          <w:sz w:val="24"/>
          <w:szCs w:val="24"/>
          <w:lang w:val="pt-BR"/>
        </w:rPr>
        <w:t xml:space="preserve">) </w:t>
      </w:r>
      <w:r w:rsidRPr="00971973">
        <w:rPr>
          <w:rFonts w:ascii="Times New Roman" w:hAnsi="Times New Roman" w:cs="Times New Roman"/>
          <w:sz w:val="24"/>
          <w:szCs w:val="24"/>
          <w:lang w:val="pt-BR"/>
        </w:rPr>
        <w:t xml:space="preserve">constitucionalismo: </w:t>
      </w:r>
      <w:proofErr w:type="spellStart"/>
      <w:r w:rsidRPr="00971973">
        <w:rPr>
          <w:rFonts w:ascii="Times New Roman" w:hAnsi="Times New Roman" w:cs="Times New Roman"/>
          <w:sz w:val="24"/>
          <w:szCs w:val="24"/>
          <w:lang w:val="pt-BR"/>
        </w:rPr>
        <w:t>Metaética</w:t>
      </w:r>
      <w:proofErr w:type="spellEnd"/>
      <w:r w:rsidRPr="00971973">
        <w:rPr>
          <w:rFonts w:ascii="Times New Roman" w:hAnsi="Times New Roman" w:cs="Times New Roman"/>
          <w:sz w:val="24"/>
          <w:szCs w:val="24"/>
          <w:lang w:val="pt-BR"/>
        </w:rPr>
        <w:t xml:space="preserve"> e objetivismo moral</w:t>
      </w:r>
    </w:p>
    <w:p w14:paraId="47E3CC10" w14:textId="0E51E85A" w:rsidR="003C245E" w:rsidRPr="00971973" w:rsidRDefault="000C356B" w:rsidP="00492579">
      <w:pPr>
        <w:spacing w:after="0" w:line="360" w:lineRule="auto"/>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ab/>
      </w:r>
      <w:r w:rsidR="00F213BF" w:rsidRPr="00971973">
        <w:rPr>
          <w:rFonts w:ascii="Times New Roman" w:hAnsi="Times New Roman" w:cs="Times New Roman"/>
          <w:sz w:val="24"/>
          <w:szCs w:val="24"/>
          <w:lang w:val="pt-BR"/>
        </w:rPr>
        <w:t>Sabemos que</w:t>
      </w:r>
      <w:r w:rsidR="003C245E" w:rsidRPr="00971973">
        <w:rPr>
          <w:rFonts w:ascii="Times New Roman" w:hAnsi="Times New Roman" w:cs="Times New Roman"/>
          <w:sz w:val="24"/>
          <w:szCs w:val="24"/>
          <w:lang w:val="pt-BR"/>
        </w:rPr>
        <w:t xml:space="preserve"> as transformações vividas na modernidade impactam todas as áreas de conhecimento.  Relativamente à esfera jurídica, as transformações sociais são especialmente percebidas</w:t>
      </w:r>
      <w:r w:rsidR="004262F1" w:rsidRPr="00971973">
        <w:rPr>
          <w:rFonts w:ascii="Times New Roman" w:hAnsi="Times New Roman" w:cs="Times New Roman"/>
          <w:sz w:val="24"/>
          <w:szCs w:val="24"/>
          <w:lang w:val="pt-BR"/>
        </w:rPr>
        <w:t>,</w:t>
      </w:r>
      <w:r w:rsidR="003C245E" w:rsidRPr="00971973">
        <w:rPr>
          <w:rFonts w:ascii="Times New Roman" w:hAnsi="Times New Roman" w:cs="Times New Roman"/>
          <w:sz w:val="24"/>
          <w:szCs w:val="24"/>
          <w:lang w:val="pt-BR"/>
        </w:rPr>
        <w:t xml:space="preserve"> pos</w:t>
      </w:r>
      <w:r w:rsidR="0062010C" w:rsidRPr="00971973">
        <w:rPr>
          <w:rFonts w:ascii="Times New Roman" w:hAnsi="Times New Roman" w:cs="Times New Roman"/>
          <w:sz w:val="24"/>
          <w:szCs w:val="24"/>
          <w:lang w:val="pt-BR"/>
        </w:rPr>
        <w:t>to que cabe às instituições do D</w:t>
      </w:r>
      <w:r w:rsidR="003C245E" w:rsidRPr="00971973">
        <w:rPr>
          <w:rFonts w:ascii="Times New Roman" w:hAnsi="Times New Roman" w:cs="Times New Roman"/>
          <w:sz w:val="24"/>
          <w:szCs w:val="24"/>
          <w:lang w:val="pt-BR"/>
        </w:rPr>
        <w:t xml:space="preserve">ireito a manutenção da ordem positiva atualizada de forma a corresponder </w:t>
      </w:r>
      <w:r w:rsidR="00133487" w:rsidRPr="00971973">
        <w:rPr>
          <w:rFonts w:ascii="Times New Roman" w:hAnsi="Times New Roman" w:cs="Times New Roman"/>
          <w:sz w:val="24"/>
          <w:szCs w:val="24"/>
          <w:lang w:val="pt-BR"/>
        </w:rPr>
        <w:t>às atualizações</w:t>
      </w:r>
      <w:r w:rsidR="003C245E" w:rsidRPr="00971973">
        <w:rPr>
          <w:rFonts w:ascii="Times New Roman" w:hAnsi="Times New Roman" w:cs="Times New Roman"/>
          <w:sz w:val="24"/>
          <w:szCs w:val="24"/>
          <w:lang w:val="pt-BR"/>
        </w:rPr>
        <w:t xml:space="preserve"> das demandas sociais.</w:t>
      </w:r>
    </w:p>
    <w:p w14:paraId="09185ECD" w14:textId="22F27656" w:rsidR="003C245E" w:rsidRPr="00971973" w:rsidRDefault="003C245E" w:rsidP="00492579">
      <w:pPr>
        <w:spacing w:after="0" w:line="360" w:lineRule="auto"/>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ab/>
        <w:t>Tais transformações, especialmente aquel</w:t>
      </w:r>
      <w:r w:rsidR="0031394C" w:rsidRPr="00971973">
        <w:rPr>
          <w:rFonts w:ascii="Times New Roman" w:hAnsi="Times New Roman" w:cs="Times New Roman"/>
          <w:sz w:val="24"/>
          <w:szCs w:val="24"/>
          <w:lang w:val="pt-BR"/>
        </w:rPr>
        <w:t>as relacionadas à evolução dos direitos c</w:t>
      </w:r>
      <w:r w:rsidRPr="00971973">
        <w:rPr>
          <w:rFonts w:ascii="Times New Roman" w:hAnsi="Times New Roman" w:cs="Times New Roman"/>
          <w:sz w:val="24"/>
          <w:szCs w:val="24"/>
          <w:lang w:val="pt-BR"/>
        </w:rPr>
        <w:t>ulturais</w:t>
      </w:r>
      <w:r w:rsidR="00133487" w:rsidRPr="00971973">
        <w:rPr>
          <w:rFonts w:ascii="Times New Roman" w:hAnsi="Times New Roman" w:cs="Times New Roman"/>
          <w:sz w:val="24"/>
          <w:szCs w:val="24"/>
          <w:lang w:val="pt-BR"/>
        </w:rPr>
        <w:t>,</w:t>
      </w:r>
      <w:r w:rsidRPr="00971973">
        <w:rPr>
          <w:rFonts w:ascii="Times New Roman" w:hAnsi="Times New Roman" w:cs="Times New Roman"/>
          <w:sz w:val="24"/>
          <w:szCs w:val="24"/>
          <w:lang w:val="pt-BR"/>
        </w:rPr>
        <w:t xml:space="preserve"> de nosso especial interesse, manifestam-se não apenas na esfera internacional conforme analisado no tópico anterior, mas </w:t>
      </w:r>
      <w:r w:rsidR="00133487" w:rsidRPr="00971973">
        <w:rPr>
          <w:rFonts w:ascii="Times New Roman" w:hAnsi="Times New Roman" w:cs="Times New Roman"/>
          <w:sz w:val="24"/>
          <w:szCs w:val="24"/>
          <w:lang w:val="pt-BR"/>
        </w:rPr>
        <w:t>ainda</w:t>
      </w:r>
      <w:r w:rsidRPr="00971973">
        <w:rPr>
          <w:rFonts w:ascii="Times New Roman" w:hAnsi="Times New Roman" w:cs="Times New Roman"/>
          <w:sz w:val="24"/>
          <w:szCs w:val="24"/>
          <w:lang w:val="pt-BR"/>
        </w:rPr>
        <w:t xml:space="preserve"> na esfera constitucional, de acordo com orientação destes mesmos documentos, mas não só por isso. </w:t>
      </w:r>
    </w:p>
    <w:p w14:paraId="31C52D67" w14:textId="7E43B9B5" w:rsidR="003C245E" w:rsidRPr="00971973" w:rsidRDefault="004B25D2" w:rsidP="0062010C">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 xml:space="preserve">Para </w:t>
      </w:r>
      <w:r w:rsidRPr="00971973">
        <w:rPr>
          <w:rFonts w:ascii="Times New Roman" w:hAnsi="Times New Roman" w:cs="Times New Roman"/>
          <w:i/>
          <w:sz w:val="24"/>
          <w:szCs w:val="24"/>
          <w:lang w:val="pt-BR"/>
        </w:rPr>
        <w:t>Canotilho</w:t>
      </w:r>
      <w:r w:rsidRPr="00971973">
        <w:rPr>
          <w:rFonts w:ascii="Times New Roman" w:hAnsi="Times New Roman" w:cs="Times New Roman"/>
          <w:sz w:val="24"/>
          <w:szCs w:val="24"/>
          <w:lang w:val="pt-BR"/>
        </w:rPr>
        <w:t>, o</w:t>
      </w:r>
      <w:r w:rsidR="00752DA1" w:rsidRPr="00971973">
        <w:rPr>
          <w:rFonts w:ascii="Times New Roman" w:hAnsi="Times New Roman" w:cs="Times New Roman"/>
          <w:sz w:val="24"/>
          <w:szCs w:val="24"/>
        </w:rPr>
        <w:t xml:space="preserve">s </w:t>
      </w:r>
      <w:r w:rsidR="0031394C" w:rsidRPr="00971973">
        <w:rPr>
          <w:rFonts w:ascii="Times New Roman" w:hAnsi="Times New Roman" w:cs="Times New Roman"/>
          <w:sz w:val="24"/>
          <w:szCs w:val="24"/>
        </w:rPr>
        <w:t>direitos h</w:t>
      </w:r>
      <w:r w:rsidRPr="00971973">
        <w:rPr>
          <w:rFonts w:ascii="Times New Roman" w:hAnsi="Times New Roman" w:cs="Times New Roman"/>
          <w:sz w:val="24"/>
          <w:szCs w:val="24"/>
        </w:rPr>
        <w:t>umanos previstos constitucionalmente, também sofrem influência deste processo de mudança impulsionado pela pós-modernidade. Sobre o constitucionalismo, reconhece que “a maior parte das nervuras dogmáticas deste direito pertence a um mundo que já não é nosso” e s</w:t>
      </w:r>
      <w:r w:rsidR="003A0777" w:rsidRPr="00971973">
        <w:rPr>
          <w:rFonts w:ascii="Times New Roman" w:hAnsi="Times New Roman" w:cs="Times New Roman"/>
          <w:sz w:val="24"/>
          <w:szCs w:val="24"/>
        </w:rPr>
        <w:t>ugere a procura de</w:t>
      </w:r>
      <w:r w:rsidR="00F213BF" w:rsidRPr="00971973">
        <w:rPr>
          <w:rFonts w:ascii="Times New Roman" w:hAnsi="Times New Roman" w:cs="Times New Roman"/>
          <w:sz w:val="24"/>
          <w:szCs w:val="24"/>
        </w:rPr>
        <w:t xml:space="preserve">ste </w:t>
      </w:r>
      <w:r w:rsidRPr="00971973">
        <w:rPr>
          <w:rFonts w:ascii="Times New Roman" w:hAnsi="Times New Roman" w:cs="Times New Roman"/>
          <w:sz w:val="24"/>
          <w:szCs w:val="24"/>
        </w:rPr>
        <w:t xml:space="preserve">“novo </w:t>
      </w:r>
      <w:r w:rsidR="003A0777" w:rsidRPr="00971973">
        <w:rPr>
          <w:rFonts w:ascii="Times New Roman" w:hAnsi="Times New Roman" w:cs="Times New Roman"/>
          <w:sz w:val="24"/>
          <w:szCs w:val="24"/>
        </w:rPr>
        <w:t>mundo</w:t>
      </w:r>
      <w:r w:rsidR="00F213BF" w:rsidRPr="00971973">
        <w:rPr>
          <w:rFonts w:ascii="Times New Roman" w:hAnsi="Times New Roman" w:cs="Times New Roman"/>
          <w:sz w:val="24"/>
          <w:szCs w:val="24"/>
        </w:rPr>
        <w:t>.</w:t>
      </w:r>
      <w:r w:rsidR="003A0777" w:rsidRPr="00971973">
        <w:rPr>
          <w:rFonts w:ascii="Times New Roman" w:hAnsi="Times New Roman" w:cs="Times New Roman"/>
          <w:sz w:val="24"/>
          <w:szCs w:val="24"/>
        </w:rPr>
        <w:t>”</w:t>
      </w:r>
      <w:r w:rsidRPr="00971973">
        <w:rPr>
          <w:rFonts w:ascii="Times New Roman" w:hAnsi="Times New Roman" w:cs="Times New Roman"/>
          <w:sz w:val="24"/>
          <w:szCs w:val="24"/>
        </w:rPr>
        <w:t xml:space="preserve"> </w:t>
      </w:r>
      <w:r w:rsidR="00996F0D" w:rsidRPr="00971973">
        <w:rPr>
          <w:rStyle w:val="Refdenotaderodap"/>
          <w:rFonts w:ascii="Times New Roman" w:hAnsi="Times New Roman" w:cs="Times New Roman"/>
          <w:sz w:val="24"/>
          <w:szCs w:val="24"/>
        </w:rPr>
        <w:footnoteReference w:id="558"/>
      </w:r>
      <w:r w:rsidR="0062010C" w:rsidRPr="00971973">
        <w:rPr>
          <w:rFonts w:ascii="Times New Roman" w:hAnsi="Times New Roman" w:cs="Times New Roman"/>
          <w:sz w:val="24"/>
          <w:szCs w:val="24"/>
          <w:lang w:val="pt-BR"/>
        </w:rPr>
        <w:t>Assim, podemos</w:t>
      </w:r>
      <w:r w:rsidR="003C245E" w:rsidRPr="00971973">
        <w:rPr>
          <w:rFonts w:ascii="Times New Roman" w:hAnsi="Times New Roman" w:cs="Times New Roman"/>
          <w:sz w:val="24"/>
          <w:szCs w:val="24"/>
          <w:lang w:val="pt-BR"/>
        </w:rPr>
        <w:t xml:space="preserve"> </w:t>
      </w:r>
      <w:r w:rsidR="00F213BF" w:rsidRPr="00971973">
        <w:rPr>
          <w:rFonts w:ascii="Times New Roman" w:hAnsi="Times New Roman" w:cs="Times New Roman"/>
          <w:sz w:val="24"/>
          <w:szCs w:val="24"/>
          <w:lang w:val="pt-BR"/>
        </w:rPr>
        <w:t xml:space="preserve">vislumbrar </w:t>
      </w:r>
      <w:r w:rsidR="003C245E" w:rsidRPr="00971973">
        <w:rPr>
          <w:rFonts w:ascii="Times New Roman" w:hAnsi="Times New Roman" w:cs="Times New Roman"/>
          <w:sz w:val="24"/>
          <w:szCs w:val="24"/>
          <w:lang w:val="pt-BR"/>
        </w:rPr>
        <w:t>a teoria da constituição como a “ci</w:t>
      </w:r>
      <w:r w:rsidR="0062010C" w:rsidRPr="00971973">
        <w:rPr>
          <w:rFonts w:ascii="Times New Roman" w:hAnsi="Times New Roman" w:cs="Times New Roman"/>
          <w:sz w:val="24"/>
          <w:szCs w:val="24"/>
          <w:lang w:val="pt-BR"/>
        </w:rPr>
        <w:t>ência cultural da Constituição</w:t>
      </w:r>
      <w:r w:rsidR="00F213BF" w:rsidRPr="00971973">
        <w:rPr>
          <w:rFonts w:ascii="Times New Roman" w:hAnsi="Times New Roman" w:cs="Times New Roman"/>
          <w:sz w:val="24"/>
          <w:szCs w:val="24"/>
          <w:lang w:val="pt-BR"/>
        </w:rPr>
        <w:t>”</w:t>
      </w:r>
      <w:r w:rsidR="003C245E" w:rsidRPr="00971973">
        <w:rPr>
          <w:rFonts w:ascii="Times New Roman" w:hAnsi="Times New Roman" w:cs="Times New Roman"/>
          <w:sz w:val="24"/>
          <w:szCs w:val="24"/>
          <w:lang w:val="pt-BR"/>
        </w:rPr>
        <w:t xml:space="preserve"> </w:t>
      </w:r>
      <w:r w:rsidR="003C245E" w:rsidRPr="00971973">
        <w:rPr>
          <w:rStyle w:val="Refdenotaderodap"/>
          <w:rFonts w:ascii="Times New Roman" w:hAnsi="Times New Roman" w:cs="Times New Roman"/>
          <w:sz w:val="24"/>
          <w:szCs w:val="24"/>
          <w:lang w:val="pt-BR"/>
        </w:rPr>
        <w:footnoteReference w:id="559"/>
      </w:r>
      <w:r w:rsidR="0062010C" w:rsidRPr="00971973">
        <w:rPr>
          <w:rFonts w:ascii="Times New Roman" w:hAnsi="Times New Roman" w:cs="Times New Roman"/>
          <w:sz w:val="24"/>
          <w:szCs w:val="24"/>
          <w:lang w:val="pt-BR"/>
        </w:rPr>
        <w:t xml:space="preserve"> o que demonstra a íntima relação entre a antropologia e a emancipação do direito constitucional na medida em que entender o homem como ser cultural significa antes de mais nada entender a essencialidade das instituições como forma de ordenar seu </w:t>
      </w:r>
      <w:proofErr w:type="spellStart"/>
      <w:r w:rsidR="0062010C" w:rsidRPr="00971973">
        <w:rPr>
          <w:rFonts w:ascii="Times New Roman" w:hAnsi="Times New Roman" w:cs="Times New Roman"/>
          <w:sz w:val="24"/>
          <w:szCs w:val="24"/>
          <w:lang w:val="pt-BR"/>
        </w:rPr>
        <w:t>actos</w:t>
      </w:r>
      <w:proofErr w:type="spellEnd"/>
      <w:r w:rsidR="0062010C" w:rsidRPr="00971973">
        <w:rPr>
          <w:rFonts w:ascii="Times New Roman" w:hAnsi="Times New Roman" w:cs="Times New Roman"/>
          <w:sz w:val="24"/>
          <w:szCs w:val="24"/>
          <w:lang w:val="pt-BR"/>
        </w:rPr>
        <w:t>.</w:t>
      </w:r>
    </w:p>
    <w:p w14:paraId="746BA660" w14:textId="08C15627" w:rsidR="003C245E" w:rsidRPr="00971973" w:rsidRDefault="003C245E"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Em que pese não ser nosso objetivo tecer análises a respeito das teorias da constituição torna-se imperioso o entendimento de que a historicidade concebida como característica das cartas constitucionais encontra na flexibilidade das culturas seu sustentáculo, sobretudo, na contemporaneidade,  o que justifica a definição do autor p</w:t>
      </w:r>
      <w:r w:rsidR="00DD2641" w:rsidRPr="00971973">
        <w:rPr>
          <w:rFonts w:ascii="Times New Roman" w:hAnsi="Times New Roman" w:cs="Times New Roman"/>
          <w:sz w:val="24"/>
          <w:szCs w:val="24"/>
          <w:lang w:val="pt-BR"/>
        </w:rPr>
        <w:t xml:space="preserve">ortuguês sobre as constituições, que </w:t>
      </w:r>
      <w:r w:rsidRPr="00971973">
        <w:rPr>
          <w:rFonts w:ascii="Times New Roman" w:hAnsi="Times New Roman" w:cs="Times New Roman"/>
          <w:sz w:val="24"/>
          <w:szCs w:val="24"/>
          <w:lang w:val="pt-BR"/>
        </w:rPr>
        <w:t>além de representarem “o presente do presente”</w:t>
      </w:r>
      <w:r w:rsidR="00DD2641" w:rsidRPr="00971973">
        <w:rPr>
          <w:rFonts w:ascii="Times New Roman" w:hAnsi="Times New Roman" w:cs="Times New Roman"/>
          <w:sz w:val="24"/>
          <w:szCs w:val="24"/>
          <w:lang w:val="pt-BR"/>
        </w:rPr>
        <w:t>,</w:t>
      </w:r>
      <w:r w:rsidRPr="00971973">
        <w:rPr>
          <w:rFonts w:ascii="Times New Roman" w:hAnsi="Times New Roman" w:cs="Times New Roman"/>
          <w:sz w:val="24"/>
          <w:szCs w:val="24"/>
          <w:lang w:val="pt-BR"/>
        </w:rPr>
        <w:t xml:space="preserve"> representam </w:t>
      </w:r>
      <w:r w:rsidR="0062010C" w:rsidRPr="00971973">
        <w:rPr>
          <w:rFonts w:ascii="Times New Roman" w:hAnsi="Times New Roman" w:cs="Times New Roman"/>
          <w:sz w:val="24"/>
          <w:szCs w:val="24"/>
          <w:lang w:val="pt-BR"/>
        </w:rPr>
        <w:t>também</w:t>
      </w:r>
      <w:r w:rsidRPr="00971973">
        <w:rPr>
          <w:rFonts w:ascii="Times New Roman" w:hAnsi="Times New Roman" w:cs="Times New Roman"/>
          <w:sz w:val="24"/>
          <w:szCs w:val="24"/>
          <w:lang w:val="pt-BR"/>
        </w:rPr>
        <w:t xml:space="preserve"> “o presente do passado” ou ainda</w:t>
      </w:r>
      <w:r w:rsidR="00DD2641" w:rsidRPr="00971973">
        <w:rPr>
          <w:rFonts w:ascii="Times New Roman" w:hAnsi="Times New Roman" w:cs="Times New Roman"/>
          <w:sz w:val="24"/>
          <w:szCs w:val="24"/>
          <w:lang w:val="pt-BR"/>
        </w:rPr>
        <w:t>,</w:t>
      </w:r>
      <w:r w:rsidRPr="00971973">
        <w:rPr>
          <w:rFonts w:ascii="Times New Roman" w:hAnsi="Times New Roman" w:cs="Times New Roman"/>
          <w:sz w:val="24"/>
          <w:szCs w:val="24"/>
          <w:lang w:val="pt-BR"/>
        </w:rPr>
        <w:t xml:space="preserve"> a  “memória da história”</w:t>
      </w:r>
      <w:r w:rsidR="00F213BF" w:rsidRPr="00971973">
        <w:rPr>
          <w:rFonts w:ascii="Times New Roman" w:hAnsi="Times New Roman" w:cs="Times New Roman"/>
          <w:sz w:val="24"/>
          <w:szCs w:val="24"/>
          <w:lang w:val="pt-BR"/>
        </w:rPr>
        <w:t>,</w:t>
      </w:r>
      <w:r w:rsidRPr="00971973">
        <w:rPr>
          <w:rFonts w:ascii="Times New Roman" w:hAnsi="Times New Roman" w:cs="Times New Roman"/>
          <w:sz w:val="24"/>
          <w:szCs w:val="24"/>
          <w:lang w:val="pt-BR"/>
        </w:rPr>
        <w:t xml:space="preserve"> </w:t>
      </w:r>
      <w:r w:rsidR="004262F1" w:rsidRPr="00971973">
        <w:rPr>
          <w:rFonts w:ascii="Times New Roman" w:hAnsi="Times New Roman" w:cs="Times New Roman"/>
          <w:sz w:val="24"/>
          <w:szCs w:val="24"/>
          <w:lang w:val="pt-BR"/>
        </w:rPr>
        <w:t>principalmente</w:t>
      </w:r>
      <w:r w:rsidRPr="00971973">
        <w:rPr>
          <w:rFonts w:ascii="Times New Roman" w:hAnsi="Times New Roman" w:cs="Times New Roman"/>
          <w:sz w:val="24"/>
          <w:szCs w:val="24"/>
          <w:lang w:val="pt-BR"/>
        </w:rPr>
        <w:t xml:space="preserve"> quando “propõe rupturas”, que é o caso do </w:t>
      </w:r>
      <w:proofErr w:type="spellStart"/>
      <w:r w:rsidRPr="00971973">
        <w:rPr>
          <w:rFonts w:ascii="Times New Roman" w:hAnsi="Times New Roman" w:cs="Times New Roman"/>
          <w:sz w:val="24"/>
          <w:szCs w:val="24"/>
          <w:lang w:val="pt-BR"/>
        </w:rPr>
        <w:t>neoconstitucionalismo</w:t>
      </w:r>
      <w:proofErr w:type="spellEnd"/>
      <w:r w:rsidRPr="00971973">
        <w:rPr>
          <w:rFonts w:ascii="Times New Roman" w:hAnsi="Times New Roman" w:cs="Times New Roman"/>
          <w:sz w:val="24"/>
          <w:szCs w:val="24"/>
          <w:lang w:val="pt-BR"/>
        </w:rPr>
        <w:t xml:space="preserve"> que passaremos a debater.</w:t>
      </w:r>
      <w:r w:rsidRPr="00971973">
        <w:rPr>
          <w:rStyle w:val="Refdenotaderodap"/>
          <w:rFonts w:ascii="Times New Roman" w:hAnsi="Times New Roman" w:cs="Times New Roman"/>
          <w:sz w:val="24"/>
          <w:szCs w:val="24"/>
          <w:lang w:val="pt-BR"/>
        </w:rPr>
        <w:footnoteReference w:id="560"/>
      </w:r>
      <w:r w:rsidRPr="00971973">
        <w:rPr>
          <w:rFonts w:ascii="Times New Roman" w:hAnsi="Times New Roman" w:cs="Times New Roman"/>
          <w:sz w:val="24"/>
          <w:szCs w:val="24"/>
          <w:lang w:val="pt-BR"/>
        </w:rPr>
        <w:t xml:space="preserve"> </w:t>
      </w:r>
      <w:r w:rsidRPr="00971973">
        <w:rPr>
          <w:rStyle w:val="Refdenotaderodap"/>
          <w:rFonts w:ascii="Times New Roman" w:hAnsi="Times New Roman" w:cs="Times New Roman"/>
          <w:sz w:val="24"/>
          <w:szCs w:val="24"/>
          <w:lang w:val="pt-BR"/>
        </w:rPr>
        <w:footnoteReference w:id="561"/>
      </w:r>
    </w:p>
    <w:p w14:paraId="60DAA889" w14:textId="61E428E4" w:rsidR="003C245E" w:rsidRPr="00971973" w:rsidRDefault="003C245E"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Enquanto r</w:t>
      </w:r>
      <w:r w:rsidR="00DA1563" w:rsidRPr="00971973">
        <w:rPr>
          <w:rFonts w:ascii="Times New Roman" w:hAnsi="Times New Roman" w:cs="Times New Roman"/>
          <w:sz w:val="24"/>
          <w:szCs w:val="24"/>
          <w:lang w:val="pt-BR"/>
        </w:rPr>
        <w:t xml:space="preserve">uptura, o </w:t>
      </w:r>
      <w:proofErr w:type="spellStart"/>
      <w:r w:rsidR="00DA1563" w:rsidRPr="00971973">
        <w:rPr>
          <w:rFonts w:ascii="Times New Roman" w:hAnsi="Times New Roman" w:cs="Times New Roman"/>
          <w:sz w:val="24"/>
          <w:szCs w:val="24"/>
          <w:lang w:val="pt-BR"/>
        </w:rPr>
        <w:t>neoconstitucionalismo</w:t>
      </w:r>
      <w:proofErr w:type="spellEnd"/>
      <w:r w:rsidR="00DA1563" w:rsidRPr="00971973">
        <w:rPr>
          <w:rFonts w:ascii="Times New Roman" w:hAnsi="Times New Roman" w:cs="Times New Roman"/>
          <w:sz w:val="24"/>
          <w:szCs w:val="24"/>
          <w:lang w:val="pt-BR"/>
        </w:rPr>
        <w:t>, também chamado de constitucionalismo pós-moderno ou pós-positivismo</w:t>
      </w:r>
      <w:r w:rsidR="00DA1563" w:rsidRPr="00971973">
        <w:rPr>
          <w:rStyle w:val="Refdenotaderodap"/>
          <w:rFonts w:ascii="Times New Roman" w:hAnsi="Times New Roman" w:cs="Times New Roman"/>
          <w:sz w:val="24"/>
          <w:szCs w:val="24"/>
          <w:lang w:val="pt-BR"/>
        </w:rPr>
        <w:footnoteReference w:id="562"/>
      </w:r>
      <w:r w:rsidR="00DA1563" w:rsidRPr="00971973">
        <w:rPr>
          <w:rFonts w:ascii="Times New Roman" w:hAnsi="Times New Roman" w:cs="Times New Roman"/>
          <w:sz w:val="24"/>
          <w:szCs w:val="24"/>
          <w:lang w:val="pt-BR"/>
        </w:rPr>
        <w:t xml:space="preserve">, </w:t>
      </w:r>
      <w:r w:rsidRPr="00971973">
        <w:rPr>
          <w:rFonts w:ascii="Times New Roman" w:hAnsi="Times New Roman" w:cs="Times New Roman"/>
          <w:sz w:val="24"/>
          <w:szCs w:val="24"/>
          <w:lang w:val="pt-BR"/>
        </w:rPr>
        <w:t xml:space="preserve">refere-se a uma teoria de direito que inova ao trazer uma abordagem principiológica das constituições modernas, o que exige </w:t>
      </w:r>
      <w:proofErr w:type="gramStart"/>
      <w:r w:rsidRPr="00971973">
        <w:rPr>
          <w:rFonts w:ascii="Times New Roman" w:hAnsi="Times New Roman" w:cs="Times New Roman"/>
          <w:sz w:val="24"/>
          <w:szCs w:val="24"/>
          <w:lang w:val="pt-BR"/>
        </w:rPr>
        <w:t>uma natural</w:t>
      </w:r>
      <w:proofErr w:type="gramEnd"/>
      <w:r w:rsidRPr="00971973">
        <w:rPr>
          <w:rFonts w:ascii="Times New Roman" w:hAnsi="Times New Roman" w:cs="Times New Roman"/>
          <w:sz w:val="24"/>
          <w:szCs w:val="24"/>
          <w:lang w:val="pt-BR"/>
        </w:rPr>
        <w:t xml:space="preserve"> transformação do tradicional constitucionalismo. Tra</w:t>
      </w:r>
      <w:r w:rsidR="00F213BF" w:rsidRPr="00971973">
        <w:rPr>
          <w:rFonts w:ascii="Times New Roman" w:hAnsi="Times New Roman" w:cs="Times New Roman"/>
          <w:sz w:val="24"/>
          <w:szCs w:val="24"/>
          <w:lang w:val="pt-BR"/>
        </w:rPr>
        <w:t>ta-se de um d</w:t>
      </w:r>
      <w:r w:rsidR="004262F1" w:rsidRPr="00971973">
        <w:rPr>
          <w:rFonts w:ascii="Times New Roman" w:hAnsi="Times New Roman" w:cs="Times New Roman"/>
          <w:sz w:val="24"/>
          <w:szCs w:val="24"/>
          <w:lang w:val="pt-BR"/>
        </w:rPr>
        <w:t>ireito baseado em p</w:t>
      </w:r>
      <w:r w:rsidRPr="00971973">
        <w:rPr>
          <w:rFonts w:ascii="Times New Roman" w:hAnsi="Times New Roman" w:cs="Times New Roman"/>
          <w:sz w:val="24"/>
          <w:szCs w:val="24"/>
          <w:lang w:val="pt-BR"/>
        </w:rPr>
        <w:t>rincípios que proporciona a retomada, em certa medida, da clássica oposição en</w:t>
      </w:r>
      <w:r w:rsidR="00F213BF" w:rsidRPr="00971973">
        <w:rPr>
          <w:rFonts w:ascii="Times New Roman" w:hAnsi="Times New Roman" w:cs="Times New Roman"/>
          <w:sz w:val="24"/>
          <w:szCs w:val="24"/>
          <w:lang w:val="pt-BR"/>
        </w:rPr>
        <w:t xml:space="preserve">tre </w:t>
      </w:r>
      <w:r w:rsidR="00B4799B" w:rsidRPr="00971973">
        <w:rPr>
          <w:rFonts w:ascii="Times New Roman" w:hAnsi="Times New Roman" w:cs="Times New Roman"/>
          <w:sz w:val="24"/>
          <w:szCs w:val="24"/>
          <w:lang w:val="pt-BR"/>
        </w:rPr>
        <w:t>jusnaturalismo</w:t>
      </w:r>
      <w:r w:rsidR="00F213BF" w:rsidRPr="00971973">
        <w:rPr>
          <w:rFonts w:ascii="Times New Roman" w:hAnsi="Times New Roman" w:cs="Times New Roman"/>
          <w:sz w:val="24"/>
          <w:szCs w:val="24"/>
          <w:lang w:val="pt-BR"/>
        </w:rPr>
        <w:t xml:space="preserve"> e positivismo </w:t>
      </w:r>
      <w:r w:rsidRPr="00971973">
        <w:rPr>
          <w:rStyle w:val="Refdenotaderodap"/>
          <w:rFonts w:ascii="Times New Roman" w:hAnsi="Times New Roman" w:cs="Times New Roman"/>
          <w:sz w:val="24"/>
          <w:szCs w:val="24"/>
          <w:lang w:val="pt-BR"/>
        </w:rPr>
        <w:footnoteReference w:id="563"/>
      </w:r>
      <w:r w:rsidRPr="00971973">
        <w:rPr>
          <w:rFonts w:ascii="Times New Roman" w:hAnsi="Times New Roman" w:cs="Times New Roman"/>
          <w:sz w:val="24"/>
          <w:szCs w:val="24"/>
          <w:lang w:val="pt-BR"/>
        </w:rPr>
        <w:t xml:space="preserve"> e é justamente nesse tratamento dos princípios como mola mestra das constituições que se consolida a íntima relação do </w:t>
      </w:r>
      <w:proofErr w:type="spellStart"/>
      <w:r w:rsidRPr="00971973">
        <w:rPr>
          <w:rFonts w:ascii="Times New Roman" w:hAnsi="Times New Roman" w:cs="Times New Roman"/>
          <w:sz w:val="24"/>
          <w:szCs w:val="24"/>
          <w:lang w:val="pt-BR"/>
        </w:rPr>
        <w:t>neoconstitucionalismo</w:t>
      </w:r>
      <w:proofErr w:type="spellEnd"/>
      <w:r w:rsidRPr="00971973">
        <w:rPr>
          <w:rFonts w:ascii="Times New Roman" w:hAnsi="Times New Roman" w:cs="Times New Roman"/>
          <w:sz w:val="24"/>
          <w:szCs w:val="24"/>
          <w:lang w:val="pt-BR"/>
        </w:rPr>
        <w:t xml:space="preserve"> com as questões axiológicas que giram em torno do direito e da moral, nos aproximando do questionamento fulcral deste trabalho sobre existir ou não uma padrão moral universal a guiar toda a humanidade.</w:t>
      </w:r>
    </w:p>
    <w:p w14:paraId="3F806CC2" w14:textId="4EAE58E8" w:rsidR="003C245E" w:rsidRPr="00971973" w:rsidRDefault="003C245E"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 xml:space="preserve">Em defesa do </w:t>
      </w:r>
      <w:proofErr w:type="spellStart"/>
      <w:r w:rsidRPr="00971973">
        <w:rPr>
          <w:rFonts w:ascii="Times New Roman" w:hAnsi="Times New Roman" w:cs="Times New Roman"/>
          <w:sz w:val="24"/>
          <w:szCs w:val="24"/>
          <w:lang w:val="pt-BR"/>
        </w:rPr>
        <w:t>neoconstitucionalismo</w:t>
      </w:r>
      <w:proofErr w:type="spellEnd"/>
      <w:r w:rsidRPr="00971973">
        <w:rPr>
          <w:rFonts w:ascii="Times New Roman" w:hAnsi="Times New Roman" w:cs="Times New Roman"/>
          <w:sz w:val="24"/>
          <w:szCs w:val="24"/>
          <w:lang w:val="pt-BR"/>
        </w:rPr>
        <w:t xml:space="preserve"> </w:t>
      </w:r>
      <w:r w:rsidRPr="00971973">
        <w:rPr>
          <w:rFonts w:ascii="Times New Roman" w:hAnsi="Times New Roman" w:cs="Times New Roman"/>
          <w:i/>
          <w:sz w:val="24"/>
          <w:szCs w:val="24"/>
          <w:lang w:val="pt-BR"/>
        </w:rPr>
        <w:t>Luís Roberto Barroso</w:t>
      </w:r>
      <w:r w:rsidRPr="00971973">
        <w:rPr>
          <w:rFonts w:ascii="Times New Roman" w:hAnsi="Times New Roman" w:cs="Times New Roman"/>
          <w:sz w:val="24"/>
          <w:szCs w:val="24"/>
          <w:lang w:val="pt-BR"/>
        </w:rPr>
        <w:t xml:space="preserve"> aponta que “</w:t>
      </w:r>
      <w:r w:rsidR="00E74114" w:rsidRPr="00971973">
        <w:rPr>
          <w:rFonts w:ascii="Times New Roman" w:hAnsi="Times New Roman" w:cs="Times New Roman"/>
          <w:sz w:val="24"/>
          <w:szCs w:val="24"/>
        </w:rPr>
        <w:t>a partir da segunda metade do século XX, o Direito deixou de caber integralmente no positivismo jurídico</w:t>
      </w:r>
      <w:r w:rsidR="00013521" w:rsidRPr="00971973">
        <w:rPr>
          <w:rFonts w:ascii="Times New Roman" w:hAnsi="Times New Roman" w:cs="Times New Roman"/>
          <w:sz w:val="24"/>
          <w:szCs w:val="24"/>
        </w:rPr>
        <w:t xml:space="preserve"> </w:t>
      </w:r>
      <w:r w:rsidR="00013521" w:rsidRPr="00971973">
        <w:rPr>
          <w:rFonts w:ascii="Times New Roman" w:hAnsi="Times New Roman" w:cs="Times New Roman"/>
          <w:sz w:val="24"/>
          <w:szCs w:val="24"/>
          <w:lang w:val="pt-BR"/>
        </w:rPr>
        <w:t xml:space="preserve">” </w:t>
      </w:r>
      <w:r w:rsidR="00013521" w:rsidRPr="00971973">
        <w:rPr>
          <w:rFonts w:ascii="Times New Roman" w:hAnsi="Times New Roman" w:cs="Times New Roman"/>
          <w:sz w:val="24"/>
          <w:szCs w:val="24"/>
        </w:rPr>
        <w:t xml:space="preserve"> e que a “ “(...)</w:t>
      </w:r>
      <w:r w:rsidR="00E74114" w:rsidRPr="00971973">
        <w:rPr>
          <w:rFonts w:ascii="Times New Roman" w:hAnsi="Times New Roman" w:cs="Times New Roman"/>
          <w:sz w:val="24"/>
          <w:szCs w:val="24"/>
        </w:rPr>
        <w:t xml:space="preserve"> aproximação quase absoluta entre Direito e norma e sua rígida se</w:t>
      </w:r>
      <w:r w:rsidR="00DD2641" w:rsidRPr="00971973">
        <w:rPr>
          <w:rFonts w:ascii="Times New Roman" w:hAnsi="Times New Roman" w:cs="Times New Roman"/>
          <w:sz w:val="24"/>
          <w:szCs w:val="24"/>
        </w:rPr>
        <w:t>paração da ética não mais correspondiam</w:t>
      </w:r>
      <w:r w:rsidR="00E74114" w:rsidRPr="00971973">
        <w:rPr>
          <w:rFonts w:ascii="Times New Roman" w:hAnsi="Times New Roman" w:cs="Times New Roman"/>
          <w:sz w:val="24"/>
          <w:szCs w:val="24"/>
        </w:rPr>
        <w:t xml:space="preserve"> ao estágio do processo civilizatório e às ambições dos que patrocinavam a causa da humanidade</w:t>
      </w:r>
      <w:r w:rsidR="00DD2641" w:rsidRPr="00971973">
        <w:rPr>
          <w:rFonts w:ascii="Times New Roman" w:hAnsi="Times New Roman" w:cs="Times New Roman"/>
          <w:sz w:val="24"/>
          <w:szCs w:val="24"/>
        </w:rPr>
        <w:t>.|</w:t>
      </w:r>
      <w:r w:rsidR="00E74114" w:rsidRPr="00971973">
        <w:rPr>
          <w:rFonts w:ascii="Times New Roman" w:hAnsi="Times New Roman" w:cs="Times New Roman"/>
          <w:sz w:val="24"/>
          <w:szCs w:val="24"/>
        </w:rPr>
        <w:t xml:space="preserve"> </w:t>
      </w:r>
      <w:r w:rsidRPr="00971973">
        <w:rPr>
          <w:rStyle w:val="Refdenotaderodap"/>
          <w:rFonts w:ascii="Times New Roman" w:hAnsi="Times New Roman" w:cs="Times New Roman"/>
          <w:sz w:val="24"/>
          <w:szCs w:val="24"/>
          <w:lang w:val="pt-BR"/>
        </w:rPr>
        <w:footnoteReference w:id="564"/>
      </w:r>
    </w:p>
    <w:p w14:paraId="3CD911EA" w14:textId="31F9BC21" w:rsidR="003C245E" w:rsidRPr="00971973" w:rsidRDefault="00133487"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Desta forma,</w:t>
      </w:r>
      <w:r w:rsidR="003C245E" w:rsidRPr="00971973">
        <w:rPr>
          <w:rFonts w:ascii="Times New Roman" w:hAnsi="Times New Roman" w:cs="Times New Roman"/>
          <w:sz w:val="24"/>
          <w:szCs w:val="24"/>
          <w:lang w:val="pt-BR"/>
        </w:rPr>
        <w:t xml:space="preserve"> podemos entender que o </w:t>
      </w:r>
      <w:proofErr w:type="spellStart"/>
      <w:r w:rsidR="003C245E" w:rsidRPr="00971973">
        <w:rPr>
          <w:rFonts w:ascii="Times New Roman" w:hAnsi="Times New Roman" w:cs="Times New Roman"/>
          <w:sz w:val="24"/>
          <w:szCs w:val="24"/>
          <w:lang w:val="pt-BR"/>
        </w:rPr>
        <w:t>neoconstitucionalismo</w:t>
      </w:r>
      <w:proofErr w:type="spellEnd"/>
      <w:r w:rsidR="003C245E" w:rsidRPr="00971973">
        <w:rPr>
          <w:rFonts w:ascii="Times New Roman" w:hAnsi="Times New Roman" w:cs="Times New Roman"/>
          <w:sz w:val="24"/>
          <w:szCs w:val="24"/>
          <w:lang w:val="pt-BR"/>
        </w:rPr>
        <w:t xml:space="preserve"> pressupõe três sustentáculos: O primeiro deles, a supremacia constitucional, análise </w:t>
      </w:r>
      <w:r w:rsidRPr="00971973">
        <w:rPr>
          <w:rFonts w:ascii="Times New Roman" w:hAnsi="Times New Roman" w:cs="Times New Roman"/>
          <w:sz w:val="24"/>
          <w:szCs w:val="24"/>
          <w:lang w:val="pt-BR"/>
        </w:rPr>
        <w:t>essencialmente</w:t>
      </w:r>
      <w:r w:rsidR="003C245E" w:rsidRPr="00971973">
        <w:rPr>
          <w:rFonts w:ascii="Times New Roman" w:hAnsi="Times New Roman" w:cs="Times New Roman"/>
          <w:sz w:val="24"/>
          <w:szCs w:val="24"/>
          <w:lang w:val="pt-BR"/>
        </w:rPr>
        <w:t xml:space="preserve"> vinculada à democracia e ao controle de constitucionalidade, que por sua vez nos remete ao ativismo judicial, viés que apesar de possuir íntima relação com o </w:t>
      </w:r>
      <w:proofErr w:type="spellStart"/>
      <w:r w:rsidR="003C245E" w:rsidRPr="00971973">
        <w:rPr>
          <w:rFonts w:ascii="Times New Roman" w:hAnsi="Times New Roman" w:cs="Times New Roman"/>
          <w:sz w:val="24"/>
          <w:szCs w:val="24"/>
          <w:lang w:val="pt-BR"/>
        </w:rPr>
        <w:t>neoconstitucionalismo</w:t>
      </w:r>
      <w:proofErr w:type="spellEnd"/>
      <w:r w:rsidR="003C245E" w:rsidRPr="00971973">
        <w:rPr>
          <w:rFonts w:ascii="Times New Roman" w:hAnsi="Times New Roman" w:cs="Times New Roman"/>
          <w:sz w:val="24"/>
          <w:szCs w:val="24"/>
          <w:lang w:val="pt-BR"/>
        </w:rPr>
        <w:t xml:space="preserve"> </w:t>
      </w:r>
      <w:r w:rsidRPr="00971973">
        <w:rPr>
          <w:rFonts w:ascii="Times New Roman" w:hAnsi="Times New Roman" w:cs="Times New Roman"/>
          <w:sz w:val="24"/>
          <w:szCs w:val="24"/>
          <w:lang w:val="pt-BR"/>
        </w:rPr>
        <w:t>não será por nós explorado nesta oportunidade</w:t>
      </w:r>
      <w:r w:rsidR="003C245E" w:rsidRPr="00971973">
        <w:rPr>
          <w:rFonts w:ascii="Times New Roman" w:hAnsi="Times New Roman" w:cs="Times New Roman"/>
          <w:sz w:val="24"/>
          <w:szCs w:val="24"/>
          <w:lang w:val="pt-BR"/>
        </w:rPr>
        <w:t xml:space="preserve"> em função da complexidade do tema, o que nos distanciaria do objetivo principal deste trabalho. O segundo deles, a questão do direito por princípios e por </w:t>
      </w:r>
      <w:r w:rsidR="00644DD7" w:rsidRPr="00971973">
        <w:rPr>
          <w:rFonts w:ascii="Times New Roman" w:hAnsi="Times New Roman" w:cs="Times New Roman"/>
          <w:sz w:val="24"/>
          <w:szCs w:val="24"/>
          <w:lang w:val="pt-BR"/>
        </w:rPr>
        <w:t>fim,</w:t>
      </w:r>
      <w:r w:rsidRPr="00971973">
        <w:rPr>
          <w:rFonts w:ascii="Times New Roman" w:hAnsi="Times New Roman" w:cs="Times New Roman"/>
          <w:sz w:val="24"/>
          <w:szCs w:val="24"/>
          <w:lang w:val="pt-BR"/>
        </w:rPr>
        <w:t xml:space="preserve"> </w:t>
      </w:r>
      <w:r w:rsidR="003C245E" w:rsidRPr="00971973">
        <w:rPr>
          <w:rFonts w:ascii="Times New Roman" w:hAnsi="Times New Roman" w:cs="Times New Roman"/>
          <w:sz w:val="24"/>
          <w:szCs w:val="24"/>
          <w:lang w:val="pt-BR"/>
        </w:rPr>
        <w:t>a defesa da conexão entre direito e moral vinculada ao entendimento jusnaturalista, análises que passaremos a fazer a partir de então.</w:t>
      </w:r>
    </w:p>
    <w:p w14:paraId="6E9103C3" w14:textId="7E185344" w:rsidR="003C245E" w:rsidRPr="00971973" w:rsidRDefault="003C245E"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lang w:val="pt-BR"/>
        </w:rPr>
        <w:t xml:space="preserve">Particularmente, a conexão desses dois últimos pilares mostrou-se bem delimitada pelo constitucionalista italiano </w:t>
      </w:r>
      <w:r w:rsidRPr="00971973">
        <w:rPr>
          <w:rFonts w:ascii="Times New Roman" w:hAnsi="Times New Roman" w:cs="Times New Roman"/>
          <w:i/>
          <w:sz w:val="24"/>
          <w:szCs w:val="24"/>
        </w:rPr>
        <w:t>Zagrebelsky</w:t>
      </w:r>
      <w:r w:rsidRPr="00971973">
        <w:rPr>
          <w:rFonts w:ascii="Times New Roman" w:hAnsi="Times New Roman" w:cs="Times New Roman"/>
          <w:sz w:val="24"/>
          <w:szCs w:val="24"/>
        </w:rPr>
        <w:t xml:space="preserve"> </w:t>
      </w:r>
      <w:r w:rsidR="007F5217" w:rsidRPr="00971973">
        <w:rPr>
          <w:rFonts w:ascii="Times New Roman" w:hAnsi="Times New Roman" w:cs="Times New Roman"/>
          <w:sz w:val="24"/>
          <w:szCs w:val="24"/>
        </w:rPr>
        <w:t xml:space="preserve">à afirmativa de que “os princípios nos possibilitam criar critérios para situações concretas que a </w:t>
      </w:r>
      <w:r w:rsidR="007F5217" w:rsidRPr="00971973">
        <w:rPr>
          <w:rFonts w:ascii="Times New Roman" w:hAnsi="Times New Roman" w:cs="Times New Roman"/>
          <w:i/>
          <w:sz w:val="24"/>
          <w:szCs w:val="24"/>
        </w:rPr>
        <w:t>priori</w:t>
      </w:r>
      <w:r w:rsidR="007F5217" w:rsidRPr="00971973">
        <w:rPr>
          <w:rFonts w:ascii="Times New Roman" w:hAnsi="Times New Roman" w:cs="Times New Roman"/>
          <w:sz w:val="24"/>
          <w:szCs w:val="24"/>
        </w:rPr>
        <w:t xml:space="preserve"> pareceriam indeterminadas” na medida em que nos abrem caminho à análise do “mundo de valores”, das “grandes opções da cultura jurídica”.  </w:t>
      </w:r>
      <w:r w:rsidRPr="00971973">
        <w:rPr>
          <w:rStyle w:val="Refdenotaderodap"/>
          <w:rFonts w:ascii="Times New Roman" w:hAnsi="Times New Roman" w:cs="Times New Roman"/>
          <w:sz w:val="24"/>
          <w:szCs w:val="24"/>
        </w:rPr>
        <w:footnoteReference w:id="565"/>
      </w:r>
      <w:r w:rsidRPr="00971973">
        <w:rPr>
          <w:rFonts w:ascii="Times New Roman" w:hAnsi="Times New Roman" w:cs="Times New Roman"/>
          <w:sz w:val="24"/>
          <w:szCs w:val="24"/>
        </w:rPr>
        <w:t xml:space="preserve"> Isto porque os </w:t>
      </w:r>
      <w:r w:rsidR="0072122A" w:rsidRPr="00971973">
        <w:rPr>
          <w:rFonts w:ascii="Times New Roman" w:hAnsi="Times New Roman" w:cs="Times New Roman"/>
          <w:sz w:val="24"/>
          <w:szCs w:val="24"/>
          <w:lang w:val="pt-BR"/>
        </w:rPr>
        <w:t>princípios</w:t>
      </w:r>
      <w:r w:rsidRPr="00971973">
        <w:rPr>
          <w:rFonts w:ascii="Times New Roman" w:hAnsi="Times New Roman" w:cs="Times New Roman"/>
          <w:sz w:val="24"/>
          <w:szCs w:val="24"/>
          <w:lang w:val="pt-BR"/>
        </w:rPr>
        <w:t xml:space="preserve"> possuem alto grau de “indeterminação semântica.”, além de um caráter “fortemente axiológico e finalístico”.</w:t>
      </w:r>
      <w:r w:rsidRPr="00971973">
        <w:rPr>
          <w:rStyle w:val="Refdenotaderodap"/>
          <w:rFonts w:ascii="Times New Roman" w:hAnsi="Times New Roman" w:cs="Times New Roman"/>
          <w:sz w:val="24"/>
          <w:szCs w:val="24"/>
          <w:lang w:val="pt-BR"/>
        </w:rPr>
        <w:footnoteReference w:id="566"/>
      </w:r>
      <w:r w:rsidRPr="00971973">
        <w:rPr>
          <w:rFonts w:ascii="Times New Roman" w:hAnsi="Times New Roman" w:cs="Times New Roman"/>
          <w:sz w:val="24"/>
          <w:szCs w:val="24"/>
          <w:lang w:val="pt-BR"/>
        </w:rPr>
        <w:t xml:space="preserve"> </w:t>
      </w:r>
    </w:p>
    <w:p w14:paraId="4C4A542A" w14:textId="5F407BF1" w:rsidR="003C245E" w:rsidRPr="00971973" w:rsidRDefault="003C245E"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rPr>
        <w:t>A origem do</w:t>
      </w:r>
      <w:r w:rsidRPr="00971973">
        <w:rPr>
          <w:rFonts w:ascii="Times New Roman" w:hAnsi="Times New Roman" w:cs="Times New Roman"/>
          <w:sz w:val="24"/>
          <w:szCs w:val="24"/>
          <w:lang w:val="pt-BR"/>
        </w:rPr>
        <w:t xml:space="preserve"> direito por princípios, expressão utilizada por </w:t>
      </w:r>
      <w:proofErr w:type="spellStart"/>
      <w:r w:rsidRPr="00971973">
        <w:rPr>
          <w:rFonts w:ascii="Times New Roman" w:hAnsi="Times New Roman" w:cs="Times New Roman"/>
          <w:i/>
          <w:sz w:val="24"/>
          <w:szCs w:val="24"/>
          <w:lang w:val="pt-BR"/>
        </w:rPr>
        <w:t>Zagrebelsky</w:t>
      </w:r>
      <w:proofErr w:type="spellEnd"/>
      <w:r w:rsidRPr="00971973">
        <w:rPr>
          <w:rFonts w:ascii="Times New Roman" w:hAnsi="Times New Roman" w:cs="Times New Roman"/>
          <w:i/>
          <w:sz w:val="24"/>
          <w:szCs w:val="24"/>
          <w:lang w:val="pt-BR"/>
        </w:rPr>
        <w:t>,</w:t>
      </w:r>
      <w:r w:rsidRPr="00971973">
        <w:rPr>
          <w:rFonts w:ascii="Times New Roman" w:hAnsi="Times New Roman" w:cs="Times New Roman"/>
          <w:sz w:val="24"/>
          <w:szCs w:val="24"/>
          <w:lang w:val="pt-BR"/>
        </w:rPr>
        <w:t xml:space="preserve"> </w:t>
      </w:r>
      <w:r w:rsidR="00787F6D" w:rsidRPr="00971973">
        <w:rPr>
          <w:rStyle w:val="Refdenotaderodap"/>
          <w:rFonts w:ascii="Times New Roman" w:hAnsi="Times New Roman" w:cs="Times New Roman"/>
          <w:sz w:val="24"/>
          <w:szCs w:val="24"/>
          <w:lang w:val="pt-BR"/>
        </w:rPr>
        <w:footnoteReference w:id="567"/>
      </w:r>
      <w:r w:rsidRPr="00971973">
        <w:rPr>
          <w:rFonts w:ascii="Times New Roman" w:hAnsi="Times New Roman" w:cs="Times New Roman"/>
          <w:sz w:val="24"/>
          <w:szCs w:val="24"/>
          <w:lang w:val="pt-BR"/>
        </w:rPr>
        <w:t>assenta-se nas constituições europeias que surgiram no cenário de pós-guerra, viés que se repetiu nas décadas posteriores em outros países europeus nos quais as constit</w:t>
      </w:r>
      <w:r w:rsidR="00C4344F" w:rsidRPr="00971973">
        <w:rPr>
          <w:rFonts w:ascii="Times New Roman" w:hAnsi="Times New Roman" w:cs="Times New Roman"/>
          <w:sz w:val="24"/>
          <w:szCs w:val="24"/>
          <w:lang w:val="pt-BR"/>
        </w:rPr>
        <w:t>uições sucederam governos ditato</w:t>
      </w:r>
      <w:r w:rsidRPr="00971973">
        <w:rPr>
          <w:rFonts w:ascii="Times New Roman" w:hAnsi="Times New Roman" w:cs="Times New Roman"/>
          <w:sz w:val="24"/>
          <w:szCs w:val="24"/>
          <w:lang w:val="pt-BR"/>
        </w:rPr>
        <w:t>ria</w:t>
      </w:r>
      <w:r w:rsidR="008D2A63" w:rsidRPr="00971973">
        <w:rPr>
          <w:rFonts w:ascii="Times New Roman" w:hAnsi="Times New Roman" w:cs="Times New Roman"/>
          <w:sz w:val="24"/>
          <w:szCs w:val="24"/>
          <w:lang w:val="pt-BR"/>
        </w:rPr>
        <w:t>i</w:t>
      </w:r>
      <w:r w:rsidRPr="00971973">
        <w:rPr>
          <w:rFonts w:ascii="Times New Roman" w:hAnsi="Times New Roman" w:cs="Times New Roman"/>
          <w:sz w:val="24"/>
          <w:szCs w:val="24"/>
          <w:lang w:val="pt-BR"/>
        </w:rPr>
        <w:t xml:space="preserve">s, a exemplo de Portugal e Espanha, assim como tempos mais tarde </w:t>
      </w:r>
      <w:r w:rsidR="00133487" w:rsidRPr="00971973">
        <w:rPr>
          <w:rFonts w:ascii="Times New Roman" w:hAnsi="Times New Roman" w:cs="Times New Roman"/>
          <w:sz w:val="24"/>
          <w:szCs w:val="24"/>
          <w:lang w:val="pt-BR"/>
        </w:rPr>
        <w:t xml:space="preserve">ocorreu </w:t>
      </w:r>
      <w:r w:rsidRPr="00971973">
        <w:rPr>
          <w:rFonts w:ascii="Times New Roman" w:hAnsi="Times New Roman" w:cs="Times New Roman"/>
          <w:sz w:val="24"/>
          <w:szCs w:val="24"/>
          <w:lang w:val="pt-BR"/>
        </w:rPr>
        <w:t>em países da América Latina.  Tais constituições passaram a apresentar como mais evidente característica o reconhecimento dos princípios como norte</w:t>
      </w:r>
      <w:r w:rsidR="00133487" w:rsidRPr="00971973">
        <w:rPr>
          <w:rFonts w:ascii="Times New Roman" w:hAnsi="Times New Roman" w:cs="Times New Roman"/>
          <w:sz w:val="24"/>
          <w:szCs w:val="24"/>
          <w:lang w:val="pt-BR"/>
        </w:rPr>
        <w:t>,</w:t>
      </w:r>
      <w:r w:rsidRPr="00971973">
        <w:rPr>
          <w:rFonts w:ascii="Times New Roman" w:hAnsi="Times New Roman" w:cs="Times New Roman"/>
          <w:sz w:val="24"/>
          <w:szCs w:val="24"/>
          <w:lang w:val="pt-BR"/>
        </w:rPr>
        <w:t xml:space="preserve"> a guiar tanto o legislador quanto o próprio Estado, “elencando ideias de evolução das sociedades, como a dignidade (…), a igualdade, a liberdade (…), bem como direitos econômicos e sociais voltados a diminuir as desigualdades e garantir a todos uma vida materialmente digna”. Nesse sentido, o direito por princípios </w:t>
      </w:r>
      <w:r w:rsidR="00133487" w:rsidRPr="00971973">
        <w:rPr>
          <w:rFonts w:ascii="Times New Roman" w:hAnsi="Times New Roman" w:cs="Times New Roman"/>
          <w:sz w:val="24"/>
          <w:szCs w:val="24"/>
          <w:lang w:val="pt-BR"/>
        </w:rPr>
        <w:t>se mostra apto a</w:t>
      </w:r>
      <w:r w:rsidRPr="00971973">
        <w:rPr>
          <w:rFonts w:ascii="Times New Roman" w:hAnsi="Times New Roman" w:cs="Times New Roman"/>
          <w:sz w:val="24"/>
          <w:szCs w:val="24"/>
          <w:lang w:val="pt-BR"/>
        </w:rPr>
        <w:t xml:space="preserve"> alterar padrões tanto da legislação quanto da própria jurisdição. </w:t>
      </w:r>
      <w:r w:rsidRPr="00971973">
        <w:rPr>
          <w:rStyle w:val="Refdenotaderodap"/>
          <w:rFonts w:ascii="Times New Roman" w:hAnsi="Times New Roman" w:cs="Times New Roman"/>
          <w:sz w:val="24"/>
          <w:szCs w:val="24"/>
          <w:lang w:val="pt-BR"/>
        </w:rPr>
        <w:footnoteReference w:id="568"/>
      </w:r>
    </w:p>
    <w:p w14:paraId="31ACDD84" w14:textId="7B784762" w:rsidR="005F225A" w:rsidRPr="00971973" w:rsidRDefault="005F225A"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i/>
          <w:sz w:val="24"/>
          <w:szCs w:val="24"/>
          <w:lang w:val="pt-BR"/>
        </w:rPr>
        <w:t>Cláudio Carneiro</w:t>
      </w:r>
      <w:r w:rsidRPr="00971973">
        <w:rPr>
          <w:rFonts w:ascii="Times New Roman" w:hAnsi="Times New Roman" w:cs="Times New Roman"/>
          <w:sz w:val="24"/>
          <w:szCs w:val="24"/>
          <w:lang w:val="pt-BR"/>
        </w:rPr>
        <w:t xml:space="preserve"> nos esclarece que este “rearranjo institucional” do pós-guerra </w:t>
      </w:r>
      <w:r w:rsidR="00D70606" w:rsidRPr="00971973">
        <w:rPr>
          <w:rFonts w:ascii="Times New Roman" w:hAnsi="Times New Roman" w:cs="Times New Roman"/>
          <w:sz w:val="24"/>
          <w:szCs w:val="24"/>
          <w:lang w:val="pt-BR"/>
        </w:rPr>
        <w:t>transformou</w:t>
      </w:r>
      <w:r w:rsidRPr="00971973">
        <w:rPr>
          <w:rFonts w:ascii="Times New Roman" w:hAnsi="Times New Roman" w:cs="Times New Roman"/>
          <w:sz w:val="24"/>
          <w:szCs w:val="24"/>
          <w:lang w:val="pt-BR"/>
        </w:rPr>
        <w:t xml:space="preserve"> o Estado legislativo em um Estado constitucional capacitando o arcabouço normativo </w:t>
      </w:r>
      <w:r w:rsidR="00D70606" w:rsidRPr="00971973">
        <w:rPr>
          <w:rFonts w:ascii="Times New Roman" w:hAnsi="Times New Roman" w:cs="Times New Roman"/>
          <w:sz w:val="24"/>
          <w:szCs w:val="24"/>
          <w:lang w:val="pt-BR"/>
        </w:rPr>
        <w:t>como um real garantidor</w:t>
      </w:r>
      <w:r w:rsidRPr="00971973">
        <w:rPr>
          <w:rFonts w:ascii="Times New Roman" w:hAnsi="Times New Roman" w:cs="Times New Roman"/>
          <w:sz w:val="24"/>
          <w:szCs w:val="24"/>
          <w:lang w:val="pt-BR"/>
        </w:rPr>
        <w:t xml:space="preserve"> dos direitos fundamentais</w:t>
      </w:r>
      <w:r w:rsidR="00D70606" w:rsidRPr="00971973">
        <w:rPr>
          <w:rStyle w:val="Refdenotaderodap"/>
          <w:rFonts w:ascii="Times New Roman" w:hAnsi="Times New Roman" w:cs="Times New Roman"/>
          <w:sz w:val="24"/>
          <w:szCs w:val="24"/>
          <w:lang w:val="pt-BR"/>
        </w:rPr>
        <w:footnoteReference w:id="569"/>
      </w:r>
      <w:r w:rsidR="00D70606" w:rsidRPr="00971973">
        <w:rPr>
          <w:rFonts w:ascii="Times New Roman" w:hAnsi="Times New Roman" w:cs="Times New Roman"/>
          <w:sz w:val="24"/>
          <w:szCs w:val="24"/>
          <w:lang w:val="pt-BR"/>
        </w:rPr>
        <w:t>, afastando a possibilidade de novas barbáries chanceladas sob o manto da legalidade.</w:t>
      </w:r>
    </w:p>
    <w:p w14:paraId="5A8BA0B4" w14:textId="77777777" w:rsidR="003C245E" w:rsidRPr="00971973" w:rsidRDefault="003C245E"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 xml:space="preserve">O filósofo e jurista </w:t>
      </w:r>
      <w:r w:rsidRPr="00971973">
        <w:rPr>
          <w:rFonts w:ascii="Times New Roman" w:hAnsi="Times New Roman" w:cs="Times New Roman"/>
          <w:i/>
          <w:sz w:val="24"/>
          <w:szCs w:val="24"/>
          <w:lang w:val="pt-BR"/>
        </w:rPr>
        <w:t xml:space="preserve">Ronald </w:t>
      </w:r>
      <w:proofErr w:type="spellStart"/>
      <w:r w:rsidRPr="00971973">
        <w:rPr>
          <w:rFonts w:ascii="Times New Roman" w:hAnsi="Times New Roman" w:cs="Times New Roman"/>
          <w:i/>
          <w:sz w:val="24"/>
          <w:szCs w:val="24"/>
          <w:lang w:val="pt-BR"/>
        </w:rPr>
        <w:t>Dworkin</w:t>
      </w:r>
      <w:proofErr w:type="spellEnd"/>
      <w:r w:rsidRPr="00971973">
        <w:rPr>
          <w:rFonts w:ascii="Times New Roman" w:hAnsi="Times New Roman" w:cs="Times New Roman"/>
          <w:sz w:val="24"/>
          <w:szCs w:val="24"/>
          <w:lang w:val="pt-BR"/>
        </w:rPr>
        <w:t xml:space="preserve"> foi o primeiro a analisar a função dos princípios no direito moderno.</w:t>
      </w:r>
      <w:r w:rsidRPr="00971973">
        <w:rPr>
          <w:rStyle w:val="Refdenotaderodap"/>
          <w:rFonts w:ascii="Times New Roman" w:hAnsi="Times New Roman" w:cs="Times New Roman"/>
          <w:sz w:val="24"/>
          <w:szCs w:val="24"/>
          <w:lang w:val="pt-BR"/>
        </w:rPr>
        <w:footnoteReference w:id="570"/>
      </w:r>
      <w:r w:rsidRPr="00971973">
        <w:rPr>
          <w:rFonts w:ascii="Times New Roman" w:hAnsi="Times New Roman" w:cs="Times New Roman"/>
          <w:sz w:val="24"/>
          <w:szCs w:val="24"/>
          <w:lang w:val="pt-BR"/>
        </w:rPr>
        <w:t xml:space="preserve"> Sabemos que para aqueles que como ele defendem o direito por princípios, a distinção entre princípios e regras jurídicas se </w:t>
      </w:r>
      <w:r w:rsidR="00C71355" w:rsidRPr="00971973">
        <w:rPr>
          <w:rFonts w:ascii="Times New Roman" w:hAnsi="Times New Roman" w:cs="Times New Roman"/>
          <w:sz w:val="24"/>
          <w:szCs w:val="24"/>
          <w:lang w:val="pt-BR"/>
        </w:rPr>
        <w:t>mostra</w:t>
      </w:r>
      <w:r w:rsidRPr="00971973">
        <w:rPr>
          <w:rFonts w:ascii="Times New Roman" w:hAnsi="Times New Roman" w:cs="Times New Roman"/>
          <w:sz w:val="24"/>
          <w:szCs w:val="24"/>
          <w:lang w:val="pt-BR"/>
        </w:rPr>
        <w:t xml:space="preserve"> bastante importante, sendo estas últimas consideradas espécies do gênero normas jurídicas. </w:t>
      </w:r>
    </w:p>
    <w:p w14:paraId="39A1043D" w14:textId="73703AB6" w:rsidR="003C245E" w:rsidRPr="00971973" w:rsidRDefault="003C245E"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 xml:space="preserve">Para </w:t>
      </w:r>
      <w:proofErr w:type="spellStart"/>
      <w:r w:rsidRPr="00971973">
        <w:rPr>
          <w:rFonts w:ascii="Times New Roman" w:hAnsi="Times New Roman" w:cs="Times New Roman"/>
          <w:i/>
          <w:sz w:val="24"/>
          <w:szCs w:val="24"/>
          <w:lang w:val="pt-BR"/>
        </w:rPr>
        <w:t>Dworkin</w:t>
      </w:r>
      <w:proofErr w:type="spellEnd"/>
      <w:r w:rsidRPr="00971973">
        <w:rPr>
          <w:rFonts w:ascii="Times New Roman" w:hAnsi="Times New Roman" w:cs="Times New Roman"/>
          <w:sz w:val="24"/>
          <w:szCs w:val="24"/>
          <w:lang w:val="pt-BR"/>
        </w:rPr>
        <w:t xml:space="preserve"> as regras são aplicadas a partir do entendimento do “tudo-ou-nada”, ou seja, apresentados os factos</w:t>
      </w:r>
      <w:r w:rsidR="00536AEE" w:rsidRPr="00971973">
        <w:rPr>
          <w:rFonts w:ascii="Times New Roman" w:hAnsi="Times New Roman" w:cs="Times New Roman"/>
          <w:sz w:val="24"/>
          <w:szCs w:val="24"/>
          <w:lang w:val="pt-BR"/>
        </w:rPr>
        <w:t>,</w:t>
      </w:r>
      <w:r w:rsidR="00644DD7" w:rsidRPr="00971973">
        <w:rPr>
          <w:rFonts w:ascii="Times New Roman" w:hAnsi="Times New Roman" w:cs="Times New Roman"/>
          <w:sz w:val="24"/>
          <w:szCs w:val="24"/>
          <w:lang w:val="pt-BR"/>
        </w:rPr>
        <w:t xml:space="preserve"> a regra é válida ou não</w:t>
      </w:r>
      <w:r w:rsidRPr="00971973">
        <w:rPr>
          <w:rFonts w:ascii="Times New Roman" w:hAnsi="Times New Roman" w:cs="Times New Roman"/>
          <w:sz w:val="24"/>
          <w:szCs w:val="24"/>
          <w:lang w:val="pt-BR"/>
        </w:rPr>
        <w:t>.</w:t>
      </w:r>
      <w:r w:rsidR="00C4388C" w:rsidRPr="00971973">
        <w:rPr>
          <w:rStyle w:val="Refdenotaderodap"/>
          <w:rFonts w:ascii="Times New Roman" w:hAnsi="Times New Roman" w:cs="Times New Roman"/>
          <w:sz w:val="24"/>
          <w:szCs w:val="24"/>
          <w:lang w:val="pt-BR"/>
        </w:rPr>
        <w:footnoteReference w:id="571"/>
      </w:r>
      <w:r w:rsidRPr="00971973">
        <w:rPr>
          <w:rFonts w:ascii="Times New Roman" w:hAnsi="Times New Roman" w:cs="Times New Roman"/>
          <w:sz w:val="24"/>
          <w:szCs w:val="24"/>
          <w:lang w:val="pt-BR"/>
        </w:rPr>
        <w:t xml:space="preserve"> Já os princípios</w:t>
      </w:r>
      <w:r w:rsidR="00536AEE" w:rsidRPr="00971973">
        <w:rPr>
          <w:rFonts w:ascii="Times New Roman" w:hAnsi="Times New Roman" w:cs="Times New Roman"/>
          <w:sz w:val="24"/>
          <w:szCs w:val="24"/>
          <w:lang w:val="pt-BR"/>
        </w:rPr>
        <w:t>,</w:t>
      </w:r>
      <w:r w:rsidRPr="00971973">
        <w:rPr>
          <w:rFonts w:ascii="Times New Roman" w:hAnsi="Times New Roman" w:cs="Times New Roman"/>
          <w:sz w:val="24"/>
          <w:szCs w:val="24"/>
          <w:lang w:val="pt-BR"/>
        </w:rPr>
        <w:t xml:space="preserve"> por seu alto grau de abstração</w:t>
      </w:r>
      <w:r w:rsidR="00536AEE" w:rsidRPr="00971973">
        <w:rPr>
          <w:rFonts w:ascii="Times New Roman" w:hAnsi="Times New Roman" w:cs="Times New Roman"/>
          <w:sz w:val="24"/>
          <w:szCs w:val="24"/>
          <w:lang w:val="pt-BR"/>
        </w:rPr>
        <w:t>,</w:t>
      </w:r>
      <w:r w:rsidRPr="00971973">
        <w:rPr>
          <w:rFonts w:ascii="Times New Roman" w:hAnsi="Times New Roman" w:cs="Times New Roman"/>
          <w:sz w:val="24"/>
          <w:szCs w:val="24"/>
          <w:lang w:val="pt-BR"/>
        </w:rPr>
        <w:t xml:space="preserve"> não permitem que o aplicador do direito vislumbre todas as hipóteses </w:t>
      </w:r>
      <w:proofErr w:type="spellStart"/>
      <w:r w:rsidRPr="00971973">
        <w:rPr>
          <w:rFonts w:ascii="Times New Roman" w:hAnsi="Times New Roman" w:cs="Times New Roman"/>
          <w:sz w:val="24"/>
          <w:szCs w:val="24"/>
          <w:lang w:val="pt-BR"/>
        </w:rPr>
        <w:t>fá</w:t>
      </w:r>
      <w:r w:rsidR="00644DD7" w:rsidRPr="00971973">
        <w:rPr>
          <w:rFonts w:ascii="Times New Roman" w:hAnsi="Times New Roman" w:cs="Times New Roman"/>
          <w:sz w:val="24"/>
          <w:szCs w:val="24"/>
          <w:lang w:val="pt-BR"/>
        </w:rPr>
        <w:t>c</w:t>
      </w:r>
      <w:r w:rsidRPr="00971973">
        <w:rPr>
          <w:rFonts w:ascii="Times New Roman" w:hAnsi="Times New Roman" w:cs="Times New Roman"/>
          <w:sz w:val="24"/>
          <w:szCs w:val="24"/>
          <w:lang w:val="pt-BR"/>
        </w:rPr>
        <w:t>ticas</w:t>
      </w:r>
      <w:proofErr w:type="spellEnd"/>
      <w:r w:rsidRPr="00971973">
        <w:rPr>
          <w:rFonts w:ascii="Times New Roman" w:hAnsi="Times New Roman" w:cs="Times New Roman"/>
          <w:sz w:val="24"/>
          <w:szCs w:val="24"/>
          <w:lang w:val="pt-BR"/>
        </w:rPr>
        <w:t xml:space="preserve"> nas quais eles possam ser aplicados, pois apenas “enunciam uma razão que conduz o argumento em uma certa direção, mas ainda assim necessita de uma decisão particular (...)”.</w:t>
      </w:r>
      <w:r w:rsidRPr="00971973">
        <w:rPr>
          <w:rStyle w:val="Refdenotaderodap"/>
          <w:rFonts w:ascii="Times New Roman" w:hAnsi="Times New Roman" w:cs="Times New Roman"/>
          <w:sz w:val="24"/>
          <w:szCs w:val="24"/>
          <w:lang w:val="pt-BR"/>
        </w:rPr>
        <w:footnoteReference w:id="572"/>
      </w:r>
      <w:r w:rsidRPr="00971973">
        <w:rPr>
          <w:rFonts w:ascii="Times New Roman" w:hAnsi="Times New Roman" w:cs="Times New Roman"/>
          <w:sz w:val="24"/>
          <w:szCs w:val="24"/>
          <w:lang w:val="pt-BR"/>
        </w:rPr>
        <w:t xml:space="preserve">Ou seja, </w:t>
      </w:r>
      <w:r w:rsidR="007759FD" w:rsidRPr="00971973">
        <w:rPr>
          <w:rFonts w:ascii="Times New Roman" w:hAnsi="Times New Roman" w:cs="Times New Roman"/>
          <w:sz w:val="24"/>
          <w:szCs w:val="24"/>
          <w:lang w:val="pt-BR"/>
        </w:rPr>
        <w:t xml:space="preserve">nas palavras de </w:t>
      </w:r>
      <w:proofErr w:type="spellStart"/>
      <w:r w:rsidR="007759FD" w:rsidRPr="00971973">
        <w:rPr>
          <w:rFonts w:ascii="Times New Roman" w:hAnsi="Times New Roman" w:cs="Times New Roman"/>
          <w:i/>
          <w:sz w:val="24"/>
          <w:szCs w:val="24"/>
          <w:lang w:val="pt-BR"/>
        </w:rPr>
        <w:t>Waldman</w:t>
      </w:r>
      <w:proofErr w:type="spellEnd"/>
      <w:r w:rsidR="007759FD" w:rsidRPr="00971973">
        <w:rPr>
          <w:rFonts w:ascii="Times New Roman" w:hAnsi="Times New Roman" w:cs="Times New Roman"/>
          <w:sz w:val="24"/>
          <w:szCs w:val="24"/>
          <w:lang w:val="pt-BR"/>
        </w:rPr>
        <w:t xml:space="preserve">, </w:t>
      </w:r>
      <w:r w:rsidRPr="00971973">
        <w:rPr>
          <w:rFonts w:ascii="Times New Roman" w:hAnsi="Times New Roman" w:cs="Times New Roman"/>
          <w:sz w:val="24"/>
          <w:szCs w:val="24"/>
          <w:lang w:val="pt-BR"/>
        </w:rPr>
        <w:t xml:space="preserve">os princípios </w:t>
      </w:r>
      <w:r w:rsidRPr="00971973">
        <w:rPr>
          <w:rFonts w:ascii="Times New Roman" w:hAnsi="Times New Roman" w:cs="Times New Roman"/>
          <w:sz w:val="24"/>
          <w:szCs w:val="24"/>
        </w:rPr>
        <w:t xml:space="preserve">são “normas que indicam uma decisão, sem prever determinadas consequências para a mesma e sem pretensão de aplicação em todos os casos em que esta fosse em tese exigível. ” </w:t>
      </w:r>
      <w:r w:rsidRPr="00971973">
        <w:rPr>
          <w:rStyle w:val="Refdenotaderodap"/>
          <w:rFonts w:ascii="Times New Roman" w:hAnsi="Times New Roman" w:cs="Times New Roman"/>
          <w:sz w:val="24"/>
          <w:szCs w:val="24"/>
        </w:rPr>
        <w:footnoteReference w:id="573"/>
      </w:r>
    </w:p>
    <w:p w14:paraId="712C72BF" w14:textId="4E73A1C0" w:rsidR="003C245E" w:rsidRPr="00971973" w:rsidRDefault="003C245E"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A</w:t>
      </w:r>
      <w:r w:rsidR="007759FD" w:rsidRPr="00971973">
        <w:rPr>
          <w:rFonts w:ascii="Times New Roman" w:hAnsi="Times New Roman" w:cs="Times New Roman"/>
          <w:sz w:val="24"/>
          <w:szCs w:val="24"/>
          <w:lang w:val="pt-BR"/>
        </w:rPr>
        <w:t>ssim, a</w:t>
      </w:r>
      <w:r w:rsidRPr="00971973">
        <w:rPr>
          <w:rFonts w:ascii="Times New Roman" w:hAnsi="Times New Roman" w:cs="Times New Roman"/>
          <w:sz w:val="24"/>
          <w:szCs w:val="24"/>
          <w:lang w:val="pt-BR"/>
        </w:rPr>
        <w:t xml:space="preserve"> partir deste entendimento, o autor introduz ainda o conceito de força e relevância (peso) ao vislumbrar a possibilidade de haver mais de um princípio</w:t>
      </w:r>
      <w:r w:rsidR="00644DD7" w:rsidRPr="00971973">
        <w:rPr>
          <w:rFonts w:ascii="Times New Roman" w:hAnsi="Times New Roman" w:cs="Times New Roman"/>
          <w:sz w:val="24"/>
          <w:szCs w:val="24"/>
          <w:lang w:val="pt-BR"/>
        </w:rPr>
        <w:t>,</w:t>
      </w:r>
      <w:r w:rsidRPr="00971973">
        <w:rPr>
          <w:rFonts w:ascii="Times New Roman" w:hAnsi="Times New Roman" w:cs="Times New Roman"/>
          <w:sz w:val="24"/>
          <w:szCs w:val="24"/>
          <w:lang w:val="pt-BR"/>
        </w:rPr>
        <w:t xml:space="preserve"> que ligado ao tem</w:t>
      </w:r>
      <w:r w:rsidR="00644DD7" w:rsidRPr="00971973">
        <w:rPr>
          <w:rFonts w:ascii="Times New Roman" w:hAnsi="Times New Roman" w:cs="Times New Roman"/>
          <w:sz w:val="24"/>
          <w:szCs w:val="24"/>
          <w:lang w:val="pt-BR"/>
        </w:rPr>
        <w:t>a, argumente em sentido diverso</w:t>
      </w:r>
      <w:r w:rsidRPr="00971973">
        <w:rPr>
          <w:rFonts w:ascii="Times New Roman" w:hAnsi="Times New Roman" w:cs="Times New Roman"/>
          <w:sz w:val="24"/>
          <w:szCs w:val="24"/>
          <w:lang w:val="pt-BR"/>
        </w:rPr>
        <w:t xml:space="preserve"> e neste caso, “se for relevante, deve ser levado em conta pelas autoridades públicas, como [se fosse] uma razão que inclina numa ou noutra direção. ” </w:t>
      </w:r>
      <w:r w:rsidRPr="00971973">
        <w:rPr>
          <w:rStyle w:val="Refdenotaderodap"/>
          <w:rFonts w:ascii="Times New Roman" w:hAnsi="Times New Roman" w:cs="Times New Roman"/>
          <w:sz w:val="24"/>
          <w:szCs w:val="24"/>
          <w:lang w:val="pt-BR"/>
        </w:rPr>
        <w:footnoteReference w:id="574"/>
      </w:r>
    </w:p>
    <w:p w14:paraId="0D634764" w14:textId="77777777" w:rsidR="006E0B17" w:rsidRPr="00971973" w:rsidRDefault="003C245E" w:rsidP="006E0B17">
      <w:pPr>
        <w:spacing w:after="0" w:line="360" w:lineRule="auto"/>
        <w:ind w:firstLine="708"/>
        <w:jc w:val="both"/>
        <w:rPr>
          <w:rFonts w:ascii="Times New Roman" w:hAnsi="Times New Roman" w:cs="Times New Roman"/>
          <w:sz w:val="24"/>
          <w:szCs w:val="24"/>
          <w:lang w:val="pt-BR"/>
        </w:rPr>
      </w:pPr>
      <w:proofErr w:type="spellStart"/>
      <w:r w:rsidRPr="00971973">
        <w:rPr>
          <w:rFonts w:ascii="Times New Roman" w:hAnsi="Times New Roman" w:cs="Times New Roman"/>
          <w:i/>
          <w:sz w:val="24"/>
          <w:szCs w:val="24"/>
          <w:lang w:val="pt-BR"/>
        </w:rPr>
        <w:t>Alexy</w:t>
      </w:r>
      <w:proofErr w:type="spellEnd"/>
      <w:r w:rsidR="00D60C9E" w:rsidRPr="00971973">
        <w:rPr>
          <w:rFonts w:ascii="Times New Roman" w:hAnsi="Times New Roman" w:cs="Times New Roman"/>
          <w:i/>
          <w:sz w:val="24"/>
          <w:szCs w:val="24"/>
          <w:lang w:val="pt-BR"/>
        </w:rPr>
        <w:t>,</w:t>
      </w:r>
      <w:r w:rsidRPr="00971973">
        <w:rPr>
          <w:rFonts w:ascii="Times New Roman" w:hAnsi="Times New Roman" w:cs="Times New Roman"/>
          <w:sz w:val="24"/>
          <w:szCs w:val="24"/>
          <w:lang w:val="pt-BR"/>
        </w:rPr>
        <w:t xml:space="preserve"> assim como </w:t>
      </w:r>
      <w:proofErr w:type="spellStart"/>
      <w:r w:rsidRPr="00971973">
        <w:rPr>
          <w:rFonts w:ascii="Times New Roman" w:hAnsi="Times New Roman" w:cs="Times New Roman"/>
          <w:i/>
          <w:sz w:val="24"/>
          <w:szCs w:val="24"/>
          <w:lang w:val="pt-BR"/>
        </w:rPr>
        <w:t>Dworkin</w:t>
      </w:r>
      <w:proofErr w:type="spellEnd"/>
      <w:r w:rsidRPr="00971973">
        <w:rPr>
          <w:rFonts w:ascii="Times New Roman" w:hAnsi="Times New Roman" w:cs="Times New Roman"/>
          <w:sz w:val="24"/>
          <w:szCs w:val="24"/>
          <w:lang w:val="pt-BR"/>
        </w:rPr>
        <w:t xml:space="preserve"> defende a distinção entre regras e princípios e </w:t>
      </w:r>
      <w:r w:rsidR="00D60C9E" w:rsidRPr="00971973">
        <w:rPr>
          <w:rFonts w:ascii="Times New Roman" w:hAnsi="Times New Roman" w:cs="Times New Roman"/>
          <w:sz w:val="24"/>
          <w:szCs w:val="24"/>
          <w:lang w:val="pt-BR"/>
        </w:rPr>
        <w:t>transpõe</w:t>
      </w:r>
      <w:r w:rsidRPr="00971973">
        <w:rPr>
          <w:rFonts w:ascii="Times New Roman" w:hAnsi="Times New Roman" w:cs="Times New Roman"/>
          <w:sz w:val="24"/>
          <w:szCs w:val="24"/>
          <w:lang w:val="pt-BR"/>
        </w:rPr>
        <w:t xml:space="preserve"> esta questão para o estudo dos direitos fundamentais. No caso, o </w:t>
      </w:r>
      <w:proofErr w:type="spellStart"/>
      <w:r w:rsidRPr="00971973">
        <w:rPr>
          <w:rFonts w:ascii="Times New Roman" w:hAnsi="Times New Roman" w:cs="Times New Roman"/>
          <w:sz w:val="24"/>
          <w:szCs w:val="24"/>
          <w:lang w:val="pt-BR"/>
        </w:rPr>
        <w:t>jusfilósofo</w:t>
      </w:r>
      <w:proofErr w:type="spellEnd"/>
      <w:r w:rsidRPr="00971973">
        <w:rPr>
          <w:rFonts w:ascii="Times New Roman" w:hAnsi="Times New Roman" w:cs="Times New Roman"/>
          <w:sz w:val="24"/>
          <w:szCs w:val="24"/>
          <w:lang w:val="pt-BR"/>
        </w:rPr>
        <w:t xml:space="preserve"> alemão aponta que a análise das regras se torna bastante simples pois da mesma forma como pontuado acima, as regras são ou não aplicadas a determinado caso concreto. Também sobre princípios, ambos pensam de forma semelhante. </w:t>
      </w:r>
      <w:r w:rsidRPr="00971973">
        <w:rPr>
          <w:rStyle w:val="Refdenotaderodap"/>
          <w:rFonts w:ascii="Times New Roman" w:hAnsi="Times New Roman" w:cs="Times New Roman"/>
          <w:sz w:val="24"/>
          <w:szCs w:val="24"/>
          <w:lang w:val="pt-BR"/>
        </w:rPr>
        <w:footnoteReference w:id="575"/>
      </w:r>
    </w:p>
    <w:p w14:paraId="69C3CA63" w14:textId="38363817" w:rsidR="00516E59" w:rsidRPr="00971973" w:rsidRDefault="003C245E" w:rsidP="006E0B17">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 xml:space="preserve">Particularmente, </w:t>
      </w:r>
      <w:proofErr w:type="spellStart"/>
      <w:r w:rsidRPr="00971973">
        <w:rPr>
          <w:rFonts w:ascii="Times New Roman" w:hAnsi="Times New Roman" w:cs="Times New Roman"/>
          <w:i/>
          <w:sz w:val="24"/>
          <w:szCs w:val="24"/>
          <w:lang w:val="pt-BR"/>
        </w:rPr>
        <w:t>Alexy</w:t>
      </w:r>
      <w:proofErr w:type="spellEnd"/>
      <w:r w:rsidRPr="00971973">
        <w:rPr>
          <w:rFonts w:ascii="Times New Roman" w:hAnsi="Times New Roman" w:cs="Times New Roman"/>
          <w:sz w:val="24"/>
          <w:szCs w:val="24"/>
          <w:lang w:val="pt-BR"/>
        </w:rPr>
        <w:t xml:space="preserve"> aponta que em caso de colisão não há que se </w:t>
      </w:r>
      <w:r w:rsidR="007759FD" w:rsidRPr="00971973">
        <w:rPr>
          <w:rFonts w:ascii="Times New Roman" w:hAnsi="Times New Roman" w:cs="Times New Roman"/>
          <w:sz w:val="24"/>
          <w:szCs w:val="24"/>
          <w:lang w:val="pt-BR"/>
        </w:rPr>
        <w:t>afirmar</w:t>
      </w:r>
      <w:r w:rsidRPr="00971973">
        <w:rPr>
          <w:rFonts w:ascii="Times New Roman" w:hAnsi="Times New Roman" w:cs="Times New Roman"/>
          <w:sz w:val="24"/>
          <w:szCs w:val="24"/>
          <w:lang w:val="pt-BR"/>
        </w:rPr>
        <w:t xml:space="preserve"> necessariamente a invalidade de um deles como ocorre com as regras. Para ele, em determinado caso, sob determinadas condições um princípio deverá prevalecer em detrimento de outro, o que demonstra, assim como exposto acima, uma questão de </w:t>
      </w:r>
      <w:r w:rsidRPr="00971973">
        <w:rPr>
          <w:rFonts w:ascii="Times New Roman" w:hAnsi="Times New Roman" w:cs="Times New Roman"/>
          <w:i/>
          <w:sz w:val="24"/>
          <w:szCs w:val="24"/>
          <w:lang w:val="pt-BR"/>
        </w:rPr>
        <w:t>peso</w:t>
      </w:r>
      <w:r w:rsidRPr="00971973">
        <w:rPr>
          <w:rFonts w:ascii="Times New Roman" w:hAnsi="Times New Roman" w:cs="Times New Roman"/>
          <w:sz w:val="24"/>
          <w:szCs w:val="24"/>
          <w:lang w:val="pt-BR"/>
        </w:rPr>
        <w:t xml:space="preserve"> ou</w:t>
      </w:r>
      <w:r w:rsidRPr="00971973">
        <w:rPr>
          <w:rFonts w:ascii="Times New Roman" w:hAnsi="Times New Roman" w:cs="Times New Roman"/>
          <w:i/>
          <w:sz w:val="24"/>
          <w:szCs w:val="24"/>
          <w:lang w:val="pt-BR"/>
        </w:rPr>
        <w:t xml:space="preserve"> relevância</w:t>
      </w:r>
      <w:r w:rsidRPr="00971973">
        <w:rPr>
          <w:rFonts w:ascii="Times New Roman" w:hAnsi="Times New Roman" w:cs="Times New Roman"/>
          <w:sz w:val="24"/>
          <w:szCs w:val="24"/>
          <w:lang w:val="pt-BR"/>
        </w:rPr>
        <w:t>.</w:t>
      </w:r>
      <w:r w:rsidR="00A300E7" w:rsidRPr="00971973">
        <w:rPr>
          <w:rFonts w:ascii="Times New Roman" w:hAnsi="Times New Roman" w:cs="Times New Roman"/>
          <w:sz w:val="24"/>
          <w:szCs w:val="24"/>
          <w:lang w:val="pt-BR"/>
        </w:rPr>
        <w:t xml:space="preserve"> </w:t>
      </w:r>
      <w:r w:rsidR="00A300E7" w:rsidRPr="00971973">
        <w:rPr>
          <w:rFonts w:ascii="Times New Roman" w:hAnsi="Times New Roman" w:cs="Times New Roman"/>
          <w:sz w:val="24"/>
          <w:szCs w:val="24"/>
        </w:rPr>
        <w:t>Notemos que a colisão tratada pelo autor se limita a ocorrências reais, no mundo fá</w:t>
      </w:r>
      <w:r w:rsidR="006E0B17" w:rsidRPr="00971973">
        <w:rPr>
          <w:rFonts w:ascii="Times New Roman" w:hAnsi="Times New Roman" w:cs="Times New Roman"/>
          <w:sz w:val="24"/>
          <w:szCs w:val="24"/>
        </w:rPr>
        <w:t>c</w:t>
      </w:r>
      <w:r w:rsidR="00A300E7" w:rsidRPr="00971973">
        <w:rPr>
          <w:rFonts w:ascii="Times New Roman" w:hAnsi="Times New Roman" w:cs="Times New Roman"/>
          <w:sz w:val="24"/>
          <w:szCs w:val="24"/>
        </w:rPr>
        <w:t>tico, na medida em que  os valores dificilmente se posicionariam inteiramente de forma antagônica no plano da abstração.</w:t>
      </w:r>
      <w:r w:rsidRPr="00971973">
        <w:rPr>
          <w:rStyle w:val="Refdenotaderodap"/>
          <w:rFonts w:ascii="Times New Roman" w:hAnsi="Times New Roman" w:cs="Times New Roman"/>
          <w:sz w:val="24"/>
          <w:szCs w:val="24"/>
          <w:lang w:val="pt-BR"/>
        </w:rPr>
        <w:footnoteReference w:id="576"/>
      </w:r>
      <w:r w:rsidRPr="00971973">
        <w:rPr>
          <w:rFonts w:ascii="Times New Roman" w:hAnsi="Times New Roman" w:cs="Times New Roman"/>
          <w:sz w:val="24"/>
          <w:szCs w:val="24"/>
          <w:lang w:val="pt-BR"/>
        </w:rPr>
        <w:t xml:space="preserve">Todavia, </w:t>
      </w:r>
      <w:proofErr w:type="spellStart"/>
      <w:r w:rsidR="00D60C9E" w:rsidRPr="00971973">
        <w:rPr>
          <w:rFonts w:ascii="Times New Roman" w:hAnsi="Times New Roman" w:cs="Times New Roman"/>
          <w:i/>
          <w:sz w:val="24"/>
          <w:szCs w:val="24"/>
          <w:lang w:val="pt-BR"/>
        </w:rPr>
        <w:t>Alexy</w:t>
      </w:r>
      <w:proofErr w:type="spellEnd"/>
      <w:r w:rsidRPr="00971973">
        <w:rPr>
          <w:rFonts w:ascii="Times New Roman" w:hAnsi="Times New Roman" w:cs="Times New Roman"/>
          <w:i/>
          <w:sz w:val="24"/>
          <w:szCs w:val="24"/>
          <w:lang w:val="pt-BR"/>
        </w:rPr>
        <w:t xml:space="preserve"> </w:t>
      </w:r>
      <w:r w:rsidRPr="00971973">
        <w:rPr>
          <w:rFonts w:ascii="Times New Roman" w:hAnsi="Times New Roman" w:cs="Times New Roman"/>
          <w:sz w:val="24"/>
          <w:szCs w:val="24"/>
          <w:lang w:val="pt-BR"/>
        </w:rPr>
        <w:t>vai além</w:t>
      </w:r>
      <w:r w:rsidR="006E0B17" w:rsidRPr="00971973">
        <w:rPr>
          <w:rFonts w:ascii="Times New Roman" w:hAnsi="Times New Roman" w:cs="Times New Roman"/>
          <w:sz w:val="24"/>
          <w:szCs w:val="24"/>
          <w:lang w:val="pt-BR"/>
        </w:rPr>
        <w:t>,</w:t>
      </w:r>
      <w:r w:rsidRPr="00971973">
        <w:rPr>
          <w:rFonts w:ascii="Times New Roman" w:hAnsi="Times New Roman" w:cs="Times New Roman"/>
          <w:sz w:val="24"/>
          <w:szCs w:val="24"/>
          <w:lang w:val="pt-BR"/>
        </w:rPr>
        <w:t xml:space="preserve"> afirmando que os princípios são “mandamentos de otimização” e por conta disto, sua satisfação além de poder se dar em distintos graus não está vinculada apenas a </w:t>
      </w:r>
      <w:r w:rsidRPr="00971973">
        <w:rPr>
          <w:rFonts w:ascii="Times New Roman" w:hAnsi="Times New Roman" w:cs="Times New Roman"/>
          <w:i/>
          <w:sz w:val="24"/>
          <w:szCs w:val="24"/>
          <w:lang w:val="pt-BR"/>
        </w:rPr>
        <w:t xml:space="preserve">possibilidades </w:t>
      </w:r>
      <w:proofErr w:type="spellStart"/>
      <w:r w:rsidRPr="00971973">
        <w:rPr>
          <w:rFonts w:ascii="Times New Roman" w:hAnsi="Times New Roman" w:cs="Times New Roman"/>
          <w:i/>
          <w:sz w:val="24"/>
          <w:szCs w:val="24"/>
          <w:lang w:val="pt-BR"/>
        </w:rPr>
        <w:t>fá</w:t>
      </w:r>
      <w:r w:rsidR="006E0B17" w:rsidRPr="00971973">
        <w:rPr>
          <w:rFonts w:ascii="Times New Roman" w:hAnsi="Times New Roman" w:cs="Times New Roman"/>
          <w:i/>
          <w:sz w:val="24"/>
          <w:szCs w:val="24"/>
          <w:lang w:val="pt-BR"/>
        </w:rPr>
        <w:t>c</w:t>
      </w:r>
      <w:r w:rsidRPr="00971973">
        <w:rPr>
          <w:rFonts w:ascii="Times New Roman" w:hAnsi="Times New Roman" w:cs="Times New Roman"/>
          <w:i/>
          <w:sz w:val="24"/>
          <w:szCs w:val="24"/>
          <w:lang w:val="pt-BR"/>
        </w:rPr>
        <w:t>ticas</w:t>
      </w:r>
      <w:proofErr w:type="spellEnd"/>
      <w:r w:rsidRPr="00971973">
        <w:rPr>
          <w:rFonts w:ascii="Times New Roman" w:hAnsi="Times New Roman" w:cs="Times New Roman"/>
          <w:sz w:val="24"/>
          <w:szCs w:val="24"/>
          <w:lang w:val="pt-BR"/>
        </w:rPr>
        <w:t xml:space="preserve">, mas também </w:t>
      </w:r>
      <w:r w:rsidRPr="00971973">
        <w:rPr>
          <w:rFonts w:ascii="Times New Roman" w:hAnsi="Times New Roman" w:cs="Times New Roman"/>
          <w:i/>
          <w:sz w:val="24"/>
          <w:szCs w:val="24"/>
          <w:lang w:val="pt-BR"/>
        </w:rPr>
        <w:t>jurídicas</w:t>
      </w:r>
      <w:r w:rsidRPr="00971973">
        <w:rPr>
          <w:rFonts w:ascii="Times New Roman" w:hAnsi="Times New Roman" w:cs="Times New Roman"/>
          <w:sz w:val="24"/>
          <w:szCs w:val="24"/>
          <w:lang w:val="pt-BR"/>
        </w:rPr>
        <w:t xml:space="preserve"> e que o âmbito destas “é determinado pelos princípios e regras colidentes. “ </w:t>
      </w:r>
      <w:r w:rsidRPr="00971973">
        <w:rPr>
          <w:rStyle w:val="Refdenotaderodap"/>
          <w:rFonts w:ascii="Times New Roman" w:hAnsi="Times New Roman" w:cs="Times New Roman"/>
          <w:sz w:val="24"/>
          <w:szCs w:val="24"/>
          <w:lang w:val="pt-BR"/>
        </w:rPr>
        <w:footnoteReference w:id="577"/>
      </w:r>
      <w:r w:rsidR="004262F1" w:rsidRPr="00971973">
        <w:rPr>
          <w:rFonts w:ascii="Times New Roman" w:hAnsi="Times New Roman" w:cs="Times New Roman"/>
          <w:sz w:val="24"/>
          <w:szCs w:val="24"/>
          <w:lang w:val="pt-BR"/>
        </w:rPr>
        <w:t xml:space="preserve"> </w:t>
      </w:r>
    </w:p>
    <w:p w14:paraId="17381C12" w14:textId="76787522" w:rsidR="003C245E" w:rsidRPr="00971973" w:rsidRDefault="006E0B17"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O</w:t>
      </w:r>
      <w:r w:rsidR="003C245E" w:rsidRPr="00971973">
        <w:rPr>
          <w:rFonts w:ascii="Times New Roman" w:hAnsi="Times New Roman" w:cs="Times New Roman"/>
          <w:sz w:val="24"/>
          <w:szCs w:val="24"/>
          <w:lang w:val="pt-BR"/>
        </w:rPr>
        <w:t xml:space="preserve">s princípios diferentemente das regras, não possuem um </w:t>
      </w:r>
      <w:r w:rsidR="003C245E" w:rsidRPr="00971973">
        <w:rPr>
          <w:rFonts w:ascii="Times New Roman" w:hAnsi="Times New Roman" w:cs="Times New Roman"/>
          <w:i/>
          <w:sz w:val="24"/>
          <w:szCs w:val="24"/>
          <w:lang w:val="pt-BR"/>
        </w:rPr>
        <w:t>mandamento definitivo</w:t>
      </w:r>
      <w:r w:rsidR="003C245E" w:rsidRPr="00971973">
        <w:rPr>
          <w:rFonts w:ascii="Times New Roman" w:hAnsi="Times New Roman" w:cs="Times New Roman"/>
          <w:sz w:val="24"/>
          <w:szCs w:val="24"/>
          <w:lang w:val="pt-BR"/>
        </w:rPr>
        <w:t xml:space="preserve">, apenas </w:t>
      </w:r>
      <w:r w:rsidR="003C245E" w:rsidRPr="00971973">
        <w:rPr>
          <w:rFonts w:ascii="Times New Roman" w:hAnsi="Times New Roman" w:cs="Times New Roman"/>
          <w:i/>
          <w:sz w:val="24"/>
          <w:szCs w:val="24"/>
          <w:lang w:val="pt-BR"/>
        </w:rPr>
        <w:t xml:space="preserve">prima facie. </w:t>
      </w:r>
      <w:r w:rsidR="003C245E" w:rsidRPr="00971973">
        <w:rPr>
          <w:rFonts w:ascii="Times New Roman" w:hAnsi="Times New Roman" w:cs="Times New Roman"/>
          <w:sz w:val="24"/>
          <w:szCs w:val="24"/>
          <w:lang w:val="pt-BR"/>
        </w:rPr>
        <w:t>Ist</w:t>
      </w:r>
      <w:r w:rsidR="00283F7B" w:rsidRPr="00971973">
        <w:rPr>
          <w:rFonts w:ascii="Times New Roman" w:hAnsi="Times New Roman" w:cs="Times New Roman"/>
          <w:sz w:val="24"/>
          <w:szCs w:val="24"/>
          <w:lang w:val="pt-BR"/>
        </w:rPr>
        <w:t>o significa que no plano abstra</w:t>
      </w:r>
      <w:r w:rsidR="003C245E" w:rsidRPr="00971973">
        <w:rPr>
          <w:rFonts w:ascii="Times New Roman" w:hAnsi="Times New Roman" w:cs="Times New Roman"/>
          <w:sz w:val="24"/>
          <w:szCs w:val="24"/>
          <w:lang w:val="pt-BR"/>
        </w:rPr>
        <w:t>to os princípios colidentes obrigam com a mesma intensidade, sem que haja precedência de nenhum deles, o que só é passível de ocorrer no caso concreto, ou se</w:t>
      </w:r>
      <w:r w:rsidR="00783B93" w:rsidRPr="00971973">
        <w:rPr>
          <w:rFonts w:ascii="Times New Roman" w:hAnsi="Times New Roman" w:cs="Times New Roman"/>
          <w:sz w:val="24"/>
          <w:szCs w:val="24"/>
          <w:lang w:val="pt-BR"/>
        </w:rPr>
        <w:t xml:space="preserve">ja, os princípios importam uma </w:t>
      </w:r>
      <w:r w:rsidR="00783B93" w:rsidRPr="00971973">
        <w:rPr>
          <w:rFonts w:ascii="Times New Roman" w:hAnsi="Times New Roman" w:cs="Times New Roman"/>
          <w:i/>
          <w:sz w:val="24"/>
          <w:szCs w:val="24"/>
          <w:lang w:val="pt-BR"/>
        </w:rPr>
        <w:t>precedência condicionada</w:t>
      </w:r>
      <w:r w:rsidR="003C245E" w:rsidRPr="00971973">
        <w:rPr>
          <w:rStyle w:val="Refdenotaderodap"/>
          <w:rFonts w:ascii="Times New Roman" w:hAnsi="Times New Roman" w:cs="Times New Roman"/>
          <w:sz w:val="24"/>
          <w:szCs w:val="24"/>
          <w:lang w:val="pt-BR"/>
        </w:rPr>
        <w:footnoteReference w:id="578"/>
      </w:r>
      <w:r w:rsidR="003C245E" w:rsidRPr="00971973">
        <w:rPr>
          <w:rFonts w:ascii="Times New Roman" w:hAnsi="Times New Roman" w:cs="Times New Roman"/>
          <w:sz w:val="24"/>
          <w:szCs w:val="24"/>
          <w:lang w:val="pt-BR"/>
        </w:rPr>
        <w:t xml:space="preserve"> inexistindo a antevisão de prévias exceções como acontece com as regras. </w:t>
      </w:r>
    </w:p>
    <w:p w14:paraId="486048A3" w14:textId="500FD14F" w:rsidR="001F36BE" w:rsidRPr="00971973" w:rsidRDefault="001F36BE" w:rsidP="00492579">
      <w:pPr>
        <w:autoSpaceDE w:val="0"/>
        <w:autoSpaceDN w:val="0"/>
        <w:adjustRightInd w:val="0"/>
        <w:spacing w:after="0" w:line="360" w:lineRule="auto"/>
        <w:ind w:firstLine="708"/>
        <w:jc w:val="both"/>
        <w:rPr>
          <w:rFonts w:ascii="Times New Roman" w:eastAsia="SouvenirITCbyBT-Light" w:hAnsi="Times New Roman" w:cs="Times New Roman"/>
          <w:sz w:val="24"/>
          <w:szCs w:val="24"/>
        </w:rPr>
      </w:pPr>
      <w:r w:rsidRPr="00971973">
        <w:rPr>
          <w:rFonts w:ascii="Times New Roman" w:eastAsia="SouvenirITCbyBT-Light" w:hAnsi="Times New Roman" w:cs="Times New Roman"/>
          <w:sz w:val="24"/>
          <w:szCs w:val="24"/>
        </w:rPr>
        <w:t xml:space="preserve">Dessa forma, </w:t>
      </w:r>
      <w:r w:rsidR="008457B7" w:rsidRPr="00971973">
        <w:rPr>
          <w:rFonts w:ascii="Times New Roman" w:eastAsia="SouvenirITCbyBT-Light" w:hAnsi="Times New Roman" w:cs="Times New Roman"/>
          <w:sz w:val="24"/>
          <w:szCs w:val="24"/>
        </w:rPr>
        <w:t>a</w:t>
      </w:r>
      <w:r w:rsidRPr="00971973">
        <w:rPr>
          <w:rFonts w:ascii="Times New Roman" w:eastAsia="SouvenirITCbyBT-Light" w:hAnsi="Times New Roman" w:cs="Times New Roman"/>
          <w:sz w:val="24"/>
          <w:szCs w:val="24"/>
        </w:rPr>
        <w:t xml:space="preserve"> diferença básica entre regras e principios se refere basicamente à forma de interpretação adotada </w:t>
      </w:r>
      <w:r w:rsidR="006E0B17" w:rsidRPr="00971973">
        <w:rPr>
          <w:rFonts w:ascii="Times New Roman" w:eastAsia="SouvenirITCbyBT-Light" w:hAnsi="Times New Roman" w:cs="Times New Roman"/>
          <w:sz w:val="24"/>
          <w:szCs w:val="24"/>
        </w:rPr>
        <w:t xml:space="preserve">pelo </w:t>
      </w:r>
      <w:r w:rsidRPr="00971973">
        <w:rPr>
          <w:rFonts w:ascii="Times New Roman" w:eastAsia="SouvenirITCbyBT-Light" w:hAnsi="Times New Roman" w:cs="Times New Roman"/>
          <w:i/>
          <w:sz w:val="24"/>
          <w:szCs w:val="24"/>
        </w:rPr>
        <w:t>operador de</w:t>
      </w:r>
      <w:r w:rsidR="00D60C9E" w:rsidRPr="00971973">
        <w:rPr>
          <w:rFonts w:ascii="Times New Roman" w:eastAsia="SouvenirITCbyBT-Light" w:hAnsi="Times New Roman" w:cs="Times New Roman"/>
          <w:i/>
          <w:sz w:val="24"/>
          <w:szCs w:val="24"/>
        </w:rPr>
        <w:t>ô</w:t>
      </w:r>
      <w:r w:rsidRPr="00971973">
        <w:rPr>
          <w:rFonts w:ascii="Times New Roman" w:eastAsia="SouvenirITCbyBT-Light" w:hAnsi="Times New Roman" w:cs="Times New Roman"/>
          <w:i/>
          <w:sz w:val="24"/>
          <w:szCs w:val="24"/>
        </w:rPr>
        <w:t>ntico das normas</w:t>
      </w:r>
      <w:r w:rsidRPr="00971973">
        <w:rPr>
          <w:rFonts w:ascii="Times New Roman" w:eastAsia="SouvenirITCbyBT-Light" w:hAnsi="Times New Roman" w:cs="Times New Roman"/>
          <w:sz w:val="24"/>
          <w:szCs w:val="24"/>
        </w:rPr>
        <w:t>, na qual as regras estariam sujeitas à análise de um “operador deontico rígido” e inflexível (regra do “tudo-o</w:t>
      </w:r>
      <w:r w:rsidR="00D60C9E" w:rsidRPr="00971973">
        <w:rPr>
          <w:rFonts w:ascii="Times New Roman" w:eastAsia="SouvenirITCbyBT-Light" w:hAnsi="Times New Roman" w:cs="Times New Roman"/>
          <w:sz w:val="24"/>
          <w:szCs w:val="24"/>
        </w:rPr>
        <w:t>u-nada”), ao passo que os princí</w:t>
      </w:r>
      <w:r w:rsidRPr="00971973">
        <w:rPr>
          <w:rFonts w:ascii="Times New Roman" w:eastAsia="SouvenirITCbyBT-Light" w:hAnsi="Times New Roman" w:cs="Times New Roman"/>
          <w:sz w:val="24"/>
          <w:szCs w:val="24"/>
        </w:rPr>
        <w:t>pios seriam anal</w:t>
      </w:r>
      <w:r w:rsidR="00D60C9E" w:rsidRPr="00971973">
        <w:rPr>
          <w:rFonts w:ascii="Times New Roman" w:eastAsia="SouvenirITCbyBT-Light" w:hAnsi="Times New Roman" w:cs="Times New Roman"/>
          <w:sz w:val="24"/>
          <w:szCs w:val="24"/>
        </w:rPr>
        <w:t>izados por um “operador deô</w:t>
      </w:r>
      <w:r w:rsidRPr="00971973">
        <w:rPr>
          <w:rFonts w:ascii="Times New Roman" w:eastAsia="SouvenirITCbyBT-Light" w:hAnsi="Times New Roman" w:cs="Times New Roman"/>
          <w:sz w:val="24"/>
          <w:szCs w:val="24"/>
        </w:rPr>
        <w:t>ntico flexível”, ““na melhor maneira</w:t>
      </w:r>
      <w:r w:rsidR="006E0B17" w:rsidRPr="00971973">
        <w:rPr>
          <w:rFonts w:ascii="Times New Roman" w:eastAsia="SouvenirITCbyBT-Light" w:hAnsi="Times New Roman" w:cs="Times New Roman"/>
          <w:sz w:val="24"/>
          <w:szCs w:val="24"/>
        </w:rPr>
        <w:t xml:space="preserve"> possí</w:t>
      </w:r>
      <w:r w:rsidR="00D60C9E" w:rsidRPr="00971973">
        <w:rPr>
          <w:rFonts w:ascii="Times New Roman" w:eastAsia="SouvenirITCbyBT-Light" w:hAnsi="Times New Roman" w:cs="Times New Roman"/>
          <w:sz w:val="24"/>
          <w:szCs w:val="24"/>
        </w:rPr>
        <w:t>vel, dentro de limites prá</w:t>
      </w:r>
      <w:r w:rsidRPr="00971973">
        <w:rPr>
          <w:rFonts w:ascii="Times New Roman" w:eastAsia="SouvenirITCbyBT-Light" w:hAnsi="Times New Roman" w:cs="Times New Roman"/>
          <w:sz w:val="24"/>
          <w:szCs w:val="24"/>
        </w:rPr>
        <w:t>ticos e juridicos”)</w:t>
      </w:r>
      <w:r w:rsidRPr="00971973">
        <w:rPr>
          <w:rStyle w:val="Refdenotaderodap"/>
          <w:rFonts w:ascii="Times New Roman" w:eastAsia="SouvenirITCbyBT-Light" w:hAnsi="Times New Roman" w:cs="Times New Roman"/>
          <w:sz w:val="24"/>
          <w:szCs w:val="24"/>
        </w:rPr>
        <w:footnoteReference w:id="579"/>
      </w:r>
      <w:r w:rsidR="004262F1" w:rsidRPr="00971973">
        <w:rPr>
          <w:rFonts w:ascii="Times New Roman" w:eastAsia="SouvenirITCbyBT-Light" w:hAnsi="Times New Roman" w:cs="Times New Roman"/>
          <w:sz w:val="24"/>
          <w:szCs w:val="24"/>
        </w:rPr>
        <w:t xml:space="preserve"> </w:t>
      </w:r>
    </w:p>
    <w:p w14:paraId="2117FB6F" w14:textId="13F6A3E8" w:rsidR="003C245E" w:rsidRPr="00971973" w:rsidRDefault="003C245E" w:rsidP="006E0B17">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Em que pese ambos os filósofos admitirem a colisão de princípios</w:t>
      </w:r>
      <w:r w:rsidR="00D60C9E" w:rsidRPr="00971973">
        <w:rPr>
          <w:rFonts w:ascii="Times New Roman" w:hAnsi="Times New Roman" w:cs="Times New Roman"/>
          <w:sz w:val="24"/>
          <w:szCs w:val="24"/>
          <w:lang w:val="pt-BR"/>
        </w:rPr>
        <w:t>,</w:t>
      </w:r>
      <w:r w:rsidRPr="00971973">
        <w:rPr>
          <w:rFonts w:ascii="Times New Roman" w:hAnsi="Times New Roman" w:cs="Times New Roman"/>
          <w:sz w:val="24"/>
          <w:szCs w:val="24"/>
          <w:lang w:val="pt-BR"/>
        </w:rPr>
        <w:t xml:space="preserve"> </w:t>
      </w:r>
      <w:proofErr w:type="spellStart"/>
      <w:r w:rsidRPr="00971973">
        <w:rPr>
          <w:rFonts w:ascii="Times New Roman" w:hAnsi="Times New Roman" w:cs="Times New Roman"/>
          <w:i/>
          <w:sz w:val="24"/>
          <w:szCs w:val="24"/>
          <w:lang w:val="pt-BR"/>
        </w:rPr>
        <w:t>Alexy</w:t>
      </w:r>
      <w:proofErr w:type="spellEnd"/>
      <w:r w:rsidRPr="00971973">
        <w:rPr>
          <w:rFonts w:ascii="Times New Roman" w:hAnsi="Times New Roman" w:cs="Times New Roman"/>
          <w:sz w:val="24"/>
          <w:szCs w:val="24"/>
          <w:lang w:val="pt-BR"/>
        </w:rPr>
        <w:t xml:space="preserve"> ao enquadrar os princípios como mandamentos de otimização passa a formular uma “lei de colisão ou do sopesamento”, também conhecida como </w:t>
      </w:r>
      <w:r w:rsidRPr="00971973">
        <w:rPr>
          <w:rFonts w:ascii="Times New Roman" w:hAnsi="Times New Roman" w:cs="Times New Roman"/>
          <w:i/>
          <w:sz w:val="24"/>
          <w:szCs w:val="24"/>
          <w:lang w:val="pt-BR"/>
        </w:rPr>
        <w:t>máxima</w:t>
      </w:r>
      <w:r w:rsidRPr="00971973">
        <w:rPr>
          <w:rFonts w:ascii="Times New Roman" w:hAnsi="Times New Roman" w:cs="Times New Roman"/>
          <w:sz w:val="24"/>
          <w:szCs w:val="24"/>
          <w:lang w:val="pt-BR"/>
        </w:rPr>
        <w:t xml:space="preserve"> ou </w:t>
      </w:r>
      <w:r w:rsidRPr="00971973">
        <w:rPr>
          <w:rFonts w:ascii="Times New Roman" w:hAnsi="Times New Roman" w:cs="Times New Roman"/>
          <w:i/>
          <w:sz w:val="24"/>
          <w:szCs w:val="24"/>
          <w:lang w:val="pt-BR"/>
        </w:rPr>
        <w:t>princípio da proporcionalidade</w:t>
      </w:r>
      <w:r w:rsidRPr="00971973">
        <w:rPr>
          <w:rFonts w:ascii="Times New Roman" w:hAnsi="Times New Roman" w:cs="Times New Roman"/>
          <w:sz w:val="24"/>
          <w:szCs w:val="24"/>
          <w:lang w:val="pt-BR"/>
        </w:rPr>
        <w:t xml:space="preserve"> que lhe permite identificar a </w:t>
      </w:r>
      <w:r w:rsidRPr="00971973">
        <w:rPr>
          <w:rFonts w:ascii="Times New Roman" w:hAnsi="Times New Roman" w:cs="Times New Roman"/>
          <w:i/>
          <w:sz w:val="24"/>
          <w:szCs w:val="24"/>
          <w:lang w:val="pt-BR"/>
        </w:rPr>
        <w:t>precedência condicionada</w:t>
      </w:r>
      <w:r w:rsidRPr="00971973">
        <w:rPr>
          <w:rFonts w:ascii="Times New Roman" w:hAnsi="Times New Roman" w:cs="Times New Roman"/>
          <w:sz w:val="24"/>
          <w:szCs w:val="24"/>
          <w:lang w:val="pt-BR"/>
        </w:rPr>
        <w:t>, introduzindo assim a racionalidade à questão dos princípios</w:t>
      </w:r>
      <w:r w:rsidR="007759FD" w:rsidRPr="00971973">
        <w:rPr>
          <w:rFonts w:ascii="Times New Roman" w:hAnsi="Times New Roman" w:cs="Times New Roman"/>
          <w:sz w:val="24"/>
          <w:szCs w:val="24"/>
          <w:lang w:val="pt-BR"/>
        </w:rPr>
        <w:t xml:space="preserve">. </w:t>
      </w:r>
      <w:r w:rsidRPr="00971973">
        <w:rPr>
          <w:rStyle w:val="Refdenotaderodap"/>
          <w:rFonts w:ascii="Times New Roman" w:hAnsi="Times New Roman" w:cs="Times New Roman"/>
          <w:sz w:val="24"/>
          <w:szCs w:val="24"/>
          <w:lang w:val="pt-BR"/>
        </w:rPr>
        <w:footnoteReference w:id="580"/>
      </w:r>
      <w:r w:rsidRPr="00971973">
        <w:rPr>
          <w:rFonts w:ascii="Times New Roman" w:hAnsi="Times New Roman" w:cs="Times New Roman"/>
          <w:sz w:val="24"/>
          <w:szCs w:val="24"/>
        </w:rPr>
        <w:t>Trata-se da “possibilidade de se formular decisões racionais sobre o conflito entre princípios ou valores constitucionais, mesmo que se trate de uma racionalidade possível, não inteiramente idêntica à racionalidade própria das ciências descritivas”</w:t>
      </w:r>
      <w:r w:rsidRPr="00971973">
        <w:rPr>
          <w:rStyle w:val="Refdenotaderodap"/>
          <w:rFonts w:ascii="Times New Roman" w:hAnsi="Times New Roman" w:cs="Times New Roman"/>
          <w:sz w:val="24"/>
          <w:szCs w:val="24"/>
        </w:rPr>
        <w:footnoteReference w:id="581"/>
      </w:r>
      <w:r w:rsidRPr="00971973">
        <w:rPr>
          <w:rFonts w:ascii="Times New Roman" w:hAnsi="Times New Roman" w:cs="Times New Roman"/>
          <w:sz w:val="24"/>
          <w:szCs w:val="24"/>
        </w:rPr>
        <w:t xml:space="preserve">. </w:t>
      </w:r>
    </w:p>
    <w:p w14:paraId="301586E6" w14:textId="0CB5559C" w:rsidR="003C245E" w:rsidRPr="00971973" w:rsidRDefault="003C245E"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Esta lei baseia</w:t>
      </w:r>
      <w:r w:rsidR="006E0B17" w:rsidRPr="00971973">
        <w:rPr>
          <w:rFonts w:ascii="Times New Roman" w:hAnsi="Times New Roman" w:cs="Times New Roman"/>
          <w:sz w:val="24"/>
          <w:szCs w:val="24"/>
          <w:lang w:val="pt-BR"/>
        </w:rPr>
        <w:t xml:space="preserve">-se especificamente </w:t>
      </w:r>
      <w:r w:rsidRPr="00971973">
        <w:rPr>
          <w:rFonts w:ascii="Times New Roman" w:hAnsi="Times New Roman" w:cs="Times New Roman"/>
          <w:sz w:val="24"/>
          <w:szCs w:val="24"/>
          <w:lang w:val="pt-BR"/>
        </w:rPr>
        <w:t xml:space="preserve">em três pilares: </w:t>
      </w:r>
      <w:r w:rsidRPr="00971973">
        <w:rPr>
          <w:rFonts w:ascii="Times New Roman" w:hAnsi="Times New Roman" w:cs="Times New Roman"/>
          <w:i/>
          <w:sz w:val="24"/>
          <w:szCs w:val="24"/>
          <w:lang w:val="pt-BR"/>
        </w:rPr>
        <w:t xml:space="preserve">adequação, necessidade e proporcionalidade em sentido estrito. </w:t>
      </w:r>
      <w:r w:rsidRPr="00971973">
        <w:rPr>
          <w:rFonts w:ascii="Times New Roman" w:hAnsi="Times New Roman" w:cs="Times New Roman"/>
          <w:sz w:val="24"/>
          <w:szCs w:val="24"/>
          <w:lang w:val="pt-BR"/>
        </w:rPr>
        <w:t xml:space="preserve">No caso, tanto adequação quanto necessidade são variáveis </w:t>
      </w:r>
      <w:proofErr w:type="spellStart"/>
      <w:r w:rsidRPr="00971973">
        <w:rPr>
          <w:rFonts w:ascii="Times New Roman" w:hAnsi="Times New Roman" w:cs="Times New Roman"/>
          <w:sz w:val="24"/>
          <w:szCs w:val="24"/>
          <w:lang w:val="pt-BR"/>
        </w:rPr>
        <w:t>fá</w:t>
      </w:r>
      <w:r w:rsidR="00966D11" w:rsidRPr="00971973">
        <w:rPr>
          <w:rFonts w:ascii="Times New Roman" w:hAnsi="Times New Roman" w:cs="Times New Roman"/>
          <w:sz w:val="24"/>
          <w:szCs w:val="24"/>
          <w:lang w:val="pt-BR"/>
        </w:rPr>
        <w:t>c</w:t>
      </w:r>
      <w:r w:rsidRPr="00971973">
        <w:rPr>
          <w:rFonts w:ascii="Times New Roman" w:hAnsi="Times New Roman" w:cs="Times New Roman"/>
          <w:sz w:val="24"/>
          <w:szCs w:val="24"/>
          <w:lang w:val="pt-BR"/>
        </w:rPr>
        <w:t>ticas</w:t>
      </w:r>
      <w:proofErr w:type="spellEnd"/>
      <w:r w:rsidRPr="00971973">
        <w:rPr>
          <w:rFonts w:ascii="Times New Roman" w:hAnsi="Times New Roman" w:cs="Times New Roman"/>
          <w:sz w:val="24"/>
          <w:szCs w:val="24"/>
          <w:lang w:val="pt-BR"/>
        </w:rPr>
        <w:t>,</w:t>
      </w:r>
      <w:r w:rsidRPr="00971973">
        <w:rPr>
          <w:rStyle w:val="Refdenotaderodap"/>
          <w:rFonts w:ascii="Times New Roman" w:hAnsi="Times New Roman" w:cs="Times New Roman"/>
          <w:sz w:val="24"/>
          <w:szCs w:val="24"/>
          <w:lang w:val="pt-BR"/>
        </w:rPr>
        <w:footnoteReference w:id="582"/>
      </w:r>
      <w:r w:rsidRPr="00971973">
        <w:rPr>
          <w:rFonts w:ascii="Times New Roman" w:hAnsi="Times New Roman" w:cs="Times New Roman"/>
          <w:sz w:val="24"/>
          <w:szCs w:val="24"/>
          <w:lang w:val="pt-BR"/>
        </w:rPr>
        <w:t xml:space="preserve"> restando a proporcionalidade em sentido estrito a única </w:t>
      </w:r>
      <w:r w:rsidR="00966D11" w:rsidRPr="00971973">
        <w:rPr>
          <w:rFonts w:ascii="Times New Roman" w:hAnsi="Times New Roman" w:cs="Times New Roman"/>
          <w:sz w:val="24"/>
          <w:szCs w:val="24"/>
          <w:lang w:val="pt-BR"/>
        </w:rPr>
        <w:t xml:space="preserve">relacionada a </w:t>
      </w:r>
      <w:r w:rsidR="0046565D" w:rsidRPr="00971973">
        <w:rPr>
          <w:rFonts w:ascii="Times New Roman" w:hAnsi="Times New Roman" w:cs="Times New Roman"/>
          <w:sz w:val="24"/>
          <w:szCs w:val="24"/>
          <w:lang w:val="pt-BR"/>
        </w:rPr>
        <w:t>um fundamento</w:t>
      </w:r>
      <w:r w:rsidRPr="00971973">
        <w:rPr>
          <w:rFonts w:ascii="Times New Roman" w:hAnsi="Times New Roman" w:cs="Times New Roman"/>
          <w:sz w:val="24"/>
          <w:szCs w:val="24"/>
          <w:lang w:val="pt-BR"/>
        </w:rPr>
        <w:t xml:space="preserve"> jurídico, pois trata da </w:t>
      </w:r>
      <w:r w:rsidR="0046565D" w:rsidRPr="00971973">
        <w:rPr>
          <w:rFonts w:ascii="Times New Roman" w:hAnsi="Times New Roman" w:cs="Times New Roman"/>
          <w:sz w:val="24"/>
          <w:szCs w:val="24"/>
          <w:lang w:val="pt-BR"/>
        </w:rPr>
        <w:t>“análise</w:t>
      </w:r>
      <w:r w:rsidRPr="00971973">
        <w:rPr>
          <w:rFonts w:ascii="Times New Roman" w:hAnsi="Times New Roman" w:cs="Times New Roman"/>
          <w:sz w:val="24"/>
          <w:szCs w:val="24"/>
          <w:lang w:val="pt-BR"/>
        </w:rPr>
        <w:t xml:space="preserve"> da relação entre os dois princípios colidentes quanto ao peso que apresentam sob as circunstâncias do caso concreto.” Isso quer dizer que o grau de satisfação de um princípio será tanto maior quanto maior for grau de afetação do princípio com ele colidente.</w:t>
      </w:r>
      <w:r w:rsidRPr="00971973">
        <w:rPr>
          <w:rStyle w:val="Refdenotaderodap"/>
          <w:rFonts w:ascii="Times New Roman" w:hAnsi="Times New Roman" w:cs="Times New Roman"/>
          <w:sz w:val="24"/>
          <w:szCs w:val="24"/>
          <w:lang w:val="pt-BR"/>
        </w:rPr>
        <w:footnoteReference w:id="583"/>
      </w:r>
    </w:p>
    <w:p w14:paraId="44E4FA86" w14:textId="5BCFCE21" w:rsidR="003C245E" w:rsidRPr="00971973" w:rsidRDefault="003C245E" w:rsidP="00492579">
      <w:pPr>
        <w:spacing w:after="0" w:line="360" w:lineRule="auto"/>
        <w:ind w:firstLine="708"/>
        <w:jc w:val="both"/>
        <w:rPr>
          <w:rFonts w:ascii="Times New Roman" w:hAnsi="Times New Roman" w:cs="Times New Roman"/>
          <w:b/>
          <w:sz w:val="24"/>
          <w:szCs w:val="24"/>
          <w:lang w:val="pt-BR"/>
        </w:rPr>
      </w:pPr>
      <w:proofErr w:type="spellStart"/>
      <w:r w:rsidRPr="00971973">
        <w:rPr>
          <w:rFonts w:ascii="Times New Roman" w:hAnsi="Times New Roman" w:cs="Times New Roman"/>
          <w:i/>
          <w:sz w:val="24"/>
          <w:szCs w:val="24"/>
          <w:lang w:val="pt-BR"/>
        </w:rPr>
        <w:t>Zagrebelsky</w:t>
      </w:r>
      <w:proofErr w:type="spellEnd"/>
      <w:r w:rsidRPr="00971973">
        <w:rPr>
          <w:rFonts w:ascii="Times New Roman" w:hAnsi="Times New Roman" w:cs="Times New Roman"/>
          <w:i/>
          <w:sz w:val="24"/>
          <w:szCs w:val="24"/>
          <w:lang w:val="pt-BR"/>
        </w:rPr>
        <w:t>,</w:t>
      </w:r>
      <w:r w:rsidRPr="00971973">
        <w:rPr>
          <w:rFonts w:ascii="Times New Roman" w:hAnsi="Times New Roman" w:cs="Times New Roman"/>
          <w:sz w:val="24"/>
          <w:szCs w:val="24"/>
          <w:lang w:val="pt-BR"/>
        </w:rPr>
        <w:t xml:space="preserve"> assim como </w:t>
      </w:r>
      <w:proofErr w:type="spellStart"/>
      <w:r w:rsidRPr="00971973">
        <w:rPr>
          <w:rFonts w:ascii="Times New Roman" w:hAnsi="Times New Roman" w:cs="Times New Roman"/>
          <w:i/>
          <w:sz w:val="24"/>
          <w:szCs w:val="24"/>
          <w:lang w:val="pt-BR"/>
        </w:rPr>
        <w:t>Dworkin</w:t>
      </w:r>
      <w:proofErr w:type="spellEnd"/>
      <w:r w:rsidRPr="00971973">
        <w:rPr>
          <w:rFonts w:ascii="Times New Roman" w:hAnsi="Times New Roman" w:cs="Times New Roman"/>
          <w:i/>
          <w:sz w:val="24"/>
          <w:szCs w:val="24"/>
          <w:lang w:val="pt-BR"/>
        </w:rPr>
        <w:t xml:space="preserve"> </w:t>
      </w:r>
      <w:r w:rsidRPr="00971973">
        <w:rPr>
          <w:rFonts w:ascii="Times New Roman" w:hAnsi="Times New Roman" w:cs="Times New Roman"/>
          <w:sz w:val="24"/>
          <w:szCs w:val="24"/>
          <w:lang w:val="pt-BR"/>
        </w:rPr>
        <w:t>e</w:t>
      </w:r>
      <w:r w:rsidRPr="00971973">
        <w:rPr>
          <w:rFonts w:ascii="Times New Roman" w:hAnsi="Times New Roman" w:cs="Times New Roman"/>
          <w:i/>
          <w:sz w:val="24"/>
          <w:szCs w:val="24"/>
          <w:lang w:val="pt-BR"/>
        </w:rPr>
        <w:t xml:space="preserve"> </w:t>
      </w:r>
      <w:proofErr w:type="spellStart"/>
      <w:r w:rsidRPr="00971973">
        <w:rPr>
          <w:rFonts w:ascii="Times New Roman" w:hAnsi="Times New Roman" w:cs="Times New Roman"/>
          <w:i/>
          <w:sz w:val="24"/>
          <w:szCs w:val="24"/>
          <w:lang w:val="pt-BR"/>
        </w:rPr>
        <w:t>Alexy</w:t>
      </w:r>
      <w:proofErr w:type="spellEnd"/>
      <w:r w:rsidRPr="00971973">
        <w:rPr>
          <w:rFonts w:ascii="Times New Roman" w:hAnsi="Times New Roman" w:cs="Times New Roman"/>
          <w:i/>
          <w:sz w:val="24"/>
          <w:szCs w:val="24"/>
          <w:lang w:val="pt-BR"/>
        </w:rPr>
        <w:t>,</w:t>
      </w:r>
      <w:r w:rsidRPr="00971973">
        <w:rPr>
          <w:rFonts w:ascii="Times New Roman" w:hAnsi="Times New Roman" w:cs="Times New Roman"/>
          <w:sz w:val="24"/>
          <w:szCs w:val="24"/>
          <w:lang w:val="pt-BR"/>
        </w:rPr>
        <w:t xml:space="preserve"> Ruiz </w:t>
      </w:r>
      <w:proofErr w:type="spellStart"/>
      <w:r w:rsidRPr="00971973">
        <w:rPr>
          <w:rFonts w:ascii="Times New Roman" w:hAnsi="Times New Roman" w:cs="Times New Roman"/>
          <w:i/>
          <w:sz w:val="24"/>
          <w:szCs w:val="24"/>
          <w:lang w:val="pt-BR"/>
        </w:rPr>
        <w:t>Manero</w:t>
      </w:r>
      <w:proofErr w:type="spellEnd"/>
      <w:r w:rsidRPr="00971973">
        <w:rPr>
          <w:rFonts w:ascii="Times New Roman" w:hAnsi="Times New Roman" w:cs="Times New Roman"/>
          <w:sz w:val="24"/>
          <w:szCs w:val="24"/>
          <w:lang w:val="pt-BR"/>
        </w:rPr>
        <w:t xml:space="preserve"> e</w:t>
      </w:r>
      <w:r w:rsidRPr="00971973">
        <w:rPr>
          <w:rFonts w:ascii="Times New Roman" w:hAnsi="Times New Roman" w:cs="Times New Roman"/>
          <w:i/>
          <w:sz w:val="24"/>
          <w:szCs w:val="24"/>
          <w:lang w:val="pt-BR"/>
        </w:rPr>
        <w:t xml:space="preserve"> Manuel </w:t>
      </w:r>
      <w:proofErr w:type="spellStart"/>
      <w:r w:rsidRPr="00971973">
        <w:rPr>
          <w:rFonts w:ascii="Times New Roman" w:hAnsi="Times New Roman" w:cs="Times New Roman"/>
          <w:i/>
          <w:sz w:val="24"/>
          <w:szCs w:val="24"/>
          <w:lang w:val="pt-BR"/>
        </w:rPr>
        <w:t>Atienza</w:t>
      </w:r>
      <w:proofErr w:type="spellEnd"/>
      <w:r w:rsidRPr="00971973">
        <w:rPr>
          <w:rFonts w:ascii="Times New Roman" w:hAnsi="Times New Roman" w:cs="Times New Roman"/>
          <w:sz w:val="24"/>
          <w:szCs w:val="24"/>
          <w:lang w:val="pt-BR"/>
        </w:rPr>
        <w:t xml:space="preserve"> </w:t>
      </w:r>
      <w:r w:rsidRPr="00971973">
        <w:rPr>
          <w:rStyle w:val="Refdenotaderodap"/>
          <w:rFonts w:ascii="Times New Roman" w:hAnsi="Times New Roman" w:cs="Times New Roman"/>
          <w:sz w:val="24"/>
          <w:szCs w:val="24"/>
          <w:lang w:val="pt-BR"/>
        </w:rPr>
        <w:footnoteReference w:id="584"/>
      </w:r>
      <w:r w:rsidRPr="00971973">
        <w:rPr>
          <w:rFonts w:ascii="Times New Roman" w:hAnsi="Times New Roman" w:cs="Times New Roman"/>
          <w:sz w:val="24"/>
          <w:szCs w:val="24"/>
          <w:lang w:val="pt-BR"/>
        </w:rPr>
        <w:t xml:space="preserve"> </w:t>
      </w:r>
      <w:r w:rsidR="00A92925" w:rsidRPr="00971973">
        <w:rPr>
          <w:rFonts w:ascii="Times New Roman" w:hAnsi="Times New Roman" w:cs="Times New Roman"/>
          <w:sz w:val="24"/>
          <w:szCs w:val="24"/>
          <w:lang w:val="pt-BR"/>
        </w:rPr>
        <w:t>são</w:t>
      </w:r>
      <w:r w:rsidRPr="00971973">
        <w:rPr>
          <w:rFonts w:ascii="Times New Roman" w:hAnsi="Times New Roman" w:cs="Times New Roman"/>
          <w:sz w:val="24"/>
          <w:szCs w:val="24"/>
          <w:lang w:val="pt-BR"/>
        </w:rPr>
        <w:t xml:space="preserve"> considerado</w:t>
      </w:r>
      <w:r w:rsidR="00A92925" w:rsidRPr="00971973">
        <w:rPr>
          <w:rFonts w:ascii="Times New Roman" w:hAnsi="Times New Roman" w:cs="Times New Roman"/>
          <w:sz w:val="24"/>
          <w:szCs w:val="24"/>
          <w:lang w:val="pt-BR"/>
        </w:rPr>
        <w:t>s</w:t>
      </w:r>
      <w:r w:rsidRPr="00971973">
        <w:rPr>
          <w:rFonts w:ascii="Times New Roman" w:hAnsi="Times New Roman" w:cs="Times New Roman"/>
          <w:sz w:val="24"/>
          <w:szCs w:val="24"/>
          <w:lang w:val="pt-BR"/>
        </w:rPr>
        <w:t xml:space="preserve"> </w:t>
      </w:r>
      <w:proofErr w:type="spellStart"/>
      <w:r w:rsidRPr="00971973">
        <w:rPr>
          <w:rFonts w:ascii="Times New Roman" w:hAnsi="Times New Roman" w:cs="Times New Roman"/>
          <w:sz w:val="24"/>
          <w:szCs w:val="24"/>
          <w:lang w:val="pt-BR"/>
        </w:rPr>
        <w:t>neoconstitucionalis</w:t>
      </w:r>
      <w:r w:rsidR="00A92925" w:rsidRPr="00971973">
        <w:rPr>
          <w:rFonts w:ascii="Times New Roman" w:hAnsi="Times New Roman" w:cs="Times New Roman"/>
          <w:sz w:val="24"/>
          <w:szCs w:val="24"/>
          <w:lang w:val="pt-BR"/>
        </w:rPr>
        <w:t>tas</w:t>
      </w:r>
      <w:proofErr w:type="spellEnd"/>
      <w:r w:rsidRPr="00971973">
        <w:rPr>
          <w:rFonts w:ascii="Times New Roman" w:hAnsi="Times New Roman" w:cs="Times New Roman"/>
          <w:sz w:val="24"/>
          <w:szCs w:val="24"/>
          <w:lang w:val="pt-BR"/>
        </w:rPr>
        <w:t xml:space="preserve"> na medida em que defende</w:t>
      </w:r>
      <w:r w:rsidR="00A92925" w:rsidRPr="00971973">
        <w:rPr>
          <w:rFonts w:ascii="Times New Roman" w:hAnsi="Times New Roman" w:cs="Times New Roman"/>
          <w:sz w:val="24"/>
          <w:szCs w:val="24"/>
          <w:lang w:val="pt-BR"/>
        </w:rPr>
        <w:t>m</w:t>
      </w:r>
      <w:r w:rsidRPr="00971973">
        <w:rPr>
          <w:rFonts w:ascii="Times New Roman" w:hAnsi="Times New Roman" w:cs="Times New Roman"/>
          <w:sz w:val="24"/>
          <w:szCs w:val="24"/>
          <w:lang w:val="pt-BR"/>
        </w:rPr>
        <w:t xml:space="preserve"> a relevância dos princípios e sua essência flexível e não absoluta como forma de tornar as constituições modernas </w:t>
      </w:r>
      <w:r w:rsidRPr="00971973">
        <w:rPr>
          <w:rFonts w:ascii="Times New Roman" w:hAnsi="Times New Roman" w:cs="Times New Roman"/>
          <w:i/>
          <w:sz w:val="24"/>
          <w:szCs w:val="24"/>
          <w:lang w:val="pt-BR"/>
        </w:rPr>
        <w:t>pluralistas</w:t>
      </w:r>
      <w:r w:rsidR="00A92925" w:rsidRPr="00971973">
        <w:rPr>
          <w:rFonts w:ascii="Times New Roman" w:hAnsi="Times New Roman" w:cs="Times New Roman"/>
          <w:i/>
          <w:sz w:val="24"/>
          <w:szCs w:val="24"/>
          <w:lang w:val="pt-BR"/>
        </w:rPr>
        <w:t>,</w:t>
      </w:r>
      <w:r w:rsidRPr="00971973">
        <w:rPr>
          <w:rFonts w:ascii="Times New Roman" w:hAnsi="Times New Roman" w:cs="Times New Roman"/>
          <w:sz w:val="24"/>
          <w:szCs w:val="24"/>
          <w:lang w:val="pt-BR"/>
        </w:rPr>
        <w:t xml:space="preserve"> compatibilizando-as com a diversidade de valores (morais) existentes na esfera social.  O autor italiano considera os princípios como o “caráter prático da ciência do direito”.</w:t>
      </w:r>
      <w:r w:rsidRPr="00971973">
        <w:rPr>
          <w:rStyle w:val="Refdenotaderodap"/>
          <w:rFonts w:ascii="Times New Roman" w:hAnsi="Times New Roman" w:cs="Times New Roman"/>
          <w:sz w:val="24"/>
          <w:szCs w:val="24"/>
          <w:lang w:val="pt-BR"/>
        </w:rPr>
        <w:footnoteReference w:id="585"/>
      </w:r>
      <w:r w:rsidRPr="00971973">
        <w:rPr>
          <w:rFonts w:ascii="Times New Roman" w:hAnsi="Times New Roman" w:cs="Times New Roman"/>
          <w:sz w:val="24"/>
          <w:szCs w:val="24"/>
          <w:lang w:val="pt-BR"/>
        </w:rPr>
        <w:t xml:space="preserve"> Desta feita, a partir de constituições principioló</w:t>
      </w:r>
      <w:r w:rsidR="008457B7" w:rsidRPr="00971973">
        <w:rPr>
          <w:rFonts w:ascii="Times New Roman" w:hAnsi="Times New Roman" w:cs="Times New Roman"/>
          <w:sz w:val="24"/>
          <w:szCs w:val="24"/>
          <w:lang w:val="pt-BR"/>
        </w:rPr>
        <w:t>gi</w:t>
      </w:r>
      <w:r w:rsidRPr="00971973">
        <w:rPr>
          <w:rFonts w:ascii="Times New Roman" w:hAnsi="Times New Roman" w:cs="Times New Roman"/>
          <w:sz w:val="24"/>
          <w:szCs w:val="24"/>
          <w:lang w:val="pt-BR"/>
        </w:rPr>
        <w:t xml:space="preserve">cas, consubstancia-se a relação entre direito e moral, segunda grande característica do </w:t>
      </w:r>
      <w:proofErr w:type="spellStart"/>
      <w:r w:rsidRPr="00971973">
        <w:rPr>
          <w:rFonts w:ascii="Times New Roman" w:hAnsi="Times New Roman" w:cs="Times New Roman"/>
          <w:sz w:val="24"/>
          <w:szCs w:val="24"/>
          <w:lang w:val="pt-BR"/>
        </w:rPr>
        <w:t>neoconstitucionalismo</w:t>
      </w:r>
      <w:proofErr w:type="spellEnd"/>
      <w:r w:rsidRPr="00971973">
        <w:rPr>
          <w:rFonts w:ascii="Times New Roman" w:hAnsi="Times New Roman" w:cs="Times New Roman"/>
          <w:sz w:val="24"/>
          <w:szCs w:val="24"/>
          <w:lang w:val="pt-BR"/>
        </w:rPr>
        <w:t>.</w:t>
      </w:r>
    </w:p>
    <w:p w14:paraId="21E5116A" w14:textId="48259F55" w:rsidR="00023FB2" w:rsidRPr="00971973" w:rsidRDefault="003C245E"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 xml:space="preserve">De acordo com </w:t>
      </w:r>
      <w:r w:rsidR="001359A3" w:rsidRPr="00971973">
        <w:rPr>
          <w:rFonts w:ascii="Times New Roman" w:hAnsi="Times New Roman" w:cs="Times New Roman"/>
          <w:i/>
          <w:sz w:val="24"/>
          <w:szCs w:val="24"/>
          <w:lang w:val="pt-BR"/>
        </w:rPr>
        <w:t>Agra</w:t>
      </w:r>
      <w:r w:rsidRPr="00971973">
        <w:rPr>
          <w:rFonts w:ascii="Times New Roman" w:hAnsi="Times New Roman" w:cs="Times New Roman"/>
          <w:i/>
          <w:sz w:val="24"/>
          <w:szCs w:val="24"/>
          <w:lang w:val="pt-BR"/>
        </w:rPr>
        <w:t>,</w:t>
      </w:r>
      <w:r w:rsidRPr="00971973">
        <w:rPr>
          <w:rFonts w:ascii="Times New Roman" w:hAnsi="Times New Roman" w:cs="Times New Roman"/>
          <w:sz w:val="24"/>
          <w:szCs w:val="24"/>
          <w:lang w:val="pt-BR"/>
        </w:rPr>
        <w:t xml:space="preserve"> ao incluir a moral nos estudos constitucionais, este novo modelo busca explicar o direito a partir da negação das ideais </w:t>
      </w:r>
      <w:proofErr w:type="spellStart"/>
      <w:r w:rsidRPr="00971973">
        <w:rPr>
          <w:rFonts w:ascii="Times New Roman" w:hAnsi="Times New Roman" w:cs="Times New Roman"/>
          <w:sz w:val="24"/>
          <w:szCs w:val="24"/>
          <w:lang w:val="pt-BR"/>
        </w:rPr>
        <w:t>juspositivistas</w:t>
      </w:r>
      <w:proofErr w:type="spellEnd"/>
      <w:r w:rsidRPr="00971973">
        <w:rPr>
          <w:rFonts w:ascii="Times New Roman" w:hAnsi="Times New Roman" w:cs="Times New Roman"/>
          <w:sz w:val="24"/>
          <w:szCs w:val="24"/>
          <w:lang w:val="pt-BR"/>
        </w:rPr>
        <w:t xml:space="preserve"> de separação entre direito e moral,</w:t>
      </w:r>
      <w:r w:rsidR="002D1426" w:rsidRPr="00971973">
        <w:rPr>
          <w:rFonts w:ascii="Times New Roman" w:hAnsi="Times New Roman" w:cs="Times New Roman"/>
          <w:sz w:val="24"/>
          <w:szCs w:val="24"/>
          <w:lang w:val="pt-BR"/>
        </w:rPr>
        <w:t xml:space="preserve"> </w:t>
      </w:r>
      <w:r w:rsidR="002D1426" w:rsidRPr="00971973">
        <w:rPr>
          <w:rFonts w:ascii="Times New Roman" w:hAnsi="Times New Roman" w:cs="Times New Roman"/>
          <w:sz w:val="24"/>
          <w:szCs w:val="24"/>
        </w:rPr>
        <w:t xml:space="preserve">lastreando-se assim não apenas na legalidade estrita, mas ainda nos “auspícios culturais e filosóficos de determinada comunidade, que de certa forma acabam materializando o que se denomina de vontade geral”. </w:t>
      </w:r>
      <w:r w:rsidRPr="00971973">
        <w:rPr>
          <w:rStyle w:val="Refdenotaderodap"/>
          <w:rFonts w:ascii="Times New Roman" w:hAnsi="Times New Roman" w:cs="Times New Roman"/>
          <w:sz w:val="24"/>
          <w:szCs w:val="24"/>
          <w:lang w:val="pt-BR"/>
        </w:rPr>
        <w:footnoteReference w:id="586"/>
      </w:r>
      <w:r w:rsidR="00023FB2" w:rsidRPr="00971973">
        <w:rPr>
          <w:rFonts w:ascii="Times New Roman" w:hAnsi="Times New Roman" w:cs="Times New Roman"/>
          <w:sz w:val="24"/>
          <w:szCs w:val="24"/>
          <w:lang w:val="pt-BR"/>
        </w:rPr>
        <w:t xml:space="preserve"> </w:t>
      </w:r>
    </w:p>
    <w:p w14:paraId="03A8C149" w14:textId="27597438" w:rsidR="003C245E" w:rsidRPr="00971973" w:rsidRDefault="003C245E"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A Metaética, nas palavras do mestre em filosofia </w:t>
      </w:r>
      <w:r w:rsidRPr="00971973">
        <w:rPr>
          <w:rFonts w:ascii="Times New Roman" w:hAnsi="Times New Roman" w:cs="Times New Roman"/>
          <w:i/>
          <w:sz w:val="24"/>
          <w:szCs w:val="24"/>
        </w:rPr>
        <w:t>Marco Aurélio Caetano Oliveira</w:t>
      </w:r>
      <w:r w:rsidRPr="00971973">
        <w:rPr>
          <w:rFonts w:ascii="Times New Roman" w:hAnsi="Times New Roman" w:cs="Times New Roman"/>
          <w:sz w:val="24"/>
          <w:szCs w:val="24"/>
        </w:rPr>
        <w:t xml:space="preserve"> é o ramo da ética que “consiste em uma reflexão sobre o status da moralidade”, sendo </w:t>
      </w:r>
      <w:r w:rsidR="00A92925" w:rsidRPr="00971973">
        <w:rPr>
          <w:rFonts w:ascii="Times New Roman" w:hAnsi="Times New Roman" w:cs="Times New Roman"/>
          <w:sz w:val="24"/>
          <w:szCs w:val="24"/>
        </w:rPr>
        <w:t>estruturada por “</w:t>
      </w:r>
      <w:r w:rsidRPr="00971973">
        <w:rPr>
          <w:rFonts w:ascii="Times New Roman" w:hAnsi="Times New Roman" w:cs="Times New Roman"/>
          <w:sz w:val="24"/>
          <w:szCs w:val="24"/>
        </w:rPr>
        <w:t>um conjunto de teses metafísicas, semânticas ou epistemológicas</w:t>
      </w:r>
      <w:r w:rsidR="00A92925" w:rsidRPr="00971973">
        <w:rPr>
          <w:rFonts w:ascii="Times New Roman" w:hAnsi="Times New Roman" w:cs="Times New Roman"/>
          <w:sz w:val="24"/>
          <w:szCs w:val="24"/>
        </w:rPr>
        <w:t>”</w:t>
      </w:r>
      <w:r w:rsidRPr="00971973">
        <w:rPr>
          <w:rFonts w:ascii="Times New Roman" w:hAnsi="Times New Roman" w:cs="Times New Roman"/>
          <w:sz w:val="24"/>
          <w:szCs w:val="24"/>
        </w:rPr>
        <w:t xml:space="preserve"> </w:t>
      </w:r>
      <w:r w:rsidR="00A92925" w:rsidRPr="00971973">
        <w:rPr>
          <w:rFonts w:ascii="Times New Roman" w:hAnsi="Times New Roman" w:cs="Times New Roman"/>
          <w:sz w:val="24"/>
          <w:szCs w:val="24"/>
        </w:rPr>
        <w:t>que são aptas a responder qustionamentos</w:t>
      </w:r>
      <w:r w:rsidRPr="00971973">
        <w:rPr>
          <w:rFonts w:ascii="Times New Roman" w:hAnsi="Times New Roman" w:cs="Times New Roman"/>
          <w:sz w:val="24"/>
          <w:szCs w:val="24"/>
        </w:rPr>
        <w:t xml:space="preserve"> como: “Valores são socialmente construídos?”, “O que nos motiva a agir moralmente?”, ou “Existem razões para agir?”” </w:t>
      </w:r>
      <w:r w:rsidRPr="00971973">
        <w:rPr>
          <w:rStyle w:val="Refdenotaderodap"/>
          <w:rFonts w:ascii="Times New Roman" w:hAnsi="Times New Roman" w:cs="Times New Roman"/>
          <w:sz w:val="24"/>
          <w:szCs w:val="24"/>
        </w:rPr>
        <w:footnoteReference w:id="587"/>
      </w:r>
      <w:r w:rsidRPr="00971973">
        <w:rPr>
          <w:rFonts w:ascii="Times New Roman" w:hAnsi="Times New Roman" w:cs="Times New Roman"/>
          <w:sz w:val="24"/>
          <w:szCs w:val="24"/>
        </w:rPr>
        <w:t xml:space="preserve"> </w:t>
      </w:r>
    </w:p>
    <w:p w14:paraId="4A328B35" w14:textId="77777777" w:rsidR="00966D11" w:rsidRPr="00971973" w:rsidRDefault="003C245E" w:rsidP="00966D11">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rPr>
        <w:t>Também com este entendimento</w:t>
      </w:r>
      <w:r w:rsidR="00966D11" w:rsidRPr="00971973">
        <w:rPr>
          <w:rFonts w:ascii="Times New Roman" w:hAnsi="Times New Roman" w:cs="Times New Roman"/>
          <w:sz w:val="24"/>
          <w:szCs w:val="24"/>
        </w:rPr>
        <w:t>,</w:t>
      </w:r>
      <w:r w:rsidRPr="00971973">
        <w:rPr>
          <w:rFonts w:ascii="Times New Roman" w:hAnsi="Times New Roman" w:cs="Times New Roman"/>
          <w:sz w:val="24"/>
          <w:szCs w:val="24"/>
        </w:rPr>
        <w:t xml:space="preserve"> </w:t>
      </w:r>
      <w:r w:rsidRPr="00971973">
        <w:rPr>
          <w:rFonts w:ascii="Times New Roman" w:hAnsi="Times New Roman" w:cs="Times New Roman"/>
          <w:i/>
          <w:sz w:val="24"/>
          <w:szCs w:val="24"/>
          <w:lang w:val="pt-BR"/>
        </w:rPr>
        <w:t>Paulo Gustavo Guedes,</w:t>
      </w:r>
      <w:r w:rsidRPr="00971973">
        <w:rPr>
          <w:rFonts w:ascii="Times New Roman" w:hAnsi="Times New Roman" w:cs="Times New Roman"/>
          <w:sz w:val="24"/>
          <w:szCs w:val="24"/>
          <w:lang w:val="pt-BR"/>
        </w:rPr>
        <w:t xml:space="preserve"> para quem a investigação sobre haver um conhecimento ético ou moral </w:t>
      </w:r>
      <w:r w:rsidR="00A92925" w:rsidRPr="00971973">
        <w:rPr>
          <w:rFonts w:ascii="Times New Roman" w:hAnsi="Times New Roman" w:cs="Times New Roman"/>
          <w:sz w:val="24"/>
          <w:szCs w:val="24"/>
          <w:lang w:val="pt-BR"/>
        </w:rPr>
        <w:t>e su</w:t>
      </w:r>
      <w:r w:rsidRPr="00971973">
        <w:rPr>
          <w:rFonts w:ascii="Times New Roman" w:hAnsi="Times New Roman" w:cs="Times New Roman"/>
          <w:sz w:val="24"/>
          <w:szCs w:val="24"/>
          <w:lang w:val="pt-BR"/>
        </w:rPr>
        <w:t>as condições são reconhecidas como “</w:t>
      </w:r>
      <w:proofErr w:type="spellStart"/>
      <w:r w:rsidRPr="00971973">
        <w:rPr>
          <w:rFonts w:ascii="Times New Roman" w:hAnsi="Times New Roman" w:cs="Times New Roman"/>
          <w:i/>
          <w:sz w:val="24"/>
          <w:szCs w:val="24"/>
          <w:lang w:val="pt-BR"/>
        </w:rPr>
        <w:t>second</w:t>
      </w:r>
      <w:proofErr w:type="spellEnd"/>
      <w:r w:rsidRPr="00971973">
        <w:rPr>
          <w:rFonts w:ascii="Times New Roman" w:hAnsi="Times New Roman" w:cs="Times New Roman"/>
          <w:i/>
          <w:sz w:val="24"/>
          <w:szCs w:val="24"/>
          <w:lang w:val="pt-BR"/>
        </w:rPr>
        <w:t xml:space="preserve"> </w:t>
      </w:r>
      <w:proofErr w:type="spellStart"/>
      <w:r w:rsidRPr="00971973">
        <w:rPr>
          <w:rFonts w:ascii="Times New Roman" w:hAnsi="Times New Roman" w:cs="Times New Roman"/>
          <w:i/>
          <w:sz w:val="24"/>
          <w:szCs w:val="24"/>
          <w:lang w:val="pt-BR"/>
        </w:rPr>
        <w:t>order</w:t>
      </w:r>
      <w:proofErr w:type="spellEnd"/>
      <w:r w:rsidRPr="00971973">
        <w:rPr>
          <w:rFonts w:ascii="Times New Roman" w:hAnsi="Times New Roman" w:cs="Times New Roman"/>
          <w:i/>
          <w:sz w:val="24"/>
          <w:szCs w:val="24"/>
          <w:lang w:val="pt-BR"/>
        </w:rPr>
        <w:t xml:space="preserve"> </w:t>
      </w:r>
      <w:proofErr w:type="spellStart"/>
      <w:r w:rsidRPr="00971973">
        <w:rPr>
          <w:rFonts w:ascii="Times New Roman" w:hAnsi="Times New Roman" w:cs="Times New Roman"/>
          <w:i/>
          <w:sz w:val="24"/>
          <w:szCs w:val="24"/>
          <w:lang w:val="pt-BR"/>
        </w:rPr>
        <w:t>questions</w:t>
      </w:r>
      <w:proofErr w:type="spellEnd"/>
      <w:r w:rsidRPr="00971973">
        <w:rPr>
          <w:rFonts w:ascii="Times New Roman" w:hAnsi="Times New Roman" w:cs="Times New Roman"/>
          <w:i/>
          <w:sz w:val="24"/>
          <w:szCs w:val="24"/>
          <w:lang w:val="pt-BR"/>
        </w:rPr>
        <w:t>”,</w:t>
      </w:r>
      <w:r w:rsidRPr="00971973">
        <w:rPr>
          <w:rFonts w:ascii="Times New Roman" w:hAnsi="Times New Roman" w:cs="Times New Roman"/>
          <w:sz w:val="24"/>
          <w:szCs w:val="24"/>
          <w:lang w:val="pt-BR"/>
        </w:rPr>
        <w:t xml:space="preserve"> </w:t>
      </w:r>
      <w:r w:rsidR="00A92925" w:rsidRPr="00971973">
        <w:rPr>
          <w:rFonts w:ascii="Times New Roman" w:hAnsi="Times New Roman" w:cs="Times New Roman"/>
          <w:sz w:val="24"/>
          <w:szCs w:val="24"/>
          <w:lang w:val="pt-BR"/>
        </w:rPr>
        <w:t>que</w:t>
      </w:r>
      <w:r w:rsidRPr="00971973">
        <w:rPr>
          <w:rFonts w:ascii="Times New Roman" w:hAnsi="Times New Roman" w:cs="Times New Roman"/>
          <w:sz w:val="24"/>
          <w:szCs w:val="24"/>
          <w:lang w:val="pt-BR"/>
        </w:rPr>
        <w:t xml:space="preserve"> representam a oposição entre o </w:t>
      </w:r>
      <w:r w:rsidRPr="00971973">
        <w:rPr>
          <w:rFonts w:ascii="Times New Roman" w:hAnsi="Times New Roman" w:cs="Times New Roman"/>
          <w:i/>
          <w:sz w:val="24"/>
          <w:szCs w:val="24"/>
          <w:lang w:val="pt-BR"/>
        </w:rPr>
        <w:t>realismo moral</w:t>
      </w:r>
      <w:r w:rsidRPr="00971973">
        <w:rPr>
          <w:rFonts w:ascii="Times New Roman" w:hAnsi="Times New Roman" w:cs="Times New Roman"/>
          <w:sz w:val="24"/>
          <w:szCs w:val="24"/>
          <w:lang w:val="pt-BR"/>
        </w:rPr>
        <w:t xml:space="preserve"> e seus similares como o </w:t>
      </w:r>
      <w:r w:rsidRPr="00971973">
        <w:rPr>
          <w:rFonts w:ascii="Times New Roman" w:hAnsi="Times New Roman" w:cs="Times New Roman"/>
          <w:i/>
          <w:sz w:val="24"/>
          <w:szCs w:val="24"/>
          <w:lang w:val="pt-BR"/>
        </w:rPr>
        <w:t xml:space="preserve">objetivismo moral, </w:t>
      </w:r>
      <w:r w:rsidRPr="00971973">
        <w:rPr>
          <w:rFonts w:ascii="Times New Roman" w:hAnsi="Times New Roman" w:cs="Times New Roman"/>
          <w:sz w:val="24"/>
          <w:szCs w:val="24"/>
          <w:lang w:val="pt-BR"/>
        </w:rPr>
        <w:t xml:space="preserve">o </w:t>
      </w:r>
      <w:proofErr w:type="spellStart"/>
      <w:r w:rsidRPr="00971973">
        <w:rPr>
          <w:rFonts w:ascii="Times New Roman" w:hAnsi="Times New Roman" w:cs="Times New Roman"/>
          <w:i/>
          <w:sz w:val="24"/>
          <w:szCs w:val="24"/>
          <w:lang w:val="pt-BR"/>
        </w:rPr>
        <w:t>cognitismo</w:t>
      </w:r>
      <w:proofErr w:type="spellEnd"/>
      <w:r w:rsidRPr="00971973">
        <w:rPr>
          <w:rFonts w:ascii="Times New Roman" w:hAnsi="Times New Roman" w:cs="Times New Roman"/>
          <w:i/>
          <w:sz w:val="24"/>
          <w:szCs w:val="24"/>
          <w:lang w:val="pt-BR"/>
        </w:rPr>
        <w:t xml:space="preserve"> moral, </w:t>
      </w:r>
      <w:r w:rsidRPr="00971973">
        <w:rPr>
          <w:rFonts w:ascii="Times New Roman" w:hAnsi="Times New Roman" w:cs="Times New Roman"/>
          <w:sz w:val="24"/>
          <w:szCs w:val="24"/>
          <w:lang w:val="pt-BR"/>
        </w:rPr>
        <w:t xml:space="preserve">etc., e o ceticismo moral, que da mesma forma apresenta institutos semelhantes como o </w:t>
      </w:r>
      <w:r w:rsidRPr="00971973">
        <w:rPr>
          <w:rFonts w:ascii="Times New Roman" w:hAnsi="Times New Roman" w:cs="Times New Roman"/>
          <w:i/>
          <w:sz w:val="24"/>
          <w:szCs w:val="24"/>
          <w:lang w:val="pt-BR"/>
        </w:rPr>
        <w:t>não-cognitivismo</w:t>
      </w:r>
      <w:r w:rsidRPr="00971973">
        <w:rPr>
          <w:rFonts w:ascii="Times New Roman" w:hAnsi="Times New Roman" w:cs="Times New Roman"/>
          <w:sz w:val="24"/>
          <w:szCs w:val="24"/>
          <w:lang w:val="pt-BR"/>
        </w:rPr>
        <w:t xml:space="preserve">, o </w:t>
      </w:r>
      <w:r w:rsidRPr="00971973">
        <w:rPr>
          <w:rFonts w:ascii="Times New Roman" w:hAnsi="Times New Roman" w:cs="Times New Roman"/>
          <w:i/>
          <w:sz w:val="24"/>
          <w:szCs w:val="24"/>
          <w:lang w:val="pt-BR"/>
        </w:rPr>
        <w:t xml:space="preserve">relativismo moral </w:t>
      </w:r>
      <w:r w:rsidRPr="00971973">
        <w:rPr>
          <w:rFonts w:ascii="Times New Roman" w:hAnsi="Times New Roman" w:cs="Times New Roman"/>
          <w:sz w:val="24"/>
          <w:szCs w:val="24"/>
          <w:lang w:val="pt-BR"/>
        </w:rPr>
        <w:t>ou</w:t>
      </w:r>
      <w:r w:rsidRPr="00971973">
        <w:rPr>
          <w:rFonts w:ascii="Times New Roman" w:hAnsi="Times New Roman" w:cs="Times New Roman"/>
          <w:i/>
          <w:sz w:val="24"/>
          <w:szCs w:val="24"/>
          <w:lang w:val="pt-BR"/>
        </w:rPr>
        <w:t xml:space="preserve"> axiológico</w:t>
      </w:r>
      <w:r w:rsidRPr="00971973">
        <w:rPr>
          <w:rFonts w:ascii="Times New Roman" w:hAnsi="Times New Roman" w:cs="Times New Roman"/>
          <w:sz w:val="24"/>
          <w:szCs w:val="24"/>
          <w:lang w:val="pt-BR"/>
        </w:rPr>
        <w:t>, etc.</w:t>
      </w:r>
      <w:r w:rsidRPr="00971973">
        <w:rPr>
          <w:rStyle w:val="Refdenotaderodap"/>
          <w:rFonts w:ascii="Times New Roman" w:hAnsi="Times New Roman" w:cs="Times New Roman"/>
          <w:sz w:val="24"/>
          <w:szCs w:val="24"/>
          <w:lang w:val="pt-BR"/>
        </w:rPr>
        <w:footnoteReference w:id="588"/>
      </w:r>
      <w:r w:rsidR="00966D11" w:rsidRPr="00971973">
        <w:rPr>
          <w:rFonts w:ascii="Times New Roman" w:hAnsi="Times New Roman" w:cs="Times New Roman"/>
          <w:sz w:val="24"/>
          <w:szCs w:val="24"/>
          <w:lang w:val="pt-BR"/>
        </w:rPr>
        <w:t xml:space="preserve"> </w:t>
      </w:r>
      <w:r w:rsidRPr="00971973">
        <w:rPr>
          <w:rFonts w:ascii="Times New Roman" w:hAnsi="Times New Roman" w:cs="Times New Roman"/>
          <w:sz w:val="24"/>
          <w:szCs w:val="24"/>
          <w:lang w:val="pt-BR"/>
        </w:rPr>
        <w:t>Com isso</w:t>
      </w:r>
      <w:r w:rsidR="00A92925" w:rsidRPr="00971973">
        <w:rPr>
          <w:rFonts w:ascii="Times New Roman" w:hAnsi="Times New Roman" w:cs="Times New Roman"/>
          <w:sz w:val="24"/>
          <w:szCs w:val="24"/>
          <w:lang w:val="pt-BR"/>
        </w:rPr>
        <w:t>,</w:t>
      </w:r>
      <w:r w:rsidRPr="00971973">
        <w:rPr>
          <w:rFonts w:ascii="Times New Roman" w:hAnsi="Times New Roman" w:cs="Times New Roman"/>
          <w:sz w:val="24"/>
          <w:szCs w:val="24"/>
          <w:lang w:val="pt-BR"/>
        </w:rPr>
        <w:t xml:space="preserve"> </w:t>
      </w:r>
      <w:r w:rsidR="00966D11" w:rsidRPr="00971973">
        <w:rPr>
          <w:rFonts w:ascii="Times New Roman" w:hAnsi="Times New Roman" w:cs="Times New Roman"/>
          <w:sz w:val="24"/>
          <w:szCs w:val="24"/>
          <w:lang w:val="pt-BR"/>
        </w:rPr>
        <w:t>podemos identificar a</w:t>
      </w:r>
      <w:r w:rsidRPr="00971973">
        <w:rPr>
          <w:rFonts w:ascii="Times New Roman" w:hAnsi="Times New Roman" w:cs="Times New Roman"/>
          <w:sz w:val="24"/>
          <w:szCs w:val="24"/>
          <w:lang w:val="pt-BR"/>
        </w:rPr>
        <w:t xml:space="preserve"> segunda característica estruturante do </w:t>
      </w:r>
      <w:proofErr w:type="spellStart"/>
      <w:r w:rsidRPr="00971973">
        <w:rPr>
          <w:rFonts w:ascii="Times New Roman" w:hAnsi="Times New Roman" w:cs="Times New Roman"/>
          <w:sz w:val="24"/>
          <w:szCs w:val="24"/>
          <w:lang w:val="pt-BR"/>
        </w:rPr>
        <w:t>neoconstitucionalismo</w:t>
      </w:r>
      <w:proofErr w:type="spellEnd"/>
      <w:r w:rsidRPr="00971973">
        <w:rPr>
          <w:rFonts w:ascii="Times New Roman" w:hAnsi="Times New Roman" w:cs="Times New Roman"/>
          <w:sz w:val="24"/>
          <w:szCs w:val="24"/>
          <w:lang w:val="pt-BR"/>
        </w:rPr>
        <w:t xml:space="preserve"> (ao lado do direito por princípios) que se trata da aproximação entre o direito e a moral. </w:t>
      </w:r>
    </w:p>
    <w:p w14:paraId="6A53C42B" w14:textId="0277D4FC" w:rsidR="003C245E" w:rsidRPr="00971973" w:rsidRDefault="003C245E" w:rsidP="00966D11">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 xml:space="preserve">Desta feita, o </w:t>
      </w:r>
      <w:proofErr w:type="spellStart"/>
      <w:r w:rsidRPr="00971973">
        <w:rPr>
          <w:rFonts w:ascii="Times New Roman" w:hAnsi="Times New Roman" w:cs="Times New Roman"/>
          <w:sz w:val="24"/>
          <w:szCs w:val="24"/>
          <w:lang w:val="pt-BR"/>
        </w:rPr>
        <w:t>neoconstitucionalismo</w:t>
      </w:r>
      <w:proofErr w:type="spellEnd"/>
      <w:r w:rsidRPr="00971973">
        <w:rPr>
          <w:rFonts w:ascii="Times New Roman" w:hAnsi="Times New Roman" w:cs="Times New Roman"/>
          <w:sz w:val="24"/>
          <w:szCs w:val="24"/>
          <w:lang w:val="pt-BR"/>
        </w:rPr>
        <w:t xml:space="preserve"> identifica-se com a razão principal do realismo moral, mais especificamente com o objetivismo moral que em sua essência defende a “existência de verdades objetivas no mundo da moral “</w:t>
      </w:r>
      <w:r w:rsidRPr="00971973">
        <w:rPr>
          <w:rStyle w:val="Refdenotaderodap"/>
          <w:rFonts w:ascii="Times New Roman" w:hAnsi="Times New Roman" w:cs="Times New Roman"/>
          <w:sz w:val="24"/>
          <w:szCs w:val="24"/>
          <w:lang w:val="pt-BR"/>
        </w:rPr>
        <w:footnoteReference w:id="589"/>
      </w:r>
      <w:r w:rsidRPr="00971973">
        <w:rPr>
          <w:rFonts w:ascii="Times New Roman" w:hAnsi="Times New Roman" w:cs="Times New Roman"/>
          <w:sz w:val="24"/>
          <w:szCs w:val="24"/>
          <w:lang w:val="pt-BR"/>
        </w:rPr>
        <w:t xml:space="preserve"> e portanto, conhecidas pelo homem e pelo direito, defesa que levaremos a diante a fim de possibilitar a construção do </w:t>
      </w:r>
      <w:proofErr w:type="spellStart"/>
      <w:r w:rsidRPr="00971973">
        <w:rPr>
          <w:rFonts w:ascii="Times New Roman" w:hAnsi="Times New Roman" w:cs="Times New Roman"/>
          <w:i/>
          <w:sz w:val="24"/>
          <w:szCs w:val="24"/>
          <w:lang w:val="pt-BR"/>
        </w:rPr>
        <w:t>ethos</w:t>
      </w:r>
      <w:proofErr w:type="spellEnd"/>
      <w:r w:rsidRPr="00971973">
        <w:rPr>
          <w:rFonts w:ascii="Times New Roman" w:hAnsi="Times New Roman" w:cs="Times New Roman"/>
          <w:sz w:val="24"/>
          <w:szCs w:val="24"/>
          <w:lang w:val="pt-BR"/>
        </w:rPr>
        <w:t xml:space="preserve"> universal. </w:t>
      </w:r>
      <w:r w:rsidR="004262F1" w:rsidRPr="00971973">
        <w:rPr>
          <w:rFonts w:ascii="Times New Roman" w:hAnsi="Times New Roman" w:cs="Times New Roman"/>
          <w:sz w:val="24"/>
          <w:szCs w:val="24"/>
          <w:lang w:val="pt-BR"/>
        </w:rPr>
        <w:t xml:space="preserve">A crença de uma ética universal já era defendida </w:t>
      </w:r>
      <w:r w:rsidR="002666A6" w:rsidRPr="00971973">
        <w:rPr>
          <w:rFonts w:ascii="Times New Roman" w:hAnsi="Times New Roman" w:cs="Times New Roman"/>
          <w:sz w:val="24"/>
          <w:szCs w:val="24"/>
          <w:lang w:val="pt-BR"/>
        </w:rPr>
        <w:t xml:space="preserve">no século XVIII </w:t>
      </w:r>
      <w:r w:rsidR="004262F1" w:rsidRPr="00971973">
        <w:rPr>
          <w:rFonts w:ascii="Times New Roman" w:hAnsi="Times New Roman" w:cs="Times New Roman"/>
          <w:sz w:val="24"/>
          <w:szCs w:val="24"/>
          <w:lang w:val="pt-BR"/>
        </w:rPr>
        <w:t xml:space="preserve">por </w:t>
      </w:r>
      <w:r w:rsidR="006D128F" w:rsidRPr="00971973">
        <w:rPr>
          <w:rFonts w:ascii="Times New Roman" w:hAnsi="Times New Roman" w:cs="Times New Roman"/>
          <w:i/>
          <w:sz w:val="24"/>
          <w:szCs w:val="24"/>
          <w:lang w:val="pt-BR"/>
        </w:rPr>
        <w:t>Dider</w:t>
      </w:r>
      <w:r w:rsidR="004262F1" w:rsidRPr="00971973">
        <w:rPr>
          <w:rFonts w:ascii="Times New Roman" w:hAnsi="Times New Roman" w:cs="Times New Roman"/>
          <w:i/>
          <w:sz w:val="24"/>
          <w:szCs w:val="24"/>
          <w:lang w:val="pt-BR"/>
        </w:rPr>
        <w:t>ot</w:t>
      </w:r>
      <w:r w:rsidR="002666A6" w:rsidRPr="00971973">
        <w:rPr>
          <w:rFonts w:ascii="Times New Roman" w:hAnsi="Times New Roman" w:cs="Times New Roman"/>
          <w:i/>
          <w:sz w:val="24"/>
          <w:szCs w:val="24"/>
          <w:lang w:val="pt-BR"/>
        </w:rPr>
        <w:t>,</w:t>
      </w:r>
      <w:r w:rsidR="004262F1" w:rsidRPr="00971973">
        <w:rPr>
          <w:rFonts w:ascii="Times New Roman" w:hAnsi="Times New Roman" w:cs="Times New Roman"/>
          <w:sz w:val="24"/>
          <w:szCs w:val="24"/>
          <w:lang w:val="pt-BR"/>
        </w:rPr>
        <w:t xml:space="preserve"> </w:t>
      </w:r>
      <w:r w:rsidR="002666A6" w:rsidRPr="00971973">
        <w:rPr>
          <w:rFonts w:ascii="Times New Roman" w:hAnsi="Times New Roman" w:cs="Times New Roman"/>
          <w:sz w:val="24"/>
          <w:szCs w:val="24"/>
          <w:lang w:val="pt-BR"/>
        </w:rPr>
        <w:t xml:space="preserve">no verbete Irreligioso de sua </w:t>
      </w:r>
      <w:r w:rsidR="002666A6" w:rsidRPr="00971973">
        <w:rPr>
          <w:rFonts w:ascii="Times New Roman" w:hAnsi="Times New Roman" w:cs="Times New Roman"/>
          <w:i/>
          <w:sz w:val="24"/>
          <w:szCs w:val="24"/>
          <w:lang w:val="pt-BR"/>
        </w:rPr>
        <w:t>Enciclopédia</w:t>
      </w:r>
      <w:r w:rsidR="002666A6" w:rsidRPr="00971973">
        <w:rPr>
          <w:rFonts w:ascii="Times New Roman" w:hAnsi="Times New Roman" w:cs="Times New Roman"/>
          <w:sz w:val="24"/>
          <w:szCs w:val="24"/>
          <w:lang w:val="pt-BR"/>
        </w:rPr>
        <w:t xml:space="preserve"> ao afirmar que</w:t>
      </w:r>
      <w:r w:rsidR="004262F1" w:rsidRPr="00971973">
        <w:rPr>
          <w:rFonts w:ascii="Times New Roman" w:hAnsi="Times New Roman" w:cs="Times New Roman"/>
          <w:sz w:val="24"/>
          <w:szCs w:val="24"/>
          <w:lang w:val="pt-BR"/>
        </w:rPr>
        <w:t xml:space="preserve"> “a moral é a mesma em todos os lugares” apesar das diferentes crenças que dividem os povos. </w:t>
      </w:r>
      <w:r w:rsidR="004262F1" w:rsidRPr="00971973">
        <w:rPr>
          <w:rStyle w:val="Refdenotaderodap"/>
          <w:rFonts w:ascii="Times New Roman" w:hAnsi="Times New Roman" w:cs="Times New Roman"/>
          <w:sz w:val="24"/>
          <w:szCs w:val="24"/>
          <w:lang w:val="pt-BR"/>
        </w:rPr>
        <w:footnoteReference w:id="590"/>
      </w:r>
    </w:p>
    <w:p w14:paraId="2A9994BE" w14:textId="1E9792FA" w:rsidR="003C245E" w:rsidRPr="00971973" w:rsidRDefault="003C245E"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A doutrina não é unânime a respeito da caracterização do realismo moral. O estudo de </w:t>
      </w:r>
      <w:r w:rsidRPr="00971973">
        <w:rPr>
          <w:rFonts w:ascii="Times New Roman" w:hAnsi="Times New Roman" w:cs="Times New Roman"/>
          <w:i/>
          <w:sz w:val="24"/>
          <w:szCs w:val="24"/>
        </w:rPr>
        <w:t>Oliveira</w:t>
      </w:r>
      <w:r w:rsidRPr="00971973">
        <w:rPr>
          <w:rFonts w:ascii="Times New Roman" w:hAnsi="Times New Roman" w:cs="Times New Roman"/>
          <w:sz w:val="24"/>
          <w:szCs w:val="24"/>
        </w:rPr>
        <w:t xml:space="preserve"> trata o realismo como uma corrente que defende e existência “sentenças verdadeiras” no ramo da ética e neste argumento</w:t>
      </w:r>
      <w:r w:rsidR="00A92925" w:rsidRPr="00971973">
        <w:rPr>
          <w:rFonts w:ascii="Times New Roman" w:hAnsi="Times New Roman" w:cs="Times New Roman"/>
          <w:sz w:val="24"/>
          <w:szCs w:val="24"/>
        </w:rPr>
        <w:t>,</w:t>
      </w:r>
      <w:r w:rsidRPr="00971973">
        <w:rPr>
          <w:rFonts w:ascii="Times New Roman" w:hAnsi="Times New Roman" w:cs="Times New Roman"/>
          <w:sz w:val="24"/>
          <w:szCs w:val="24"/>
        </w:rPr>
        <w:t xml:space="preserve"> a diferencia de correntes diametralmente opostas como o cognitismo moral (o conteúdo das sentenças não pode expressar emoções) e o niilismo</w:t>
      </w:r>
      <w:r w:rsidR="00A92925" w:rsidRPr="00971973">
        <w:rPr>
          <w:rFonts w:ascii="Times New Roman" w:hAnsi="Times New Roman" w:cs="Times New Roman"/>
          <w:sz w:val="24"/>
          <w:szCs w:val="24"/>
        </w:rPr>
        <w:t xml:space="preserve">. </w:t>
      </w:r>
      <w:r w:rsidRPr="00971973">
        <w:rPr>
          <w:rFonts w:ascii="Times New Roman" w:hAnsi="Times New Roman" w:cs="Times New Roman"/>
          <w:sz w:val="24"/>
          <w:szCs w:val="24"/>
        </w:rPr>
        <w:t xml:space="preserve">A indefinição se daria dentre outros motivos pelo reconhecimento da realidade moral” por outras correntes que não a realista, como </w:t>
      </w:r>
      <w:r w:rsidR="00E724F3" w:rsidRPr="00971973">
        <w:rPr>
          <w:rFonts w:ascii="Times New Roman" w:hAnsi="Times New Roman" w:cs="Times New Roman"/>
          <w:sz w:val="24"/>
          <w:szCs w:val="24"/>
        </w:rPr>
        <w:t>por exemplo o construtivismo de</w:t>
      </w:r>
      <w:r w:rsidRPr="00971973">
        <w:rPr>
          <w:rFonts w:ascii="Times New Roman" w:hAnsi="Times New Roman" w:cs="Times New Roman"/>
          <w:sz w:val="24"/>
          <w:szCs w:val="24"/>
        </w:rPr>
        <w:t xml:space="preserve"> </w:t>
      </w:r>
      <w:r w:rsidRPr="00971973">
        <w:rPr>
          <w:rFonts w:ascii="Times New Roman" w:hAnsi="Times New Roman" w:cs="Times New Roman"/>
          <w:i/>
          <w:sz w:val="24"/>
          <w:szCs w:val="24"/>
        </w:rPr>
        <w:t>Shafer-Landau.</w:t>
      </w:r>
      <w:r w:rsidRPr="00971973">
        <w:rPr>
          <w:rFonts w:ascii="Times New Roman" w:hAnsi="Times New Roman" w:cs="Times New Roman"/>
          <w:sz w:val="24"/>
          <w:szCs w:val="24"/>
        </w:rPr>
        <w:t xml:space="preserve"> </w:t>
      </w:r>
      <w:r w:rsidRPr="00971973">
        <w:rPr>
          <w:rStyle w:val="Refdenotaderodap"/>
          <w:rFonts w:ascii="Times New Roman" w:hAnsi="Times New Roman" w:cs="Times New Roman"/>
          <w:sz w:val="24"/>
          <w:szCs w:val="24"/>
        </w:rPr>
        <w:footnoteReference w:id="591"/>
      </w:r>
      <w:r w:rsidRPr="00971973">
        <w:rPr>
          <w:rFonts w:ascii="Times New Roman" w:hAnsi="Times New Roman" w:cs="Times New Roman"/>
          <w:sz w:val="24"/>
          <w:szCs w:val="24"/>
        </w:rPr>
        <w:t xml:space="preserve"> </w:t>
      </w:r>
    </w:p>
    <w:p w14:paraId="60EBFECF" w14:textId="77777777" w:rsidR="003C245E" w:rsidRPr="00971973" w:rsidRDefault="003C245E" w:rsidP="00492579">
      <w:pPr>
        <w:spacing w:after="0" w:line="360" w:lineRule="auto"/>
        <w:ind w:firstLine="708"/>
        <w:jc w:val="both"/>
        <w:rPr>
          <w:rFonts w:ascii="Times New Roman" w:hAnsi="Times New Roman" w:cs="Times New Roman"/>
          <w:sz w:val="24"/>
          <w:szCs w:val="24"/>
          <w:lang w:val="en-US"/>
        </w:rPr>
      </w:pPr>
      <w:r w:rsidRPr="00971973">
        <w:rPr>
          <w:rFonts w:ascii="Times New Roman" w:hAnsi="Times New Roman" w:cs="Times New Roman"/>
          <w:sz w:val="24"/>
          <w:szCs w:val="24"/>
        </w:rPr>
        <w:t xml:space="preserve">Para o construtivismo “os padrões morais dependeriam de uma </w:t>
      </w:r>
      <w:r w:rsidRPr="00971973">
        <w:rPr>
          <w:rFonts w:ascii="Times New Roman" w:hAnsi="Times New Roman" w:cs="Times New Roman"/>
          <w:i/>
          <w:iCs/>
          <w:sz w:val="24"/>
          <w:szCs w:val="24"/>
        </w:rPr>
        <w:t xml:space="preserve">construção </w:t>
      </w:r>
      <w:r w:rsidRPr="00971973">
        <w:rPr>
          <w:rFonts w:ascii="Times New Roman" w:hAnsi="Times New Roman" w:cs="Times New Roman"/>
          <w:sz w:val="24"/>
          <w:szCs w:val="24"/>
        </w:rPr>
        <w:t xml:space="preserve">realizada através de processos de idealização envolvendo </w:t>
      </w:r>
      <w:r w:rsidRPr="00971973">
        <w:rPr>
          <w:rFonts w:ascii="Times New Roman" w:hAnsi="Times New Roman" w:cs="Times New Roman"/>
          <w:i/>
          <w:sz w:val="24"/>
          <w:szCs w:val="24"/>
        </w:rPr>
        <w:t>“possession of full information” e “freedom from errors of instrumental reasoning”</w:t>
      </w:r>
      <w:r w:rsidRPr="00971973">
        <w:rPr>
          <w:rFonts w:ascii="Times New Roman" w:hAnsi="Times New Roman" w:cs="Times New Roman"/>
          <w:sz w:val="24"/>
          <w:szCs w:val="24"/>
        </w:rPr>
        <w:t>, entre outros, com o objetivo de aproximar-se das nossas convicções morais mais profundas.”</w:t>
      </w:r>
      <w:r w:rsidRPr="00971973">
        <w:rPr>
          <w:rStyle w:val="Refdenotaderodap"/>
          <w:rFonts w:ascii="Times New Roman" w:hAnsi="Times New Roman" w:cs="Times New Roman"/>
          <w:sz w:val="24"/>
          <w:szCs w:val="24"/>
        </w:rPr>
        <w:footnoteReference w:id="592"/>
      </w:r>
      <w:r w:rsidRPr="00971973">
        <w:rPr>
          <w:rFonts w:ascii="Times New Roman" w:hAnsi="Times New Roman" w:cs="Times New Roman"/>
          <w:sz w:val="24"/>
          <w:szCs w:val="24"/>
        </w:rPr>
        <w:t xml:space="preserve"> </w:t>
      </w:r>
      <w:r w:rsidRPr="00971973">
        <w:rPr>
          <w:rFonts w:ascii="Times New Roman" w:hAnsi="Times New Roman" w:cs="Times New Roman"/>
          <w:sz w:val="24"/>
          <w:szCs w:val="24"/>
          <w:lang w:val="en-US"/>
        </w:rPr>
        <w:t xml:space="preserve">De </w:t>
      </w:r>
      <w:proofErr w:type="spellStart"/>
      <w:r w:rsidRPr="00971973">
        <w:rPr>
          <w:rFonts w:ascii="Times New Roman" w:hAnsi="Times New Roman" w:cs="Times New Roman"/>
          <w:sz w:val="24"/>
          <w:szCs w:val="24"/>
          <w:lang w:val="en-US"/>
        </w:rPr>
        <w:t>acordo</w:t>
      </w:r>
      <w:proofErr w:type="spellEnd"/>
      <w:r w:rsidRPr="00971973">
        <w:rPr>
          <w:rFonts w:ascii="Times New Roman" w:hAnsi="Times New Roman" w:cs="Times New Roman"/>
          <w:sz w:val="24"/>
          <w:szCs w:val="24"/>
          <w:lang w:val="en-US"/>
        </w:rPr>
        <w:t xml:space="preserve"> </w:t>
      </w:r>
      <w:r w:rsidRPr="00971973">
        <w:rPr>
          <w:rFonts w:ascii="Times New Roman" w:hAnsi="Times New Roman" w:cs="Times New Roman"/>
          <w:i/>
          <w:sz w:val="24"/>
          <w:szCs w:val="24"/>
          <w:lang w:val="en-US"/>
        </w:rPr>
        <w:t>Landau,</w:t>
      </w:r>
      <w:r w:rsidRPr="00971973">
        <w:rPr>
          <w:rFonts w:ascii="Times New Roman" w:hAnsi="Times New Roman" w:cs="Times New Roman"/>
          <w:sz w:val="24"/>
          <w:szCs w:val="24"/>
          <w:lang w:val="en-US"/>
        </w:rPr>
        <w:t xml:space="preserve"> </w:t>
      </w:r>
      <w:proofErr w:type="spellStart"/>
      <w:r w:rsidRPr="00971973">
        <w:rPr>
          <w:rFonts w:ascii="Times New Roman" w:hAnsi="Times New Roman" w:cs="Times New Roman"/>
          <w:sz w:val="24"/>
          <w:szCs w:val="24"/>
          <w:lang w:val="en-US"/>
        </w:rPr>
        <w:t>citado</w:t>
      </w:r>
      <w:proofErr w:type="spellEnd"/>
      <w:r w:rsidRPr="00971973">
        <w:rPr>
          <w:rFonts w:ascii="Times New Roman" w:hAnsi="Times New Roman" w:cs="Times New Roman"/>
          <w:sz w:val="24"/>
          <w:szCs w:val="24"/>
          <w:lang w:val="en-US"/>
        </w:rPr>
        <w:t xml:space="preserve"> por </w:t>
      </w:r>
      <w:r w:rsidRPr="00971973">
        <w:rPr>
          <w:rFonts w:ascii="Times New Roman" w:hAnsi="Times New Roman" w:cs="Times New Roman"/>
          <w:i/>
          <w:sz w:val="24"/>
          <w:szCs w:val="24"/>
          <w:lang w:val="en-US"/>
        </w:rPr>
        <w:t>Oliveira</w:t>
      </w:r>
      <w:r w:rsidRPr="00971973">
        <w:rPr>
          <w:rFonts w:ascii="Times New Roman" w:hAnsi="Times New Roman" w:cs="Times New Roman"/>
          <w:sz w:val="24"/>
          <w:szCs w:val="24"/>
          <w:lang w:val="en-US"/>
        </w:rPr>
        <w:t>:</w:t>
      </w:r>
    </w:p>
    <w:p w14:paraId="3E1CC4D4" w14:textId="1C639057" w:rsidR="003C245E" w:rsidRPr="00971973" w:rsidRDefault="003C245E" w:rsidP="00966D11">
      <w:pPr>
        <w:pStyle w:val="Default"/>
        <w:spacing w:line="360" w:lineRule="auto"/>
        <w:ind w:left="2410"/>
        <w:jc w:val="both"/>
        <w:rPr>
          <w:i/>
          <w:color w:val="auto"/>
          <w:lang w:val="en-US"/>
        </w:rPr>
      </w:pPr>
      <w:r w:rsidRPr="00971973">
        <w:rPr>
          <w:i/>
          <w:color w:val="auto"/>
          <w:lang w:val="en-US"/>
        </w:rPr>
        <w:t xml:space="preserve">“Constructivists endorse the reality of a domain, but explain this by invoking a </w:t>
      </w:r>
      <w:r w:rsidRPr="00971973">
        <w:rPr>
          <w:i/>
          <w:iCs/>
          <w:color w:val="auto"/>
          <w:lang w:val="en-US"/>
        </w:rPr>
        <w:t xml:space="preserve">constructive function </w:t>
      </w:r>
      <w:r w:rsidRPr="00971973">
        <w:rPr>
          <w:i/>
          <w:color w:val="auto"/>
          <w:lang w:val="en-US"/>
        </w:rPr>
        <w:t>out of which the reality is created. [...] What is common to all constructivists is the idea that moral reality is constituted by the attitudes, actions, responses, or outlooks of persons, possibly under idealized conditions. [...] The absen</w:t>
      </w:r>
      <w:r w:rsidR="00966D11" w:rsidRPr="00971973">
        <w:rPr>
          <w:i/>
          <w:color w:val="auto"/>
          <w:lang w:val="en-US"/>
        </w:rPr>
        <w:t xml:space="preserve">ce of this standpoint signifies </w:t>
      </w:r>
      <w:r w:rsidRPr="00971973">
        <w:rPr>
          <w:i/>
          <w:color w:val="auto"/>
          <w:lang w:val="en-US"/>
        </w:rPr>
        <w:t>the absence of moral reality.”</w:t>
      </w:r>
      <w:r w:rsidRPr="00971973">
        <w:rPr>
          <w:rStyle w:val="Refdenotaderodap"/>
          <w:i/>
          <w:color w:val="auto"/>
          <w:lang w:val="en-US"/>
        </w:rPr>
        <w:footnoteReference w:id="593"/>
      </w:r>
    </w:p>
    <w:p w14:paraId="70B7D6AC" w14:textId="1E7DCBC1" w:rsidR="003C245E" w:rsidRPr="00971973" w:rsidRDefault="003C245E" w:rsidP="00492579">
      <w:pPr>
        <w:pStyle w:val="Default"/>
        <w:spacing w:line="360" w:lineRule="auto"/>
        <w:ind w:firstLine="708"/>
        <w:jc w:val="both"/>
        <w:rPr>
          <w:color w:val="auto"/>
        </w:rPr>
      </w:pPr>
      <w:r w:rsidRPr="00971973">
        <w:rPr>
          <w:color w:val="auto"/>
        </w:rPr>
        <w:t>O construtivista, diferentemente do realista defende que a realidade moral “surge como resultado de um processo de construção”, posto que seria capaz de “capturar as pretensões objetivas do discurso moral” enquanto que para o realismo a moralidade não pode ser criada pelos próprios homens.</w:t>
      </w:r>
      <w:r w:rsidRPr="00971973">
        <w:rPr>
          <w:rStyle w:val="Refdenotaderodap"/>
          <w:color w:val="auto"/>
        </w:rPr>
        <w:footnoteReference w:id="594"/>
      </w:r>
    </w:p>
    <w:p w14:paraId="57B386A2" w14:textId="13AF2FCC" w:rsidR="003C245E" w:rsidRPr="00971973" w:rsidRDefault="003C245E" w:rsidP="00492579">
      <w:pPr>
        <w:spacing w:after="0" w:line="360" w:lineRule="auto"/>
        <w:ind w:firstLine="708"/>
        <w:jc w:val="both"/>
        <w:rPr>
          <w:rStyle w:val="Hyperlink"/>
          <w:rFonts w:ascii="Times New Roman" w:hAnsi="Times New Roman" w:cs="Times New Roman"/>
          <w:color w:val="auto"/>
          <w:sz w:val="24"/>
          <w:szCs w:val="24"/>
          <w:u w:val="none"/>
        </w:rPr>
      </w:pPr>
      <w:r w:rsidRPr="00971973">
        <w:rPr>
          <w:rFonts w:ascii="Times New Roman" w:hAnsi="Times New Roman" w:cs="Times New Roman"/>
          <w:sz w:val="24"/>
          <w:szCs w:val="24"/>
          <w:lang w:val="pt-BR"/>
        </w:rPr>
        <w:t xml:space="preserve">Para </w:t>
      </w:r>
      <w:r w:rsidR="004C00ED" w:rsidRPr="00971973">
        <w:rPr>
          <w:rFonts w:ascii="Times New Roman" w:hAnsi="Times New Roman" w:cs="Times New Roman"/>
          <w:i/>
          <w:sz w:val="24"/>
          <w:szCs w:val="24"/>
          <w:lang w:val="pt-BR"/>
        </w:rPr>
        <w:t>Fontes</w:t>
      </w:r>
      <w:r w:rsidRPr="00971973">
        <w:rPr>
          <w:rFonts w:ascii="Times New Roman" w:hAnsi="Times New Roman" w:cs="Times New Roman"/>
          <w:sz w:val="24"/>
          <w:szCs w:val="24"/>
          <w:lang w:val="pt-BR"/>
        </w:rPr>
        <w:t xml:space="preserve">, </w:t>
      </w:r>
      <w:r w:rsidR="00CC2805" w:rsidRPr="00971973">
        <w:rPr>
          <w:rFonts w:ascii="Times New Roman" w:hAnsi="Times New Roman" w:cs="Times New Roman"/>
          <w:sz w:val="24"/>
          <w:szCs w:val="24"/>
          <w:lang w:val="pt-BR"/>
        </w:rPr>
        <w:t xml:space="preserve">o </w:t>
      </w:r>
      <w:r w:rsidRPr="00971973">
        <w:rPr>
          <w:rFonts w:ascii="Times New Roman" w:hAnsi="Times New Roman" w:cs="Times New Roman"/>
          <w:sz w:val="24"/>
          <w:szCs w:val="24"/>
          <w:lang w:val="pt-BR"/>
        </w:rPr>
        <w:t>realismo moral, também chamado “</w:t>
      </w:r>
      <w:proofErr w:type="spellStart"/>
      <w:r w:rsidRPr="00971973">
        <w:rPr>
          <w:rFonts w:ascii="Times New Roman" w:hAnsi="Times New Roman" w:cs="Times New Roman"/>
          <w:sz w:val="24"/>
          <w:szCs w:val="24"/>
          <w:lang w:val="pt-BR"/>
        </w:rPr>
        <w:t>supernaturalismo</w:t>
      </w:r>
      <w:proofErr w:type="spellEnd"/>
      <w:r w:rsidRPr="00971973">
        <w:rPr>
          <w:rFonts w:ascii="Times New Roman" w:hAnsi="Times New Roman" w:cs="Times New Roman"/>
          <w:sz w:val="24"/>
          <w:szCs w:val="24"/>
          <w:lang w:val="pt-BR"/>
        </w:rPr>
        <w:t xml:space="preserve">” </w:t>
      </w:r>
      <w:r w:rsidRPr="00971973">
        <w:rPr>
          <w:rStyle w:val="Refdenotaderodap"/>
          <w:rFonts w:ascii="Times New Roman" w:hAnsi="Times New Roman" w:cs="Times New Roman"/>
          <w:sz w:val="24"/>
          <w:szCs w:val="24"/>
          <w:lang w:val="pt-BR"/>
        </w:rPr>
        <w:footnoteReference w:id="595"/>
      </w:r>
      <w:r w:rsidR="00CC2805" w:rsidRPr="00971973">
        <w:rPr>
          <w:rFonts w:ascii="Times New Roman" w:hAnsi="Times New Roman" w:cs="Times New Roman"/>
          <w:sz w:val="24"/>
          <w:szCs w:val="24"/>
          <w:lang w:val="pt-BR"/>
        </w:rPr>
        <w:t xml:space="preserve"> ensina </w:t>
      </w:r>
      <w:r w:rsidRPr="00971973">
        <w:rPr>
          <w:rFonts w:ascii="Times New Roman" w:hAnsi="Times New Roman" w:cs="Times New Roman"/>
          <w:sz w:val="24"/>
          <w:szCs w:val="24"/>
          <w:lang w:val="pt-BR"/>
        </w:rPr>
        <w:t xml:space="preserve">que há determinados </w:t>
      </w:r>
      <w:r w:rsidR="006F2928" w:rsidRPr="00971973">
        <w:rPr>
          <w:rFonts w:ascii="Times New Roman" w:hAnsi="Times New Roman" w:cs="Times New Roman"/>
          <w:sz w:val="24"/>
          <w:szCs w:val="24"/>
          <w:lang w:val="pt-BR"/>
        </w:rPr>
        <w:t>“</w:t>
      </w:r>
      <w:r w:rsidRPr="00971973">
        <w:rPr>
          <w:rFonts w:ascii="Times New Roman" w:hAnsi="Times New Roman" w:cs="Times New Roman"/>
          <w:sz w:val="24"/>
          <w:szCs w:val="24"/>
          <w:lang w:val="pt-BR"/>
        </w:rPr>
        <w:t xml:space="preserve">“fatos morais”, externos à mente humana, que podem ser apreendidos pelo homem através do conhecimento”. Esta corrente naturalista na qual se inserem os pensamentos de </w:t>
      </w:r>
      <w:r w:rsidRPr="00971973">
        <w:rPr>
          <w:rFonts w:ascii="Times New Roman" w:hAnsi="Times New Roman" w:cs="Times New Roman"/>
          <w:i/>
          <w:sz w:val="24"/>
          <w:szCs w:val="24"/>
          <w:lang w:val="pt-BR"/>
        </w:rPr>
        <w:t>Aristóteles</w:t>
      </w:r>
      <w:r w:rsidRPr="00971973">
        <w:rPr>
          <w:rFonts w:ascii="Times New Roman" w:hAnsi="Times New Roman" w:cs="Times New Roman"/>
          <w:sz w:val="24"/>
          <w:szCs w:val="24"/>
          <w:lang w:val="pt-BR"/>
        </w:rPr>
        <w:t>, se afasta do tradicional jusnaturalismo na medida em que desacredita de condições sobrenaturais ou divinas explicando o hom</w:t>
      </w:r>
      <w:r w:rsidR="00CC2805" w:rsidRPr="00971973">
        <w:rPr>
          <w:rFonts w:ascii="Times New Roman" w:hAnsi="Times New Roman" w:cs="Times New Roman"/>
          <w:sz w:val="24"/>
          <w:szCs w:val="24"/>
          <w:lang w:val="pt-BR"/>
        </w:rPr>
        <w:t xml:space="preserve">em “como ser deste mundo”. Tal </w:t>
      </w:r>
      <w:r w:rsidRPr="00971973">
        <w:rPr>
          <w:rFonts w:ascii="Times New Roman" w:hAnsi="Times New Roman" w:cs="Times New Roman"/>
          <w:sz w:val="24"/>
          <w:szCs w:val="24"/>
          <w:lang w:val="pt-BR"/>
        </w:rPr>
        <w:t>doutrina carrega consigo o ideal do objetivismo moral que se refere à existência de uma” moral objetiva, capaz de se impor ao conhecimento de todos”</w:t>
      </w:r>
      <w:r w:rsidRPr="00971973">
        <w:rPr>
          <w:rStyle w:val="Refdenotaderodap"/>
          <w:rFonts w:ascii="Times New Roman" w:hAnsi="Times New Roman" w:cs="Times New Roman"/>
          <w:sz w:val="24"/>
          <w:szCs w:val="24"/>
          <w:lang w:val="pt-BR"/>
        </w:rPr>
        <w:footnoteReference w:id="596"/>
      </w:r>
      <w:r w:rsidRPr="00971973">
        <w:rPr>
          <w:rFonts w:ascii="Times New Roman" w:hAnsi="Times New Roman" w:cs="Times New Roman"/>
          <w:sz w:val="24"/>
          <w:szCs w:val="24"/>
          <w:lang w:val="pt-BR"/>
        </w:rPr>
        <w:t xml:space="preserve"> </w:t>
      </w:r>
      <w:r w:rsidR="00B75C9E" w:rsidRPr="00971973">
        <w:rPr>
          <w:rFonts w:ascii="Times New Roman" w:hAnsi="Times New Roman" w:cs="Times New Roman"/>
          <w:sz w:val="24"/>
          <w:szCs w:val="24"/>
          <w:lang w:val="pt-BR"/>
        </w:rPr>
        <w:t xml:space="preserve"> </w:t>
      </w:r>
      <w:r w:rsidR="00B75C9E" w:rsidRPr="00971973">
        <w:rPr>
          <w:rStyle w:val="Refdenotaderodap"/>
          <w:rFonts w:ascii="Times New Roman" w:hAnsi="Times New Roman" w:cs="Times New Roman"/>
          <w:sz w:val="24"/>
          <w:szCs w:val="24"/>
          <w:lang w:val="pt-BR"/>
        </w:rPr>
        <w:footnoteReference w:id="597"/>
      </w:r>
    </w:p>
    <w:p w14:paraId="1D40E253" w14:textId="2090F0AF" w:rsidR="003C245E" w:rsidRPr="00971973" w:rsidRDefault="003C245E"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Em oposição ao realismo, o ceticismo moral (ou visão relativista) surge influenciado pelos acontecimentos do final da idade média (</w:t>
      </w:r>
      <w:r w:rsidRPr="00971973">
        <w:rPr>
          <w:rFonts w:ascii="Times New Roman" w:hAnsi="Times New Roman" w:cs="Times New Roman"/>
          <w:i/>
          <w:sz w:val="24"/>
          <w:szCs w:val="24"/>
          <w:lang w:val="pt-BR"/>
        </w:rPr>
        <w:t>humanismo, reforma protestante, descoberta de novos povos</w:t>
      </w:r>
      <w:r w:rsidRPr="00971973">
        <w:rPr>
          <w:rFonts w:ascii="Times New Roman" w:hAnsi="Times New Roman" w:cs="Times New Roman"/>
          <w:sz w:val="24"/>
          <w:szCs w:val="24"/>
          <w:lang w:val="pt-BR"/>
        </w:rPr>
        <w:t>, etc</w:t>
      </w:r>
      <w:r w:rsidR="003F47D1" w:rsidRPr="00971973">
        <w:rPr>
          <w:rFonts w:ascii="Times New Roman" w:hAnsi="Times New Roman" w:cs="Times New Roman"/>
          <w:sz w:val="24"/>
          <w:szCs w:val="24"/>
          <w:lang w:val="pt-BR"/>
        </w:rPr>
        <w:t>.</w:t>
      </w:r>
      <w:r w:rsidR="00966D11" w:rsidRPr="00971973">
        <w:rPr>
          <w:rFonts w:ascii="Times New Roman" w:hAnsi="Times New Roman" w:cs="Times New Roman"/>
          <w:sz w:val="24"/>
          <w:szCs w:val="24"/>
          <w:lang w:val="pt-BR"/>
        </w:rPr>
        <w:t>) e questiona</w:t>
      </w:r>
      <w:r w:rsidRPr="00971973">
        <w:rPr>
          <w:rFonts w:ascii="Times New Roman" w:hAnsi="Times New Roman" w:cs="Times New Roman"/>
          <w:sz w:val="24"/>
          <w:szCs w:val="24"/>
          <w:lang w:val="pt-BR"/>
        </w:rPr>
        <w:t xml:space="preserve"> a crença </w:t>
      </w:r>
      <w:r w:rsidR="00966D11" w:rsidRPr="00971973">
        <w:rPr>
          <w:rFonts w:ascii="Times New Roman" w:hAnsi="Times New Roman" w:cs="Times New Roman"/>
          <w:sz w:val="24"/>
          <w:szCs w:val="24"/>
          <w:lang w:val="pt-BR"/>
        </w:rPr>
        <w:t>religiosa e moral sobre a vida,</w:t>
      </w:r>
      <w:r w:rsidRPr="00971973">
        <w:rPr>
          <w:rFonts w:ascii="Times New Roman" w:hAnsi="Times New Roman" w:cs="Times New Roman"/>
          <w:sz w:val="24"/>
          <w:szCs w:val="24"/>
          <w:lang w:val="pt-BR"/>
        </w:rPr>
        <w:t xml:space="preserve"> negando a existência de uma verdade absoluta no campo da moral. Enquanto filosofia moderna</w:t>
      </w:r>
      <w:r w:rsidR="00CC2805" w:rsidRPr="00971973">
        <w:rPr>
          <w:rFonts w:ascii="Times New Roman" w:hAnsi="Times New Roman" w:cs="Times New Roman"/>
          <w:sz w:val="24"/>
          <w:szCs w:val="24"/>
          <w:lang w:val="pt-BR"/>
        </w:rPr>
        <w:t>,</w:t>
      </w:r>
      <w:r w:rsidRPr="00971973">
        <w:rPr>
          <w:rFonts w:ascii="Times New Roman" w:hAnsi="Times New Roman" w:cs="Times New Roman"/>
          <w:sz w:val="24"/>
          <w:szCs w:val="24"/>
          <w:lang w:val="pt-BR"/>
        </w:rPr>
        <w:t xml:space="preserve"> o ceticismo moral s</w:t>
      </w:r>
      <w:r w:rsidR="00966D11" w:rsidRPr="00971973">
        <w:rPr>
          <w:rFonts w:ascii="Times New Roman" w:hAnsi="Times New Roman" w:cs="Times New Roman"/>
          <w:sz w:val="24"/>
          <w:szCs w:val="24"/>
          <w:lang w:val="pt-BR"/>
        </w:rPr>
        <w:t>urge a partir das ideias do filó</w:t>
      </w:r>
      <w:r w:rsidRPr="00971973">
        <w:rPr>
          <w:rFonts w:ascii="Times New Roman" w:hAnsi="Times New Roman" w:cs="Times New Roman"/>
          <w:sz w:val="24"/>
          <w:szCs w:val="24"/>
          <w:lang w:val="pt-BR"/>
        </w:rPr>
        <w:t xml:space="preserve">sofo escocês </w:t>
      </w:r>
      <w:r w:rsidRPr="00971973">
        <w:rPr>
          <w:rFonts w:ascii="Times New Roman" w:hAnsi="Times New Roman" w:cs="Times New Roman"/>
          <w:i/>
          <w:sz w:val="24"/>
          <w:szCs w:val="24"/>
          <w:lang w:val="pt-BR"/>
        </w:rPr>
        <w:t>David Hume</w:t>
      </w:r>
      <w:r w:rsidRPr="00971973">
        <w:rPr>
          <w:rFonts w:ascii="Times New Roman" w:hAnsi="Times New Roman" w:cs="Times New Roman"/>
          <w:sz w:val="24"/>
          <w:szCs w:val="24"/>
          <w:lang w:val="pt-BR"/>
        </w:rPr>
        <w:t xml:space="preserve"> para quem os juízos de fa</w:t>
      </w:r>
      <w:r w:rsidR="00966D11" w:rsidRPr="00971973">
        <w:rPr>
          <w:rFonts w:ascii="Times New Roman" w:hAnsi="Times New Roman" w:cs="Times New Roman"/>
          <w:sz w:val="24"/>
          <w:szCs w:val="24"/>
          <w:lang w:val="pt-BR"/>
        </w:rPr>
        <w:t>c</w:t>
      </w:r>
      <w:r w:rsidRPr="00971973">
        <w:rPr>
          <w:rFonts w:ascii="Times New Roman" w:hAnsi="Times New Roman" w:cs="Times New Roman"/>
          <w:sz w:val="24"/>
          <w:szCs w:val="24"/>
          <w:lang w:val="pt-BR"/>
        </w:rPr>
        <w:t xml:space="preserve">to e de valor distinguem-se </w:t>
      </w:r>
      <w:r w:rsidR="003F47D1" w:rsidRPr="00971973">
        <w:rPr>
          <w:rFonts w:ascii="Times New Roman" w:hAnsi="Times New Roman" w:cs="Times New Roman"/>
          <w:sz w:val="24"/>
          <w:szCs w:val="24"/>
          <w:lang w:val="pt-BR"/>
        </w:rPr>
        <w:t>epistemologicamente</w:t>
      </w:r>
      <w:r w:rsidRPr="00971973">
        <w:rPr>
          <w:rFonts w:ascii="Times New Roman" w:hAnsi="Times New Roman" w:cs="Times New Roman"/>
          <w:sz w:val="24"/>
          <w:szCs w:val="24"/>
          <w:lang w:val="pt-BR"/>
        </w:rPr>
        <w:t xml:space="preserve">, afirmando que os juízos de valor não podem ser encarados como verdadeiros ou falsos e em assim sendo, não há que se falar em valores morais objetivos, pensamento </w:t>
      </w:r>
      <w:r w:rsidR="00CC2805" w:rsidRPr="00971973">
        <w:rPr>
          <w:rFonts w:ascii="Times New Roman" w:hAnsi="Times New Roman" w:cs="Times New Roman"/>
          <w:sz w:val="24"/>
          <w:szCs w:val="24"/>
          <w:lang w:val="pt-BR"/>
        </w:rPr>
        <w:t xml:space="preserve">que </w:t>
      </w:r>
      <w:r w:rsidRPr="00971973">
        <w:rPr>
          <w:rFonts w:ascii="Times New Roman" w:hAnsi="Times New Roman" w:cs="Times New Roman"/>
          <w:sz w:val="24"/>
          <w:szCs w:val="24"/>
          <w:lang w:val="pt-BR"/>
        </w:rPr>
        <w:t>irá repercutir no debate encampado entre o jusnaturalismo e o positivismo que será analisado mais à frente.</w:t>
      </w:r>
      <w:r w:rsidRPr="00971973">
        <w:rPr>
          <w:rStyle w:val="Refdenotaderodap"/>
          <w:rFonts w:ascii="Times New Roman" w:hAnsi="Times New Roman" w:cs="Times New Roman"/>
          <w:sz w:val="24"/>
          <w:szCs w:val="24"/>
          <w:lang w:val="pt-BR"/>
        </w:rPr>
        <w:footnoteReference w:id="598"/>
      </w:r>
    </w:p>
    <w:p w14:paraId="2D6EE234" w14:textId="1B928612" w:rsidR="003C245E" w:rsidRPr="00971973" w:rsidRDefault="00CC2805"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É bem verdade</w:t>
      </w:r>
      <w:r w:rsidR="003C245E" w:rsidRPr="00971973">
        <w:rPr>
          <w:rFonts w:ascii="Times New Roman" w:hAnsi="Times New Roman" w:cs="Times New Roman"/>
          <w:sz w:val="24"/>
          <w:szCs w:val="24"/>
          <w:lang w:val="pt-BR"/>
        </w:rPr>
        <w:t xml:space="preserve"> que existe na doutrina certa sobreposição terminológica a respeito das correntes acima apontadas como representantes da oposição entre realismo e ceticismo e seus similares ideológicos. Vimos que tais correntes são consideradas por alguns autores como vocativos referenciais a diversas outras doutrinas que, da mesma forma ganham bastante vulto quando do estudo da ética. Todavia esta divisão não é unânime, em sentido </w:t>
      </w:r>
      <w:r w:rsidRPr="00971973">
        <w:rPr>
          <w:rFonts w:ascii="Times New Roman" w:hAnsi="Times New Roman" w:cs="Times New Roman"/>
          <w:sz w:val="24"/>
          <w:szCs w:val="24"/>
          <w:lang w:val="pt-BR"/>
        </w:rPr>
        <w:t xml:space="preserve">diverso, por exemplo, </w:t>
      </w:r>
      <w:r w:rsidR="003C245E" w:rsidRPr="00971973">
        <w:rPr>
          <w:rFonts w:ascii="Times New Roman" w:hAnsi="Times New Roman" w:cs="Times New Roman"/>
          <w:sz w:val="24"/>
          <w:szCs w:val="24"/>
          <w:lang w:val="pt-BR"/>
        </w:rPr>
        <w:t xml:space="preserve">aponta </w:t>
      </w:r>
      <w:r w:rsidR="003C245E" w:rsidRPr="00971973">
        <w:rPr>
          <w:rFonts w:ascii="Times New Roman" w:hAnsi="Times New Roman" w:cs="Times New Roman"/>
          <w:i/>
          <w:sz w:val="24"/>
          <w:szCs w:val="24"/>
          <w:lang w:val="pt-BR"/>
        </w:rPr>
        <w:t>Marco Oliveira</w:t>
      </w:r>
      <w:r w:rsidR="003C245E" w:rsidRPr="00971973">
        <w:rPr>
          <w:rFonts w:ascii="Times New Roman" w:hAnsi="Times New Roman" w:cs="Times New Roman"/>
          <w:sz w:val="24"/>
          <w:szCs w:val="24"/>
          <w:lang w:val="pt-BR"/>
        </w:rPr>
        <w:t xml:space="preserve"> em seu texto “</w:t>
      </w:r>
      <w:r w:rsidR="003C245E" w:rsidRPr="00971973">
        <w:rPr>
          <w:rFonts w:ascii="Times New Roman" w:hAnsi="Times New Roman" w:cs="Times New Roman"/>
          <w:sz w:val="24"/>
          <w:szCs w:val="24"/>
          <w:shd w:val="clear" w:color="auto" w:fill="FFFFFF"/>
        </w:rPr>
        <w:t>Realismo moral: Sobreveniência; objetividade”, que</w:t>
      </w:r>
      <w:r w:rsidR="003C245E" w:rsidRPr="00971973">
        <w:rPr>
          <w:rFonts w:ascii="Times New Roman" w:hAnsi="Times New Roman" w:cs="Times New Roman"/>
          <w:sz w:val="24"/>
          <w:szCs w:val="24"/>
          <w:lang w:val="pt-BR"/>
        </w:rPr>
        <w:t xml:space="preserve"> o realismo moral é originário do obje</w:t>
      </w:r>
      <w:r w:rsidRPr="00971973">
        <w:rPr>
          <w:rFonts w:ascii="Times New Roman" w:hAnsi="Times New Roman" w:cs="Times New Roman"/>
          <w:sz w:val="24"/>
          <w:szCs w:val="24"/>
          <w:lang w:val="pt-BR"/>
        </w:rPr>
        <w:t xml:space="preserve">tivismo moral e não o contrário. </w:t>
      </w:r>
      <w:r w:rsidR="003C245E" w:rsidRPr="00971973">
        <w:rPr>
          <w:rStyle w:val="Refdenotaderodap"/>
          <w:rFonts w:ascii="Times New Roman" w:hAnsi="Times New Roman" w:cs="Times New Roman"/>
          <w:sz w:val="24"/>
          <w:szCs w:val="24"/>
          <w:lang w:val="pt-BR"/>
        </w:rPr>
        <w:footnoteReference w:id="599"/>
      </w:r>
      <w:r w:rsidRPr="00971973">
        <w:rPr>
          <w:rFonts w:ascii="Times New Roman" w:hAnsi="Times New Roman" w:cs="Times New Roman"/>
          <w:sz w:val="24"/>
          <w:szCs w:val="24"/>
          <w:lang w:val="pt-BR"/>
        </w:rPr>
        <w:t xml:space="preserve"> </w:t>
      </w:r>
      <w:r w:rsidR="003C245E" w:rsidRPr="00971973">
        <w:rPr>
          <w:rFonts w:ascii="Times New Roman" w:hAnsi="Times New Roman" w:cs="Times New Roman"/>
          <w:sz w:val="24"/>
          <w:szCs w:val="24"/>
          <w:lang w:val="pt-BR"/>
        </w:rPr>
        <w:t xml:space="preserve">Consideramos relevante esta ressalva na medida em que trataremos de usar nesta pesquisa os termos objetivismo moral (ligado ao realismo) e relativismo moral (ligado ao ceticismo) como epígrafe daqueles pensamentos, sem adentrarmos nas especiais particularidades daquelas subdivisões outrora pontuadas, posto que representam nuances filosóficas de um mesmo pensamento, aprofundamento teleológico que não nos cabe neste momento. </w:t>
      </w:r>
    </w:p>
    <w:p w14:paraId="24A2AEE1" w14:textId="39EA87B3" w:rsidR="003C245E" w:rsidRPr="00971973" w:rsidRDefault="00CC2805" w:rsidP="00526EB8">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Outro ponto digno de nota é</w:t>
      </w:r>
      <w:r w:rsidR="003C245E" w:rsidRPr="00971973">
        <w:rPr>
          <w:rFonts w:ascii="Times New Roman" w:hAnsi="Times New Roman" w:cs="Times New Roman"/>
          <w:sz w:val="24"/>
          <w:szCs w:val="24"/>
          <w:lang w:val="pt-BR"/>
        </w:rPr>
        <w:t xml:space="preserve"> a oposição entre ética e moral, termos muitas das vezes usados de forma </w:t>
      </w:r>
      <w:r w:rsidR="00526EB8" w:rsidRPr="00971973">
        <w:rPr>
          <w:rFonts w:ascii="Times New Roman" w:hAnsi="Times New Roman" w:cs="Times New Roman"/>
          <w:sz w:val="24"/>
          <w:szCs w:val="24"/>
          <w:lang w:val="pt-BR"/>
        </w:rPr>
        <w:t xml:space="preserve">indiscriminada como sinônimos. </w:t>
      </w:r>
      <w:r w:rsidR="003C245E" w:rsidRPr="00971973">
        <w:rPr>
          <w:rFonts w:ascii="Times New Roman" w:hAnsi="Times New Roman" w:cs="Times New Roman"/>
          <w:sz w:val="24"/>
          <w:szCs w:val="24"/>
          <w:lang w:val="pt-BR"/>
        </w:rPr>
        <w:t>A palavra moral possui origem latina</w:t>
      </w:r>
      <w:r w:rsidR="004F2313" w:rsidRPr="00971973">
        <w:rPr>
          <w:rFonts w:ascii="Times New Roman" w:hAnsi="Times New Roman" w:cs="Times New Roman"/>
          <w:sz w:val="24"/>
          <w:szCs w:val="24"/>
          <w:lang w:val="pt-BR"/>
        </w:rPr>
        <w:t>,</w:t>
      </w:r>
      <w:r w:rsidR="003C245E" w:rsidRPr="00971973">
        <w:rPr>
          <w:rFonts w:ascii="Times New Roman" w:hAnsi="Times New Roman" w:cs="Times New Roman"/>
          <w:sz w:val="24"/>
          <w:szCs w:val="24"/>
          <w:lang w:val="pt-BR"/>
        </w:rPr>
        <w:t xml:space="preserve"> já o termo ética tem origem no grego. Para </w:t>
      </w:r>
      <w:r w:rsidR="003C245E" w:rsidRPr="00971973">
        <w:rPr>
          <w:rFonts w:ascii="Times New Roman" w:hAnsi="Times New Roman" w:cs="Times New Roman"/>
          <w:i/>
          <w:sz w:val="24"/>
          <w:szCs w:val="24"/>
          <w:lang w:val="pt-BR"/>
        </w:rPr>
        <w:t xml:space="preserve">Yves de La </w:t>
      </w:r>
      <w:proofErr w:type="spellStart"/>
      <w:r w:rsidR="003C245E" w:rsidRPr="00971973">
        <w:rPr>
          <w:rFonts w:ascii="Times New Roman" w:hAnsi="Times New Roman" w:cs="Times New Roman"/>
          <w:i/>
          <w:sz w:val="24"/>
          <w:szCs w:val="24"/>
          <w:lang w:val="pt-BR"/>
        </w:rPr>
        <w:t>Taille</w:t>
      </w:r>
      <w:proofErr w:type="spellEnd"/>
      <w:r w:rsidR="00526EB8" w:rsidRPr="00971973">
        <w:rPr>
          <w:rFonts w:ascii="Times New Roman" w:hAnsi="Times New Roman" w:cs="Times New Roman"/>
          <w:sz w:val="24"/>
          <w:szCs w:val="24"/>
          <w:lang w:val="pt-BR"/>
        </w:rPr>
        <w:t>, a confusão semântica no emprego</w:t>
      </w:r>
      <w:r w:rsidR="003C245E" w:rsidRPr="00971973">
        <w:rPr>
          <w:rFonts w:ascii="Times New Roman" w:hAnsi="Times New Roman" w:cs="Times New Roman"/>
          <w:sz w:val="24"/>
          <w:szCs w:val="24"/>
          <w:lang w:val="pt-BR"/>
        </w:rPr>
        <w:t xml:space="preserve"> </w:t>
      </w:r>
      <w:r w:rsidR="00526EB8" w:rsidRPr="00971973">
        <w:rPr>
          <w:rFonts w:ascii="Times New Roman" w:hAnsi="Times New Roman" w:cs="Times New Roman"/>
          <w:sz w:val="24"/>
          <w:szCs w:val="24"/>
          <w:lang w:val="pt-BR"/>
        </w:rPr>
        <w:t xml:space="preserve">destes vocábulos </w:t>
      </w:r>
      <w:r w:rsidR="003C245E" w:rsidRPr="00971973">
        <w:rPr>
          <w:rFonts w:ascii="Times New Roman" w:hAnsi="Times New Roman" w:cs="Times New Roman"/>
          <w:sz w:val="24"/>
          <w:szCs w:val="24"/>
          <w:lang w:val="pt-BR"/>
        </w:rPr>
        <w:t xml:space="preserve">é bastante aceitável na medida em que tanto gregos quanto romanos referiam-se aos “costumes” </w:t>
      </w:r>
      <w:r w:rsidR="00526EB8" w:rsidRPr="00971973">
        <w:rPr>
          <w:rFonts w:ascii="Times New Roman" w:hAnsi="Times New Roman" w:cs="Times New Roman"/>
          <w:sz w:val="24"/>
          <w:szCs w:val="24"/>
          <w:lang w:val="pt-BR"/>
        </w:rPr>
        <w:t>ao utilizá-los</w:t>
      </w:r>
      <w:r w:rsidR="003C245E" w:rsidRPr="00971973">
        <w:rPr>
          <w:rFonts w:ascii="Times New Roman" w:hAnsi="Times New Roman" w:cs="Times New Roman"/>
          <w:sz w:val="24"/>
          <w:szCs w:val="24"/>
          <w:lang w:val="pt-BR"/>
        </w:rPr>
        <w:t xml:space="preserve">. Por este motivo, via de regra, entendemos ética ou moral como “conjunto de regras de condutas consideradas como obrigatórias ” para uma sociedade, o que possibilita que ambas as terminologias sejam utilizadas como sinônimo, assim como o faz </w:t>
      </w:r>
      <w:r w:rsidR="003C245E" w:rsidRPr="00971973">
        <w:rPr>
          <w:rFonts w:ascii="Times New Roman" w:hAnsi="Times New Roman" w:cs="Times New Roman"/>
          <w:i/>
          <w:sz w:val="24"/>
          <w:szCs w:val="24"/>
          <w:lang w:val="pt-BR"/>
        </w:rPr>
        <w:t>Canto-</w:t>
      </w:r>
      <w:proofErr w:type="spellStart"/>
      <w:r w:rsidR="003C245E" w:rsidRPr="00971973">
        <w:rPr>
          <w:rFonts w:ascii="Times New Roman" w:hAnsi="Times New Roman" w:cs="Times New Roman"/>
          <w:i/>
          <w:sz w:val="24"/>
          <w:szCs w:val="24"/>
          <w:lang w:val="pt-BR"/>
        </w:rPr>
        <w:t>Sperber</w:t>
      </w:r>
      <w:proofErr w:type="spellEnd"/>
      <w:r w:rsidR="003C245E" w:rsidRPr="00971973">
        <w:rPr>
          <w:rFonts w:ascii="Times New Roman" w:hAnsi="Times New Roman" w:cs="Times New Roman"/>
          <w:i/>
          <w:sz w:val="24"/>
          <w:szCs w:val="24"/>
          <w:lang w:val="pt-BR"/>
        </w:rPr>
        <w:t>,</w:t>
      </w:r>
      <w:r w:rsidR="003C245E" w:rsidRPr="00971973">
        <w:rPr>
          <w:rFonts w:ascii="Times New Roman" w:hAnsi="Times New Roman" w:cs="Times New Roman"/>
          <w:sz w:val="24"/>
          <w:szCs w:val="24"/>
          <w:lang w:val="pt-BR"/>
        </w:rPr>
        <w:t xml:space="preserve"> dentre outros tantos, sem que por conta disto reste comprometida </w:t>
      </w:r>
      <w:r w:rsidR="00526EB8" w:rsidRPr="00971973">
        <w:rPr>
          <w:rFonts w:ascii="Times New Roman" w:hAnsi="Times New Roman" w:cs="Times New Roman"/>
          <w:sz w:val="24"/>
          <w:szCs w:val="24"/>
          <w:lang w:val="pt-BR"/>
        </w:rPr>
        <w:t>uma distinção</w:t>
      </w:r>
      <w:r w:rsidR="003C245E" w:rsidRPr="00971973">
        <w:rPr>
          <w:rFonts w:ascii="Times New Roman" w:hAnsi="Times New Roman" w:cs="Times New Roman"/>
          <w:sz w:val="24"/>
          <w:szCs w:val="24"/>
          <w:lang w:val="pt-BR"/>
        </w:rPr>
        <w:t xml:space="preserve"> </w:t>
      </w:r>
      <w:r w:rsidR="00526EB8" w:rsidRPr="00971973">
        <w:rPr>
          <w:rFonts w:ascii="Times New Roman" w:hAnsi="Times New Roman" w:cs="Times New Roman"/>
          <w:sz w:val="24"/>
          <w:szCs w:val="24"/>
          <w:lang w:val="pt-BR"/>
        </w:rPr>
        <w:t>ao menos acadêmica entre</w:t>
      </w:r>
      <w:r w:rsidR="003C245E" w:rsidRPr="00971973">
        <w:rPr>
          <w:rFonts w:ascii="Times New Roman" w:hAnsi="Times New Roman" w:cs="Times New Roman"/>
          <w:sz w:val="24"/>
          <w:szCs w:val="24"/>
          <w:lang w:val="pt-BR"/>
        </w:rPr>
        <w:t xml:space="preserve"> ambos os termos.</w:t>
      </w:r>
      <w:r w:rsidR="003C245E" w:rsidRPr="00971973">
        <w:rPr>
          <w:rStyle w:val="Refdenotaderodap"/>
          <w:rFonts w:ascii="Times New Roman" w:hAnsi="Times New Roman" w:cs="Times New Roman"/>
          <w:sz w:val="24"/>
          <w:szCs w:val="24"/>
          <w:lang w:val="pt-BR"/>
        </w:rPr>
        <w:footnoteReference w:id="600"/>
      </w:r>
      <w:r w:rsidR="003C245E" w:rsidRPr="00971973">
        <w:rPr>
          <w:rFonts w:ascii="Times New Roman" w:hAnsi="Times New Roman" w:cs="Times New Roman"/>
          <w:sz w:val="24"/>
          <w:szCs w:val="24"/>
          <w:lang w:val="pt-BR"/>
        </w:rPr>
        <w:t xml:space="preserve"> </w:t>
      </w:r>
    </w:p>
    <w:p w14:paraId="101BC45C" w14:textId="184EC135" w:rsidR="003C245E" w:rsidRPr="00971973" w:rsidRDefault="00525E8B"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Nesse</w:t>
      </w:r>
      <w:r w:rsidR="003C245E" w:rsidRPr="00971973">
        <w:rPr>
          <w:rFonts w:ascii="Times New Roman" w:hAnsi="Times New Roman" w:cs="Times New Roman"/>
          <w:sz w:val="24"/>
          <w:szCs w:val="24"/>
          <w:lang w:val="pt-BR"/>
        </w:rPr>
        <w:t xml:space="preserve"> sentido, </w:t>
      </w:r>
      <w:r w:rsidR="003C245E" w:rsidRPr="00971973">
        <w:rPr>
          <w:rFonts w:ascii="Times New Roman" w:hAnsi="Times New Roman" w:cs="Times New Roman"/>
          <w:i/>
          <w:sz w:val="24"/>
          <w:szCs w:val="24"/>
          <w:lang w:val="pt-BR"/>
        </w:rPr>
        <w:t xml:space="preserve">Paul </w:t>
      </w:r>
      <w:proofErr w:type="spellStart"/>
      <w:r w:rsidR="003C245E" w:rsidRPr="00971973">
        <w:rPr>
          <w:rFonts w:ascii="Times New Roman" w:hAnsi="Times New Roman" w:cs="Times New Roman"/>
          <w:i/>
          <w:sz w:val="24"/>
          <w:szCs w:val="24"/>
          <w:lang w:val="pt-BR"/>
        </w:rPr>
        <w:t>Ricoeur</w:t>
      </w:r>
      <w:proofErr w:type="spellEnd"/>
      <w:r w:rsidRPr="00971973">
        <w:rPr>
          <w:rFonts w:ascii="Times New Roman" w:hAnsi="Times New Roman" w:cs="Times New Roman"/>
          <w:i/>
          <w:sz w:val="24"/>
          <w:szCs w:val="24"/>
          <w:lang w:val="pt-BR"/>
        </w:rPr>
        <w:t xml:space="preserve">, </w:t>
      </w:r>
      <w:r w:rsidRPr="00971973">
        <w:rPr>
          <w:rFonts w:ascii="Times New Roman" w:hAnsi="Times New Roman" w:cs="Times New Roman"/>
          <w:sz w:val="24"/>
          <w:szCs w:val="24"/>
          <w:lang w:val="pt-BR"/>
        </w:rPr>
        <w:t>que ao</w:t>
      </w:r>
      <w:r w:rsidR="003C245E" w:rsidRPr="00971973">
        <w:rPr>
          <w:rFonts w:ascii="Times New Roman" w:hAnsi="Times New Roman" w:cs="Times New Roman"/>
          <w:sz w:val="24"/>
          <w:szCs w:val="24"/>
          <w:lang w:val="pt-BR"/>
        </w:rPr>
        <w:t xml:space="preserve"> defende</w:t>
      </w:r>
      <w:r w:rsidRPr="00971973">
        <w:rPr>
          <w:rFonts w:ascii="Times New Roman" w:hAnsi="Times New Roman" w:cs="Times New Roman"/>
          <w:sz w:val="24"/>
          <w:szCs w:val="24"/>
          <w:lang w:val="pt-BR"/>
        </w:rPr>
        <w:t>r</w:t>
      </w:r>
      <w:r w:rsidR="003C245E" w:rsidRPr="00971973">
        <w:rPr>
          <w:rFonts w:ascii="Times New Roman" w:hAnsi="Times New Roman" w:cs="Times New Roman"/>
          <w:sz w:val="24"/>
          <w:szCs w:val="24"/>
          <w:lang w:val="pt-BR"/>
        </w:rPr>
        <w:t xml:space="preserve"> </w:t>
      </w:r>
      <w:r w:rsidRPr="00971973">
        <w:rPr>
          <w:rFonts w:ascii="Times New Roman" w:hAnsi="Times New Roman" w:cs="Times New Roman"/>
          <w:sz w:val="24"/>
          <w:szCs w:val="24"/>
          <w:lang w:val="pt-BR"/>
        </w:rPr>
        <w:t xml:space="preserve">a </w:t>
      </w:r>
      <w:r w:rsidR="003C245E" w:rsidRPr="00971973">
        <w:rPr>
          <w:rFonts w:ascii="Times New Roman" w:hAnsi="Times New Roman" w:cs="Times New Roman"/>
          <w:sz w:val="24"/>
          <w:szCs w:val="24"/>
          <w:lang w:val="pt-BR"/>
        </w:rPr>
        <w:t>distinç</w:t>
      </w:r>
      <w:r w:rsidRPr="00971973">
        <w:rPr>
          <w:rFonts w:ascii="Times New Roman" w:hAnsi="Times New Roman" w:cs="Times New Roman"/>
          <w:sz w:val="24"/>
          <w:szCs w:val="24"/>
          <w:lang w:val="pt-BR"/>
        </w:rPr>
        <w:t>ão</w:t>
      </w:r>
      <w:r w:rsidR="003C245E" w:rsidRPr="00971973">
        <w:rPr>
          <w:rFonts w:ascii="Times New Roman" w:hAnsi="Times New Roman" w:cs="Times New Roman"/>
          <w:sz w:val="24"/>
          <w:szCs w:val="24"/>
          <w:lang w:val="pt-BR"/>
        </w:rPr>
        <w:t xml:space="preserve"> dessas terminologias, reconhece</w:t>
      </w:r>
      <w:r w:rsidRPr="00971973">
        <w:rPr>
          <w:rFonts w:ascii="Times New Roman" w:hAnsi="Times New Roman" w:cs="Times New Roman"/>
          <w:sz w:val="24"/>
          <w:szCs w:val="24"/>
          <w:lang w:val="pt-BR"/>
        </w:rPr>
        <w:t>,</w:t>
      </w:r>
      <w:r w:rsidR="003C245E" w:rsidRPr="00971973">
        <w:rPr>
          <w:rFonts w:ascii="Times New Roman" w:hAnsi="Times New Roman" w:cs="Times New Roman"/>
          <w:sz w:val="24"/>
          <w:szCs w:val="24"/>
          <w:lang w:val="pt-BR"/>
        </w:rPr>
        <w:t xml:space="preserve"> </w:t>
      </w:r>
      <w:r w:rsidRPr="00971973">
        <w:rPr>
          <w:rFonts w:ascii="Times New Roman" w:hAnsi="Times New Roman" w:cs="Times New Roman"/>
          <w:sz w:val="24"/>
          <w:szCs w:val="24"/>
          <w:lang w:val="pt-BR"/>
        </w:rPr>
        <w:t>todavia,</w:t>
      </w:r>
      <w:r w:rsidR="003C245E" w:rsidRPr="00971973">
        <w:rPr>
          <w:rFonts w:ascii="Times New Roman" w:hAnsi="Times New Roman" w:cs="Times New Roman"/>
          <w:sz w:val="24"/>
          <w:szCs w:val="24"/>
          <w:lang w:val="pt-BR"/>
        </w:rPr>
        <w:t xml:space="preserve"> trata</w:t>
      </w:r>
      <w:r w:rsidRPr="00971973">
        <w:rPr>
          <w:rFonts w:ascii="Times New Roman" w:hAnsi="Times New Roman" w:cs="Times New Roman"/>
          <w:sz w:val="24"/>
          <w:szCs w:val="24"/>
          <w:lang w:val="pt-BR"/>
        </w:rPr>
        <w:t>r-se</w:t>
      </w:r>
      <w:r w:rsidR="003C245E" w:rsidRPr="00971973">
        <w:rPr>
          <w:rFonts w:ascii="Times New Roman" w:hAnsi="Times New Roman" w:cs="Times New Roman"/>
          <w:sz w:val="24"/>
          <w:szCs w:val="24"/>
          <w:lang w:val="pt-BR"/>
        </w:rPr>
        <w:t xml:space="preserve"> de mera convenç</w:t>
      </w:r>
      <w:r w:rsidRPr="00971973">
        <w:rPr>
          <w:rFonts w:ascii="Times New Roman" w:hAnsi="Times New Roman" w:cs="Times New Roman"/>
          <w:sz w:val="24"/>
          <w:szCs w:val="24"/>
          <w:lang w:val="pt-BR"/>
        </w:rPr>
        <w:t>ão, esclarecendo que</w:t>
      </w:r>
      <w:r w:rsidR="003C245E" w:rsidRPr="00971973">
        <w:rPr>
          <w:rFonts w:ascii="Times New Roman" w:hAnsi="Times New Roman" w:cs="Times New Roman"/>
          <w:sz w:val="24"/>
          <w:szCs w:val="24"/>
          <w:lang w:val="pt-BR"/>
        </w:rPr>
        <w:t xml:space="preserve"> por conta disso, a referência ao sentido dado deve ser </w:t>
      </w:r>
      <w:r w:rsidRPr="00971973">
        <w:rPr>
          <w:rFonts w:ascii="Times New Roman" w:hAnsi="Times New Roman" w:cs="Times New Roman"/>
          <w:sz w:val="24"/>
          <w:szCs w:val="24"/>
          <w:lang w:val="pt-BR"/>
        </w:rPr>
        <w:t xml:space="preserve">em todos os casos </w:t>
      </w:r>
      <w:r w:rsidR="003C245E" w:rsidRPr="00971973">
        <w:rPr>
          <w:rFonts w:ascii="Times New Roman" w:hAnsi="Times New Roman" w:cs="Times New Roman"/>
          <w:sz w:val="24"/>
          <w:szCs w:val="24"/>
          <w:lang w:val="pt-BR"/>
        </w:rPr>
        <w:t>de pronto esclarecida.</w:t>
      </w:r>
      <w:r w:rsidR="003C245E" w:rsidRPr="00971973">
        <w:rPr>
          <w:rStyle w:val="Refdenotaderodap"/>
          <w:rFonts w:ascii="Times New Roman" w:hAnsi="Times New Roman" w:cs="Times New Roman"/>
          <w:sz w:val="24"/>
          <w:szCs w:val="24"/>
          <w:lang w:val="pt-BR"/>
        </w:rPr>
        <w:footnoteReference w:id="601"/>
      </w:r>
      <w:r w:rsidR="003C245E" w:rsidRPr="00971973">
        <w:rPr>
          <w:rFonts w:ascii="Times New Roman" w:hAnsi="Times New Roman" w:cs="Times New Roman"/>
          <w:sz w:val="24"/>
          <w:szCs w:val="24"/>
          <w:lang w:val="pt-BR"/>
        </w:rPr>
        <w:t xml:space="preserve"> O autor advoga no sentido de que via de regra a palavra moral é utilizada em um contexto social </w:t>
      </w:r>
      <w:r w:rsidR="002A3AE6" w:rsidRPr="00971973">
        <w:rPr>
          <w:rFonts w:ascii="Times New Roman" w:hAnsi="Times New Roman" w:cs="Times New Roman"/>
          <w:sz w:val="24"/>
          <w:szCs w:val="24"/>
          <w:lang w:val="pt-BR"/>
        </w:rPr>
        <w:t xml:space="preserve">(privado) </w:t>
      </w:r>
      <w:r w:rsidR="003C245E" w:rsidRPr="00971973">
        <w:rPr>
          <w:rFonts w:ascii="Times New Roman" w:hAnsi="Times New Roman" w:cs="Times New Roman"/>
          <w:sz w:val="24"/>
          <w:szCs w:val="24"/>
          <w:lang w:val="pt-BR"/>
        </w:rPr>
        <w:t>ao refletir o entendimento de que toda a sociedade possui regras de conduta</w:t>
      </w:r>
      <w:r w:rsidR="00C80C79" w:rsidRPr="00971973">
        <w:rPr>
          <w:rFonts w:ascii="Times New Roman" w:hAnsi="Times New Roman" w:cs="Times New Roman"/>
          <w:sz w:val="24"/>
          <w:szCs w:val="24"/>
          <w:lang w:val="pt-BR"/>
        </w:rPr>
        <w:t xml:space="preserve"> que </w:t>
      </w:r>
      <w:r w:rsidR="0072122A" w:rsidRPr="00971973">
        <w:rPr>
          <w:rFonts w:ascii="Times New Roman" w:hAnsi="Times New Roman" w:cs="Times New Roman"/>
          <w:sz w:val="24"/>
          <w:szCs w:val="24"/>
          <w:lang w:val="pt-BR"/>
        </w:rPr>
        <w:t>possibilitam a articulação dos objetiv</w:t>
      </w:r>
      <w:r w:rsidR="00C80C79" w:rsidRPr="00971973">
        <w:rPr>
          <w:rFonts w:ascii="Times New Roman" w:hAnsi="Times New Roman" w:cs="Times New Roman"/>
          <w:sz w:val="24"/>
          <w:szCs w:val="24"/>
          <w:lang w:val="pt-BR"/>
        </w:rPr>
        <w:t>os sociais</w:t>
      </w:r>
      <w:r w:rsidR="003C245E" w:rsidRPr="00971973">
        <w:rPr>
          <w:rFonts w:ascii="Times New Roman" w:hAnsi="Times New Roman" w:cs="Times New Roman"/>
          <w:sz w:val="24"/>
          <w:szCs w:val="24"/>
          <w:lang w:val="pt-BR"/>
        </w:rPr>
        <w:t xml:space="preserve">. Por outro lado, a ética </w:t>
      </w:r>
      <w:r w:rsidRPr="00971973">
        <w:rPr>
          <w:rFonts w:ascii="Times New Roman" w:hAnsi="Times New Roman" w:cs="Times New Roman"/>
          <w:sz w:val="24"/>
          <w:szCs w:val="24"/>
          <w:lang w:val="pt-BR"/>
        </w:rPr>
        <w:t>carrega consigo</w:t>
      </w:r>
      <w:r w:rsidR="003C245E" w:rsidRPr="00971973">
        <w:rPr>
          <w:rFonts w:ascii="Times New Roman" w:hAnsi="Times New Roman" w:cs="Times New Roman"/>
          <w:sz w:val="24"/>
          <w:szCs w:val="24"/>
          <w:lang w:val="pt-BR"/>
        </w:rPr>
        <w:t xml:space="preserve"> um sentido mais filosófico</w:t>
      </w:r>
      <w:r w:rsidR="002A3AE6" w:rsidRPr="00971973">
        <w:rPr>
          <w:rFonts w:ascii="Times New Roman" w:hAnsi="Times New Roman" w:cs="Times New Roman"/>
          <w:sz w:val="24"/>
          <w:szCs w:val="24"/>
          <w:lang w:val="pt-BR"/>
        </w:rPr>
        <w:t xml:space="preserve"> (público)</w:t>
      </w:r>
      <w:r w:rsidR="003C245E" w:rsidRPr="00971973">
        <w:rPr>
          <w:rFonts w:ascii="Times New Roman" w:hAnsi="Times New Roman" w:cs="Times New Roman"/>
          <w:sz w:val="24"/>
          <w:szCs w:val="24"/>
          <w:lang w:val="pt-BR"/>
        </w:rPr>
        <w:t>, científico e reflexivo que busca identificar como tais regras de conduta se conectam às diversas outras áreas, seus fundamentos, sua origem, etc.</w:t>
      </w:r>
      <w:r w:rsidR="003C245E" w:rsidRPr="00971973">
        <w:rPr>
          <w:rStyle w:val="Refdenotaderodap"/>
          <w:rFonts w:ascii="Times New Roman" w:hAnsi="Times New Roman" w:cs="Times New Roman"/>
          <w:sz w:val="24"/>
          <w:szCs w:val="24"/>
          <w:lang w:val="pt-BR"/>
        </w:rPr>
        <w:footnoteReference w:id="602"/>
      </w:r>
      <w:r w:rsidR="003C245E" w:rsidRPr="00971973">
        <w:rPr>
          <w:rFonts w:ascii="Times New Roman" w:hAnsi="Times New Roman" w:cs="Times New Roman"/>
          <w:sz w:val="24"/>
          <w:szCs w:val="24"/>
          <w:lang w:val="pt-BR"/>
        </w:rPr>
        <w:t xml:space="preserve"> </w:t>
      </w:r>
    </w:p>
    <w:p w14:paraId="4394BAC7" w14:textId="5C67A043" w:rsidR="003C245E" w:rsidRPr="00971973" w:rsidRDefault="003C245E"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 xml:space="preserve">Particularmente, </w:t>
      </w:r>
      <w:r w:rsidRPr="00971973">
        <w:rPr>
          <w:rFonts w:ascii="Times New Roman" w:hAnsi="Times New Roman" w:cs="Times New Roman"/>
          <w:i/>
          <w:sz w:val="24"/>
          <w:szCs w:val="24"/>
          <w:lang w:val="pt-BR"/>
        </w:rPr>
        <w:t xml:space="preserve">La </w:t>
      </w:r>
      <w:proofErr w:type="spellStart"/>
      <w:r w:rsidRPr="00971973">
        <w:rPr>
          <w:rFonts w:ascii="Times New Roman" w:hAnsi="Times New Roman" w:cs="Times New Roman"/>
          <w:i/>
          <w:sz w:val="24"/>
          <w:szCs w:val="24"/>
          <w:lang w:val="pt-BR"/>
        </w:rPr>
        <w:t>Taille</w:t>
      </w:r>
      <w:proofErr w:type="spellEnd"/>
      <w:r w:rsidRPr="00971973">
        <w:rPr>
          <w:rFonts w:ascii="Times New Roman" w:hAnsi="Times New Roman" w:cs="Times New Roman"/>
          <w:sz w:val="24"/>
          <w:szCs w:val="24"/>
          <w:lang w:val="pt-BR"/>
        </w:rPr>
        <w:t xml:space="preserve">, </w:t>
      </w:r>
      <w:r w:rsidR="004F2313" w:rsidRPr="00971973">
        <w:rPr>
          <w:rFonts w:ascii="Times New Roman" w:hAnsi="Times New Roman" w:cs="Times New Roman"/>
          <w:sz w:val="24"/>
          <w:szCs w:val="24"/>
          <w:lang w:val="pt-BR"/>
        </w:rPr>
        <w:t>dentre</w:t>
      </w:r>
      <w:r w:rsidRPr="00971973">
        <w:rPr>
          <w:rFonts w:ascii="Times New Roman" w:hAnsi="Times New Roman" w:cs="Times New Roman"/>
          <w:sz w:val="24"/>
          <w:szCs w:val="24"/>
          <w:lang w:val="pt-BR"/>
        </w:rPr>
        <w:t xml:space="preserve"> outros autores, </w:t>
      </w:r>
      <w:r w:rsidR="004F2313" w:rsidRPr="00971973">
        <w:rPr>
          <w:rFonts w:ascii="Times New Roman" w:hAnsi="Times New Roman" w:cs="Times New Roman"/>
          <w:sz w:val="24"/>
          <w:szCs w:val="24"/>
          <w:lang w:val="pt-BR"/>
        </w:rPr>
        <w:t>faz uso</w:t>
      </w:r>
      <w:r w:rsidRPr="00971973">
        <w:rPr>
          <w:rFonts w:ascii="Times New Roman" w:hAnsi="Times New Roman" w:cs="Times New Roman"/>
          <w:sz w:val="24"/>
          <w:szCs w:val="24"/>
          <w:lang w:val="pt-BR"/>
        </w:rPr>
        <w:t xml:space="preserve"> do vocábulo moral quando quer </w:t>
      </w:r>
      <w:r w:rsidR="004F2313" w:rsidRPr="00971973">
        <w:rPr>
          <w:rFonts w:ascii="Times New Roman" w:hAnsi="Times New Roman" w:cs="Times New Roman"/>
          <w:sz w:val="24"/>
          <w:szCs w:val="24"/>
          <w:lang w:val="pt-BR"/>
        </w:rPr>
        <w:t>se referir</w:t>
      </w:r>
      <w:r w:rsidRPr="00971973">
        <w:rPr>
          <w:rFonts w:ascii="Times New Roman" w:hAnsi="Times New Roman" w:cs="Times New Roman"/>
          <w:sz w:val="24"/>
          <w:szCs w:val="24"/>
          <w:lang w:val="pt-BR"/>
        </w:rPr>
        <w:t xml:space="preserve"> ao aspecto deontológico, às regras, a como devem</w:t>
      </w:r>
      <w:r w:rsidR="004F2313" w:rsidRPr="00971973">
        <w:rPr>
          <w:rFonts w:ascii="Times New Roman" w:hAnsi="Times New Roman" w:cs="Times New Roman"/>
          <w:sz w:val="24"/>
          <w:szCs w:val="24"/>
          <w:lang w:val="pt-BR"/>
        </w:rPr>
        <w:t>os agir. D</w:t>
      </w:r>
      <w:r w:rsidRPr="00971973">
        <w:rPr>
          <w:rFonts w:ascii="Times New Roman" w:hAnsi="Times New Roman" w:cs="Times New Roman"/>
          <w:sz w:val="24"/>
          <w:szCs w:val="24"/>
          <w:lang w:val="pt-BR"/>
        </w:rPr>
        <w:t xml:space="preserve">e outra sorte, </w:t>
      </w:r>
      <w:r w:rsidR="004F2313" w:rsidRPr="00971973">
        <w:rPr>
          <w:rFonts w:ascii="Times New Roman" w:hAnsi="Times New Roman" w:cs="Times New Roman"/>
          <w:sz w:val="24"/>
          <w:szCs w:val="24"/>
          <w:lang w:val="pt-BR"/>
        </w:rPr>
        <w:t xml:space="preserve">emprega </w:t>
      </w:r>
      <w:r w:rsidRPr="00971973">
        <w:rPr>
          <w:rFonts w:ascii="Times New Roman" w:hAnsi="Times New Roman" w:cs="Times New Roman"/>
          <w:sz w:val="24"/>
          <w:szCs w:val="24"/>
          <w:lang w:val="pt-BR"/>
        </w:rPr>
        <w:t xml:space="preserve">a palavra ética quando se refere aos objetivos a serem atingidos, e à indagação sobre que vida queremos viver, </w:t>
      </w:r>
      <w:r w:rsidRPr="00971973">
        <w:rPr>
          <w:rStyle w:val="Refdenotaderodap"/>
          <w:rFonts w:ascii="Times New Roman" w:hAnsi="Times New Roman" w:cs="Times New Roman"/>
          <w:sz w:val="24"/>
          <w:szCs w:val="24"/>
          <w:lang w:val="pt-BR"/>
        </w:rPr>
        <w:footnoteReference w:id="603"/>
      </w:r>
      <w:r w:rsidRPr="00971973">
        <w:rPr>
          <w:rFonts w:ascii="Times New Roman" w:hAnsi="Times New Roman" w:cs="Times New Roman"/>
          <w:sz w:val="24"/>
          <w:szCs w:val="24"/>
          <w:lang w:val="pt-BR"/>
        </w:rPr>
        <w:t xml:space="preserve">  entendimento do qual compartilhamos, em que pese em algumas transcrições, por fidelidade ao texto original, estarão mantidos o uso indistinto de ambos os termos.</w:t>
      </w:r>
    </w:p>
    <w:p w14:paraId="3BCE48C6" w14:textId="77777777" w:rsidR="003C245E" w:rsidRPr="00971973" w:rsidRDefault="003C245E"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 xml:space="preserve">Em suma, podemos concluir que a </w:t>
      </w:r>
      <w:proofErr w:type="spellStart"/>
      <w:r w:rsidRPr="00971973">
        <w:rPr>
          <w:rFonts w:ascii="Times New Roman" w:hAnsi="Times New Roman" w:cs="Times New Roman"/>
          <w:sz w:val="24"/>
          <w:szCs w:val="24"/>
          <w:lang w:val="pt-BR"/>
        </w:rPr>
        <w:t>metaética</w:t>
      </w:r>
      <w:proofErr w:type="spellEnd"/>
      <w:r w:rsidRPr="00971973">
        <w:rPr>
          <w:rFonts w:ascii="Times New Roman" w:hAnsi="Times New Roman" w:cs="Times New Roman"/>
          <w:sz w:val="24"/>
          <w:szCs w:val="24"/>
          <w:lang w:val="pt-BR"/>
        </w:rPr>
        <w:t xml:space="preserve"> se refere às </w:t>
      </w:r>
      <w:proofErr w:type="spellStart"/>
      <w:r w:rsidRPr="00971973">
        <w:rPr>
          <w:rFonts w:ascii="Times New Roman" w:hAnsi="Times New Roman" w:cs="Times New Roman"/>
          <w:i/>
          <w:sz w:val="24"/>
          <w:szCs w:val="24"/>
          <w:lang w:val="pt-BR"/>
        </w:rPr>
        <w:t>second</w:t>
      </w:r>
      <w:proofErr w:type="spellEnd"/>
      <w:r w:rsidRPr="00971973">
        <w:rPr>
          <w:rFonts w:ascii="Times New Roman" w:hAnsi="Times New Roman" w:cs="Times New Roman"/>
          <w:i/>
          <w:sz w:val="24"/>
          <w:szCs w:val="24"/>
          <w:lang w:val="pt-BR"/>
        </w:rPr>
        <w:t xml:space="preserve"> </w:t>
      </w:r>
      <w:proofErr w:type="spellStart"/>
      <w:r w:rsidRPr="00971973">
        <w:rPr>
          <w:rFonts w:ascii="Times New Roman" w:hAnsi="Times New Roman" w:cs="Times New Roman"/>
          <w:i/>
          <w:sz w:val="24"/>
          <w:szCs w:val="24"/>
          <w:lang w:val="pt-BR"/>
        </w:rPr>
        <w:t>order</w:t>
      </w:r>
      <w:proofErr w:type="spellEnd"/>
      <w:r w:rsidRPr="00971973">
        <w:rPr>
          <w:rFonts w:ascii="Times New Roman" w:hAnsi="Times New Roman" w:cs="Times New Roman"/>
          <w:i/>
          <w:sz w:val="24"/>
          <w:szCs w:val="24"/>
          <w:lang w:val="pt-BR"/>
        </w:rPr>
        <w:t xml:space="preserve"> </w:t>
      </w:r>
      <w:proofErr w:type="spellStart"/>
      <w:r w:rsidRPr="00971973">
        <w:rPr>
          <w:rFonts w:ascii="Times New Roman" w:hAnsi="Times New Roman" w:cs="Times New Roman"/>
          <w:i/>
          <w:sz w:val="24"/>
          <w:szCs w:val="24"/>
          <w:lang w:val="pt-BR"/>
        </w:rPr>
        <w:t>questions</w:t>
      </w:r>
      <w:proofErr w:type="spellEnd"/>
      <w:r w:rsidRPr="00971973">
        <w:rPr>
          <w:rFonts w:ascii="Times New Roman" w:hAnsi="Times New Roman" w:cs="Times New Roman"/>
          <w:sz w:val="24"/>
          <w:szCs w:val="24"/>
          <w:lang w:val="pt-BR"/>
        </w:rPr>
        <w:t xml:space="preserve"> interessando-se diretamente às questões sociais e à relação entre as regras e a vida em sociedade, enquanto que a ética dedica-se ao aprofundamento das questões kantianas entre razão prática e teórica no sentido de compreendermos como devemos nos comportar, que vida devemos levar e qual o significado de uma </w:t>
      </w:r>
      <w:r w:rsidRPr="00971973">
        <w:rPr>
          <w:rFonts w:ascii="Times New Roman" w:hAnsi="Times New Roman" w:cs="Times New Roman"/>
          <w:i/>
          <w:sz w:val="24"/>
          <w:szCs w:val="24"/>
          <w:lang w:val="pt-BR"/>
        </w:rPr>
        <w:t>vida boa</w:t>
      </w:r>
      <w:r w:rsidRPr="00971973">
        <w:rPr>
          <w:rFonts w:ascii="Times New Roman" w:hAnsi="Times New Roman" w:cs="Times New Roman"/>
          <w:sz w:val="24"/>
          <w:szCs w:val="24"/>
          <w:lang w:val="pt-BR"/>
        </w:rPr>
        <w:t xml:space="preserve">, indagações que representam as </w:t>
      </w:r>
      <w:proofErr w:type="spellStart"/>
      <w:r w:rsidRPr="00971973">
        <w:rPr>
          <w:rFonts w:ascii="Times New Roman" w:hAnsi="Times New Roman" w:cs="Times New Roman"/>
          <w:i/>
          <w:sz w:val="24"/>
          <w:szCs w:val="24"/>
          <w:lang w:val="pt-BR"/>
        </w:rPr>
        <w:t>first</w:t>
      </w:r>
      <w:proofErr w:type="spellEnd"/>
      <w:r w:rsidRPr="00971973">
        <w:rPr>
          <w:rFonts w:ascii="Times New Roman" w:hAnsi="Times New Roman" w:cs="Times New Roman"/>
          <w:i/>
          <w:sz w:val="24"/>
          <w:szCs w:val="24"/>
          <w:lang w:val="pt-BR"/>
        </w:rPr>
        <w:t xml:space="preserve"> </w:t>
      </w:r>
      <w:proofErr w:type="spellStart"/>
      <w:r w:rsidRPr="00971973">
        <w:rPr>
          <w:rFonts w:ascii="Times New Roman" w:hAnsi="Times New Roman" w:cs="Times New Roman"/>
          <w:i/>
          <w:sz w:val="24"/>
          <w:szCs w:val="24"/>
          <w:lang w:val="pt-BR"/>
        </w:rPr>
        <w:t>order</w:t>
      </w:r>
      <w:proofErr w:type="spellEnd"/>
      <w:r w:rsidRPr="00971973">
        <w:rPr>
          <w:rFonts w:ascii="Times New Roman" w:hAnsi="Times New Roman" w:cs="Times New Roman"/>
          <w:i/>
          <w:sz w:val="24"/>
          <w:szCs w:val="24"/>
          <w:lang w:val="pt-BR"/>
        </w:rPr>
        <w:t xml:space="preserve"> </w:t>
      </w:r>
      <w:proofErr w:type="spellStart"/>
      <w:r w:rsidRPr="00971973">
        <w:rPr>
          <w:rFonts w:ascii="Times New Roman" w:hAnsi="Times New Roman" w:cs="Times New Roman"/>
          <w:i/>
          <w:sz w:val="24"/>
          <w:szCs w:val="24"/>
          <w:lang w:val="pt-BR"/>
        </w:rPr>
        <w:t>questions</w:t>
      </w:r>
      <w:proofErr w:type="spellEnd"/>
      <w:r w:rsidRPr="00971973">
        <w:rPr>
          <w:rFonts w:ascii="Times New Roman" w:hAnsi="Times New Roman" w:cs="Times New Roman"/>
          <w:i/>
          <w:sz w:val="24"/>
          <w:szCs w:val="24"/>
          <w:lang w:val="pt-BR"/>
        </w:rPr>
        <w:t xml:space="preserve"> , </w:t>
      </w:r>
      <w:r w:rsidRPr="00971973">
        <w:rPr>
          <w:rFonts w:ascii="Times New Roman" w:hAnsi="Times New Roman" w:cs="Times New Roman"/>
          <w:sz w:val="24"/>
          <w:szCs w:val="24"/>
          <w:lang w:val="pt-BR"/>
        </w:rPr>
        <w:t>uma ordem de questionamentos mais etéreos quando comparados àqueles primeiros.</w:t>
      </w:r>
      <w:r w:rsidRPr="00971973">
        <w:rPr>
          <w:rStyle w:val="Refdenotaderodap"/>
          <w:rFonts w:ascii="Times New Roman" w:hAnsi="Times New Roman" w:cs="Times New Roman"/>
          <w:sz w:val="24"/>
          <w:szCs w:val="24"/>
          <w:lang w:val="pt-BR"/>
        </w:rPr>
        <w:footnoteReference w:id="604"/>
      </w:r>
      <w:r w:rsidRPr="00971973">
        <w:rPr>
          <w:rFonts w:ascii="Times New Roman" w:hAnsi="Times New Roman" w:cs="Times New Roman"/>
          <w:sz w:val="24"/>
          <w:szCs w:val="24"/>
          <w:lang w:val="pt-BR"/>
        </w:rPr>
        <w:t xml:space="preserve"> </w:t>
      </w:r>
    </w:p>
    <w:p w14:paraId="73CA9DA8" w14:textId="0EB839C9" w:rsidR="003C245E" w:rsidRPr="00971973" w:rsidRDefault="00F94EDC"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P</w:t>
      </w:r>
      <w:r w:rsidR="003C245E" w:rsidRPr="00971973">
        <w:rPr>
          <w:rFonts w:ascii="Times New Roman" w:hAnsi="Times New Roman" w:cs="Times New Roman"/>
          <w:sz w:val="24"/>
          <w:szCs w:val="24"/>
          <w:lang w:val="pt-BR"/>
        </w:rPr>
        <w:t>ercebe</w:t>
      </w:r>
      <w:r w:rsidRPr="00971973">
        <w:rPr>
          <w:rFonts w:ascii="Times New Roman" w:hAnsi="Times New Roman" w:cs="Times New Roman"/>
          <w:sz w:val="24"/>
          <w:szCs w:val="24"/>
          <w:lang w:val="pt-BR"/>
        </w:rPr>
        <w:t>mos assim,</w:t>
      </w:r>
      <w:r w:rsidR="003C245E" w:rsidRPr="00971973">
        <w:rPr>
          <w:rFonts w:ascii="Times New Roman" w:hAnsi="Times New Roman" w:cs="Times New Roman"/>
          <w:sz w:val="24"/>
          <w:szCs w:val="24"/>
          <w:lang w:val="pt-BR"/>
        </w:rPr>
        <w:t xml:space="preserve"> que as características do </w:t>
      </w:r>
      <w:proofErr w:type="spellStart"/>
      <w:r w:rsidR="003C245E" w:rsidRPr="00971973">
        <w:rPr>
          <w:rFonts w:ascii="Times New Roman" w:hAnsi="Times New Roman" w:cs="Times New Roman"/>
          <w:sz w:val="24"/>
          <w:szCs w:val="24"/>
          <w:lang w:val="pt-BR"/>
        </w:rPr>
        <w:t>neoconstitucionalismo</w:t>
      </w:r>
      <w:proofErr w:type="spellEnd"/>
      <w:r w:rsidR="003C245E" w:rsidRPr="00971973">
        <w:rPr>
          <w:rFonts w:ascii="Times New Roman" w:hAnsi="Times New Roman" w:cs="Times New Roman"/>
          <w:sz w:val="24"/>
          <w:szCs w:val="24"/>
          <w:lang w:val="pt-BR"/>
        </w:rPr>
        <w:t xml:space="preserve"> se comunicam e representam de certa forma um retorno ao debate sobre a separação entre direito e moral, travado anteriormente por jusnaturalistas e positivistas.</w:t>
      </w:r>
    </w:p>
    <w:p w14:paraId="3F0F2C0B" w14:textId="5F204DC2" w:rsidR="003C245E" w:rsidRPr="00971973" w:rsidRDefault="003C245E"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Na sabedoria de</w:t>
      </w:r>
      <w:r w:rsidRPr="00971973">
        <w:rPr>
          <w:rFonts w:ascii="Times New Roman" w:hAnsi="Times New Roman" w:cs="Times New Roman"/>
          <w:i/>
          <w:sz w:val="24"/>
          <w:szCs w:val="24"/>
        </w:rPr>
        <w:t xml:space="preserve"> Zagrebelsky</w:t>
      </w:r>
      <w:r w:rsidRPr="00971973">
        <w:rPr>
          <w:rFonts w:ascii="Times New Roman" w:hAnsi="Times New Roman" w:cs="Times New Roman"/>
          <w:sz w:val="24"/>
          <w:szCs w:val="24"/>
        </w:rPr>
        <w:t>: “Na presença dos princípios, a realidade expressa valores e o</w:t>
      </w:r>
      <w:r w:rsidR="001F4D0D" w:rsidRPr="00971973">
        <w:rPr>
          <w:rFonts w:ascii="Times New Roman" w:hAnsi="Times New Roman" w:cs="Times New Roman"/>
          <w:sz w:val="24"/>
          <w:szCs w:val="24"/>
        </w:rPr>
        <w:t xml:space="preserve"> direito funciona como se regesse</w:t>
      </w:r>
      <w:r w:rsidRPr="00971973">
        <w:rPr>
          <w:rFonts w:ascii="Times New Roman" w:hAnsi="Times New Roman" w:cs="Times New Roman"/>
          <w:sz w:val="24"/>
          <w:szCs w:val="24"/>
        </w:rPr>
        <w:t xml:space="preserve"> um direito natural.” </w:t>
      </w:r>
      <w:r w:rsidRPr="00971973">
        <w:rPr>
          <w:rStyle w:val="Refdenotaderodap"/>
          <w:rFonts w:ascii="Times New Roman" w:hAnsi="Times New Roman" w:cs="Times New Roman"/>
          <w:sz w:val="24"/>
          <w:szCs w:val="24"/>
        </w:rPr>
        <w:footnoteReference w:id="605"/>
      </w:r>
      <w:r w:rsidRPr="00971973">
        <w:rPr>
          <w:rFonts w:ascii="Times New Roman" w:hAnsi="Times New Roman" w:cs="Times New Roman"/>
          <w:sz w:val="24"/>
          <w:szCs w:val="24"/>
        </w:rPr>
        <w:t xml:space="preserve">. </w:t>
      </w:r>
      <w:r w:rsidRPr="00971973">
        <w:rPr>
          <w:rFonts w:ascii="Times New Roman" w:hAnsi="Times New Roman" w:cs="Times New Roman"/>
          <w:sz w:val="24"/>
          <w:szCs w:val="24"/>
          <w:lang w:val="pt-BR"/>
        </w:rPr>
        <w:t xml:space="preserve">Como sabemos, o jusnaturalismo pressupõe o reconhecimento de uma moral objetiva ao pregar a relação entre direito e moral, aproximando-se do objetivismo ou realismo moral, opondo-se ao relativismo axiológico. </w:t>
      </w:r>
      <w:r w:rsidRPr="00971973">
        <w:rPr>
          <w:rStyle w:val="Refdenotaderodap"/>
          <w:rFonts w:ascii="Times New Roman" w:hAnsi="Times New Roman" w:cs="Times New Roman"/>
          <w:sz w:val="24"/>
          <w:szCs w:val="24"/>
          <w:lang w:val="pt-BR"/>
        </w:rPr>
        <w:footnoteReference w:id="606"/>
      </w:r>
      <w:r w:rsidRPr="00971973">
        <w:rPr>
          <w:rFonts w:ascii="Times New Roman" w:hAnsi="Times New Roman" w:cs="Times New Roman"/>
          <w:sz w:val="24"/>
          <w:szCs w:val="24"/>
          <w:lang w:val="pt-BR"/>
        </w:rPr>
        <w:t xml:space="preserve"> </w:t>
      </w:r>
    </w:p>
    <w:p w14:paraId="3190D547" w14:textId="1A111685" w:rsidR="004F2313" w:rsidRPr="00971973" w:rsidRDefault="003C245E"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 xml:space="preserve">Em oposição ao jusnaturalismo, o positivismo jurídico fundamenta-se no relativismo axiológico </w:t>
      </w:r>
      <w:proofErr w:type="spellStart"/>
      <w:r w:rsidRPr="00971973">
        <w:rPr>
          <w:rFonts w:ascii="Times New Roman" w:hAnsi="Times New Roman" w:cs="Times New Roman"/>
          <w:sz w:val="24"/>
          <w:szCs w:val="24"/>
          <w:lang w:val="pt-BR"/>
        </w:rPr>
        <w:t>kelsiano</w:t>
      </w:r>
      <w:proofErr w:type="spellEnd"/>
      <w:r w:rsidRPr="00971973">
        <w:rPr>
          <w:rFonts w:ascii="Times New Roman" w:hAnsi="Times New Roman" w:cs="Times New Roman"/>
          <w:sz w:val="24"/>
          <w:szCs w:val="24"/>
          <w:lang w:val="pt-BR"/>
        </w:rPr>
        <w:t xml:space="preserve">. </w:t>
      </w:r>
      <w:r w:rsidR="00F072C8" w:rsidRPr="00971973">
        <w:rPr>
          <w:rFonts w:ascii="Times New Roman" w:hAnsi="Times New Roman" w:cs="Times New Roman"/>
          <w:sz w:val="24"/>
          <w:szCs w:val="24"/>
          <w:lang w:val="pt-BR"/>
        </w:rPr>
        <w:t xml:space="preserve">De acordo com </w:t>
      </w:r>
      <w:r w:rsidR="00F072C8" w:rsidRPr="00971973">
        <w:rPr>
          <w:rFonts w:ascii="Times New Roman" w:hAnsi="Times New Roman" w:cs="Times New Roman"/>
          <w:i/>
          <w:sz w:val="24"/>
          <w:szCs w:val="24"/>
          <w:lang w:val="pt-BR"/>
        </w:rPr>
        <w:t>Fontes</w:t>
      </w:r>
      <w:r w:rsidR="00F072C8" w:rsidRPr="00971973">
        <w:rPr>
          <w:rFonts w:ascii="Times New Roman" w:hAnsi="Times New Roman" w:cs="Times New Roman"/>
          <w:sz w:val="24"/>
          <w:szCs w:val="24"/>
          <w:lang w:val="pt-BR"/>
        </w:rPr>
        <w:t>, para o jurista austríaco</w:t>
      </w:r>
      <w:r w:rsidRPr="00971973">
        <w:rPr>
          <w:rFonts w:ascii="Times New Roman" w:hAnsi="Times New Roman" w:cs="Times New Roman"/>
          <w:sz w:val="24"/>
          <w:szCs w:val="24"/>
          <w:lang w:val="pt-BR"/>
        </w:rPr>
        <w:t xml:space="preserve"> a justiça</w:t>
      </w:r>
      <w:r w:rsidR="00F072C8" w:rsidRPr="00971973">
        <w:rPr>
          <w:rFonts w:ascii="Times New Roman" w:hAnsi="Times New Roman" w:cs="Times New Roman"/>
          <w:sz w:val="24"/>
          <w:szCs w:val="24"/>
          <w:lang w:val="pt-BR"/>
        </w:rPr>
        <w:t xml:space="preserve"> não era</w:t>
      </w:r>
      <w:r w:rsidRPr="00971973">
        <w:rPr>
          <w:rFonts w:ascii="Times New Roman" w:hAnsi="Times New Roman" w:cs="Times New Roman"/>
          <w:sz w:val="24"/>
          <w:szCs w:val="24"/>
          <w:lang w:val="pt-BR"/>
        </w:rPr>
        <w:t xml:space="preserve"> relevante, não representando um valor absoluto, pois se assim o fosse, ela se tornaria o fundamento de validade da ordem positivada, como argumenta o </w:t>
      </w:r>
      <w:proofErr w:type="spellStart"/>
      <w:r w:rsidRPr="00971973">
        <w:rPr>
          <w:rFonts w:ascii="Times New Roman" w:hAnsi="Times New Roman" w:cs="Times New Roman"/>
          <w:sz w:val="24"/>
          <w:szCs w:val="24"/>
          <w:lang w:val="pt-BR"/>
        </w:rPr>
        <w:t>jusnaturalimo</w:t>
      </w:r>
      <w:proofErr w:type="spellEnd"/>
      <w:r w:rsidRPr="00971973">
        <w:rPr>
          <w:rFonts w:ascii="Times New Roman" w:hAnsi="Times New Roman" w:cs="Times New Roman"/>
          <w:sz w:val="24"/>
          <w:szCs w:val="24"/>
          <w:lang w:val="pt-BR"/>
        </w:rPr>
        <w:t xml:space="preserve">. </w:t>
      </w:r>
      <w:r w:rsidR="00F072C8" w:rsidRPr="00971973">
        <w:rPr>
          <w:rFonts w:ascii="Times New Roman" w:hAnsi="Times New Roman" w:cs="Times New Roman"/>
          <w:sz w:val="24"/>
          <w:szCs w:val="24"/>
          <w:lang w:val="pt-BR"/>
        </w:rPr>
        <w:t xml:space="preserve">O autor segue sua análise demonstrando que para </w:t>
      </w:r>
      <w:r w:rsidR="00F072C8" w:rsidRPr="00971973">
        <w:rPr>
          <w:rFonts w:ascii="Times New Roman" w:hAnsi="Times New Roman" w:cs="Times New Roman"/>
          <w:i/>
          <w:sz w:val="24"/>
          <w:szCs w:val="24"/>
          <w:lang w:val="pt-BR"/>
        </w:rPr>
        <w:t>Kelsen</w:t>
      </w:r>
      <w:r w:rsidR="00F072C8" w:rsidRPr="00971973">
        <w:rPr>
          <w:rFonts w:ascii="Times New Roman" w:hAnsi="Times New Roman" w:cs="Times New Roman"/>
          <w:sz w:val="24"/>
          <w:szCs w:val="24"/>
          <w:lang w:val="pt-BR"/>
        </w:rPr>
        <w:t xml:space="preserve"> </w:t>
      </w:r>
      <w:r w:rsidRPr="00971973">
        <w:rPr>
          <w:rFonts w:ascii="Times New Roman" w:hAnsi="Times New Roman" w:cs="Times New Roman"/>
          <w:sz w:val="24"/>
          <w:szCs w:val="24"/>
          <w:lang w:val="pt-BR"/>
        </w:rPr>
        <w:t>a moral não pode</w:t>
      </w:r>
      <w:r w:rsidR="00F072C8" w:rsidRPr="00971973">
        <w:rPr>
          <w:rFonts w:ascii="Times New Roman" w:hAnsi="Times New Roman" w:cs="Times New Roman"/>
          <w:sz w:val="24"/>
          <w:szCs w:val="24"/>
          <w:lang w:val="pt-BR"/>
        </w:rPr>
        <w:t>ria</w:t>
      </w:r>
      <w:r w:rsidRPr="00971973">
        <w:rPr>
          <w:rFonts w:ascii="Times New Roman" w:hAnsi="Times New Roman" w:cs="Times New Roman"/>
          <w:sz w:val="24"/>
          <w:szCs w:val="24"/>
          <w:lang w:val="pt-BR"/>
        </w:rPr>
        <w:t xml:space="preserve"> ser objetiva, </w:t>
      </w:r>
      <w:r w:rsidR="00351187" w:rsidRPr="00971973">
        <w:rPr>
          <w:rFonts w:ascii="Times New Roman" w:hAnsi="Times New Roman" w:cs="Times New Roman"/>
          <w:sz w:val="24"/>
          <w:szCs w:val="24"/>
          <w:lang w:val="pt-BR"/>
        </w:rPr>
        <w:t>pois</w:t>
      </w:r>
      <w:r w:rsidR="00F072C8" w:rsidRPr="00971973">
        <w:rPr>
          <w:rFonts w:ascii="Times New Roman" w:hAnsi="Times New Roman" w:cs="Times New Roman"/>
          <w:sz w:val="24"/>
          <w:szCs w:val="24"/>
          <w:lang w:val="pt-BR"/>
        </w:rPr>
        <w:t xml:space="preserve"> tornaria o</w:t>
      </w:r>
      <w:r w:rsidRPr="00971973">
        <w:rPr>
          <w:rFonts w:ascii="Times New Roman" w:hAnsi="Times New Roman" w:cs="Times New Roman"/>
          <w:sz w:val="24"/>
          <w:szCs w:val="24"/>
          <w:lang w:val="pt-BR"/>
        </w:rPr>
        <w:t xml:space="preserve"> direito desnecessário. </w:t>
      </w:r>
      <w:r w:rsidR="00F072C8" w:rsidRPr="00971973">
        <w:rPr>
          <w:rFonts w:ascii="Times New Roman" w:hAnsi="Times New Roman" w:cs="Times New Roman"/>
          <w:sz w:val="24"/>
          <w:szCs w:val="24"/>
          <w:lang w:val="pt-BR"/>
        </w:rPr>
        <w:t>Desta forma,</w:t>
      </w:r>
      <w:r w:rsidRPr="00971973">
        <w:rPr>
          <w:rFonts w:ascii="Times New Roman" w:hAnsi="Times New Roman" w:cs="Times New Roman"/>
          <w:sz w:val="24"/>
          <w:szCs w:val="24"/>
          <w:lang w:val="pt-BR"/>
        </w:rPr>
        <w:t xml:space="preserve"> ao negar as verdades morais absolutas justifica</w:t>
      </w:r>
      <w:r w:rsidR="00351187" w:rsidRPr="00971973">
        <w:rPr>
          <w:rFonts w:ascii="Times New Roman" w:hAnsi="Times New Roman" w:cs="Times New Roman"/>
          <w:sz w:val="24"/>
          <w:szCs w:val="24"/>
          <w:lang w:val="pt-BR"/>
        </w:rPr>
        <w:t>-se</w:t>
      </w:r>
      <w:r w:rsidRPr="00971973">
        <w:rPr>
          <w:rFonts w:ascii="Times New Roman" w:hAnsi="Times New Roman" w:cs="Times New Roman"/>
          <w:sz w:val="24"/>
          <w:szCs w:val="24"/>
          <w:lang w:val="pt-BR"/>
        </w:rPr>
        <w:t xml:space="preserve"> ao direito a função de selecionar “pontos de vista de alguma forma dominantes</w:t>
      </w:r>
      <w:r w:rsidR="00351187" w:rsidRPr="00971973">
        <w:rPr>
          <w:rFonts w:ascii="Times New Roman" w:hAnsi="Times New Roman" w:cs="Times New Roman"/>
          <w:sz w:val="24"/>
          <w:szCs w:val="24"/>
          <w:lang w:val="pt-BR"/>
        </w:rPr>
        <w:t xml:space="preserve">” </w:t>
      </w:r>
      <w:r w:rsidR="004F2313" w:rsidRPr="00971973">
        <w:rPr>
          <w:rFonts w:ascii="Times New Roman" w:hAnsi="Times New Roman" w:cs="Times New Roman"/>
          <w:sz w:val="24"/>
          <w:szCs w:val="24"/>
          <w:lang w:val="pt-BR"/>
        </w:rPr>
        <w:t>tornando-</w:t>
      </w:r>
      <w:r w:rsidRPr="00971973">
        <w:rPr>
          <w:rFonts w:ascii="Times New Roman" w:hAnsi="Times New Roman" w:cs="Times New Roman"/>
          <w:sz w:val="24"/>
          <w:szCs w:val="24"/>
          <w:lang w:val="pt-BR"/>
        </w:rPr>
        <w:t>os obrigatórios.</w:t>
      </w:r>
      <w:r w:rsidRPr="00971973">
        <w:rPr>
          <w:rStyle w:val="Refdenotaderodap"/>
          <w:rFonts w:ascii="Times New Roman" w:hAnsi="Times New Roman" w:cs="Times New Roman"/>
          <w:sz w:val="24"/>
          <w:szCs w:val="24"/>
          <w:lang w:val="pt-BR"/>
        </w:rPr>
        <w:footnoteReference w:id="607"/>
      </w:r>
      <w:r w:rsidR="004F2313" w:rsidRPr="00971973">
        <w:rPr>
          <w:rFonts w:ascii="Times New Roman" w:hAnsi="Times New Roman" w:cs="Times New Roman"/>
          <w:sz w:val="24"/>
          <w:szCs w:val="24"/>
          <w:lang w:val="pt-BR"/>
        </w:rPr>
        <w:t xml:space="preserve"> </w:t>
      </w:r>
    </w:p>
    <w:p w14:paraId="212F0CBA" w14:textId="303E3FD1" w:rsidR="003C245E" w:rsidRPr="00971973" w:rsidRDefault="003C245E"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 xml:space="preserve">No mesmo sentido </w:t>
      </w:r>
      <w:proofErr w:type="spellStart"/>
      <w:r w:rsidRPr="00971973">
        <w:rPr>
          <w:rFonts w:ascii="Times New Roman" w:hAnsi="Times New Roman" w:cs="Times New Roman"/>
          <w:i/>
          <w:sz w:val="24"/>
          <w:szCs w:val="24"/>
          <w:lang w:val="pt-BR"/>
        </w:rPr>
        <w:t>Radbruch</w:t>
      </w:r>
      <w:proofErr w:type="spellEnd"/>
      <w:r w:rsidRPr="00971973">
        <w:rPr>
          <w:rFonts w:ascii="Times New Roman" w:hAnsi="Times New Roman" w:cs="Times New Roman"/>
          <w:sz w:val="24"/>
          <w:szCs w:val="24"/>
          <w:lang w:val="pt-BR"/>
        </w:rPr>
        <w:t xml:space="preserve"> pontua que o direito positivo surgiu justamente em função da impossibilidade de reconhecimento de um direito natural lastreado em verdades morais objetivas</w:t>
      </w:r>
      <w:r w:rsidR="00694CA4" w:rsidRPr="00971973">
        <w:rPr>
          <w:rFonts w:ascii="Times New Roman" w:hAnsi="Times New Roman" w:cs="Times New Roman"/>
          <w:sz w:val="24"/>
          <w:szCs w:val="24"/>
          <w:lang w:val="pt-BR"/>
        </w:rPr>
        <w:t xml:space="preserve"> e universais, o que pode ser facilmente comprovado empiricamente com a percepção da existência de uma vasta gama de concepções jurídicas originárias de distintas nações e ainda em distintas épocas. </w:t>
      </w:r>
      <w:r w:rsidRPr="00971973">
        <w:rPr>
          <w:rStyle w:val="Refdenotaderodap"/>
          <w:rFonts w:ascii="Times New Roman" w:hAnsi="Times New Roman" w:cs="Times New Roman"/>
          <w:sz w:val="24"/>
          <w:szCs w:val="24"/>
          <w:lang w:val="pt-BR"/>
        </w:rPr>
        <w:footnoteReference w:id="608"/>
      </w:r>
    </w:p>
    <w:p w14:paraId="12EC4202" w14:textId="01346AD2" w:rsidR="003C245E" w:rsidRPr="00971973" w:rsidRDefault="003C245E" w:rsidP="00492579">
      <w:pPr>
        <w:spacing w:after="0" w:line="360" w:lineRule="auto"/>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ab/>
        <w:t xml:space="preserve">O entendimento </w:t>
      </w:r>
      <w:proofErr w:type="spellStart"/>
      <w:r w:rsidRPr="00971973">
        <w:rPr>
          <w:rFonts w:ascii="Times New Roman" w:hAnsi="Times New Roman" w:cs="Times New Roman"/>
          <w:sz w:val="24"/>
          <w:szCs w:val="24"/>
          <w:lang w:val="pt-BR"/>
        </w:rPr>
        <w:t>neoconstitucionalista</w:t>
      </w:r>
      <w:proofErr w:type="spellEnd"/>
      <w:r w:rsidRPr="00971973">
        <w:rPr>
          <w:rFonts w:ascii="Times New Roman" w:hAnsi="Times New Roman" w:cs="Times New Roman"/>
          <w:sz w:val="24"/>
          <w:szCs w:val="24"/>
          <w:lang w:val="pt-BR"/>
        </w:rPr>
        <w:t xml:space="preserve"> de influência jusnaturalista de que a moral permeia em algum momento a ciência jurídica é bastante acreditado na doutrina. Segundo </w:t>
      </w:r>
      <w:proofErr w:type="spellStart"/>
      <w:r w:rsidRPr="00971973">
        <w:rPr>
          <w:rFonts w:ascii="Times New Roman" w:hAnsi="Times New Roman" w:cs="Times New Roman"/>
          <w:i/>
          <w:sz w:val="24"/>
          <w:szCs w:val="24"/>
          <w:lang w:val="pt-BR"/>
        </w:rPr>
        <w:t>Ateinz</w:t>
      </w:r>
      <w:r w:rsidR="00F229F1" w:rsidRPr="00971973">
        <w:rPr>
          <w:rFonts w:ascii="Times New Roman" w:hAnsi="Times New Roman" w:cs="Times New Roman"/>
          <w:sz w:val="24"/>
          <w:szCs w:val="24"/>
          <w:lang w:val="pt-BR"/>
        </w:rPr>
        <w:t>a</w:t>
      </w:r>
      <w:proofErr w:type="spellEnd"/>
      <w:r w:rsidR="00F229F1" w:rsidRPr="00971973">
        <w:rPr>
          <w:rFonts w:ascii="Times New Roman" w:hAnsi="Times New Roman" w:cs="Times New Roman"/>
          <w:sz w:val="24"/>
          <w:szCs w:val="24"/>
          <w:lang w:val="pt-BR"/>
        </w:rPr>
        <w:t xml:space="preserve"> o jusnaturalismo não consegue explicar efetivamente a racionalidade prática</w:t>
      </w:r>
      <w:r w:rsidR="00F22558" w:rsidRPr="00971973">
        <w:rPr>
          <w:rFonts w:ascii="Times New Roman" w:hAnsi="Times New Roman" w:cs="Times New Roman"/>
          <w:sz w:val="24"/>
          <w:szCs w:val="24"/>
          <w:lang w:val="pt-BR"/>
        </w:rPr>
        <w:t>,</w:t>
      </w:r>
      <w:r w:rsidR="00F229F1" w:rsidRPr="00971973">
        <w:rPr>
          <w:rFonts w:ascii="Times New Roman" w:hAnsi="Times New Roman" w:cs="Times New Roman"/>
          <w:sz w:val="24"/>
          <w:szCs w:val="24"/>
          <w:lang w:val="pt-BR"/>
        </w:rPr>
        <w:t xml:space="preserve"> de outra sorte, reconhece a dificuldade em se con</w:t>
      </w:r>
      <w:r w:rsidR="0072122A" w:rsidRPr="00971973">
        <w:rPr>
          <w:rFonts w:ascii="Times New Roman" w:hAnsi="Times New Roman" w:cs="Times New Roman"/>
          <w:sz w:val="24"/>
          <w:szCs w:val="24"/>
          <w:lang w:val="pt-BR"/>
        </w:rPr>
        <w:t>ciliar esta racionalidade jurídica com s</w:t>
      </w:r>
      <w:r w:rsidR="00F229F1" w:rsidRPr="00971973">
        <w:rPr>
          <w:rFonts w:ascii="Times New Roman" w:hAnsi="Times New Roman" w:cs="Times New Roman"/>
          <w:sz w:val="24"/>
          <w:szCs w:val="24"/>
          <w:lang w:val="pt-BR"/>
        </w:rPr>
        <w:t xml:space="preserve">uas implicações morais e políticas. </w:t>
      </w:r>
      <w:r w:rsidR="00F229F1" w:rsidRPr="00971973">
        <w:rPr>
          <w:rStyle w:val="Refdenotaderodap"/>
          <w:rFonts w:ascii="Times New Roman" w:hAnsi="Times New Roman" w:cs="Times New Roman"/>
          <w:sz w:val="24"/>
          <w:szCs w:val="24"/>
          <w:lang w:val="pt-BR"/>
        </w:rPr>
        <w:footnoteReference w:id="609"/>
      </w:r>
      <w:r w:rsidRPr="00971973">
        <w:rPr>
          <w:rFonts w:ascii="Times New Roman" w:hAnsi="Times New Roman" w:cs="Times New Roman"/>
          <w:sz w:val="24"/>
          <w:szCs w:val="24"/>
          <w:lang w:val="pt-BR"/>
        </w:rPr>
        <w:t xml:space="preserve"> </w:t>
      </w:r>
      <w:r w:rsidR="0044149D" w:rsidRPr="00971973">
        <w:rPr>
          <w:rFonts w:ascii="Times New Roman" w:hAnsi="Times New Roman" w:cs="Times New Roman"/>
          <w:sz w:val="24"/>
          <w:szCs w:val="24"/>
          <w:lang w:val="pt-BR"/>
        </w:rPr>
        <w:t xml:space="preserve">Desta forma, </w:t>
      </w:r>
      <w:r w:rsidRPr="00971973">
        <w:rPr>
          <w:rFonts w:ascii="Times New Roman" w:hAnsi="Times New Roman" w:cs="Times New Roman"/>
          <w:sz w:val="24"/>
          <w:szCs w:val="24"/>
          <w:lang w:val="pt-BR"/>
        </w:rPr>
        <w:t xml:space="preserve">defende o objetivismo afirmando que o juiz </w:t>
      </w:r>
      <w:r w:rsidR="00D406C3" w:rsidRPr="00971973">
        <w:rPr>
          <w:rFonts w:ascii="Times New Roman" w:hAnsi="Times New Roman" w:cs="Times New Roman"/>
          <w:sz w:val="24"/>
          <w:szCs w:val="24"/>
          <w:lang w:val="pt-BR"/>
        </w:rPr>
        <w:t xml:space="preserve">na busca da justiça </w:t>
      </w:r>
      <w:r w:rsidRPr="00971973">
        <w:rPr>
          <w:rFonts w:ascii="Times New Roman" w:hAnsi="Times New Roman" w:cs="Times New Roman"/>
          <w:sz w:val="24"/>
          <w:szCs w:val="24"/>
          <w:lang w:val="pt-BR"/>
        </w:rPr>
        <w:t xml:space="preserve">deve </w:t>
      </w:r>
      <w:r w:rsidR="0072122A" w:rsidRPr="00971973">
        <w:rPr>
          <w:rFonts w:ascii="Times New Roman" w:hAnsi="Times New Roman" w:cs="Times New Roman"/>
          <w:sz w:val="24"/>
          <w:szCs w:val="24"/>
          <w:lang w:val="pt-BR"/>
        </w:rPr>
        <w:t>afastar-se</w:t>
      </w:r>
      <w:r w:rsidRPr="00971973">
        <w:rPr>
          <w:rFonts w:ascii="Times New Roman" w:hAnsi="Times New Roman" w:cs="Times New Roman"/>
          <w:sz w:val="24"/>
          <w:szCs w:val="24"/>
          <w:lang w:val="pt-BR"/>
        </w:rPr>
        <w:t xml:space="preserve"> tanto o formalismo quanto </w:t>
      </w:r>
      <w:r w:rsidR="00D406C3" w:rsidRPr="00971973">
        <w:rPr>
          <w:rFonts w:ascii="Times New Roman" w:hAnsi="Times New Roman" w:cs="Times New Roman"/>
          <w:sz w:val="24"/>
          <w:szCs w:val="24"/>
          <w:lang w:val="pt-BR"/>
        </w:rPr>
        <w:t xml:space="preserve">do ativismo e que </w:t>
      </w:r>
      <w:r w:rsidR="0044149D" w:rsidRPr="00971973">
        <w:rPr>
          <w:rFonts w:ascii="Times New Roman" w:hAnsi="Times New Roman" w:cs="Times New Roman"/>
          <w:sz w:val="24"/>
          <w:szCs w:val="24"/>
          <w:lang w:val="pt-BR"/>
        </w:rPr>
        <w:t>para tanto deve valer-se do</w:t>
      </w:r>
      <w:r w:rsidRPr="00971973">
        <w:rPr>
          <w:rFonts w:ascii="Times New Roman" w:hAnsi="Times New Roman" w:cs="Times New Roman"/>
          <w:sz w:val="24"/>
          <w:szCs w:val="24"/>
          <w:lang w:val="pt-BR"/>
        </w:rPr>
        <w:t xml:space="preserve"> </w:t>
      </w:r>
      <w:r w:rsidRPr="00971973">
        <w:rPr>
          <w:rFonts w:ascii="Times New Roman" w:hAnsi="Times New Roman" w:cs="Times New Roman"/>
          <w:i/>
          <w:sz w:val="24"/>
          <w:szCs w:val="24"/>
          <w:lang w:val="pt-BR"/>
        </w:rPr>
        <w:t>objetivismo moral</w:t>
      </w:r>
      <w:r w:rsidRPr="00971973">
        <w:rPr>
          <w:rFonts w:ascii="Times New Roman" w:hAnsi="Times New Roman" w:cs="Times New Roman"/>
          <w:sz w:val="24"/>
          <w:szCs w:val="24"/>
          <w:lang w:val="pt-BR"/>
        </w:rPr>
        <w:t xml:space="preserve">, </w:t>
      </w:r>
      <w:r w:rsidR="0044149D" w:rsidRPr="00971973">
        <w:rPr>
          <w:rFonts w:ascii="Times New Roman" w:hAnsi="Times New Roman" w:cs="Times New Roman"/>
          <w:sz w:val="24"/>
          <w:szCs w:val="24"/>
          <w:lang w:val="pt-BR"/>
        </w:rPr>
        <w:t xml:space="preserve">confrontando assim o pensamento </w:t>
      </w:r>
      <w:proofErr w:type="spellStart"/>
      <w:r w:rsidR="0044149D" w:rsidRPr="00971973">
        <w:rPr>
          <w:rFonts w:ascii="Times New Roman" w:hAnsi="Times New Roman" w:cs="Times New Roman"/>
          <w:sz w:val="24"/>
          <w:szCs w:val="24"/>
          <w:lang w:val="pt-BR"/>
        </w:rPr>
        <w:t>kelsiano</w:t>
      </w:r>
      <w:proofErr w:type="spellEnd"/>
      <w:r w:rsidR="0044149D" w:rsidRPr="00971973">
        <w:rPr>
          <w:rFonts w:ascii="Times New Roman" w:hAnsi="Times New Roman" w:cs="Times New Roman"/>
          <w:sz w:val="24"/>
          <w:szCs w:val="24"/>
          <w:lang w:val="pt-BR"/>
        </w:rPr>
        <w:t xml:space="preserve"> </w:t>
      </w:r>
      <w:r w:rsidR="000D0868" w:rsidRPr="00971973">
        <w:rPr>
          <w:rFonts w:ascii="Times New Roman" w:hAnsi="Times New Roman" w:cs="Times New Roman"/>
          <w:sz w:val="24"/>
          <w:szCs w:val="24"/>
          <w:lang w:val="pt-BR"/>
        </w:rPr>
        <w:t>o qual busca uma fundamentação autônoma para o direito na qual a justiça torna-se irrelevante.</w:t>
      </w:r>
      <w:r w:rsidRPr="00971973">
        <w:rPr>
          <w:rStyle w:val="Refdenotaderodap"/>
          <w:rFonts w:ascii="Times New Roman" w:hAnsi="Times New Roman" w:cs="Times New Roman"/>
          <w:sz w:val="24"/>
          <w:szCs w:val="24"/>
          <w:lang w:val="pt-BR"/>
        </w:rPr>
        <w:footnoteReference w:id="610"/>
      </w:r>
    </w:p>
    <w:p w14:paraId="0CAD06F2" w14:textId="77777777" w:rsidR="003C245E" w:rsidRPr="00971973" w:rsidRDefault="003C245E"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 xml:space="preserve">Podemos perceber que </w:t>
      </w:r>
      <w:proofErr w:type="spellStart"/>
      <w:r w:rsidRPr="00971973">
        <w:rPr>
          <w:rFonts w:ascii="Times New Roman" w:hAnsi="Times New Roman" w:cs="Times New Roman"/>
          <w:sz w:val="24"/>
          <w:szCs w:val="24"/>
          <w:lang w:val="pt-BR"/>
        </w:rPr>
        <w:t>neoconstitucionalismo</w:t>
      </w:r>
      <w:proofErr w:type="spellEnd"/>
      <w:r w:rsidRPr="00971973">
        <w:rPr>
          <w:rFonts w:ascii="Times New Roman" w:hAnsi="Times New Roman" w:cs="Times New Roman"/>
          <w:sz w:val="24"/>
          <w:szCs w:val="24"/>
          <w:lang w:val="pt-BR"/>
        </w:rPr>
        <w:t xml:space="preserve"> cujo pressuposto </w:t>
      </w:r>
      <w:proofErr w:type="spellStart"/>
      <w:r w:rsidRPr="00971973">
        <w:rPr>
          <w:rFonts w:ascii="Times New Roman" w:hAnsi="Times New Roman" w:cs="Times New Roman"/>
          <w:sz w:val="24"/>
          <w:szCs w:val="24"/>
          <w:lang w:val="pt-BR"/>
        </w:rPr>
        <w:t>metaético</w:t>
      </w:r>
      <w:proofErr w:type="spellEnd"/>
      <w:r w:rsidRPr="00971973">
        <w:rPr>
          <w:rFonts w:ascii="Times New Roman" w:hAnsi="Times New Roman" w:cs="Times New Roman"/>
          <w:sz w:val="24"/>
          <w:szCs w:val="24"/>
          <w:lang w:val="pt-BR"/>
        </w:rPr>
        <w:t xml:space="preserve"> assenta-se no objetivismo jurídico traz a racionalidade aos debates morais a partir da inserção dos princípios na jurisdição constitucional. </w:t>
      </w:r>
      <w:r w:rsidRPr="00971973">
        <w:rPr>
          <w:rFonts w:ascii="Times New Roman" w:hAnsi="Times New Roman" w:cs="Times New Roman"/>
          <w:i/>
          <w:sz w:val="24"/>
          <w:szCs w:val="24"/>
          <w:lang w:val="pt-BR"/>
        </w:rPr>
        <w:t>Hart</w:t>
      </w:r>
      <w:r w:rsidRPr="00971973">
        <w:rPr>
          <w:rFonts w:ascii="Times New Roman" w:hAnsi="Times New Roman" w:cs="Times New Roman"/>
          <w:sz w:val="24"/>
          <w:szCs w:val="24"/>
          <w:lang w:val="pt-BR"/>
        </w:rPr>
        <w:t xml:space="preserve"> na década de setenta já indicava uma transformação nos rumos da </w:t>
      </w:r>
      <w:r w:rsidRPr="00971973">
        <w:rPr>
          <w:rFonts w:ascii="Times New Roman" w:hAnsi="Times New Roman" w:cs="Times New Roman"/>
          <w:i/>
          <w:sz w:val="24"/>
          <w:szCs w:val="24"/>
          <w:lang w:val="pt-BR"/>
        </w:rPr>
        <w:t>teoria do direito</w:t>
      </w:r>
      <w:r w:rsidRPr="00971973">
        <w:rPr>
          <w:rFonts w:ascii="Times New Roman" w:hAnsi="Times New Roman" w:cs="Times New Roman"/>
          <w:sz w:val="24"/>
          <w:szCs w:val="24"/>
          <w:lang w:val="pt-BR"/>
        </w:rPr>
        <w:t xml:space="preserve"> e da </w:t>
      </w:r>
      <w:r w:rsidRPr="00971973">
        <w:rPr>
          <w:rFonts w:ascii="Times New Roman" w:hAnsi="Times New Roman" w:cs="Times New Roman"/>
          <w:i/>
          <w:sz w:val="24"/>
          <w:szCs w:val="24"/>
          <w:lang w:val="pt-BR"/>
        </w:rPr>
        <w:t>filosofia política</w:t>
      </w:r>
      <w:r w:rsidRPr="00971973">
        <w:rPr>
          <w:rFonts w:ascii="Times New Roman" w:hAnsi="Times New Roman" w:cs="Times New Roman"/>
          <w:sz w:val="24"/>
          <w:szCs w:val="24"/>
          <w:lang w:val="pt-BR"/>
        </w:rPr>
        <w:t xml:space="preserve"> </w:t>
      </w:r>
      <w:r w:rsidRPr="00971973">
        <w:rPr>
          <w:rFonts w:ascii="Times New Roman" w:hAnsi="Times New Roman" w:cs="Times New Roman"/>
          <w:i/>
          <w:sz w:val="24"/>
          <w:szCs w:val="24"/>
          <w:lang w:val="pt-BR"/>
        </w:rPr>
        <w:t>anglo-saxônica</w:t>
      </w:r>
      <w:r w:rsidRPr="00971973">
        <w:rPr>
          <w:rFonts w:ascii="Times New Roman" w:hAnsi="Times New Roman" w:cs="Times New Roman"/>
          <w:sz w:val="24"/>
          <w:szCs w:val="24"/>
          <w:lang w:val="pt-BR"/>
        </w:rPr>
        <w:t xml:space="preserve"> estando a negação do positivismo jurídico e do utilitarismo</w:t>
      </w:r>
      <w:r w:rsidRPr="00971973">
        <w:rPr>
          <w:rStyle w:val="Refdenotaderodap"/>
          <w:rFonts w:ascii="Times New Roman" w:hAnsi="Times New Roman" w:cs="Times New Roman"/>
          <w:sz w:val="24"/>
          <w:szCs w:val="24"/>
          <w:lang w:val="pt-BR"/>
        </w:rPr>
        <w:footnoteReference w:id="611"/>
      </w:r>
      <w:r w:rsidRPr="00971973">
        <w:rPr>
          <w:rFonts w:ascii="Times New Roman" w:hAnsi="Times New Roman" w:cs="Times New Roman"/>
          <w:sz w:val="24"/>
          <w:szCs w:val="24"/>
          <w:lang w:val="pt-BR"/>
        </w:rPr>
        <w:t xml:space="preserve"> influenciada pelas teorias de justiça de </w:t>
      </w:r>
      <w:r w:rsidRPr="00971973">
        <w:rPr>
          <w:rFonts w:ascii="Times New Roman" w:hAnsi="Times New Roman" w:cs="Times New Roman"/>
          <w:i/>
          <w:sz w:val="24"/>
          <w:szCs w:val="24"/>
          <w:lang w:val="pt-BR"/>
        </w:rPr>
        <w:t>John Rawls</w:t>
      </w:r>
      <w:r w:rsidRPr="00971973">
        <w:rPr>
          <w:rFonts w:ascii="Times New Roman" w:hAnsi="Times New Roman" w:cs="Times New Roman"/>
          <w:sz w:val="24"/>
          <w:szCs w:val="24"/>
          <w:lang w:val="pt-BR"/>
        </w:rPr>
        <w:t xml:space="preserve"> e de </w:t>
      </w:r>
      <w:r w:rsidRPr="00971973">
        <w:rPr>
          <w:rFonts w:ascii="Times New Roman" w:hAnsi="Times New Roman" w:cs="Times New Roman"/>
          <w:i/>
          <w:sz w:val="24"/>
          <w:szCs w:val="24"/>
          <w:lang w:val="pt-BR"/>
        </w:rPr>
        <w:t xml:space="preserve">Robert </w:t>
      </w:r>
      <w:proofErr w:type="spellStart"/>
      <w:r w:rsidRPr="00971973">
        <w:rPr>
          <w:rFonts w:ascii="Times New Roman" w:hAnsi="Times New Roman" w:cs="Times New Roman"/>
          <w:i/>
          <w:sz w:val="24"/>
          <w:szCs w:val="24"/>
          <w:lang w:val="pt-BR"/>
        </w:rPr>
        <w:t>Nozick</w:t>
      </w:r>
      <w:proofErr w:type="spellEnd"/>
      <w:r w:rsidRPr="00971973">
        <w:rPr>
          <w:rFonts w:ascii="Times New Roman" w:hAnsi="Times New Roman" w:cs="Times New Roman"/>
          <w:sz w:val="24"/>
          <w:szCs w:val="24"/>
          <w:lang w:val="pt-BR"/>
        </w:rPr>
        <w:t xml:space="preserve"> assim como pelo pioneirismo de </w:t>
      </w:r>
      <w:r w:rsidRPr="00971973">
        <w:rPr>
          <w:rFonts w:ascii="Times New Roman" w:hAnsi="Times New Roman" w:cs="Times New Roman"/>
          <w:i/>
          <w:sz w:val="24"/>
          <w:szCs w:val="24"/>
          <w:lang w:val="pt-BR"/>
        </w:rPr>
        <w:t xml:space="preserve">Ronald </w:t>
      </w:r>
      <w:proofErr w:type="spellStart"/>
      <w:r w:rsidRPr="00971973">
        <w:rPr>
          <w:rFonts w:ascii="Times New Roman" w:hAnsi="Times New Roman" w:cs="Times New Roman"/>
          <w:i/>
          <w:sz w:val="24"/>
          <w:szCs w:val="24"/>
          <w:lang w:val="pt-BR"/>
        </w:rPr>
        <w:t>Dworkin</w:t>
      </w:r>
      <w:proofErr w:type="spellEnd"/>
      <w:r w:rsidRPr="00971973">
        <w:rPr>
          <w:rFonts w:ascii="Times New Roman" w:hAnsi="Times New Roman" w:cs="Times New Roman"/>
          <w:sz w:val="24"/>
          <w:szCs w:val="24"/>
          <w:lang w:val="pt-BR"/>
        </w:rPr>
        <w:t xml:space="preserve"> em sua teoria dos princípios. </w:t>
      </w:r>
      <w:r w:rsidRPr="00971973">
        <w:rPr>
          <w:rStyle w:val="Refdenotaderodap"/>
          <w:rFonts w:ascii="Times New Roman" w:hAnsi="Times New Roman" w:cs="Times New Roman"/>
          <w:sz w:val="24"/>
          <w:szCs w:val="24"/>
          <w:lang w:val="pt-BR"/>
        </w:rPr>
        <w:footnoteReference w:id="612"/>
      </w:r>
    </w:p>
    <w:p w14:paraId="64F01893" w14:textId="70312105" w:rsidR="003C245E" w:rsidRPr="00971973" w:rsidRDefault="003C245E"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 xml:space="preserve">A questão da racionalidade é trazida por </w:t>
      </w:r>
      <w:r w:rsidRPr="00971973">
        <w:rPr>
          <w:rFonts w:ascii="Times New Roman" w:hAnsi="Times New Roman" w:cs="Times New Roman"/>
          <w:i/>
          <w:sz w:val="24"/>
          <w:szCs w:val="24"/>
          <w:lang w:val="pt-BR"/>
        </w:rPr>
        <w:t>John Rawls</w:t>
      </w:r>
      <w:r w:rsidRPr="00971973">
        <w:rPr>
          <w:rFonts w:ascii="Times New Roman" w:hAnsi="Times New Roman" w:cs="Times New Roman"/>
          <w:sz w:val="24"/>
          <w:szCs w:val="24"/>
          <w:lang w:val="pt-BR"/>
        </w:rPr>
        <w:t xml:space="preserve"> em sua teoria de justiça na </w:t>
      </w:r>
      <w:r w:rsidR="00004682" w:rsidRPr="00971973">
        <w:rPr>
          <w:rFonts w:ascii="Times New Roman" w:hAnsi="Times New Roman" w:cs="Times New Roman"/>
          <w:sz w:val="24"/>
          <w:szCs w:val="24"/>
          <w:lang w:val="pt-BR"/>
        </w:rPr>
        <w:t xml:space="preserve">medida em que os homens em sua </w:t>
      </w:r>
      <w:r w:rsidRPr="00971973">
        <w:rPr>
          <w:rFonts w:ascii="Times New Roman" w:hAnsi="Times New Roman" w:cs="Times New Roman"/>
          <w:i/>
          <w:sz w:val="24"/>
          <w:szCs w:val="24"/>
          <w:lang w:val="pt-BR"/>
        </w:rPr>
        <w:t>p</w:t>
      </w:r>
      <w:r w:rsidR="00004682" w:rsidRPr="00971973">
        <w:rPr>
          <w:rFonts w:ascii="Times New Roman" w:hAnsi="Times New Roman" w:cs="Times New Roman"/>
          <w:i/>
          <w:sz w:val="24"/>
          <w:szCs w:val="24"/>
          <w:lang w:val="pt-BR"/>
        </w:rPr>
        <w:t>osição original</w:t>
      </w:r>
      <w:r w:rsidR="009B5E5A" w:rsidRPr="00971973">
        <w:rPr>
          <w:rFonts w:ascii="Times New Roman" w:hAnsi="Times New Roman" w:cs="Times New Roman"/>
          <w:i/>
          <w:sz w:val="24"/>
          <w:szCs w:val="24"/>
          <w:lang w:val="pt-BR"/>
        </w:rPr>
        <w:t>,</w:t>
      </w:r>
      <w:r w:rsidRPr="00971973">
        <w:rPr>
          <w:rFonts w:ascii="Times New Roman" w:hAnsi="Times New Roman" w:cs="Times New Roman"/>
          <w:sz w:val="24"/>
          <w:szCs w:val="24"/>
          <w:lang w:val="pt-BR"/>
        </w:rPr>
        <w:t xml:space="preserve"> </w:t>
      </w:r>
      <w:r w:rsidR="00761CC7" w:rsidRPr="00971973">
        <w:rPr>
          <w:rFonts w:ascii="Times New Roman" w:hAnsi="Times New Roman" w:cs="Times New Roman"/>
          <w:sz w:val="24"/>
          <w:szCs w:val="24"/>
          <w:lang w:val="pt-BR"/>
        </w:rPr>
        <w:t>a partir de uma deliberação</w:t>
      </w:r>
      <w:r w:rsidR="009B5E5A" w:rsidRPr="00971973">
        <w:rPr>
          <w:rFonts w:ascii="Times New Roman" w:hAnsi="Times New Roman" w:cs="Times New Roman"/>
          <w:sz w:val="24"/>
          <w:szCs w:val="24"/>
          <w:lang w:val="pt-BR"/>
        </w:rPr>
        <w:t>,</w:t>
      </w:r>
      <w:r w:rsidR="00761CC7" w:rsidRPr="00971973">
        <w:rPr>
          <w:rFonts w:ascii="Times New Roman" w:hAnsi="Times New Roman" w:cs="Times New Roman"/>
          <w:sz w:val="24"/>
          <w:szCs w:val="24"/>
          <w:lang w:val="pt-BR"/>
        </w:rPr>
        <w:t xml:space="preserve"> </w:t>
      </w:r>
      <w:r w:rsidRPr="00971973">
        <w:rPr>
          <w:rFonts w:ascii="Times New Roman" w:hAnsi="Times New Roman" w:cs="Times New Roman"/>
          <w:sz w:val="24"/>
          <w:szCs w:val="24"/>
          <w:lang w:val="pt-BR"/>
        </w:rPr>
        <w:t xml:space="preserve">empreenderiam um </w:t>
      </w:r>
      <w:r w:rsidR="00004682" w:rsidRPr="00971973">
        <w:rPr>
          <w:rFonts w:ascii="Times New Roman" w:hAnsi="Times New Roman" w:cs="Times New Roman"/>
          <w:i/>
          <w:sz w:val="24"/>
          <w:szCs w:val="24"/>
          <w:lang w:val="pt-BR"/>
        </w:rPr>
        <w:t>esforço racional</w:t>
      </w:r>
      <w:r w:rsidRPr="00971973">
        <w:rPr>
          <w:rFonts w:ascii="Times New Roman" w:hAnsi="Times New Roman" w:cs="Times New Roman"/>
          <w:sz w:val="24"/>
          <w:szCs w:val="24"/>
          <w:lang w:val="pt-BR"/>
        </w:rPr>
        <w:t xml:space="preserve"> para que por trás do </w:t>
      </w:r>
      <w:r w:rsidRPr="00971973">
        <w:rPr>
          <w:rFonts w:ascii="Times New Roman" w:hAnsi="Times New Roman" w:cs="Times New Roman"/>
          <w:i/>
          <w:sz w:val="24"/>
          <w:szCs w:val="24"/>
          <w:lang w:val="pt-BR"/>
        </w:rPr>
        <w:t>véu da ignorância</w:t>
      </w:r>
      <w:r w:rsidRPr="00971973">
        <w:rPr>
          <w:rFonts w:ascii="Times New Roman" w:hAnsi="Times New Roman" w:cs="Times New Roman"/>
          <w:sz w:val="24"/>
          <w:szCs w:val="24"/>
          <w:lang w:val="pt-BR"/>
        </w:rPr>
        <w:t>, em que pese o pluralismo a respeito do entendimento sobre o significado de bem</w:t>
      </w:r>
      <w:r w:rsidR="00D406C3" w:rsidRPr="00971973">
        <w:rPr>
          <w:rFonts w:ascii="Times New Roman" w:hAnsi="Times New Roman" w:cs="Times New Roman"/>
          <w:sz w:val="24"/>
          <w:szCs w:val="24"/>
          <w:lang w:val="pt-BR"/>
        </w:rPr>
        <w:t>,</w:t>
      </w:r>
      <w:r w:rsidRPr="00971973">
        <w:rPr>
          <w:rFonts w:ascii="Times New Roman" w:hAnsi="Times New Roman" w:cs="Times New Roman"/>
          <w:sz w:val="24"/>
          <w:szCs w:val="24"/>
          <w:lang w:val="pt-BR"/>
        </w:rPr>
        <w:t xml:space="preserve"> possam descobrir quais princípios</w:t>
      </w:r>
      <w:r w:rsidR="00693A09" w:rsidRPr="00971973">
        <w:rPr>
          <w:rFonts w:ascii="Times New Roman" w:hAnsi="Times New Roman" w:cs="Times New Roman"/>
          <w:sz w:val="24"/>
          <w:szCs w:val="24"/>
          <w:lang w:val="pt-BR"/>
        </w:rPr>
        <w:t xml:space="preserve"> devem ser eleitos a fim de orientar a governança de uma sociedade justa, trata-se de um consenso racional sobre a eleição de determinados princípios</w:t>
      </w:r>
      <w:r w:rsidR="00693A09" w:rsidRPr="00971973">
        <w:rPr>
          <w:rStyle w:val="Refdenotaderodap"/>
          <w:rFonts w:ascii="Times New Roman" w:hAnsi="Times New Roman" w:cs="Times New Roman"/>
          <w:sz w:val="24"/>
          <w:szCs w:val="24"/>
          <w:lang w:val="pt-BR"/>
        </w:rPr>
        <w:t xml:space="preserve">. </w:t>
      </w:r>
      <w:r w:rsidRPr="00971973">
        <w:rPr>
          <w:rStyle w:val="Refdenotaderodap"/>
          <w:rFonts w:ascii="Times New Roman" w:hAnsi="Times New Roman" w:cs="Times New Roman"/>
          <w:sz w:val="24"/>
          <w:szCs w:val="24"/>
          <w:lang w:val="pt-BR"/>
        </w:rPr>
        <w:footnoteReference w:id="613"/>
      </w:r>
    </w:p>
    <w:p w14:paraId="69EBB51D" w14:textId="71BD5BBC" w:rsidR="00761CC7" w:rsidRPr="00971973" w:rsidRDefault="00693A09" w:rsidP="00492579">
      <w:pPr>
        <w:autoSpaceDE w:val="0"/>
        <w:autoSpaceDN w:val="0"/>
        <w:adjustRightInd w:val="0"/>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rPr>
        <w:t xml:space="preserve">Cabe ressaltar que o conceito de racionalidade para </w:t>
      </w:r>
      <w:r w:rsidRPr="00971973">
        <w:rPr>
          <w:rFonts w:ascii="Times New Roman" w:hAnsi="Times New Roman" w:cs="Times New Roman"/>
          <w:i/>
          <w:sz w:val="24"/>
          <w:szCs w:val="24"/>
        </w:rPr>
        <w:t>Rawls</w:t>
      </w:r>
      <w:r w:rsidRPr="00971973">
        <w:rPr>
          <w:rFonts w:ascii="Times New Roman" w:hAnsi="Times New Roman" w:cs="Times New Roman"/>
          <w:sz w:val="24"/>
          <w:szCs w:val="24"/>
        </w:rPr>
        <w:t xml:space="preserve"> nos remete à teoria social segundo a qual determinada pessoa é c</w:t>
      </w:r>
      <w:r w:rsidR="0038744B" w:rsidRPr="00971973">
        <w:rPr>
          <w:rFonts w:ascii="Times New Roman" w:hAnsi="Times New Roman" w:cs="Times New Roman"/>
          <w:sz w:val="24"/>
          <w:szCs w:val="24"/>
        </w:rPr>
        <w:t>apaz de identificar suas preferê</w:t>
      </w:r>
      <w:r w:rsidRPr="00971973">
        <w:rPr>
          <w:rFonts w:ascii="Times New Roman" w:hAnsi="Times New Roman" w:cs="Times New Roman"/>
          <w:sz w:val="24"/>
          <w:szCs w:val="24"/>
        </w:rPr>
        <w:t>ncias dentre diversas opç</w:t>
      </w:r>
      <w:r w:rsidR="0038744B" w:rsidRPr="00971973">
        <w:rPr>
          <w:rFonts w:ascii="Times New Roman" w:hAnsi="Times New Roman" w:cs="Times New Roman"/>
          <w:sz w:val="24"/>
          <w:szCs w:val="24"/>
        </w:rPr>
        <w:t>ões,</w:t>
      </w:r>
      <w:r w:rsidRPr="00971973">
        <w:rPr>
          <w:rFonts w:ascii="Times New Roman" w:hAnsi="Times New Roman" w:cs="Times New Roman"/>
          <w:sz w:val="24"/>
          <w:szCs w:val="24"/>
        </w:rPr>
        <w:t xml:space="preserve"> </w:t>
      </w:r>
      <w:r w:rsidRPr="00971973">
        <w:rPr>
          <w:rStyle w:val="Refdenotaderodap"/>
          <w:rFonts w:ascii="Times New Roman" w:hAnsi="Times New Roman" w:cs="Times New Roman"/>
          <w:sz w:val="24"/>
          <w:szCs w:val="24"/>
        </w:rPr>
        <w:footnoteReference w:id="614"/>
      </w:r>
      <w:r w:rsidR="0038744B" w:rsidRPr="00971973">
        <w:rPr>
          <w:rFonts w:ascii="Times New Roman" w:hAnsi="Times New Roman" w:cs="Times New Roman"/>
          <w:sz w:val="24"/>
          <w:szCs w:val="24"/>
        </w:rPr>
        <w:t xml:space="preserve"> o que para  </w:t>
      </w:r>
      <w:r w:rsidR="0038744B" w:rsidRPr="00971973">
        <w:rPr>
          <w:rFonts w:ascii="Times New Roman" w:hAnsi="Times New Roman" w:cs="Times New Roman"/>
          <w:i/>
          <w:sz w:val="24"/>
          <w:szCs w:val="24"/>
        </w:rPr>
        <w:t>Leidens</w:t>
      </w:r>
      <w:r w:rsidR="009B5E5A" w:rsidRPr="00971973">
        <w:rPr>
          <w:rFonts w:ascii="Times New Roman" w:hAnsi="Times New Roman" w:cs="Times New Roman"/>
          <w:sz w:val="24"/>
          <w:szCs w:val="24"/>
        </w:rPr>
        <w:t>,</w:t>
      </w:r>
      <w:r w:rsidR="00761CC7" w:rsidRPr="00971973">
        <w:rPr>
          <w:rFonts w:ascii="Times New Roman" w:hAnsi="Times New Roman" w:cs="Times New Roman"/>
          <w:sz w:val="24"/>
          <w:szCs w:val="24"/>
        </w:rPr>
        <w:t xml:space="preserve"> </w:t>
      </w:r>
      <w:r w:rsidR="0038744B" w:rsidRPr="00971973">
        <w:rPr>
          <w:rFonts w:ascii="Times New Roman" w:hAnsi="Times New Roman" w:cs="Times New Roman"/>
          <w:sz w:val="24"/>
          <w:szCs w:val="24"/>
        </w:rPr>
        <w:t>significa a</w:t>
      </w:r>
      <w:r w:rsidR="00761CC7" w:rsidRPr="00971973">
        <w:rPr>
          <w:rFonts w:ascii="Times New Roman" w:hAnsi="Times New Roman" w:cs="Times New Roman"/>
          <w:sz w:val="24"/>
          <w:szCs w:val="24"/>
        </w:rPr>
        <w:t xml:space="preserve">  aceitação pública das consequências de um determinado procedimento, o que exprime a necessidade de universalização das máximas.</w:t>
      </w:r>
      <w:r w:rsidR="00761CC7" w:rsidRPr="00971973">
        <w:rPr>
          <w:rStyle w:val="Refdenotaderodap"/>
          <w:rFonts w:ascii="Times New Roman" w:hAnsi="Times New Roman" w:cs="Times New Roman"/>
          <w:sz w:val="24"/>
          <w:szCs w:val="24"/>
        </w:rPr>
        <w:footnoteReference w:id="615"/>
      </w:r>
      <w:r w:rsidR="00761CC7" w:rsidRPr="00971973">
        <w:rPr>
          <w:rFonts w:ascii="Times New Roman" w:hAnsi="Times New Roman" w:cs="Times New Roman"/>
          <w:sz w:val="24"/>
          <w:szCs w:val="24"/>
        </w:rPr>
        <w:t>.</w:t>
      </w:r>
    </w:p>
    <w:p w14:paraId="12900117" w14:textId="32086CDC" w:rsidR="003C245E" w:rsidRPr="00971973" w:rsidRDefault="003C245E"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 xml:space="preserve">Já </w:t>
      </w:r>
      <w:proofErr w:type="spellStart"/>
      <w:r w:rsidRPr="00971973">
        <w:rPr>
          <w:rFonts w:ascii="Times New Roman" w:hAnsi="Times New Roman" w:cs="Times New Roman"/>
          <w:i/>
          <w:sz w:val="24"/>
          <w:szCs w:val="24"/>
          <w:lang w:val="pt-BR"/>
        </w:rPr>
        <w:t>Dworkin</w:t>
      </w:r>
      <w:proofErr w:type="spellEnd"/>
      <w:r w:rsidRPr="00971973">
        <w:rPr>
          <w:rFonts w:ascii="Times New Roman" w:hAnsi="Times New Roman" w:cs="Times New Roman"/>
          <w:sz w:val="24"/>
          <w:szCs w:val="24"/>
          <w:lang w:val="pt-BR"/>
        </w:rPr>
        <w:t xml:space="preserve">, apesar de discordar de muitos pontos da teoria de </w:t>
      </w:r>
      <w:r w:rsidRPr="00971973">
        <w:rPr>
          <w:rFonts w:ascii="Times New Roman" w:hAnsi="Times New Roman" w:cs="Times New Roman"/>
          <w:i/>
          <w:sz w:val="24"/>
          <w:szCs w:val="24"/>
          <w:lang w:val="pt-BR"/>
        </w:rPr>
        <w:t>Rawls,</w:t>
      </w:r>
      <w:r w:rsidRPr="00971973">
        <w:rPr>
          <w:rFonts w:ascii="Times New Roman" w:hAnsi="Times New Roman" w:cs="Times New Roman"/>
          <w:sz w:val="24"/>
          <w:szCs w:val="24"/>
          <w:lang w:val="pt-BR"/>
        </w:rPr>
        <w:t xml:space="preserve"> sobretudo seu caráter procedimental</w:t>
      </w:r>
      <w:r w:rsidR="009B5E5A" w:rsidRPr="00971973">
        <w:rPr>
          <w:rFonts w:ascii="Times New Roman" w:hAnsi="Times New Roman" w:cs="Times New Roman"/>
          <w:sz w:val="24"/>
          <w:szCs w:val="24"/>
          <w:lang w:val="pt-BR"/>
        </w:rPr>
        <w:t>,</w:t>
      </w:r>
      <w:r w:rsidRPr="00971973">
        <w:rPr>
          <w:rFonts w:ascii="Times New Roman" w:hAnsi="Times New Roman" w:cs="Times New Roman"/>
          <w:sz w:val="24"/>
          <w:szCs w:val="24"/>
          <w:lang w:val="pt-BR"/>
        </w:rPr>
        <w:t xml:space="preserve"> compartilha com ele o entendimento sobre a aproximação do direito e da moral, afirmando ser possível ao juiz perquirir sobre questões morais através da investigação racional no campo </w:t>
      </w:r>
      <w:r w:rsidR="00821200" w:rsidRPr="00971973">
        <w:rPr>
          <w:rFonts w:ascii="Times New Roman" w:hAnsi="Times New Roman" w:cs="Times New Roman"/>
          <w:sz w:val="24"/>
          <w:szCs w:val="24"/>
          <w:lang w:val="pt-BR"/>
        </w:rPr>
        <w:t xml:space="preserve">da </w:t>
      </w:r>
      <w:r w:rsidR="009B5E5A" w:rsidRPr="00971973">
        <w:rPr>
          <w:rFonts w:ascii="Times New Roman" w:hAnsi="Times New Roman" w:cs="Times New Roman"/>
          <w:sz w:val="24"/>
          <w:szCs w:val="24"/>
        </w:rPr>
        <w:t xml:space="preserve">moralidade política </w:t>
      </w:r>
      <w:r w:rsidRPr="00971973">
        <w:rPr>
          <w:rFonts w:ascii="Times New Roman" w:hAnsi="Times New Roman" w:cs="Times New Roman"/>
          <w:sz w:val="24"/>
          <w:szCs w:val="24"/>
          <w:lang w:val="pt-BR"/>
        </w:rPr>
        <w:t xml:space="preserve">em busca de uma única resposta correta para um caso concreto, inclusive um </w:t>
      </w:r>
      <w:r w:rsidRPr="00971973">
        <w:rPr>
          <w:rFonts w:ascii="Times New Roman" w:hAnsi="Times New Roman" w:cs="Times New Roman"/>
          <w:i/>
          <w:sz w:val="24"/>
          <w:szCs w:val="24"/>
          <w:lang w:val="pt-BR"/>
        </w:rPr>
        <w:t>hard case</w:t>
      </w:r>
      <w:r w:rsidR="00821200" w:rsidRPr="00971973">
        <w:rPr>
          <w:rFonts w:ascii="Times New Roman" w:hAnsi="Times New Roman" w:cs="Times New Roman"/>
          <w:sz w:val="24"/>
          <w:szCs w:val="24"/>
          <w:lang w:val="pt-BR"/>
        </w:rPr>
        <w:t>. Segundo ele os juízes não podem atuar como legisladores e criar novos direitos, todavia não podem ser passivos a ponto de afastar por completo o direito e a moral (moralidade pol</w:t>
      </w:r>
      <w:r w:rsidR="00BF1452" w:rsidRPr="00971973">
        <w:rPr>
          <w:rFonts w:ascii="Times New Roman" w:hAnsi="Times New Roman" w:cs="Times New Roman"/>
          <w:sz w:val="24"/>
          <w:szCs w:val="24"/>
          <w:lang w:val="pt-BR"/>
        </w:rPr>
        <w:t>ítica) em uma “teoria dos direitos morais contra o Estado”</w:t>
      </w:r>
      <w:r w:rsidR="00506AE8" w:rsidRPr="00971973">
        <w:rPr>
          <w:rStyle w:val="Refdenotaderodap"/>
          <w:rFonts w:ascii="Times New Roman" w:hAnsi="Times New Roman" w:cs="Times New Roman"/>
          <w:sz w:val="24"/>
          <w:szCs w:val="24"/>
          <w:lang w:val="pt-BR"/>
        </w:rPr>
        <w:footnoteReference w:id="616"/>
      </w:r>
    </w:p>
    <w:p w14:paraId="398683E2" w14:textId="67D22451" w:rsidR="003C245E" w:rsidRPr="00971973" w:rsidRDefault="00506AE8"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lang w:val="pt-BR"/>
        </w:rPr>
        <w:t xml:space="preserve">Assim entende que as filosofias morais possam ser capazes de solucionar problemáticas jurídicas, o que acontece por meio da racionalidade que lhe é inerente, permitindo que se </w:t>
      </w:r>
      <w:r w:rsidR="001C5205" w:rsidRPr="00971973">
        <w:rPr>
          <w:rFonts w:ascii="Times New Roman" w:hAnsi="Times New Roman" w:cs="Times New Roman"/>
          <w:sz w:val="24"/>
          <w:szCs w:val="24"/>
          <w:lang w:val="pt-BR"/>
        </w:rPr>
        <w:t xml:space="preserve">reconheça a obrigatoriedade de regras políticas e sociais, </w:t>
      </w:r>
      <w:r w:rsidRPr="00971973">
        <w:rPr>
          <w:rFonts w:ascii="Times New Roman" w:hAnsi="Times New Roman" w:cs="Times New Roman"/>
          <w:sz w:val="24"/>
          <w:szCs w:val="24"/>
          <w:lang w:val="pt-BR"/>
        </w:rPr>
        <w:t xml:space="preserve">o que, a nosso ver, constitui um traço </w:t>
      </w:r>
      <w:r w:rsidR="001C5205" w:rsidRPr="00971973">
        <w:rPr>
          <w:rFonts w:ascii="Times New Roman" w:hAnsi="Times New Roman" w:cs="Times New Roman"/>
          <w:sz w:val="24"/>
          <w:szCs w:val="24"/>
          <w:lang w:val="pt-BR"/>
        </w:rPr>
        <w:t>objetivi</w:t>
      </w:r>
      <w:r w:rsidRPr="00971973">
        <w:rPr>
          <w:rFonts w:ascii="Times New Roman" w:hAnsi="Times New Roman" w:cs="Times New Roman"/>
          <w:sz w:val="24"/>
          <w:szCs w:val="24"/>
          <w:lang w:val="pt-BR"/>
        </w:rPr>
        <w:t xml:space="preserve">sta. ” </w:t>
      </w:r>
      <w:r w:rsidR="003C245E" w:rsidRPr="00971973">
        <w:rPr>
          <w:rFonts w:ascii="Times New Roman" w:hAnsi="Times New Roman" w:cs="Times New Roman"/>
          <w:sz w:val="24"/>
          <w:szCs w:val="24"/>
          <w:lang w:val="pt-BR"/>
        </w:rPr>
        <w:t xml:space="preserve">Desta forma, </w:t>
      </w:r>
      <w:r w:rsidR="003C245E" w:rsidRPr="00971973">
        <w:rPr>
          <w:rFonts w:ascii="Times New Roman" w:hAnsi="Times New Roman" w:cs="Times New Roman"/>
          <w:i/>
          <w:sz w:val="24"/>
          <w:szCs w:val="24"/>
          <w:lang w:val="pt-BR"/>
        </w:rPr>
        <w:t>D</w:t>
      </w:r>
      <w:r w:rsidR="003C245E" w:rsidRPr="00971973">
        <w:rPr>
          <w:rFonts w:ascii="Times New Roman" w:hAnsi="Times New Roman" w:cs="Times New Roman"/>
          <w:i/>
          <w:sz w:val="24"/>
          <w:szCs w:val="24"/>
        </w:rPr>
        <w:t>workin</w:t>
      </w:r>
      <w:r w:rsidR="00764D82" w:rsidRPr="00971973">
        <w:rPr>
          <w:rFonts w:ascii="Times New Roman" w:hAnsi="Times New Roman" w:cs="Times New Roman"/>
          <w:sz w:val="24"/>
          <w:szCs w:val="24"/>
        </w:rPr>
        <w:t xml:space="preserve"> desacredita d</w:t>
      </w:r>
      <w:r w:rsidR="003C245E" w:rsidRPr="00971973">
        <w:rPr>
          <w:rFonts w:ascii="Times New Roman" w:hAnsi="Times New Roman" w:cs="Times New Roman"/>
          <w:sz w:val="24"/>
          <w:szCs w:val="24"/>
        </w:rPr>
        <w:t xml:space="preserve">a discricionariedade posto que o direito é sempre anterior à decisão. A tese é criticada </w:t>
      </w:r>
      <w:r w:rsidR="00764D82" w:rsidRPr="00971973">
        <w:rPr>
          <w:rFonts w:ascii="Times New Roman" w:hAnsi="Times New Roman" w:cs="Times New Roman"/>
          <w:sz w:val="24"/>
          <w:szCs w:val="24"/>
        </w:rPr>
        <w:t xml:space="preserve">por muitos </w:t>
      </w:r>
      <w:r w:rsidR="003C245E" w:rsidRPr="00971973">
        <w:rPr>
          <w:rFonts w:ascii="Times New Roman" w:hAnsi="Times New Roman" w:cs="Times New Roman"/>
          <w:sz w:val="24"/>
          <w:szCs w:val="24"/>
        </w:rPr>
        <w:t xml:space="preserve">autores, inclusive </w:t>
      </w:r>
      <w:r w:rsidR="009B5E5A" w:rsidRPr="00971973">
        <w:rPr>
          <w:rFonts w:ascii="Times New Roman" w:hAnsi="Times New Roman" w:cs="Times New Roman"/>
          <w:sz w:val="24"/>
          <w:szCs w:val="24"/>
        </w:rPr>
        <w:t xml:space="preserve">neoconstitucionalistas como </w:t>
      </w:r>
      <w:r w:rsidR="003C245E" w:rsidRPr="00971973">
        <w:rPr>
          <w:rFonts w:ascii="Times New Roman" w:hAnsi="Times New Roman" w:cs="Times New Roman"/>
          <w:i/>
          <w:sz w:val="24"/>
          <w:szCs w:val="24"/>
        </w:rPr>
        <w:t>Alexy, Zagrebelsky, Ferrajoli, Brian Bix, Marcelo Neves</w:t>
      </w:r>
      <w:r w:rsidR="003C245E" w:rsidRPr="00971973">
        <w:rPr>
          <w:rFonts w:ascii="Times New Roman" w:hAnsi="Times New Roman" w:cs="Times New Roman"/>
          <w:sz w:val="24"/>
          <w:szCs w:val="24"/>
        </w:rPr>
        <w:t>, sobretudo porque nega a discricionariedade dos julgadores mesmo nos casos mais difíceis.</w:t>
      </w:r>
      <w:r w:rsidR="003C245E" w:rsidRPr="00971973">
        <w:rPr>
          <w:rStyle w:val="Refdenotaderodap"/>
          <w:rFonts w:ascii="Times New Roman" w:hAnsi="Times New Roman" w:cs="Times New Roman"/>
          <w:sz w:val="24"/>
          <w:szCs w:val="24"/>
        </w:rPr>
        <w:footnoteReference w:id="617"/>
      </w:r>
      <w:r w:rsidR="003C245E" w:rsidRPr="00971973">
        <w:rPr>
          <w:rFonts w:ascii="Times New Roman" w:hAnsi="Times New Roman" w:cs="Times New Roman"/>
          <w:sz w:val="24"/>
          <w:szCs w:val="24"/>
        </w:rPr>
        <w:t xml:space="preserve"> </w:t>
      </w:r>
    </w:p>
    <w:p w14:paraId="787E353D" w14:textId="1C664166" w:rsidR="003C245E" w:rsidRPr="00971973" w:rsidRDefault="003C245E" w:rsidP="00492579">
      <w:pPr>
        <w:spacing w:after="0" w:line="360" w:lineRule="auto"/>
        <w:ind w:firstLine="708"/>
        <w:jc w:val="both"/>
        <w:rPr>
          <w:rFonts w:ascii="Times New Roman" w:hAnsi="Times New Roman" w:cs="Times New Roman"/>
          <w:sz w:val="24"/>
          <w:szCs w:val="24"/>
        </w:rPr>
      </w:pPr>
      <w:proofErr w:type="spellStart"/>
      <w:r w:rsidRPr="00971973">
        <w:rPr>
          <w:rFonts w:ascii="Times New Roman" w:hAnsi="Times New Roman" w:cs="Times New Roman"/>
          <w:i/>
          <w:sz w:val="24"/>
          <w:szCs w:val="24"/>
          <w:lang w:val="pt-BR"/>
        </w:rPr>
        <w:t>Zagrebelsky</w:t>
      </w:r>
      <w:proofErr w:type="spellEnd"/>
      <w:r w:rsidR="00764D82" w:rsidRPr="00971973">
        <w:rPr>
          <w:rFonts w:ascii="Times New Roman" w:hAnsi="Times New Roman" w:cs="Times New Roman"/>
          <w:sz w:val="24"/>
          <w:szCs w:val="24"/>
        </w:rPr>
        <w:t>, em especial</w:t>
      </w:r>
      <w:r w:rsidR="009B5E5A" w:rsidRPr="00971973">
        <w:rPr>
          <w:rFonts w:ascii="Times New Roman" w:hAnsi="Times New Roman" w:cs="Times New Roman"/>
          <w:sz w:val="24"/>
          <w:szCs w:val="24"/>
        </w:rPr>
        <w:t>,</w:t>
      </w:r>
      <w:r w:rsidRPr="00971973">
        <w:rPr>
          <w:rFonts w:ascii="Times New Roman" w:hAnsi="Times New Roman" w:cs="Times New Roman"/>
          <w:sz w:val="24"/>
          <w:szCs w:val="24"/>
        </w:rPr>
        <w:t xml:space="preserve"> introduz a racionalidade ao tema ao tratar do “caráter prático da ciência do direito”</w:t>
      </w:r>
      <w:r w:rsidR="00764D82" w:rsidRPr="00971973">
        <w:rPr>
          <w:rFonts w:ascii="Times New Roman" w:hAnsi="Times New Roman" w:cs="Times New Roman"/>
          <w:sz w:val="24"/>
          <w:szCs w:val="24"/>
        </w:rPr>
        <w:t>.</w:t>
      </w:r>
      <w:r w:rsidRPr="00971973">
        <w:rPr>
          <w:rFonts w:ascii="Times New Roman" w:hAnsi="Times New Roman" w:cs="Times New Roman"/>
          <w:sz w:val="24"/>
          <w:szCs w:val="24"/>
        </w:rPr>
        <w:t xml:space="preserve"> O autor defende que os valores sociais, por serem dinâmicos ao refletir a evolução social pressionaria</w:t>
      </w:r>
      <w:r w:rsidR="00764D82" w:rsidRPr="00971973">
        <w:rPr>
          <w:rFonts w:ascii="Times New Roman" w:hAnsi="Times New Roman" w:cs="Times New Roman"/>
          <w:sz w:val="24"/>
          <w:szCs w:val="24"/>
        </w:rPr>
        <w:t>m</w:t>
      </w:r>
      <w:r w:rsidRPr="00971973">
        <w:rPr>
          <w:rFonts w:ascii="Times New Roman" w:hAnsi="Times New Roman" w:cs="Times New Roman"/>
          <w:sz w:val="24"/>
          <w:szCs w:val="24"/>
        </w:rPr>
        <w:t xml:space="preserve"> o direito para que a solução adequada ao caso conc</w:t>
      </w:r>
      <w:r w:rsidR="001C5205" w:rsidRPr="00971973">
        <w:rPr>
          <w:rFonts w:ascii="Times New Roman" w:hAnsi="Times New Roman" w:cs="Times New Roman"/>
          <w:sz w:val="24"/>
          <w:szCs w:val="24"/>
        </w:rPr>
        <w:t xml:space="preserve">reto </w:t>
      </w:r>
      <w:r w:rsidR="00764D82" w:rsidRPr="00971973">
        <w:rPr>
          <w:rFonts w:ascii="Times New Roman" w:hAnsi="Times New Roman" w:cs="Times New Roman"/>
          <w:sz w:val="24"/>
          <w:szCs w:val="24"/>
        </w:rPr>
        <w:t>fosse</w:t>
      </w:r>
      <w:r w:rsidR="001C5205" w:rsidRPr="00971973">
        <w:rPr>
          <w:rFonts w:ascii="Times New Roman" w:hAnsi="Times New Roman" w:cs="Times New Roman"/>
          <w:sz w:val="24"/>
          <w:szCs w:val="24"/>
        </w:rPr>
        <w:t xml:space="preserve"> percebida através de </w:t>
      </w:r>
      <w:r w:rsidRPr="00971973">
        <w:rPr>
          <w:rFonts w:ascii="Times New Roman" w:hAnsi="Times New Roman" w:cs="Times New Roman"/>
          <w:sz w:val="24"/>
          <w:szCs w:val="24"/>
        </w:rPr>
        <w:t xml:space="preserve">reformas legislativas </w:t>
      </w:r>
      <w:r w:rsidR="001C5205" w:rsidRPr="00971973">
        <w:rPr>
          <w:rFonts w:ascii="Times New Roman" w:hAnsi="Times New Roman" w:cs="Times New Roman"/>
          <w:sz w:val="24"/>
          <w:szCs w:val="24"/>
        </w:rPr>
        <w:t>ou</w:t>
      </w:r>
      <w:r w:rsidRPr="00971973">
        <w:rPr>
          <w:rFonts w:ascii="Times New Roman" w:hAnsi="Times New Roman" w:cs="Times New Roman"/>
          <w:sz w:val="24"/>
          <w:szCs w:val="24"/>
        </w:rPr>
        <w:t xml:space="preserve"> </w:t>
      </w:r>
      <w:r w:rsidR="001C5205" w:rsidRPr="00971973">
        <w:rPr>
          <w:rFonts w:ascii="Times New Roman" w:hAnsi="Times New Roman" w:cs="Times New Roman"/>
          <w:sz w:val="24"/>
          <w:szCs w:val="24"/>
        </w:rPr>
        <w:t>novas</w:t>
      </w:r>
      <w:r w:rsidRPr="00971973">
        <w:rPr>
          <w:rFonts w:ascii="Times New Roman" w:hAnsi="Times New Roman" w:cs="Times New Roman"/>
          <w:sz w:val="24"/>
          <w:szCs w:val="24"/>
        </w:rPr>
        <w:t xml:space="preserve"> interpre</w:t>
      </w:r>
      <w:r w:rsidR="009B5E5A" w:rsidRPr="00971973">
        <w:rPr>
          <w:rFonts w:ascii="Times New Roman" w:hAnsi="Times New Roman" w:cs="Times New Roman"/>
          <w:sz w:val="24"/>
          <w:szCs w:val="24"/>
        </w:rPr>
        <w:t>ta</w:t>
      </w:r>
      <w:r w:rsidR="001C5205" w:rsidRPr="00971973">
        <w:rPr>
          <w:rFonts w:ascii="Times New Roman" w:hAnsi="Times New Roman" w:cs="Times New Roman"/>
          <w:sz w:val="24"/>
          <w:szCs w:val="24"/>
        </w:rPr>
        <w:t xml:space="preserve">ções do ordenamento vigente, o que nos leva, nas palavras do autor a uma dogmática jurídica </w:t>
      </w:r>
      <w:r w:rsidR="001C5205" w:rsidRPr="00971973">
        <w:rPr>
          <w:rFonts w:ascii="Times New Roman" w:hAnsi="Times New Roman" w:cs="Times New Roman"/>
          <w:i/>
          <w:sz w:val="24"/>
          <w:szCs w:val="24"/>
        </w:rPr>
        <w:t>fluida</w:t>
      </w:r>
      <w:r w:rsidR="001C5205" w:rsidRPr="00971973">
        <w:rPr>
          <w:rFonts w:ascii="Times New Roman" w:hAnsi="Times New Roman" w:cs="Times New Roman"/>
          <w:sz w:val="24"/>
          <w:szCs w:val="24"/>
        </w:rPr>
        <w:t xml:space="preserve"> ou </w:t>
      </w:r>
      <w:r w:rsidR="001C5205" w:rsidRPr="00971973">
        <w:rPr>
          <w:rFonts w:ascii="Times New Roman" w:hAnsi="Times New Roman" w:cs="Times New Roman"/>
          <w:i/>
          <w:sz w:val="24"/>
          <w:szCs w:val="24"/>
        </w:rPr>
        <w:t>líquida</w:t>
      </w:r>
      <w:r w:rsidR="001C5205" w:rsidRPr="00971973">
        <w:rPr>
          <w:rFonts w:ascii="Times New Roman" w:hAnsi="Times New Roman" w:cs="Times New Roman"/>
          <w:sz w:val="24"/>
          <w:szCs w:val="24"/>
        </w:rPr>
        <w:t xml:space="preserve">. </w:t>
      </w:r>
      <w:r w:rsidR="009B5E5A" w:rsidRPr="00971973">
        <w:rPr>
          <w:rStyle w:val="Refdenotaderodap"/>
          <w:rFonts w:ascii="Times New Roman" w:hAnsi="Times New Roman" w:cs="Times New Roman"/>
          <w:sz w:val="24"/>
          <w:szCs w:val="24"/>
        </w:rPr>
        <w:footnoteReference w:id="618"/>
      </w:r>
      <w:r w:rsidR="008630C7" w:rsidRPr="00971973">
        <w:rPr>
          <w:rFonts w:ascii="Times New Roman" w:hAnsi="Times New Roman" w:cs="Times New Roman"/>
          <w:i/>
          <w:sz w:val="24"/>
          <w:szCs w:val="24"/>
        </w:rPr>
        <w:t>Fontes</w:t>
      </w:r>
      <w:r w:rsidRPr="00971973">
        <w:rPr>
          <w:rFonts w:ascii="Times New Roman" w:hAnsi="Times New Roman" w:cs="Times New Roman"/>
          <w:sz w:val="24"/>
          <w:szCs w:val="24"/>
        </w:rPr>
        <w:t xml:space="preserve"> vislumbra um certo particularismo moral nessa tese na medida em que defende haver “respostas morais corret</w:t>
      </w:r>
      <w:r w:rsidR="00E6522C" w:rsidRPr="00971973">
        <w:rPr>
          <w:rFonts w:ascii="Times New Roman" w:hAnsi="Times New Roman" w:cs="Times New Roman"/>
          <w:sz w:val="24"/>
          <w:szCs w:val="24"/>
        </w:rPr>
        <w:t xml:space="preserve">as para os casos concretos.” </w:t>
      </w:r>
      <w:r w:rsidR="009B5E5A" w:rsidRPr="00971973">
        <w:rPr>
          <w:rStyle w:val="Refdenotaderodap"/>
          <w:rFonts w:ascii="Times New Roman" w:hAnsi="Times New Roman" w:cs="Times New Roman"/>
          <w:sz w:val="24"/>
          <w:szCs w:val="24"/>
        </w:rPr>
        <w:footnoteReference w:id="619"/>
      </w:r>
    </w:p>
    <w:p w14:paraId="1CCD5195" w14:textId="68ED2627" w:rsidR="003C245E" w:rsidRPr="00971973" w:rsidRDefault="003C245E"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rPr>
        <w:t xml:space="preserve">Essa última fala </w:t>
      </w:r>
      <w:r w:rsidR="00F11F25" w:rsidRPr="00971973">
        <w:rPr>
          <w:rFonts w:ascii="Times New Roman" w:hAnsi="Times New Roman" w:cs="Times New Roman"/>
          <w:sz w:val="24"/>
          <w:szCs w:val="24"/>
        </w:rPr>
        <w:t>refere-se sobretudo</w:t>
      </w:r>
      <w:r w:rsidRPr="00971973">
        <w:rPr>
          <w:rFonts w:ascii="Times New Roman" w:hAnsi="Times New Roman" w:cs="Times New Roman"/>
          <w:sz w:val="24"/>
          <w:szCs w:val="24"/>
        </w:rPr>
        <w:t xml:space="preserve"> ao fac</w:t>
      </w:r>
      <w:r w:rsidR="00477B04" w:rsidRPr="00971973">
        <w:rPr>
          <w:rFonts w:ascii="Times New Roman" w:hAnsi="Times New Roman" w:cs="Times New Roman"/>
          <w:sz w:val="24"/>
          <w:szCs w:val="24"/>
        </w:rPr>
        <w:t>t</w:t>
      </w:r>
      <w:r w:rsidRPr="00971973">
        <w:rPr>
          <w:rFonts w:ascii="Times New Roman" w:hAnsi="Times New Roman" w:cs="Times New Roman"/>
          <w:sz w:val="24"/>
          <w:szCs w:val="24"/>
        </w:rPr>
        <w:t>o de o neoconstitucionalismo pressupor a supremacia constitucional</w:t>
      </w:r>
      <w:r w:rsidRPr="00971973">
        <w:rPr>
          <w:rFonts w:ascii="Times New Roman" w:hAnsi="Times New Roman" w:cs="Times New Roman"/>
          <w:sz w:val="24"/>
          <w:szCs w:val="24"/>
          <w:lang w:val="pt-BR"/>
        </w:rPr>
        <w:t xml:space="preserve">, tema que nos remete automaticamente ao estudo do controle de constitucionalidade e da democracia, além da </w:t>
      </w:r>
      <w:r w:rsidRPr="00971973">
        <w:rPr>
          <w:rFonts w:ascii="Times New Roman" w:hAnsi="Times New Roman" w:cs="Times New Roman"/>
          <w:sz w:val="24"/>
          <w:szCs w:val="24"/>
        </w:rPr>
        <w:t>já</w:t>
      </w:r>
      <w:r w:rsidRPr="00971973">
        <w:rPr>
          <w:rFonts w:ascii="Times New Roman" w:hAnsi="Times New Roman" w:cs="Times New Roman"/>
          <w:sz w:val="24"/>
          <w:szCs w:val="24"/>
          <w:lang w:val="pt-BR"/>
        </w:rPr>
        <w:t xml:space="preserve"> analisada questão do direito por princípios e seu entendimento </w:t>
      </w:r>
      <w:r w:rsidR="00F11F25" w:rsidRPr="00971973">
        <w:rPr>
          <w:rFonts w:ascii="Times New Roman" w:hAnsi="Times New Roman" w:cs="Times New Roman"/>
          <w:sz w:val="24"/>
          <w:szCs w:val="24"/>
          <w:lang w:val="pt-BR"/>
        </w:rPr>
        <w:t>acerca d</w:t>
      </w:r>
      <w:r w:rsidRPr="00971973">
        <w:rPr>
          <w:rFonts w:ascii="Times New Roman" w:hAnsi="Times New Roman" w:cs="Times New Roman"/>
          <w:sz w:val="24"/>
          <w:szCs w:val="24"/>
          <w:lang w:val="pt-BR"/>
        </w:rPr>
        <w:t>a conexão entre direito e moral</w:t>
      </w:r>
      <w:r w:rsidR="008E0D2B" w:rsidRPr="00971973">
        <w:rPr>
          <w:rFonts w:ascii="Times New Roman" w:hAnsi="Times New Roman" w:cs="Times New Roman"/>
          <w:sz w:val="24"/>
          <w:szCs w:val="24"/>
          <w:lang w:val="pt-BR"/>
        </w:rPr>
        <w:t>.</w:t>
      </w:r>
      <w:r w:rsidRPr="00971973">
        <w:rPr>
          <w:rFonts w:ascii="Times New Roman" w:hAnsi="Times New Roman" w:cs="Times New Roman"/>
          <w:sz w:val="24"/>
          <w:szCs w:val="24"/>
          <w:lang w:val="pt-BR"/>
        </w:rPr>
        <w:t xml:space="preserve"> </w:t>
      </w:r>
      <w:r w:rsidRPr="00971973">
        <w:rPr>
          <w:rStyle w:val="Refdenotaderodap"/>
          <w:rFonts w:ascii="Times New Roman" w:hAnsi="Times New Roman" w:cs="Times New Roman"/>
          <w:sz w:val="24"/>
          <w:szCs w:val="24"/>
          <w:lang w:val="pt-BR"/>
        </w:rPr>
        <w:footnoteReference w:id="620"/>
      </w:r>
    </w:p>
    <w:p w14:paraId="0BBF94AD" w14:textId="6CDBA9E2" w:rsidR="003C245E" w:rsidRPr="00971973" w:rsidRDefault="003C245E"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lang w:val="pt-BR"/>
        </w:rPr>
        <w:t>O Direito por princípios é criticado pelo</w:t>
      </w:r>
      <w:r w:rsidR="00283F7B" w:rsidRPr="00971973">
        <w:rPr>
          <w:rFonts w:ascii="Times New Roman" w:hAnsi="Times New Roman" w:cs="Times New Roman"/>
          <w:sz w:val="24"/>
          <w:szCs w:val="24"/>
          <w:lang w:val="pt-BR"/>
        </w:rPr>
        <w:t xml:space="preserve"> seu alto grau de abstração</w:t>
      </w:r>
      <w:r w:rsidR="00F11F25" w:rsidRPr="00971973">
        <w:rPr>
          <w:rFonts w:ascii="Times New Roman" w:hAnsi="Times New Roman" w:cs="Times New Roman"/>
          <w:sz w:val="24"/>
          <w:szCs w:val="24"/>
          <w:lang w:val="pt-BR"/>
        </w:rPr>
        <w:t>, possibilitando desta forma</w:t>
      </w:r>
      <w:r w:rsidRPr="00971973">
        <w:rPr>
          <w:rFonts w:ascii="Times New Roman" w:hAnsi="Times New Roman" w:cs="Times New Roman"/>
          <w:sz w:val="24"/>
          <w:szCs w:val="24"/>
          <w:lang w:val="pt-BR"/>
        </w:rPr>
        <w:t xml:space="preserve"> abusos por parte dos juízes na formulação de suas decisões. Segundo </w:t>
      </w:r>
      <w:r w:rsidR="00EF0F8F" w:rsidRPr="00971973">
        <w:rPr>
          <w:rFonts w:ascii="Times New Roman" w:hAnsi="Times New Roman" w:cs="Times New Roman"/>
          <w:i/>
          <w:sz w:val="24"/>
          <w:szCs w:val="24"/>
          <w:lang w:val="pt-BR"/>
        </w:rPr>
        <w:t>Ramos</w:t>
      </w:r>
      <w:r w:rsidR="00EF0F8F" w:rsidRPr="00971973">
        <w:rPr>
          <w:rFonts w:ascii="Times New Roman" w:hAnsi="Times New Roman" w:cs="Times New Roman"/>
          <w:sz w:val="24"/>
          <w:szCs w:val="24"/>
          <w:lang w:val="pt-BR"/>
        </w:rPr>
        <w:t xml:space="preserve">, inspirado em </w:t>
      </w:r>
      <w:r w:rsidRPr="00971973">
        <w:rPr>
          <w:rFonts w:ascii="Times New Roman" w:hAnsi="Times New Roman" w:cs="Times New Roman"/>
          <w:i/>
          <w:sz w:val="24"/>
          <w:szCs w:val="24"/>
          <w:lang w:val="pt-BR"/>
        </w:rPr>
        <w:t>Humberto Ávila</w:t>
      </w:r>
      <w:r w:rsidRPr="00971973">
        <w:rPr>
          <w:rFonts w:ascii="Times New Roman" w:hAnsi="Times New Roman" w:cs="Times New Roman"/>
          <w:sz w:val="24"/>
          <w:szCs w:val="24"/>
          <w:lang w:val="pt-BR"/>
        </w:rPr>
        <w:t xml:space="preserve"> os princípios podem apenas exercer um “controle “médio fraco” de constitucionalidade, por seu caráter complementar e parcial, sem capacidade de gerar uma solução específica, mas apenas de contribuir ao lado de outras razões para a tomada de decisão</w:t>
      </w:r>
      <w:r w:rsidR="00F14970" w:rsidRPr="00971973">
        <w:rPr>
          <w:rFonts w:ascii="Times New Roman" w:hAnsi="Times New Roman" w:cs="Times New Roman"/>
          <w:sz w:val="24"/>
          <w:szCs w:val="24"/>
          <w:lang w:val="pt-BR"/>
        </w:rPr>
        <w:t>.”</w:t>
      </w:r>
      <w:r w:rsidRPr="00971973">
        <w:rPr>
          <w:rFonts w:ascii="Times New Roman" w:hAnsi="Times New Roman" w:cs="Times New Roman"/>
          <w:sz w:val="24"/>
          <w:szCs w:val="24"/>
          <w:lang w:val="pt-BR"/>
        </w:rPr>
        <w:t xml:space="preserve"> </w:t>
      </w:r>
      <w:r w:rsidRPr="00971973">
        <w:rPr>
          <w:rStyle w:val="Refdenotaderodap"/>
          <w:rFonts w:ascii="Times New Roman" w:hAnsi="Times New Roman" w:cs="Times New Roman"/>
          <w:sz w:val="24"/>
          <w:szCs w:val="24"/>
          <w:lang w:val="pt-BR"/>
        </w:rPr>
        <w:footnoteReference w:id="621"/>
      </w:r>
    </w:p>
    <w:p w14:paraId="4C9B92C7" w14:textId="37C22F1D" w:rsidR="003C245E" w:rsidRPr="00971973" w:rsidRDefault="003C245E"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rPr>
        <w:t xml:space="preserve">Por este motivo </w:t>
      </w:r>
      <w:proofErr w:type="spellStart"/>
      <w:r w:rsidRPr="00971973">
        <w:rPr>
          <w:rFonts w:ascii="Times New Roman" w:hAnsi="Times New Roman" w:cs="Times New Roman"/>
          <w:i/>
          <w:sz w:val="24"/>
          <w:szCs w:val="24"/>
          <w:lang w:val="pt-BR"/>
        </w:rPr>
        <w:t>Ferrajoli</w:t>
      </w:r>
      <w:proofErr w:type="spellEnd"/>
      <w:r w:rsidRPr="00971973">
        <w:rPr>
          <w:rFonts w:ascii="Times New Roman" w:hAnsi="Times New Roman" w:cs="Times New Roman"/>
          <w:sz w:val="24"/>
          <w:szCs w:val="24"/>
          <w:lang w:val="pt-BR"/>
        </w:rPr>
        <w:t xml:space="preserve"> dispensa o uso do termo </w:t>
      </w:r>
      <w:proofErr w:type="spellStart"/>
      <w:r w:rsidRPr="00971973">
        <w:rPr>
          <w:rFonts w:ascii="Times New Roman" w:hAnsi="Times New Roman" w:cs="Times New Roman"/>
          <w:sz w:val="24"/>
          <w:szCs w:val="24"/>
          <w:lang w:val="pt-BR"/>
        </w:rPr>
        <w:t>neoconstitucionalismo</w:t>
      </w:r>
      <w:proofErr w:type="spellEnd"/>
      <w:r w:rsidRPr="00971973">
        <w:rPr>
          <w:rFonts w:ascii="Times New Roman" w:hAnsi="Times New Roman" w:cs="Times New Roman"/>
          <w:sz w:val="24"/>
          <w:szCs w:val="24"/>
          <w:lang w:val="pt-BR"/>
        </w:rPr>
        <w:t xml:space="preserve"> se referindo apenas ao </w:t>
      </w:r>
      <w:proofErr w:type="spellStart"/>
      <w:r w:rsidR="006E6EF5" w:rsidRPr="00971973">
        <w:rPr>
          <w:rFonts w:ascii="Times New Roman" w:hAnsi="Times New Roman" w:cs="Times New Roman"/>
          <w:i/>
          <w:sz w:val="24"/>
          <w:szCs w:val="24"/>
          <w:lang w:val="pt-BR"/>
        </w:rPr>
        <w:t>jus</w:t>
      </w:r>
      <w:r w:rsidRPr="00971973">
        <w:rPr>
          <w:rFonts w:ascii="Times New Roman" w:hAnsi="Times New Roman" w:cs="Times New Roman"/>
          <w:i/>
          <w:sz w:val="24"/>
          <w:szCs w:val="24"/>
          <w:lang w:val="pt-BR"/>
        </w:rPr>
        <w:t>constitucionalismo</w:t>
      </w:r>
      <w:proofErr w:type="spellEnd"/>
      <w:r w:rsidRPr="00971973">
        <w:rPr>
          <w:rFonts w:ascii="Times New Roman" w:hAnsi="Times New Roman" w:cs="Times New Roman"/>
          <w:i/>
          <w:sz w:val="24"/>
          <w:szCs w:val="24"/>
          <w:lang w:val="pt-BR"/>
        </w:rPr>
        <w:t xml:space="preserve"> </w:t>
      </w:r>
      <w:r w:rsidR="006E6EF5" w:rsidRPr="00971973">
        <w:rPr>
          <w:rFonts w:ascii="Times New Roman" w:hAnsi="Times New Roman" w:cs="Times New Roman"/>
          <w:i/>
          <w:sz w:val="24"/>
          <w:szCs w:val="24"/>
          <w:lang w:val="pt-BR"/>
        </w:rPr>
        <w:t>ou constitucionalismo jurídico</w:t>
      </w:r>
      <w:r w:rsidRPr="00971973">
        <w:rPr>
          <w:rFonts w:ascii="Times New Roman" w:hAnsi="Times New Roman" w:cs="Times New Roman"/>
          <w:sz w:val="24"/>
          <w:szCs w:val="24"/>
          <w:lang w:val="pt-BR"/>
        </w:rPr>
        <w:t xml:space="preserve"> reafirmando o caráter vinculante das atuais constituições. Apesar de reconhecer o inegável </w:t>
      </w:r>
      <w:r w:rsidRPr="00971973">
        <w:rPr>
          <w:rFonts w:ascii="Times New Roman" w:hAnsi="Times New Roman" w:cs="Times New Roman"/>
          <w:i/>
          <w:sz w:val="24"/>
          <w:szCs w:val="24"/>
          <w:lang w:val="pt-BR"/>
        </w:rPr>
        <w:t>papel transformador</w:t>
      </w:r>
      <w:r w:rsidR="006E6EF5" w:rsidRPr="00971973">
        <w:rPr>
          <w:rFonts w:ascii="Times New Roman" w:hAnsi="Times New Roman" w:cs="Times New Roman"/>
          <w:i/>
          <w:sz w:val="24"/>
          <w:szCs w:val="24"/>
          <w:lang w:val="pt-BR"/>
        </w:rPr>
        <w:t xml:space="preserve"> </w:t>
      </w:r>
      <w:r w:rsidR="006E6EF5" w:rsidRPr="00971973">
        <w:rPr>
          <w:rFonts w:ascii="Times New Roman" w:hAnsi="Times New Roman" w:cs="Times New Roman"/>
          <w:sz w:val="24"/>
          <w:szCs w:val="24"/>
          <w:lang w:val="pt-BR"/>
        </w:rPr>
        <w:t xml:space="preserve">que adquiriram os princípios constitucionais, para o autor, o atual estágio do constitucionalismo não significa a superação do positivismo, mas a sua expansão, seu complemento  pois do contrário, admitir uma íntima associação entre direito e moral poderia causar prejuízos à </w:t>
      </w:r>
      <w:r w:rsidR="006E6EF5" w:rsidRPr="00971973">
        <w:rPr>
          <w:rFonts w:ascii="Times New Roman" w:hAnsi="Times New Roman" w:cs="Times New Roman"/>
          <w:i/>
          <w:sz w:val="24"/>
          <w:szCs w:val="24"/>
          <w:lang w:val="pt-BR"/>
        </w:rPr>
        <w:t>democracia</w:t>
      </w:r>
      <w:r w:rsidR="006E6EF5" w:rsidRPr="00971973">
        <w:rPr>
          <w:rFonts w:ascii="Times New Roman" w:hAnsi="Times New Roman" w:cs="Times New Roman"/>
          <w:sz w:val="24"/>
          <w:szCs w:val="24"/>
          <w:lang w:val="pt-BR"/>
        </w:rPr>
        <w:t xml:space="preserve"> e à própria liberdade individual, defendendo </w:t>
      </w:r>
      <w:r w:rsidR="00285F95" w:rsidRPr="00971973">
        <w:rPr>
          <w:rFonts w:ascii="Times New Roman" w:hAnsi="Times New Roman" w:cs="Times New Roman"/>
          <w:sz w:val="24"/>
          <w:szCs w:val="24"/>
          <w:lang w:val="pt-BR"/>
        </w:rPr>
        <w:t>d</w:t>
      </w:r>
      <w:r w:rsidR="006E6EF5" w:rsidRPr="00971973">
        <w:rPr>
          <w:rFonts w:ascii="Times New Roman" w:hAnsi="Times New Roman" w:cs="Times New Roman"/>
          <w:sz w:val="24"/>
          <w:szCs w:val="24"/>
          <w:lang w:val="pt-BR"/>
        </w:rPr>
        <w:t xml:space="preserve">esta forma o constitucionalismo ético </w:t>
      </w:r>
      <w:r w:rsidR="00285F95" w:rsidRPr="00971973">
        <w:rPr>
          <w:rFonts w:ascii="Times New Roman" w:hAnsi="Times New Roman" w:cs="Times New Roman"/>
          <w:sz w:val="24"/>
          <w:szCs w:val="24"/>
          <w:lang w:val="pt-BR"/>
        </w:rPr>
        <w:t>(separação entre direito e moral)</w:t>
      </w:r>
      <w:r w:rsidRPr="00971973">
        <w:rPr>
          <w:rStyle w:val="Refdenotaderodap"/>
          <w:rFonts w:ascii="Times New Roman" w:hAnsi="Times New Roman" w:cs="Times New Roman"/>
          <w:i/>
          <w:sz w:val="24"/>
          <w:szCs w:val="24"/>
          <w:lang w:val="pt-BR"/>
        </w:rPr>
        <w:footnoteReference w:id="622"/>
      </w:r>
      <w:r w:rsidR="007E5B63" w:rsidRPr="00971973">
        <w:rPr>
          <w:rFonts w:ascii="Times New Roman" w:hAnsi="Times New Roman" w:cs="Times New Roman"/>
          <w:sz w:val="24"/>
          <w:szCs w:val="24"/>
          <w:lang w:val="pt-BR"/>
        </w:rPr>
        <w:t>.</w:t>
      </w:r>
      <w:r w:rsidR="00285F95" w:rsidRPr="00971973">
        <w:rPr>
          <w:rFonts w:ascii="Times New Roman" w:hAnsi="Times New Roman" w:cs="Times New Roman"/>
          <w:sz w:val="24"/>
          <w:szCs w:val="24"/>
          <w:lang w:val="pt-BR"/>
        </w:rPr>
        <w:t xml:space="preserve"> </w:t>
      </w:r>
    </w:p>
    <w:p w14:paraId="075AB16A" w14:textId="2F4065FE" w:rsidR="003C245E" w:rsidRPr="00971973" w:rsidRDefault="003C245E" w:rsidP="00492579">
      <w:pPr>
        <w:pStyle w:val="Default"/>
        <w:spacing w:line="360" w:lineRule="auto"/>
        <w:ind w:firstLine="708"/>
        <w:jc w:val="both"/>
        <w:rPr>
          <w:color w:val="auto"/>
        </w:rPr>
      </w:pPr>
      <w:r w:rsidRPr="00971973">
        <w:rPr>
          <w:color w:val="auto"/>
        </w:rPr>
        <w:t>A objetividade das questões morais também é criticada por</w:t>
      </w:r>
      <w:r w:rsidRPr="00971973">
        <w:rPr>
          <w:i/>
          <w:color w:val="auto"/>
        </w:rPr>
        <w:t xml:space="preserve"> </w:t>
      </w:r>
      <w:proofErr w:type="spellStart"/>
      <w:r w:rsidRPr="00971973">
        <w:rPr>
          <w:i/>
          <w:color w:val="auto"/>
        </w:rPr>
        <w:t>Korsgaard</w:t>
      </w:r>
      <w:proofErr w:type="spellEnd"/>
      <w:r w:rsidRPr="00971973">
        <w:rPr>
          <w:color w:val="auto"/>
        </w:rPr>
        <w:t xml:space="preserve"> para quem “a </w:t>
      </w:r>
      <w:r w:rsidR="0072122A" w:rsidRPr="00971973">
        <w:rPr>
          <w:color w:val="auto"/>
        </w:rPr>
        <w:t>ideia</w:t>
      </w:r>
      <w:r w:rsidRPr="00971973">
        <w:rPr>
          <w:color w:val="auto"/>
        </w:rPr>
        <w:t xml:space="preserve"> de que os conceitos morais representam</w:t>
      </w:r>
      <w:r w:rsidR="0005644E" w:rsidRPr="00971973">
        <w:rPr>
          <w:color w:val="auto"/>
        </w:rPr>
        <w:t xml:space="preserve"> o mundo como ele é, levaria o r</w:t>
      </w:r>
      <w:r w:rsidRPr="00971973">
        <w:rPr>
          <w:color w:val="auto"/>
        </w:rPr>
        <w:t xml:space="preserve">ealismo moral a adotar uma objetividade semelhante </w:t>
      </w:r>
      <w:r w:rsidR="0072122A" w:rsidRPr="00971973">
        <w:rPr>
          <w:color w:val="auto"/>
        </w:rPr>
        <w:t>à</w:t>
      </w:r>
      <w:r w:rsidRPr="00971973">
        <w:rPr>
          <w:color w:val="auto"/>
        </w:rPr>
        <w:t xml:space="preserve"> da Ciência”.</w:t>
      </w:r>
      <w:r w:rsidRPr="00971973">
        <w:rPr>
          <w:rStyle w:val="Refdenotaderodap"/>
          <w:color w:val="auto"/>
        </w:rPr>
        <w:footnoteReference w:id="623"/>
      </w:r>
    </w:p>
    <w:p w14:paraId="54959977" w14:textId="7063F31E" w:rsidR="0062010C" w:rsidRPr="00971973" w:rsidRDefault="000C266B" w:rsidP="00492579">
      <w:pPr>
        <w:pStyle w:val="Default"/>
        <w:spacing w:line="360" w:lineRule="auto"/>
        <w:ind w:firstLine="708"/>
        <w:jc w:val="both"/>
        <w:rPr>
          <w:color w:val="auto"/>
        </w:rPr>
      </w:pPr>
      <w:r w:rsidRPr="00971973">
        <w:rPr>
          <w:color w:val="auto"/>
        </w:rPr>
        <w:t>Para</w:t>
      </w:r>
      <w:r w:rsidR="0062010C" w:rsidRPr="00971973">
        <w:rPr>
          <w:color w:val="auto"/>
        </w:rPr>
        <w:t xml:space="preserve"> </w:t>
      </w:r>
      <w:r w:rsidRPr="00971973">
        <w:rPr>
          <w:color w:val="auto"/>
        </w:rPr>
        <w:t xml:space="preserve">o Professor Doutor </w:t>
      </w:r>
      <w:r w:rsidR="0062010C" w:rsidRPr="00971973">
        <w:rPr>
          <w:i/>
          <w:color w:val="auto"/>
        </w:rPr>
        <w:t>Cláudio Carneiro</w:t>
      </w:r>
      <w:r w:rsidRPr="00971973">
        <w:rPr>
          <w:i/>
          <w:color w:val="auto"/>
        </w:rPr>
        <w:t>,</w:t>
      </w:r>
      <w:r w:rsidR="0062010C" w:rsidRPr="00971973">
        <w:rPr>
          <w:color w:val="auto"/>
        </w:rPr>
        <w:t xml:space="preserve"> </w:t>
      </w:r>
      <w:r w:rsidR="005F43F7" w:rsidRPr="00971973">
        <w:rPr>
          <w:color w:val="auto"/>
        </w:rPr>
        <w:t xml:space="preserve">o </w:t>
      </w:r>
      <w:proofErr w:type="spellStart"/>
      <w:r w:rsidR="005F43F7" w:rsidRPr="00971973">
        <w:rPr>
          <w:color w:val="auto"/>
        </w:rPr>
        <w:t>neoconstitucionalismo</w:t>
      </w:r>
      <w:proofErr w:type="spellEnd"/>
      <w:r w:rsidR="005F43F7" w:rsidRPr="00971973">
        <w:rPr>
          <w:color w:val="auto"/>
        </w:rPr>
        <w:t xml:space="preserve"> não representa </w:t>
      </w:r>
      <w:r w:rsidR="00C45D83" w:rsidRPr="00971973">
        <w:rPr>
          <w:color w:val="auto"/>
        </w:rPr>
        <w:t>efetivamente</w:t>
      </w:r>
      <w:r w:rsidRPr="00971973">
        <w:rPr>
          <w:color w:val="auto"/>
        </w:rPr>
        <w:t xml:space="preserve"> um novo movimento</w:t>
      </w:r>
      <w:r w:rsidR="005F43F7" w:rsidRPr="00971973">
        <w:rPr>
          <w:color w:val="auto"/>
        </w:rPr>
        <w:t xml:space="preserve"> institucionalizado, o que não lhe diminui, contudo, a relevância adquiri</w:t>
      </w:r>
      <w:r w:rsidR="00C45D83" w:rsidRPr="00971973">
        <w:rPr>
          <w:color w:val="auto"/>
        </w:rPr>
        <w:t>a</w:t>
      </w:r>
      <w:r w:rsidR="005F43F7" w:rsidRPr="00971973">
        <w:rPr>
          <w:color w:val="auto"/>
        </w:rPr>
        <w:t xml:space="preserve"> nos cenários constitucionais</w:t>
      </w:r>
      <w:r w:rsidR="00C45D83" w:rsidRPr="00971973">
        <w:rPr>
          <w:color w:val="auto"/>
        </w:rPr>
        <w:t xml:space="preserve"> atuais</w:t>
      </w:r>
      <w:r w:rsidR="005F43F7" w:rsidRPr="00971973">
        <w:rPr>
          <w:color w:val="auto"/>
        </w:rPr>
        <w:t xml:space="preserve">. </w:t>
      </w:r>
      <w:r w:rsidR="00C45D83" w:rsidRPr="00971973">
        <w:rPr>
          <w:color w:val="auto"/>
        </w:rPr>
        <w:t xml:space="preserve">Nesse </w:t>
      </w:r>
      <w:r w:rsidRPr="00971973">
        <w:rPr>
          <w:color w:val="auto"/>
        </w:rPr>
        <w:t>sentido</w:t>
      </w:r>
      <w:r w:rsidR="00C45D83" w:rsidRPr="00971973">
        <w:rPr>
          <w:color w:val="auto"/>
        </w:rPr>
        <w:t>,</w:t>
      </w:r>
      <w:r w:rsidR="005F43F7" w:rsidRPr="00971973">
        <w:rPr>
          <w:color w:val="auto"/>
        </w:rPr>
        <w:t xml:space="preserve"> mostra-se sobretudo como um movimento de transiç</w:t>
      </w:r>
      <w:r w:rsidR="00C45D83" w:rsidRPr="00971973">
        <w:rPr>
          <w:color w:val="auto"/>
        </w:rPr>
        <w:t xml:space="preserve">ão entre o clássico sistema </w:t>
      </w:r>
      <w:r w:rsidR="005F43F7" w:rsidRPr="00971973">
        <w:rPr>
          <w:color w:val="auto"/>
        </w:rPr>
        <w:t>e um novo porvir em matéria constitucional.</w:t>
      </w:r>
      <w:r w:rsidR="005F43F7" w:rsidRPr="00971973">
        <w:rPr>
          <w:rStyle w:val="Refdenotaderodap"/>
          <w:color w:val="auto"/>
        </w:rPr>
        <w:footnoteReference w:id="624"/>
      </w:r>
    </w:p>
    <w:p w14:paraId="3D54F02C" w14:textId="77777777" w:rsidR="009B4E15" w:rsidRPr="00971973" w:rsidRDefault="002A7151" w:rsidP="00492579">
      <w:pPr>
        <w:pStyle w:val="Default"/>
        <w:spacing w:line="360" w:lineRule="auto"/>
        <w:ind w:firstLine="708"/>
        <w:jc w:val="both"/>
        <w:rPr>
          <w:color w:val="auto"/>
        </w:rPr>
      </w:pPr>
      <w:r w:rsidRPr="00971973">
        <w:rPr>
          <w:color w:val="auto"/>
        </w:rPr>
        <w:t xml:space="preserve">Em que pese as críticas, não podemos deixar de reconhecer </w:t>
      </w:r>
      <w:r w:rsidR="003C245E" w:rsidRPr="00971973">
        <w:rPr>
          <w:color w:val="auto"/>
        </w:rPr>
        <w:t xml:space="preserve">que a questão da moral </w:t>
      </w:r>
      <w:r w:rsidRPr="00971973">
        <w:rPr>
          <w:color w:val="auto"/>
        </w:rPr>
        <w:t>se consolida como centro</w:t>
      </w:r>
      <w:r w:rsidR="003C245E" w:rsidRPr="00971973">
        <w:rPr>
          <w:color w:val="auto"/>
        </w:rPr>
        <w:t xml:space="preserve"> deste novo </w:t>
      </w:r>
      <w:r w:rsidRPr="00971973">
        <w:rPr>
          <w:color w:val="auto"/>
        </w:rPr>
        <w:t xml:space="preserve">momento </w:t>
      </w:r>
      <w:r w:rsidR="003C245E" w:rsidRPr="00971973">
        <w:rPr>
          <w:color w:val="auto"/>
        </w:rPr>
        <w:t>constituciona</w:t>
      </w:r>
      <w:r w:rsidR="005719EB" w:rsidRPr="00971973">
        <w:rPr>
          <w:color w:val="auto"/>
        </w:rPr>
        <w:t>l e nesse sentido,</w:t>
      </w:r>
      <w:r w:rsidR="003C245E" w:rsidRPr="00971973">
        <w:rPr>
          <w:color w:val="auto"/>
        </w:rPr>
        <w:t xml:space="preserve"> </w:t>
      </w:r>
      <w:r w:rsidR="005719EB" w:rsidRPr="00971973">
        <w:rPr>
          <w:color w:val="auto"/>
        </w:rPr>
        <w:t>est</w:t>
      </w:r>
      <w:r w:rsidRPr="00971973">
        <w:rPr>
          <w:color w:val="auto"/>
        </w:rPr>
        <w:t>a</w:t>
      </w:r>
      <w:r w:rsidR="003C245E" w:rsidRPr="00971973">
        <w:rPr>
          <w:color w:val="auto"/>
        </w:rPr>
        <w:t xml:space="preserve"> análise torna-se </w:t>
      </w:r>
      <w:r w:rsidRPr="00971973">
        <w:rPr>
          <w:color w:val="auto"/>
        </w:rPr>
        <w:t>bastante relevante ao</w:t>
      </w:r>
      <w:r w:rsidR="003C245E" w:rsidRPr="00971973">
        <w:rPr>
          <w:color w:val="auto"/>
        </w:rPr>
        <w:t xml:space="preserve"> objetivo central de nossa pesquisa </w:t>
      </w:r>
      <w:r w:rsidRPr="00971973">
        <w:rPr>
          <w:color w:val="auto"/>
        </w:rPr>
        <w:t xml:space="preserve">por dois especiais motivos. </w:t>
      </w:r>
    </w:p>
    <w:p w14:paraId="7E8E9874" w14:textId="127CA442" w:rsidR="009B4E15" w:rsidRPr="00971973" w:rsidRDefault="002A7151" w:rsidP="00492579">
      <w:pPr>
        <w:spacing w:after="0" w:line="360" w:lineRule="auto"/>
        <w:ind w:firstLine="708"/>
        <w:jc w:val="both"/>
        <w:rPr>
          <w:rFonts w:ascii="Times New Roman" w:hAnsi="Times New Roman" w:cs="Times New Roman"/>
          <w:sz w:val="24"/>
          <w:szCs w:val="24"/>
          <w:lang w:val="pt-BR"/>
        </w:rPr>
      </w:pPr>
      <w:r w:rsidRPr="00971973">
        <w:rPr>
          <w:rFonts w:ascii="Times New Roman" w:hAnsi="Times New Roman" w:cs="Times New Roman"/>
          <w:sz w:val="24"/>
          <w:szCs w:val="24"/>
        </w:rPr>
        <w:t>O primeiro deles refere-se ao facto de</w:t>
      </w:r>
      <w:r w:rsidR="003C245E" w:rsidRPr="00971973">
        <w:rPr>
          <w:rFonts w:ascii="Times New Roman" w:hAnsi="Times New Roman" w:cs="Times New Roman"/>
          <w:sz w:val="24"/>
          <w:szCs w:val="24"/>
        </w:rPr>
        <w:t xml:space="preserve"> que as constituições contemporâneas tendem a absorver as re</w:t>
      </w:r>
      <w:r w:rsidR="0005644E" w:rsidRPr="00971973">
        <w:rPr>
          <w:rFonts w:ascii="Times New Roman" w:hAnsi="Times New Roman" w:cs="Times New Roman"/>
          <w:sz w:val="24"/>
          <w:szCs w:val="24"/>
        </w:rPr>
        <w:t>gras internacionais considerada</w:t>
      </w:r>
      <w:r w:rsidR="000C266B" w:rsidRPr="00971973">
        <w:rPr>
          <w:rFonts w:ascii="Times New Roman" w:hAnsi="Times New Roman" w:cs="Times New Roman"/>
          <w:sz w:val="24"/>
          <w:szCs w:val="24"/>
        </w:rPr>
        <w:t>s</w:t>
      </w:r>
      <w:r w:rsidR="003C245E" w:rsidRPr="00971973">
        <w:rPr>
          <w:rFonts w:ascii="Times New Roman" w:hAnsi="Times New Roman" w:cs="Times New Roman"/>
          <w:sz w:val="24"/>
          <w:szCs w:val="24"/>
        </w:rPr>
        <w:t xml:space="preserve"> </w:t>
      </w:r>
      <w:r w:rsidR="003C245E" w:rsidRPr="00971973">
        <w:rPr>
          <w:rFonts w:ascii="Times New Roman" w:hAnsi="Times New Roman" w:cs="Times New Roman"/>
          <w:i/>
          <w:sz w:val="24"/>
          <w:szCs w:val="24"/>
        </w:rPr>
        <w:t>jus cogens</w:t>
      </w:r>
      <w:r w:rsidR="009B4E15" w:rsidRPr="00971973">
        <w:rPr>
          <w:rFonts w:ascii="Times New Roman" w:hAnsi="Times New Roman" w:cs="Times New Roman"/>
          <w:sz w:val="24"/>
          <w:szCs w:val="24"/>
        </w:rPr>
        <w:t xml:space="preserve">. </w:t>
      </w:r>
      <w:r w:rsidR="009B4E15" w:rsidRPr="00971973">
        <w:rPr>
          <w:rFonts w:ascii="Times New Roman" w:hAnsi="Times New Roman" w:cs="Times New Roman"/>
          <w:i/>
          <w:sz w:val="24"/>
          <w:szCs w:val="24"/>
          <w:lang w:val="pt-BR"/>
        </w:rPr>
        <w:t xml:space="preserve">Canotilho </w:t>
      </w:r>
      <w:r w:rsidR="009B4E15" w:rsidRPr="00971973">
        <w:rPr>
          <w:rFonts w:ascii="Times New Roman" w:hAnsi="Times New Roman" w:cs="Times New Roman"/>
          <w:sz w:val="24"/>
          <w:szCs w:val="24"/>
          <w:lang w:val="pt-BR"/>
        </w:rPr>
        <w:t>reconhece este debate como uma das grandes questões do constitucionalismo moderno</w:t>
      </w:r>
      <w:r w:rsidR="000C266B" w:rsidRPr="00971973">
        <w:rPr>
          <w:rFonts w:ascii="Times New Roman" w:hAnsi="Times New Roman" w:cs="Times New Roman"/>
          <w:sz w:val="24"/>
          <w:szCs w:val="24"/>
          <w:lang w:val="pt-BR"/>
        </w:rPr>
        <w:t>,</w:t>
      </w:r>
      <w:r w:rsidR="009B4E15" w:rsidRPr="00971973">
        <w:rPr>
          <w:rFonts w:ascii="Times New Roman" w:hAnsi="Times New Roman" w:cs="Times New Roman"/>
          <w:sz w:val="24"/>
          <w:szCs w:val="24"/>
          <w:lang w:val="pt-BR"/>
        </w:rPr>
        <w:t xml:space="preserve"> pois </w:t>
      </w:r>
      <w:proofErr w:type="spellStart"/>
      <w:r w:rsidR="000C266B" w:rsidRPr="00971973">
        <w:rPr>
          <w:rFonts w:ascii="Times New Roman" w:hAnsi="Times New Roman" w:cs="Times New Roman"/>
          <w:sz w:val="24"/>
          <w:szCs w:val="24"/>
          <w:lang w:val="pt-BR"/>
        </w:rPr>
        <w:t>perecebe</w:t>
      </w:r>
      <w:proofErr w:type="spellEnd"/>
      <w:r w:rsidR="000C266B" w:rsidRPr="00971973">
        <w:rPr>
          <w:rFonts w:ascii="Times New Roman" w:hAnsi="Times New Roman" w:cs="Times New Roman"/>
          <w:sz w:val="24"/>
          <w:szCs w:val="24"/>
          <w:lang w:val="pt-BR"/>
        </w:rPr>
        <w:t xml:space="preserve"> </w:t>
      </w:r>
      <w:r w:rsidR="0005644E" w:rsidRPr="00971973">
        <w:rPr>
          <w:rFonts w:ascii="Times New Roman" w:hAnsi="Times New Roman" w:cs="Times New Roman"/>
          <w:sz w:val="24"/>
          <w:szCs w:val="24"/>
          <w:lang w:val="pt-BR"/>
        </w:rPr>
        <w:t>a incerteza a respeito da capacidade das</w:t>
      </w:r>
      <w:r w:rsidR="009B4E15" w:rsidRPr="00971973">
        <w:rPr>
          <w:rFonts w:ascii="Times New Roman" w:hAnsi="Times New Roman" w:cs="Times New Roman"/>
          <w:sz w:val="24"/>
          <w:szCs w:val="24"/>
          <w:lang w:val="pt-BR"/>
        </w:rPr>
        <w:t xml:space="preserve"> atuais constituições </w:t>
      </w:r>
      <w:r w:rsidR="0005644E" w:rsidRPr="00971973">
        <w:rPr>
          <w:rFonts w:ascii="Times New Roman" w:hAnsi="Times New Roman" w:cs="Times New Roman"/>
          <w:sz w:val="24"/>
          <w:szCs w:val="24"/>
          <w:lang w:val="pt-BR"/>
        </w:rPr>
        <w:t>de</w:t>
      </w:r>
      <w:r w:rsidR="009B4E15" w:rsidRPr="00971973">
        <w:rPr>
          <w:rFonts w:ascii="Times New Roman" w:hAnsi="Times New Roman" w:cs="Times New Roman"/>
          <w:sz w:val="24"/>
          <w:szCs w:val="24"/>
          <w:lang w:val="pt-BR"/>
        </w:rPr>
        <w:t xml:space="preserve"> cumprir com os compromissos firmados a partir das “aquisições da comunidade internacional no plano do </w:t>
      </w:r>
      <w:r w:rsidR="009B4E15" w:rsidRPr="00971973">
        <w:rPr>
          <w:rFonts w:ascii="Times New Roman" w:hAnsi="Times New Roman" w:cs="Times New Roman"/>
          <w:i/>
          <w:sz w:val="24"/>
          <w:szCs w:val="24"/>
          <w:lang w:val="pt-BR"/>
        </w:rPr>
        <w:t xml:space="preserve">jus </w:t>
      </w:r>
      <w:proofErr w:type="spellStart"/>
      <w:r w:rsidR="009B4E15" w:rsidRPr="00971973">
        <w:rPr>
          <w:rFonts w:ascii="Times New Roman" w:hAnsi="Times New Roman" w:cs="Times New Roman"/>
          <w:i/>
          <w:sz w:val="24"/>
          <w:szCs w:val="24"/>
          <w:lang w:val="pt-BR"/>
        </w:rPr>
        <w:t>cogens</w:t>
      </w:r>
      <w:proofErr w:type="spellEnd"/>
      <w:r w:rsidR="009B4E15" w:rsidRPr="00971973">
        <w:rPr>
          <w:rFonts w:ascii="Times New Roman" w:hAnsi="Times New Roman" w:cs="Times New Roman"/>
          <w:sz w:val="24"/>
          <w:szCs w:val="24"/>
          <w:lang w:val="pt-BR"/>
        </w:rPr>
        <w:t>, no domínio dos direitos humanos, na densificação da juridicida</w:t>
      </w:r>
      <w:r w:rsidR="000C266B" w:rsidRPr="00971973">
        <w:rPr>
          <w:rFonts w:ascii="Times New Roman" w:hAnsi="Times New Roman" w:cs="Times New Roman"/>
          <w:sz w:val="24"/>
          <w:szCs w:val="24"/>
          <w:lang w:val="pt-BR"/>
        </w:rPr>
        <w:t xml:space="preserve">de e da </w:t>
      </w:r>
      <w:proofErr w:type="spellStart"/>
      <w:r w:rsidR="000C266B" w:rsidRPr="00971973">
        <w:rPr>
          <w:rFonts w:ascii="Times New Roman" w:hAnsi="Times New Roman" w:cs="Times New Roman"/>
          <w:sz w:val="24"/>
          <w:szCs w:val="24"/>
          <w:lang w:val="pt-BR"/>
        </w:rPr>
        <w:t>democraticidade</w:t>
      </w:r>
      <w:proofErr w:type="spellEnd"/>
      <w:r w:rsidR="000C266B" w:rsidRPr="00971973">
        <w:rPr>
          <w:rFonts w:ascii="Times New Roman" w:hAnsi="Times New Roman" w:cs="Times New Roman"/>
          <w:sz w:val="24"/>
          <w:szCs w:val="24"/>
          <w:lang w:val="pt-BR"/>
        </w:rPr>
        <w:t xml:space="preserve">, (...)”, </w:t>
      </w:r>
      <w:r w:rsidR="009B4E15" w:rsidRPr="00971973">
        <w:rPr>
          <w:rStyle w:val="Refdenotaderodap"/>
          <w:rFonts w:ascii="Times New Roman" w:hAnsi="Times New Roman" w:cs="Times New Roman"/>
          <w:sz w:val="24"/>
          <w:szCs w:val="24"/>
          <w:lang w:val="pt-BR"/>
        </w:rPr>
        <w:footnoteReference w:id="625"/>
      </w:r>
      <w:r w:rsidR="009B4E15" w:rsidRPr="00971973">
        <w:rPr>
          <w:rFonts w:ascii="Times New Roman" w:hAnsi="Times New Roman" w:cs="Times New Roman"/>
          <w:sz w:val="24"/>
          <w:szCs w:val="24"/>
          <w:lang w:val="pt-BR"/>
        </w:rPr>
        <w:t xml:space="preserve"> </w:t>
      </w:r>
      <w:r w:rsidR="000C266B" w:rsidRPr="00971973">
        <w:rPr>
          <w:rFonts w:ascii="Times New Roman" w:hAnsi="Times New Roman" w:cs="Times New Roman"/>
          <w:sz w:val="24"/>
          <w:szCs w:val="24"/>
          <w:lang w:val="pt-BR"/>
        </w:rPr>
        <w:t>donde podemos perceber a clara absorção por parte do direito constitucional do padrão moral estabelecido pela comunidade internacional.</w:t>
      </w:r>
    </w:p>
    <w:p w14:paraId="0FACB7AD" w14:textId="29FEAF2C" w:rsidR="0003774B" w:rsidRPr="00971973" w:rsidRDefault="0003774B"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Já o</w:t>
      </w:r>
      <w:r w:rsidR="002A7151" w:rsidRPr="00971973">
        <w:rPr>
          <w:rFonts w:ascii="Times New Roman" w:hAnsi="Times New Roman" w:cs="Times New Roman"/>
          <w:sz w:val="24"/>
          <w:szCs w:val="24"/>
        </w:rPr>
        <w:t xml:space="preserve"> </w:t>
      </w:r>
      <w:r w:rsidR="00AA6D93" w:rsidRPr="00971973">
        <w:rPr>
          <w:rFonts w:ascii="Times New Roman" w:hAnsi="Times New Roman" w:cs="Times New Roman"/>
          <w:sz w:val="24"/>
          <w:szCs w:val="24"/>
        </w:rPr>
        <w:t xml:space="preserve">segundo, por </w:t>
      </w:r>
      <w:r w:rsidR="009B4E15" w:rsidRPr="00971973">
        <w:rPr>
          <w:rFonts w:ascii="Times New Roman" w:hAnsi="Times New Roman" w:cs="Times New Roman"/>
          <w:sz w:val="24"/>
          <w:szCs w:val="24"/>
        </w:rPr>
        <w:t xml:space="preserve">certo ligado ao </w:t>
      </w:r>
      <w:r w:rsidR="00736D00" w:rsidRPr="00971973">
        <w:rPr>
          <w:rFonts w:ascii="Times New Roman" w:hAnsi="Times New Roman" w:cs="Times New Roman"/>
          <w:sz w:val="24"/>
          <w:szCs w:val="24"/>
        </w:rPr>
        <w:t>primeiro,</w:t>
      </w:r>
      <w:r w:rsidR="009B4E15" w:rsidRPr="00971973">
        <w:rPr>
          <w:rFonts w:ascii="Times New Roman" w:hAnsi="Times New Roman" w:cs="Times New Roman"/>
          <w:sz w:val="24"/>
          <w:szCs w:val="24"/>
        </w:rPr>
        <w:t xml:space="preserve"> extrapola os limites ter</w:t>
      </w:r>
      <w:r w:rsidRPr="00971973">
        <w:rPr>
          <w:rFonts w:ascii="Times New Roman" w:hAnsi="Times New Roman" w:cs="Times New Roman"/>
          <w:sz w:val="24"/>
          <w:szCs w:val="24"/>
        </w:rPr>
        <w:t>ritoriais dos Estados soberanos e</w:t>
      </w:r>
      <w:r w:rsidR="009B4E15" w:rsidRPr="00971973">
        <w:rPr>
          <w:rFonts w:ascii="Times New Roman" w:hAnsi="Times New Roman" w:cs="Times New Roman"/>
          <w:sz w:val="24"/>
          <w:szCs w:val="24"/>
        </w:rPr>
        <w:t xml:space="preserve"> </w:t>
      </w:r>
      <w:r w:rsidR="002A7151" w:rsidRPr="00971973">
        <w:rPr>
          <w:rFonts w:ascii="Times New Roman" w:hAnsi="Times New Roman" w:cs="Times New Roman"/>
          <w:sz w:val="24"/>
          <w:szCs w:val="24"/>
        </w:rPr>
        <w:t>volta-se à</w:t>
      </w:r>
      <w:r w:rsidR="003C245E" w:rsidRPr="00971973">
        <w:rPr>
          <w:rFonts w:ascii="Times New Roman" w:hAnsi="Times New Roman" w:cs="Times New Roman"/>
          <w:sz w:val="24"/>
          <w:szCs w:val="24"/>
        </w:rPr>
        <w:t xml:space="preserve"> própria essência do debate sobre </w:t>
      </w:r>
      <w:r w:rsidRPr="00971973">
        <w:rPr>
          <w:rFonts w:ascii="Times New Roman" w:hAnsi="Times New Roman" w:cs="Times New Roman"/>
          <w:sz w:val="24"/>
          <w:szCs w:val="24"/>
        </w:rPr>
        <w:t xml:space="preserve">a possibilidade da existência de </w:t>
      </w:r>
      <w:r w:rsidR="003C245E" w:rsidRPr="00971973">
        <w:rPr>
          <w:rFonts w:ascii="Times New Roman" w:hAnsi="Times New Roman" w:cs="Times New Roman"/>
          <w:sz w:val="24"/>
          <w:szCs w:val="24"/>
        </w:rPr>
        <w:t>uma moral universal</w:t>
      </w:r>
      <w:r w:rsidRPr="00971973">
        <w:rPr>
          <w:rFonts w:ascii="Times New Roman" w:hAnsi="Times New Roman" w:cs="Times New Roman"/>
          <w:sz w:val="24"/>
          <w:szCs w:val="24"/>
        </w:rPr>
        <w:t xml:space="preserve">, </w:t>
      </w:r>
      <w:r w:rsidR="002A7151" w:rsidRPr="00971973">
        <w:rPr>
          <w:rFonts w:ascii="Times New Roman" w:hAnsi="Times New Roman" w:cs="Times New Roman"/>
          <w:sz w:val="24"/>
          <w:szCs w:val="24"/>
        </w:rPr>
        <w:t xml:space="preserve">que </w:t>
      </w:r>
      <w:r w:rsidR="009B4E15" w:rsidRPr="00971973">
        <w:rPr>
          <w:rFonts w:ascii="Times New Roman" w:hAnsi="Times New Roman" w:cs="Times New Roman"/>
          <w:sz w:val="24"/>
          <w:szCs w:val="24"/>
        </w:rPr>
        <w:t>além de representar o</w:t>
      </w:r>
      <w:r w:rsidR="002A7151" w:rsidRPr="00971973">
        <w:rPr>
          <w:rFonts w:ascii="Times New Roman" w:hAnsi="Times New Roman" w:cs="Times New Roman"/>
          <w:sz w:val="24"/>
          <w:szCs w:val="24"/>
        </w:rPr>
        <w:t xml:space="preserve"> cerne do neoconstitucionalismo</w:t>
      </w:r>
      <w:r w:rsidRPr="00971973">
        <w:rPr>
          <w:rFonts w:ascii="Times New Roman" w:hAnsi="Times New Roman" w:cs="Times New Roman"/>
          <w:sz w:val="24"/>
          <w:szCs w:val="24"/>
        </w:rPr>
        <w:t xml:space="preserve"> por influ</w:t>
      </w:r>
      <w:r w:rsidR="0047765C" w:rsidRPr="00971973">
        <w:rPr>
          <w:rFonts w:ascii="Times New Roman" w:hAnsi="Times New Roman" w:cs="Times New Roman"/>
          <w:sz w:val="24"/>
          <w:szCs w:val="24"/>
        </w:rPr>
        <w:t>ê</w:t>
      </w:r>
      <w:r w:rsidR="009B4E15" w:rsidRPr="00971973">
        <w:rPr>
          <w:rFonts w:ascii="Times New Roman" w:hAnsi="Times New Roman" w:cs="Times New Roman"/>
          <w:sz w:val="24"/>
          <w:szCs w:val="24"/>
        </w:rPr>
        <w:t xml:space="preserve">ncia do </w:t>
      </w:r>
      <w:r w:rsidR="009B4E15" w:rsidRPr="00971973">
        <w:rPr>
          <w:rFonts w:ascii="Times New Roman" w:hAnsi="Times New Roman" w:cs="Times New Roman"/>
          <w:i/>
          <w:sz w:val="24"/>
          <w:szCs w:val="24"/>
        </w:rPr>
        <w:t>jus cogens</w:t>
      </w:r>
      <w:r w:rsidR="009B4E15" w:rsidRPr="00971973">
        <w:rPr>
          <w:rFonts w:ascii="Times New Roman" w:hAnsi="Times New Roman" w:cs="Times New Roman"/>
          <w:sz w:val="24"/>
          <w:szCs w:val="24"/>
        </w:rPr>
        <w:t xml:space="preserve">, </w:t>
      </w:r>
      <w:r w:rsidRPr="00971973">
        <w:rPr>
          <w:rFonts w:ascii="Times New Roman" w:hAnsi="Times New Roman" w:cs="Times New Roman"/>
          <w:sz w:val="24"/>
          <w:szCs w:val="24"/>
        </w:rPr>
        <w:t xml:space="preserve">embui-se ainda de um </w:t>
      </w:r>
      <w:r w:rsidR="0047765C" w:rsidRPr="00971973">
        <w:rPr>
          <w:rFonts w:ascii="Times New Roman" w:hAnsi="Times New Roman" w:cs="Times New Roman"/>
          <w:sz w:val="24"/>
          <w:szCs w:val="24"/>
        </w:rPr>
        <w:t>sentimento</w:t>
      </w:r>
      <w:r w:rsidRPr="00971973">
        <w:rPr>
          <w:rFonts w:ascii="Times New Roman" w:hAnsi="Times New Roman" w:cs="Times New Roman"/>
          <w:sz w:val="24"/>
          <w:szCs w:val="24"/>
        </w:rPr>
        <w:t xml:space="preserve"> prospectivo </w:t>
      </w:r>
      <w:r w:rsidR="0047765C" w:rsidRPr="00971973">
        <w:rPr>
          <w:rFonts w:ascii="Times New Roman" w:hAnsi="Times New Roman" w:cs="Times New Roman"/>
          <w:sz w:val="24"/>
          <w:szCs w:val="24"/>
        </w:rPr>
        <w:t xml:space="preserve">a refletir uma análise mais pragmática </w:t>
      </w:r>
    </w:p>
    <w:p w14:paraId="3F7B9D7E" w14:textId="679B5E3F" w:rsidR="005719EB" w:rsidRPr="00971973" w:rsidRDefault="0047765C" w:rsidP="0047765C">
      <w:pPr>
        <w:spacing w:after="0" w:line="360" w:lineRule="auto"/>
        <w:jc w:val="both"/>
        <w:rPr>
          <w:rFonts w:ascii="Times New Roman" w:hAnsi="Times New Roman" w:cs="Times New Roman"/>
          <w:sz w:val="24"/>
          <w:szCs w:val="24"/>
        </w:rPr>
      </w:pPr>
      <w:r w:rsidRPr="00971973">
        <w:rPr>
          <w:rFonts w:ascii="Times New Roman" w:hAnsi="Times New Roman" w:cs="Times New Roman"/>
          <w:sz w:val="24"/>
          <w:szCs w:val="24"/>
        </w:rPr>
        <w:t xml:space="preserve">a respeito desta </w:t>
      </w:r>
      <w:r w:rsidR="00AA6D93" w:rsidRPr="00971973">
        <w:rPr>
          <w:rFonts w:ascii="Times New Roman" w:hAnsi="Times New Roman" w:cs="Times New Roman"/>
          <w:sz w:val="24"/>
          <w:szCs w:val="24"/>
        </w:rPr>
        <w:t xml:space="preserve">identificação de um padrão moral mínimo a ser compartilhado, </w:t>
      </w:r>
      <w:r w:rsidRPr="00971973">
        <w:rPr>
          <w:rFonts w:ascii="Times New Roman" w:hAnsi="Times New Roman" w:cs="Times New Roman"/>
          <w:sz w:val="24"/>
          <w:szCs w:val="24"/>
        </w:rPr>
        <w:t xml:space="preserve">padrão este </w:t>
      </w:r>
      <w:r w:rsidR="00AA6D93" w:rsidRPr="00971973">
        <w:rPr>
          <w:rFonts w:ascii="Times New Roman" w:hAnsi="Times New Roman" w:cs="Times New Roman"/>
          <w:sz w:val="24"/>
          <w:szCs w:val="24"/>
        </w:rPr>
        <w:t>qu</w:t>
      </w:r>
      <w:r w:rsidRPr="00971973">
        <w:rPr>
          <w:rFonts w:ascii="Times New Roman" w:hAnsi="Times New Roman" w:cs="Times New Roman"/>
          <w:sz w:val="24"/>
          <w:szCs w:val="24"/>
        </w:rPr>
        <w:t>e reflita n</w:t>
      </w:r>
      <w:r w:rsidR="00AA6D93" w:rsidRPr="00971973">
        <w:rPr>
          <w:rFonts w:ascii="Times New Roman" w:hAnsi="Times New Roman" w:cs="Times New Roman"/>
          <w:sz w:val="24"/>
          <w:szCs w:val="24"/>
        </w:rPr>
        <w:t xml:space="preserve">a </w:t>
      </w:r>
      <w:r w:rsidRPr="00971973">
        <w:rPr>
          <w:rFonts w:ascii="Times New Roman" w:hAnsi="Times New Roman" w:cs="Times New Roman"/>
          <w:sz w:val="24"/>
          <w:szCs w:val="24"/>
        </w:rPr>
        <w:t>identificação</w:t>
      </w:r>
      <w:r w:rsidR="00AA6D93" w:rsidRPr="00971973">
        <w:rPr>
          <w:rFonts w:ascii="Times New Roman" w:hAnsi="Times New Roman" w:cs="Times New Roman"/>
          <w:sz w:val="24"/>
          <w:szCs w:val="24"/>
        </w:rPr>
        <w:t xml:space="preserve"> de direitos humanos verdadeiramente universais. </w:t>
      </w:r>
    </w:p>
    <w:p w14:paraId="2D7C03D4" w14:textId="77777777" w:rsidR="00AA6D93" w:rsidRPr="00971973" w:rsidRDefault="00AA6D93" w:rsidP="00492579">
      <w:pPr>
        <w:spacing w:after="0" w:line="360" w:lineRule="auto"/>
        <w:ind w:firstLine="708"/>
        <w:jc w:val="both"/>
        <w:rPr>
          <w:rFonts w:ascii="Times New Roman" w:hAnsi="Times New Roman" w:cs="Times New Roman"/>
          <w:i/>
          <w:sz w:val="24"/>
          <w:szCs w:val="24"/>
        </w:rPr>
      </w:pPr>
    </w:p>
    <w:p w14:paraId="00DC395E" w14:textId="0C5B8A8B" w:rsidR="000C356B" w:rsidRPr="00971973" w:rsidRDefault="009C3993" w:rsidP="00492579">
      <w:pPr>
        <w:spacing w:after="0" w:line="360" w:lineRule="auto"/>
        <w:jc w:val="both"/>
        <w:rPr>
          <w:rFonts w:ascii="Times New Roman" w:hAnsi="Times New Roman" w:cs="Times New Roman"/>
          <w:sz w:val="24"/>
          <w:szCs w:val="24"/>
        </w:rPr>
      </w:pPr>
      <w:r w:rsidRPr="00971973">
        <w:rPr>
          <w:rFonts w:ascii="Times New Roman" w:hAnsi="Times New Roman" w:cs="Times New Roman"/>
          <w:sz w:val="24"/>
          <w:szCs w:val="24"/>
        </w:rPr>
        <w:t xml:space="preserve">3.3 Em busca do </w:t>
      </w:r>
      <w:r w:rsidRPr="00971973">
        <w:rPr>
          <w:rFonts w:ascii="Times New Roman" w:hAnsi="Times New Roman" w:cs="Times New Roman"/>
          <w:i/>
          <w:sz w:val="24"/>
          <w:szCs w:val="24"/>
        </w:rPr>
        <w:t>ethos</w:t>
      </w:r>
      <w:r w:rsidRPr="00971973">
        <w:rPr>
          <w:rFonts w:ascii="Times New Roman" w:hAnsi="Times New Roman" w:cs="Times New Roman"/>
          <w:sz w:val="24"/>
          <w:szCs w:val="24"/>
        </w:rPr>
        <w:t xml:space="preserve"> universal</w:t>
      </w:r>
    </w:p>
    <w:p w14:paraId="660BF33E" w14:textId="79791C0A" w:rsidR="009C3993" w:rsidRPr="00971973" w:rsidRDefault="009C3993"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Vivemos tempos de reformulações epistemiológicas. Vimos no início de</w:t>
      </w:r>
      <w:r w:rsidR="00BB1AFC" w:rsidRPr="00971973">
        <w:rPr>
          <w:rFonts w:ascii="Times New Roman" w:hAnsi="Times New Roman" w:cs="Times New Roman"/>
          <w:sz w:val="24"/>
          <w:szCs w:val="24"/>
        </w:rPr>
        <w:t>ste capítulo a consagração dos direitos c</w:t>
      </w:r>
      <w:r w:rsidRPr="00971973">
        <w:rPr>
          <w:rFonts w:ascii="Times New Roman" w:hAnsi="Times New Roman" w:cs="Times New Roman"/>
          <w:sz w:val="24"/>
          <w:szCs w:val="24"/>
        </w:rPr>
        <w:t>ulturais no cenário internacional c</w:t>
      </w:r>
      <w:r w:rsidR="0013518C" w:rsidRPr="00971973">
        <w:rPr>
          <w:rFonts w:ascii="Times New Roman" w:hAnsi="Times New Roman" w:cs="Times New Roman"/>
          <w:sz w:val="24"/>
          <w:szCs w:val="24"/>
        </w:rPr>
        <w:t>omo part</w:t>
      </w:r>
      <w:r w:rsidR="00BB1AFC" w:rsidRPr="00971973">
        <w:rPr>
          <w:rFonts w:ascii="Times New Roman" w:hAnsi="Times New Roman" w:cs="Times New Roman"/>
          <w:sz w:val="24"/>
          <w:szCs w:val="24"/>
        </w:rPr>
        <w:t>e integrante do rol de direitos h</w:t>
      </w:r>
      <w:r w:rsidRPr="00971973">
        <w:rPr>
          <w:rFonts w:ascii="Times New Roman" w:hAnsi="Times New Roman" w:cs="Times New Roman"/>
          <w:sz w:val="24"/>
          <w:szCs w:val="24"/>
        </w:rPr>
        <w:t>umanos, o que caracteriza, ao nosso entendimento a superação da dialética entre universalistas e relativistas morais, ao menos no plano teórico. Vimos ainda</w:t>
      </w:r>
      <w:r w:rsidR="00E75C56" w:rsidRPr="00971973">
        <w:rPr>
          <w:rFonts w:ascii="Times New Roman" w:hAnsi="Times New Roman" w:cs="Times New Roman"/>
          <w:sz w:val="24"/>
          <w:szCs w:val="24"/>
        </w:rPr>
        <w:t>,</w:t>
      </w:r>
      <w:r w:rsidRPr="00971973">
        <w:rPr>
          <w:rFonts w:ascii="Times New Roman" w:hAnsi="Times New Roman" w:cs="Times New Roman"/>
          <w:sz w:val="24"/>
          <w:szCs w:val="24"/>
        </w:rPr>
        <w:t xml:space="preserve"> que tais transformações não restam adstritas à ordem internacional e nem poderiam sê-lo. As transformações em andamento no direito constitucional acontecem no sentido de absorção daquele cenário internacional de reconhecimento dos </w:t>
      </w:r>
      <w:r w:rsidR="00812FF4" w:rsidRPr="00971973">
        <w:rPr>
          <w:rFonts w:ascii="Times New Roman" w:hAnsi="Times New Roman" w:cs="Times New Roman"/>
          <w:sz w:val="24"/>
          <w:szCs w:val="24"/>
        </w:rPr>
        <w:t>direitos h</w:t>
      </w:r>
      <w:r w:rsidRPr="00971973">
        <w:rPr>
          <w:rFonts w:ascii="Times New Roman" w:hAnsi="Times New Roman" w:cs="Times New Roman"/>
          <w:sz w:val="24"/>
          <w:szCs w:val="24"/>
        </w:rPr>
        <w:t>umanos como de fa</w:t>
      </w:r>
      <w:r w:rsidR="0013518C" w:rsidRPr="00971973">
        <w:rPr>
          <w:rFonts w:ascii="Times New Roman" w:hAnsi="Times New Roman" w:cs="Times New Roman"/>
          <w:sz w:val="24"/>
          <w:szCs w:val="24"/>
        </w:rPr>
        <w:t>c</w:t>
      </w:r>
      <w:r w:rsidRPr="00971973">
        <w:rPr>
          <w:rFonts w:ascii="Times New Roman" w:hAnsi="Times New Roman" w:cs="Times New Roman"/>
          <w:sz w:val="24"/>
          <w:szCs w:val="24"/>
        </w:rPr>
        <w:t xml:space="preserve">to universais e restam consagradas nas constituições principiológicas do pós-guerra. Ambos os movimentos estão conectados na medida em que abrem espaço para o reconhecimento da moral na doutrina jurídica, exigindo, portanto, certa objetividade a seu respeito e é nesse sentido que buscamos por fim, </w:t>
      </w:r>
      <w:r w:rsidR="0013518C" w:rsidRPr="00971973">
        <w:rPr>
          <w:rFonts w:ascii="Times New Roman" w:hAnsi="Times New Roman" w:cs="Times New Roman"/>
          <w:sz w:val="24"/>
          <w:szCs w:val="24"/>
        </w:rPr>
        <w:t>expor</w:t>
      </w:r>
      <w:r w:rsidRPr="00971973">
        <w:rPr>
          <w:rFonts w:ascii="Times New Roman" w:hAnsi="Times New Roman" w:cs="Times New Roman"/>
          <w:sz w:val="24"/>
          <w:szCs w:val="24"/>
        </w:rPr>
        <w:t xml:space="preserve"> o derradeiro </w:t>
      </w:r>
      <w:r w:rsidR="0013518C" w:rsidRPr="00971973">
        <w:rPr>
          <w:rFonts w:ascii="Times New Roman" w:hAnsi="Times New Roman" w:cs="Times New Roman"/>
          <w:sz w:val="24"/>
          <w:szCs w:val="24"/>
        </w:rPr>
        <w:t xml:space="preserve">debate </w:t>
      </w:r>
      <w:r w:rsidRPr="00971973">
        <w:rPr>
          <w:rFonts w:ascii="Times New Roman" w:hAnsi="Times New Roman" w:cs="Times New Roman"/>
          <w:sz w:val="24"/>
          <w:szCs w:val="24"/>
        </w:rPr>
        <w:t>desta pesquisa</w:t>
      </w:r>
      <w:r w:rsidR="0013518C" w:rsidRPr="00971973">
        <w:rPr>
          <w:rFonts w:ascii="Times New Roman" w:hAnsi="Times New Roman" w:cs="Times New Roman"/>
          <w:sz w:val="24"/>
          <w:szCs w:val="24"/>
        </w:rPr>
        <w:t>,</w:t>
      </w:r>
      <w:r w:rsidRPr="00971973">
        <w:rPr>
          <w:rFonts w:ascii="Times New Roman" w:hAnsi="Times New Roman" w:cs="Times New Roman"/>
          <w:sz w:val="24"/>
          <w:szCs w:val="24"/>
        </w:rPr>
        <w:t xml:space="preserve"> que visa </w:t>
      </w:r>
      <w:r w:rsidR="0013518C" w:rsidRPr="00971973">
        <w:rPr>
          <w:rFonts w:ascii="Times New Roman" w:hAnsi="Times New Roman" w:cs="Times New Roman"/>
          <w:sz w:val="24"/>
          <w:szCs w:val="24"/>
        </w:rPr>
        <w:t>trazer algumas relevantes questões</w:t>
      </w:r>
      <w:r w:rsidRPr="00971973">
        <w:rPr>
          <w:rFonts w:ascii="Times New Roman" w:hAnsi="Times New Roman" w:cs="Times New Roman"/>
          <w:sz w:val="24"/>
          <w:szCs w:val="24"/>
        </w:rPr>
        <w:t xml:space="preserve"> sobre o “novo mundo” </w:t>
      </w:r>
      <w:r w:rsidR="0013518C" w:rsidRPr="00971973">
        <w:rPr>
          <w:rFonts w:ascii="Times New Roman" w:hAnsi="Times New Roman" w:cs="Times New Roman"/>
          <w:sz w:val="24"/>
          <w:szCs w:val="24"/>
        </w:rPr>
        <w:t>conforme descrito por</w:t>
      </w:r>
      <w:r w:rsidRPr="00971973">
        <w:rPr>
          <w:rFonts w:ascii="Times New Roman" w:hAnsi="Times New Roman" w:cs="Times New Roman"/>
          <w:sz w:val="24"/>
          <w:szCs w:val="24"/>
        </w:rPr>
        <w:t xml:space="preserve"> </w:t>
      </w:r>
      <w:r w:rsidRPr="00971973">
        <w:rPr>
          <w:rFonts w:ascii="Times New Roman" w:hAnsi="Times New Roman" w:cs="Times New Roman"/>
          <w:i/>
          <w:sz w:val="24"/>
          <w:szCs w:val="24"/>
        </w:rPr>
        <w:t>Canotilho</w:t>
      </w:r>
      <w:r w:rsidRPr="00971973">
        <w:rPr>
          <w:rFonts w:ascii="Times New Roman" w:hAnsi="Times New Roman" w:cs="Times New Roman"/>
          <w:sz w:val="24"/>
          <w:szCs w:val="24"/>
        </w:rPr>
        <w:t xml:space="preserve">, referenciado por nós como o </w:t>
      </w:r>
      <w:r w:rsidRPr="00971973">
        <w:rPr>
          <w:rFonts w:ascii="Times New Roman" w:hAnsi="Times New Roman" w:cs="Times New Roman"/>
          <w:i/>
          <w:sz w:val="24"/>
          <w:szCs w:val="24"/>
        </w:rPr>
        <w:t xml:space="preserve">ethos </w:t>
      </w:r>
      <w:r w:rsidRPr="00971973">
        <w:rPr>
          <w:rFonts w:ascii="Times New Roman" w:hAnsi="Times New Roman" w:cs="Times New Roman"/>
          <w:sz w:val="24"/>
          <w:szCs w:val="24"/>
        </w:rPr>
        <w:t>universal.</w:t>
      </w:r>
    </w:p>
    <w:p w14:paraId="737F91B9" w14:textId="4D31FFC2" w:rsidR="009C3993" w:rsidRPr="00971973" w:rsidRDefault="00CA44C4"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Traremos a baila a discussão sobre a construção de um </w:t>
      </w:r>
      <w:r w:rsidRPr="00971973">
        <w:rPr>
          <w:rFonts w:ascii="Times New Roman" w:hAnsi="Times New Roman" w:cs="Times New Roman"/>
          <w:i/>
          <w:sz w:val="24"/>
          <w:szCs w:val="24"/>
        </w:rPr>
        <w:t>ethos</w:t>
      </w:r>
      <w:r w:rsidRPr="00971973">
        <w:rPr>
          <w:rFonts w:ascii="Times New Roman" w:hAnsi="Times New Roman" w:cs="Times New Roman"/>
          <w:sz w:val="24"/>
          <w:szCs w:val="24"/>
        </w:rPr>
        <w:t xml:space="preserve"> universal </w:t>
      </w:r>
      <w:r w:rsidR="00E8194A" w:rsidRPr="00971973">
        <w:rPr>
          <w:rFonts w:ascii="Times New Roman" w:hAnsi="Times New Roman" w:cs="Times New Roman"/>
          <w:sz w:val="24"/>
          <w:szCs w:val="24"/>
        </w:rPr>
        <w:t xml:space="preserve">que especialmente neste tópico </w:t>
      </w:r>
      <w:r w:rsidR="0072122A" w:rsidRPr="00971973">
        <w:rPr>
          <w:rFonts w:ascii="Times New Roman" w:hAnsi="Times New Roman" w:cs="Times New Roman"/>
          <w:sz w:val="24"/>
          <w:szCs w:val="24"/>
        </w:rPr>
        <w:t>terá como norte</w:t>
      </w:r>
      <w:r w:rsidRPr="00971973">
        <w:rPr>
          <w:rFonts w:ascii="Times New Roman" w:hAnsi="Times New Roman" w:cs="Times New Roman"/>
          <w:sz w:val="24"/>
          <w:szCs w:val="24"/>
        </w:rPr>
        <w:t xml:space="preserve"> três distintas obras. </w:t>
      </w:r>
      <w:r w:rsidR="009C3993" w:rsidRPr="00971973">
        <w:rPr>
          <w:rFonts w:ascii="Times New Roman" w:hAnsi="Times New Roman" w:cs="Times New Roman"/>
          <w:sz w:val="24"/>
          <w:szCs w:val="24"/>
        </w:rPr>
        <w:t>A primeira delas</w:t>
      </w:r>
      <w:r w:rsidR="00E75C56" w:rsidRPr="00971973">
        <w:rPr>
          <w:rFonts w:ascii="Times New Roman" w:hAnsi="Times New Roman" w:cs="Times New Roman"/>
          <w:sz w:val="24"/>
          <w:szCs w:val="24"/>
        </w:rPr>
        <w:t>,</w:t>
      </w:r>
      <w:r w:rsidR="009C3993" w:rsidRPr="00971973">
        <w:rPr>
          <w:rFonts w:ascii="Times New Roman" w:hAnsi="Times New Roman" w:cs="Times New Roman"/>
          <w:sz w:val="24"/>
          <w:szCs w:val="24"/>
        </w:rPr>
        <w:t xml:space="preserve"> “</w:t>
      </w:r>
      <w:r w:rsidR="00F507AE" w:rsidRPr="00971973">
        <w:rPr>
          <w:rFonts w:ascii="Times New Roman" w:hAnsi="Times New Roman" w:cs="Times New Roman"/>
          <w:sz w:val="24"/>
          <w:szCs w:val="24"/>
        </w:rPr>
        <w:t>O princípio da prevalência dos direitos h</w:t>
      </w:r>
      <w:r w:rsidR="009C3993" w:rsidRPr="00971973">
        <w:rPr>
          <w:rFonts w:ascii="Times New Roman" w:hAnsi="Times New Roman" w:cs="Times New Roman"/>
          <w:sz w:val="24"/>
          <w:szCs w:val="24"/>
        </w:rPr>
        <w:t xml:space="preserve">umanos de </w:t>
      </w:r>
      <w:r w:rsidR="009C3993" w:rsidRPr="00971973">
        <w:rPr>
          <w:rFonts w:ascii="Times New Roman" w:hAnsi="Times New Roman" w:cs="Times New Roman"/>
          <w:i/>
          <w:sz w:val="24"/>
          <w:szCs w:val="24"/>
        </w:rPr>
        <w:t>Vivianny Galvã</w:t>
      </w:r>
      <w:r w:rsidR="006A037D" w:rsidRPr="00971973">
        <w:rPr>
          <w:rFonts w:ascii="Times New Roman" w:hAnsi="Times New Roman" w:cs="Times New Roman"/>
          <w:i/>
          <w:sz w:val="24"/>
          <w:szCs w:val="24"/>
        </w:rPr>
        <w:t>,</w:t>
      </w:r>
      <w:r w:rsidR="009C3993" w:rsidRPr="00971973">
        <w:rPr>
          <w:rFonts w:ascii="Times New Roman" w:hAnsi="Times New Roman" w:cs="Times New Roman"/>
          <w:i/>
          <w:sz w:val="24"/>
          <w:szCs w:val="24"/>
        </w:rPr>
        <w:t>o</w:t>
      </w:r>
      <w:r w:rsidR="009C3993" w:rsidRPr="00971973">
        <w:rPr>
          <w:rFonts w:ascii="Times New Roman" w:hAnsi="Times New Roman" w:cs="Times New Roman"/>
          <w:sz w:val="24"/>
          <w:szCs w:val="24"/>
        </w:rPr>
        <w:t xml:space="preserve"> que traz à tona </w:t>
      </w:r>
      <w:r w:rsidR="00901F7D" w:rsidRPr="00971973">
        <w:rPr>
          <w:rFonts w:ascii="Times New Roman" w:hAnsi="Times New Roman" w:cs="Times New Roman"/>
          <w:sz w:val="24"/>
          <w:szCs w:val="24"/>
        </w:rPr>
        <w:t>o</w:t>
      </w:r>
      <w:r w:rsidR="009C3993" w:rsidRPr="00971973">
        <w:rPr>
          <w:rFonts w:ascii="Times New Roman" w:hAnsi="Times New Roman" w:cs="Times New Roman"/>
          <w:sz w:val="24"/>
          <w:szCs w:val="24"/>
        </w:rPr>
        <w:t xml:space="preserve"> </w:t>
      </w:r>
      <w:r w:rsidR="00901F7D" w:rsidRPr="00971973">
        <w:rPr>
          <w:rFonts w:ascii="Times New Roman" w:hAnsi="Times New Roman" w:cs="Times New Roman"/>
          <w:sz w:val="24"/>
          <w:szCs w:val="24"/>
        </w:rPr>
        <w:t>reconhecimento</w:t>
      </w:r>
      <w:r w:rsidR="009C3993" w:rsidRPr="00971973">
        <w:rPr>
          <w:rFonts w:ascii="Times New Roman" w:hAnsi="Times New Roman" w:cs="Times New Roman"/>
          <w:sz w:val="24"/>
          <w:szCs w:val="24"/>
        </w:rPr>
        <w:t xml:space="preserve"> de um direito co</w:t>
      </w:r>
      <w:r w:rsidRPr="00971973">
        <w:rPr>
          <w:rFonts w:ascii="Times New Roman" w:hAnsi="Times New Roman" w:cs="Times New Roman"/>
          <w:sz w:val="24"/>
          <w:szCs w:val="24"/>
        </w:rPr>
        <w:t xml:space="preserve">mum a partir da consagração do </w:t>
      </w:r>
      <w:r w:rsidR="00F507AE" w:rsidRPr="00971973">
        <w:rPr>
          <w:rFonts w:ascii="Times New Roman" w:hAnsi="Times New Roman" w:cs="Times New Roman"/>
          <w:sz w:val="24"/>
          <w:szCs w:val="24"/>
        </w:rPr>
        <w:t>DIDH</w:t>
      </w:r>
      <w:r w:rsidR="009C3993" w:rsidRPr="00971973">
        <w:rPr>
          <w:rFonts w:ascii="Times New Roman" w:hAnsi="Times New Roman" w:cs="Times New Roman"/>
          <w:sz w:val="24"/>
          <w:szCs w:val="24"/>
        </w:rPr>
        <w:t xml:space="preserve">. A segunda, “Lógica e direitos humanos” </w:t>
      </w:r>
      <w:r w:rsidR="009C3993" w:rsidRPr="00971973">
        <w:rPr>
          <w:rFonts w:ascii="Times New Roman" w:hAnsi="Times New Roman" w:cs="Times New Roman"/>
          <w:i/>
          <w:sz w:val="24"/>
          <w:szCs w:val="24"/>
        </w:rPr>
        <w:t>de Laura Brito</w:t>
      </w:r>
      <w:r w:rsidR="009C3993" w:rsidRPr="00971973">
        <w:rPr>
          <w:rFonts w:ascii="Times New Roman" w:hAnsi="Times New Roman" w:cs="Times New Roman"/>
          <w:sz w:val="24"/>
          <w:szCs w:val="24"/>
        </w:rPr>
        <w:t xml:space="preserve"> que tem como base as pesquisas de </w:t>
      </w:r>
      <w:r w:rsidR="009C3993" w:rsidRPr="00971973">
        <w:rPr>
          <w:rFonts w:ascii="Times New Roman" w:hAnsi="Times New Roman" w:cs="Times New Roman"/>
          <w:i/>
          <w:sz w:val="24"/>
          <w:szCs w:val="24"/>
        </w:rPr>
        <w:t>Mirielle Delmas-Marty</w:t>
      </w:r>
      <w:r w:rsidR="009C3993" w:rsidRPr="00971973">
        <w:rPr>
          <w:rFonts w:ascii="Times New Roman" w:hAnsi="Times New Roman" w:cs="Times New Roman"/>
          <w:sz w:val="24"/>
          <w:szCs w:val="24"/>
        </w:rPr>
        <w:t xml:space="preserve"> sobre o posicionamento da Corte Europeia de Direitos Humanos a respeito da compatibilização entre universalidade d</w:t>
      </w:r>
      <w:r w:rsidRPr="00971973">
        <w:rPr>
          <w:rFonts w:ascii="Times New Roman" w:hAnsi="Times New Roman" w:cs="Times New Roman"/>
          <w:sz w:val="24"/>
          <w:szCs w:val="24"/>
        </w:rPr>
        <w:t>estes</w:t>
      </w:r>
      <w:r w:rsidR="009C3993" w:rsidRPr="00971973">
        <w:rPr>
          <w:rFonts w:ascii="Times New Roman" w:hAnsi="Times New Roman" w:cs="Times New Roman"/>
          <w:sz w:val="24"/>
          <w:szCs w:val="24"/>
        </w:rPr>
        <w:t xml:space="preserve"> direitos e as particularidades nacionais</w:t>
      </w:r>
      <w:r w:rsidRPr="00971973">
        <w:rPr>
          <w:rFonts w:ascii="Times New Roman" w:hAnsi="Times New Roman" w:cs="Times New Roman"/>
          <w:sz w:val="24"/>
          <w:szCs w:val="24"/>
        </w:rPr>
        <w:t>,</w:t>
      </w:r>
      <w:r w:rsidR="009C3993" w:rsidRPr="00971973">
        <w:rPr>
          <w:rFonts w:ascii="Times New Roman" w:hAnsi="Times New Roman" w:cs="Times New Roman"/>
          <w:sz w:val="24"/>
          <w:szCs w:val="24"/>
        </w:rPr>
        <w:t xml:space="preserve"> e por fim, a proposta de </w:t>
      </w:r>
      <w:r w:rsidR="009C3993" w:rsidRPr="00971973">
        <w:rPr>
          <w:rFonts w:ascii="Times New Roman" w:hAnsi="Times New Roman" w:cs="Times New Roman"/>
          <w:i/>
          <w:sz w:val="24"/>
          <w:szCs w:val="24"/>
        </w:rPr>
        <w:t>Boaventura de Sousa Santos</w:t>
      </w:r>
      <w:r w:rsidR="009C3993" w:rsidRPr="00971973">
        <w:rPr>
          <w:rFonts w:ascii="Times New Roman" w:hAnsi="Times New Roman" w:cs="Times New Roman"/>
          <w:sz w:val="24"/>
          <w:szCs w:val="24"/>
        </w:rPr>
        <w:t xml:space="preserve"> de uma hermenêutica diatópica sobre o tema</w:t>
      </w:r>
      <w:r w:rsidR="00901F7D" w:rsidRPr="00971973">
        <w:rPr>
          <w:rFonts w:ascii="Times New Roman" w:hAnsi="Times New Roman" w:cs="Times New Roman"/>
          <w:sz w:val="24"/>
          <w:szCs w:val="24"/>
        </w:rPr>
        <w:t>, estruturada a partir do diálogo intercultural</w:t>
      </w:r>
      <w:r w:rsidR="00C67F83" w:rsidRPr="00971973">
        <w:rPr>
          <w:rFonts w:ascii="Times New Roman" w:hAnsi="Times New Roman" w:cs="Times New Roman"/>
          <w:sz w:val="24"/>
          <w:szCs w:val="24"/>
        </w:rPr>
        <w:t xml:space="preserve"> trazida na obra “Por u</w:t>
      </w:r>
      <w:r w:rsidR="006A037D" w:rsidRPr="00971973">
        <w:rPr>
          <w:rStyle w:val="article-title"/>
          <w:rFonts w:ascii="Times New Roman" w:hAnsi="Times New Roman" w:cs="Times New Roman"/>
          <w:bCs/>
          <w:sz w:val="24"/>
          <w:szCs w:val="24"/>
          <w:shd w:val="clear" w:color="auto" w:fill="FFFFFF"/>
        </w:rPr>
        <w:t>ma concepção multicultural de direitos h</w:t>
      </w:r>
      <w:r w:rsidR="00C67F83" w:rsidRPr="00971973">
        <w:rPr>
          <w:rStyle w:val="article-title"/>
          <w:rFonts w:ascii="Times New Roman" w:hAnsi="Times New Roman" w:cs="Times New Roman"/>
          <w:bCs/>
          <w:sz w:val="24"/>
          <w:szCs w:val="24"/>
          <w:shd w:val="clear" w:color="auto" w:fill="FFFFFF"/>
        </w:rPr>
        <w:t>umanos”.</w:t>
      </w:r>
      <w:r w:rsidR="009C3993" w:rsidRPr="00971973">
        <w:rPr>
          <w:rFonts w:ascii="Times New Roman" w:hAnsi="Times New Roman" w:cs="Times New Roman"/>
          <w:sz w:val="24"/>
          <w:szCs w:val="24"/>
        </w:rPr>
        <w:t xml:space="preserve"> </w:t>
      </w:r>
    </w:p>
    <w:p w14:paraId="27F6862D" w14:textId="7643ECCB" w:rsidR="00812FF4" w:rsidRPr="00971973" w:rsidRDefault="009C3993"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Ética, ou </w:t>
      </w:r>
      <w:r w:rsidRPr="00971973">
        <w:rPr>
          <w:rFonts w:ascii="Times New Roman" w:hAnsi="Times New Roman" w:cs="Times New Roman"/>
          <w:i/>
          <w:sz w:val="24"/>
          <w:szCs w:val="24"/>
        </w:rPr>
        <w:t xml:space="preserve">ethikos </w:t>
      </w:r>
      <w:r w:rsidRPr="00971973">
        <w:rPr>
          <w:rFonts w:ascii="Times New Roman" w:hAnsi="Times New Roman" w:cs="Times New Roman"/>
          <w:sz w:val="24"/>
          <w:szCs w:val="24"/>
        </w:rPr>
        <w:t xml:space="preserve">em grego, significa tudo aquilo que pertence ao </w:t>
      </w:r>
      <w:r w:rsidRPr="00971973">
        <w:rPr>
          <w:rFonts w:ascii="Times New Roman" w:hAnsi="Times New Roman" w:cs="Times New Roman"/>
          <w:i/>
          <w:sz w:val="24"/>
          <w:szCs w:val="24"/>
        </w:rPr>
        <w:t>ethos.</w:t>
      </w:r>
      <w:r w:rsidRPr="00971973">
        <w:rPr>
          <w:rFonts w:ascii="Times New Roman" w:hAnsi="Times New Roman" w:cs="Times New Roman"/>
          <w:sz w:val="24"/>
          <w:szCs w:val="24"/>
        </w:rPr>
        <w:t xml:space="preserve">  Em sua essência, </w:t>
      </w:r>
      <w:r w:rsidRPr="00971973">
        <w:rPr>
          <w:rFonts w:ascii="Times New Roman" w:hAnsi="Times New Roman" w:cs="Times New Roman"/>
          <w:i/>
          <w:sz w:val="24"/>
          <w:szCs w:val="24"/>
        </w:rPr>
        <w:t>ethos</w:t>
      </w:r>
      <w:r w:rsidRPr="00971973">
        <w:rPr>
          <w:rFonts w:ascii="Times New Roman" w:hAnsi="Times New Roman" w:cs="Times New Roman"/>
          <w:sz w:val="24"/>
          <w:szCs w:val="24"/>
        </w:rPr>
        <w:t xml:space="preserve"> relaciona-se “ao caráter, à identidade social de um povo, aos seus valores, hábitos, costumes, modo de ser”,</w:t>
      </w:r>
      <w:r w:rsidRPr="00971973">
        <w:rPr>
          <w:rStyle w:val="Refdenotaderodap"/>
          <w:rFonts w:ascii="Times New Roman" w:hAnsi="Times New Roman" w:cs="Times New Roman"/>
          <w:sz w:val="24"/>
          <w:szCs w:val="24"/>
        </w:rPr>
        <w:footnoteReference w:id="626"/>
      </w:r>
      <w:r w:rsidRPr="00971973">
        <w:rPr>
          <w:rFonts w:ascii="Times New Roman" w:hAnsi="Times New Roman" w:cs="Times New Roman"/>
          <w:sz w:val="24"/>
          <w:szCs w:val="24"/>
        </w:rPr>
        <w:t xml:space="preserve">ou seja,  refere-se de uma forma geral aos hábitos culturais de uma comunidade.  </w:t>
      </w:r>
    </w:p>
    <w:p w14:paraId="6E889F28" w14:textId="095B4D93" w:rsidR="00926FF3" w:rsidRPr="00971973" w:rsidRDefault="00A44561"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Sobre a ética </w:t>
      </w:r>
      <w:r w:rsidRPr="00971973">
        <w:rPr>
          <w:rFonts w:ascii="Times New Roman" w:hAnsi="Times New Roman" w:cs="Times New Roman"/>
          <w:i/>
          <w:sz w:val="24"/>
          <w:szCs w:val="24"/>
        </w:rPr>
        <w:t>Muntaner</w:t>
      </w:r>
      <w:r w:rsidRPr="00971973">
        <w:rPr>
          <w:rFonts w:ascii="Times New Roman" w:hAnsi="Times New Roman" w:cs="Times New Roman"/>
          <w:sz w:val="24"/>
          <w:szCs w:val="24"/>
        </w:rPr>
        <w:t xml:space="preserve"> afirma s</w:t>
      </w:r>
      <w:r w:rsidR="006A037D" w:rsidRPr="00971973">
        <w:rPr>
          <w:rFonts w:ascii="Times New Roman" w:hAnsi="Times New Roman" w:cs="Times New Roman"/>
          <w:sz w:val="24"/>
          <w:szCs w:val="24"/>
        </w:rPr>
        <w:t>er uma das ciências que consegue</w:t>
      </w:r>
      <w:r w:rsidRPr="00971973">
        <w:rPr>
          <w:rFonts w:ascii="Times New Roman" w:hAnsi="Times New Roman" w:cs="Times New Roman"/>
          <w:sz w:val="24"/>
          <w:szCs w:val="24"/>
        </w:rPr>
        <w:t xml:space="preserve"> se libertar em certa medida de suas raízes filosóficas. Assim, deixa de ser uma mera faceta da filosofia racional para representar o </w:t>
      </w:r>
      <w:r w:rsidR="00FE008D" w:rsidRPr="00971973">
        <w:rPr>
          <w:rFonts w:ascii="Times New Roman" w:hAnsi="Times New Roman" w:cs="Times New Roman"/>
          <w:sz w:val="24"/>
          <w:szCs w:val="24"/>
        </w:rPr>
        <w:t xml:space="preserve">devido </w:t>
      </w:r>
      <w:r w:rsidRPr="00971973">
        <w:rPr>
          <w:rFonts w:ascii="Times New Roman" w:hAnsi="Times New Roman" w:cs="Times New Roman"/>
          <w:i/>
          <w:sz w:val="24"/>
          <w:szCs w:val="24"/>
        </w:rPr>
        <w:t xml:space="preserve">comportamento </w:t>
      </w:r>
      <w:bookmarkStart w:id="9" w:name="_Hlk43308894"/>
      <w:r w:rsidRPr="00971973">
        <w:rPr>
          <w:rFonts w:ascii="Times New Roman" w:hAnsi="Times New Roman" w:cs="Times New Roman"/>
          <w:i/>
          <w:sz w:val="24"/>
          <w:szCs w:val="24"/>
        </w:rPr>
        <w:t>mora</w:t>
      </w:r>
      <w:r w:rsidR="001A68CC" w:rsidRPr="00971973">
        <w:rPr>
          <w:rFonts w:ascii="Times New Roman" w:hAnsi="Times New Roman" w:cs="Times New Roman"/>
          <w:i/>
          <w:sz w:val="24"/>
          <w:szCs w:val="24"/>
        </w:rPr>
        <w:t>l</w:t>
      </w:r>
      <w:r w:rsidR="00FE008D" w:rsidRPr="00971973">
        <w:rPr>
          <w:rFonts w:ascii="Times New Roman" w:hAnsi="Times New Roman" w:cs="Times New Roman"/>
          <w:i/>
          <w:sz w:val="24"/>
          <w:szCs w:val="24"/>
        </w:rPr>
        <w:t xml:space="preserve"> humano</w:t>
      </w:r>
      <w:bookmarkEnd w:id="9"/>
      <w:r w:rsidR="00FE008D" w:rsidRPr="00971973">
        <w:rPr>
          <w:rFonts w:ascii="Times New Roman" w:hAnsi="Times New Roman" w:cs="Times New Roman"/>
          <w:sz w:val="24"/>
          <w:szCs w:val="24"/>
        </w:rPr>
        <w:t>.</w:t>
      </w:r>
      <w:r w:rsidRPr="00971973">
        <w:rPr>
          <w:rStyle w:val="Refdenotaderodap"/>
          <w:rFonts w:ascii="Times New Roman" w:hAnsi="Times New Roman" w:cs="Times New Roman"/>
          <w:sz w:val="24"/>
          <w:szCs w:val="24"/>
        </w:rPr>
        <w:footnoteReference w:id="627"/>
      </w:r>
    </w:p>
    <w:p w14:paraId="2AEB8E14" w14:textId="7D20D146" w:rsidR="00FE008D" w:rsidRPr="00971973" w:rsidRDefault="00FE008D"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i/>
          <w:sz w:val="24"/>
          <w:szCs w:val="24"/>
        </w:rPr>
        <w:t xml:space="preserve">Vásquez </w:t>
      </w:r>
      <w:r w:rsidRPr="00971973">
        <w:rPr>
          <w:rFonts w:ascii="Times New Roman" w:hAnsi="Times New Roman" w:cs="Times New Roman"/>
          <w:sz w:val="24"/>
          <w:szCs w:val="24"/>
        </w:rPr>
        <w:t>em seu estudo sobre a ética corrobora com entendimento de alguns no sentido de que a ética mostra-se atuante no campo da abstração, fornecendo regras gerais de orientação, enquanto que a moral relaciona-se com maior proximidade das questões comportamentais do dia a dia, fornecendo respostas diretas a questionamentos concretos, todavia, balisadas pela primeira</w:t>
      </w:r>
      <w:r w:rsidR="00747140" w:rsidRPr="00971973">
        <w:rPr>
          <w:rFonts w:ascii="Times New Roman" w:hAnsi="Times New Roman" w:cs="Times New Roman"/>
          <w:sz w:val="24"/>
          <w:szCs w:val="24"/>
        </w:rPr>
        <w:t>.</w:t>
      </w:r>
      <w:r w:rsidRPr="00971973">
        <w:rPr>
          <w:rStyle w:val="Refdenotaderodap"/>
          <w:rFonts w:ascii="Times New Roman" w:hAnsi="Times New Roman" w:cs="Times New Roman"/>
          <w:sz w:val="24"/>
          <w:szCs w:val="24"/>
        </w:rPr>
        <w:footnoteReference w:id="628"/>
      </w:r>
      <w:r w:rsidRPr="00971973">
        <w:rPr>
          <w:rFonts w:ascii="Times New Roman" w:hAnsi="Times New Roman" w:cs="Times New Roman"/>
          <w:sz w:val="24"/>
          <w:szCs w:val="24"/>
        </w:rPr>
        <w:t>.</w:t>
      </w:r>
    </w:p>
    <w:p w14:paraId="00065E3F" w14:textId="728461E3" w:rsidR="009C3993" w:rsidRPr="00971973" w:rsidRDefault="00747140"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Sendo assim,</w:t>
      </w:r>
      <w:r w:rsidR="009C3993" w:rsidRPr="00971973">
        <w:rPr>
          <w:rFonts w:ascii="Times New Roman" w:hAnsi="Times New Roman" w:cs="Times New Roman"/>
          <w:sz w:val="24"/>
          <w:szCs w:val="24"/>
        </w:rPr>
        <w:t xml:space="preserve"> passaremos a identificar </w:t>
      </w:r>
      <w:r w:rsidR="009C3993" w:rsidRPr="00971973">
        <w:rPr>
          <w:rFonts w:ascii="Times New Roman" w:hAnsi="Times New Roman" w:cs="Times New Roman"/>
          <w:i/>
          <w:sz w:val="24"/>
          <w:szCs w:val="24"/>
        </w:rPr>
        <w:t xml:space="preserve">ethos </w:t>
      </w:r>
      <w:r w:rsidR="009C3993" w:rsidRPr="00971973">
        <w:rPr>
          <w:rFonts w:ascii="Times New Roman" w:hAnsi="Times New Roman" w:cs="Times New Roman"/>
          <w:sz w:val="24"/>
          <w:szCs w:val="24"/>
        </w:rPr>
        <w:t xml:space="preserve">universal </w:t>
      </w:r>
      <w:r w:rsidR="00623E38" w:rsidRPr="00971973">
        <w:rPr>
          <w:rFonts w:ascii="Times New Roman" w:hAnsi="Times New Roman" w:cs="Times New Roman"/>
          <w:sz w:val="24"/>
          <w:szCs w:val="24"/>
        </w:rPr>
        <w:t xml:space="preserve">como </w:t>
      </w:r>
      <w:r w:rsidR="00C26158" w:rsidRPr="00971973">
        <w:rPr>
          <w:rFonts w:ascii="Times New Roman" w:hAnsi="Times New Roman" w:cs="Times New Roman"/>
          <w:sz w:val="24"/>
          <w:szCs w:val="24"/>
        </w:rPr>
        <w:t>uma possível identificação de</w:t>
      </w:r>
      <w:r w:rsidR="00623E38" w:rsidRPr="00971973">
        <w:rPr>
          <w:rFonts w:ascii="Times New Roman" w:hAnsi="Times New Roman" w:cs="Times New Roman"/>
          <w:sz w:val="24"/>
          <w:szCs w:val="24"/>
        </w:rPr>
        <w:t xml:space="preserve"> hábitos comuns da comu</w:t>
      </w:r>
      <w:r w:rsidR="00210443" w:rsidRPr="00971973">
        <w:rPr>
          <w:rFonts w:ascii="Times New Roman" w:hAnsi="Times New Roman" w:cs="Times New Roman"/>
          <w:sz w:val="24"/>
          <w:szCs w:val="24"/>
        </w:rPr>
        <w:t>nidade universal em matéria de d</w:t>
      </w:r>
      <w:r w:rsidR="00623E38" w:rsidRPr="00971973">
        <w:rPr>
          <w:rFonts w:ascii="Times New Roman" w:hAnsi="Times New Roman" w:cs="Times New Roman"/>
          <w:sz w:val="24"/>
          <w:szCs w:val="24"/>
        </w:rPr>
        <w:t>ire</w:t>
      </w:r>
      <w:r w:rsidR="00210443" w:rsidRPr="00971973">
        <w:rPr>
          <w:rFonts w:ascii="Times New Roman" w:hAnsi="Times New Roman" w:cs="Times New Roman"/>
          <w:sz w:val="24"/>
          <w:szCs w:val="24"/>
        </w:rPr>
        <w:t>itos h</w:t>
      </w:r>
      <w:r w:rsidR="00E859B6" w:rsidRPr="00971973">
        <w:rPr>
          <w:rFonts w:ascii="Times New Roman" w:hAnsi="Times New Roman" w:cs="Times New Roman"/>
          <w:sz w:val="24"/>
          <w:szCs w:val="24"/>
        </w:rPr>
        <w:t>umanos, cientes de que est</w:t>
      </w:r>
      <w:r w:rsidR="00623E38" w:rsidRPr="00971973">
        <w:rPr>
          <w:rFonts w:ascii="Times New Roman" w:hAnsi="Times New Roman" w:cs="Times New Roman"/>
          <w:sz w:val="24"/>
          <w:szCs w:val="24"/>
        </w:rPr>
        <w:t xml:space="preserve">es </w:t>
      </w:r>
      <w:r w:rsidR="009C3993" w:rsidRPr="00971973">
        <w:rPr>
          <w:rFonts w:ascii="Times New Roman" w:hAnsi="Times New Roman" w:cs="Times New Roman"/>
          <w:sz w:val="24"/>
          <w:szCs w:val="24"/>
        </w:rPr>
        <w:t xml:space="preserve">não </w:t>
      </w:r>
      <w:r w:rsidR="00E859B6" w:rsidRPr="00971973">
        <w:rPr>
          <w:rFonts w:ascii="Times New Roman" w:hAnsi="Times New Roman" w:cs="Times New Roman"/>
          <w:sz w:val="24"/>
          <w:szCs w:val="24"/>
        </w:rPr>
        <w:t>correspondem a uma</w:t>
      </w:r>
      <w:r w:rsidR="009C3993" w:rsidRPr="00971973">
        <w:rPr>
          <w:rFonts w:ascii="Times New Roman" w:hAnsi="Times New Roman" w:cs="Times New Roman"/>
          <w:sz w:val="24"/>
          <w:szCs w:val="24"/>
        </w:rPr>
        <w:t xml:space="preserve"> premissa</w:t>
      </w:r>
      <w:r w:rsidR="00E859B6" w:rsidRPr="00971973">
        <w:rPr>
          <w:rFonts w:ascii="Times New Roman" w:hAnsi="Times New Roman" w:cs="Times New Roman"/>
          <w:sz w:val="24"/>
          <w:szCs w:val="24"/>
        </w:rPr>
        <w:t xml:space="preserve">, </w:t>
      </w:r>
      <w:r w:rsidR="00360474" w:rsidRPr="00971973">
        <w:rPr>
          <w:rFonts w:ascii="Times New Roman" w:hAnsi="Times New Roman" w:cs="Times New Roman"/>
          <w:sz w:val="24"/>
          <w:szCs w:val="24"/>
        </w:rPr>
        <w:t>mas um proje</w:t>
      </w:r>
      <w:r w:rsidR="009C3993" w:rsidRPr="00971973">
        <w:rPr>
          <w:rFonts w:ascii="Times New Roman" w:hAnsi="Times New Roman" w:cs="Times New Roman"/>
          <w:sz w:val="24"/>
          <w:szCs w:val="24"/>
        </w:rPr>
        <w:t>to interdisciplinar em andamento cujo objetivo centra-se na compatibiliza</w:t>
      </w:r>
      <w:r w:rsidRPr="00971973">
        <w:rPr>
          <w:rFonts w:ascii="Times New Roman" w:hAnsi="Times New Roman" w:cs="Times New Roman"/>
          <w:sz w:val="24"/>
          <w:szCs w:val="24"/>
        </w:rPr>
        <w:t xml:space="preserve">ção entre a universalidade dos </w:t>
      </w:r>
      <w:r w:rsidR="00210443" w:rsidRPr="00971973">
        <w:rPr>
          <w:rFonts w:ascii="Times New Roman" w:hAnsi="Times New Roman" w:cs="Times New Roman"/>
          <w:sz w:val="24"/>
          <w:szCs w:val="24"/>
        </w:rPr>
        <w:t xml:space="preserve">direitos humanos </w:t>
      </w:r>
      <w:r w:rsidR="009C3993" w:rsidRPr="00971973">
        <w:rPr>
          <w:rFonts w:ascii="Times New Roman" w:hAnsi="Times New Roman" w:cs="Times New Roman"/>
          <w:sz w:val="24"/>
          <w:szCs w:val="24"/>
        </w:rPr>
        <w:t>e o respeito às diferenças culturais a partir da identificação de um mínimo partilhado sobre esses direitos.</w:t>
      </w:r>
    </w:p>
    <w:p w14:paraId="0F5A4A11" w14:textId="5059AA2F" w:rsidR="009C3993" w:rsidRPr="00971973" w:rsidRDefault="009C3993"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A necessidade de reconstrução da ordem jurídica global é plenamente reconhecida. A dúvida toma assento no que diz respeito ao caminho de sua concretização. De acordo com </w:t>
      </w:r>
      <w:r w:rsidRPr="00971973">
        <w:rPr>
          <w:rFonts w:ascii="Times New Roman" w:hAnsi="Times New Roman" w:cs="Times New Roman"/>
          <w:i/>
          <w:sz w:val="24"/>
          <w:szCs w:val="24"/>
        </w:rPr>
        <w:t>Valdoir da Silva Santos</w:t>
      </w:r>
      <w:r w:rsidRPr="00971973">
        <w:rPr>
          <w:rFonts w:ascii="Times New Roman" w:hAnsi="Times New Roman" w:cs="Times New Roman"/>
          <w:sz w:val="24"/>
          <w:szCs w:val="24"/>
        </w:rPr>
        <w:t xml:space="preserve"> a ineficácia da moderna teoria jurídica vislumbra-se em sua ineficiência ao atendimento da complexidade das demandas geradas nas soci</w:t>
      </w:r>
      <w:r w:rsidR="007164EE" w:rsidRPr="00971973">
        <w:rPr>
          <w:rFonts w:ascii="Times New Roman" w:hAnsi="Times New Roman" w:cs="Times New Roman"/>
          <w:sz w:val="24"/>
          <w:szCs w:val="24"/>
        </w:rPr>
        <w:t>edades pós-</w:t>
      </w:r>
      <w:r w:rsidRPr="00971973">
        <w:rPr>
          <w:rFonts w:ascii="Times New Roman" w:hAnsi="Times New Roman" w:cs="Times New Roman"/>
          <w:sz w:val="24"/>
          <w:szCs w:val="24"/>
        </w:rPr>
        <w:t xml:space="preserve">globalização, e por conta disto, sua validade está adstrita ao reconhecimento do pluralismo, da flexibilidade e da interdisciplinariedade , </w:t>
      </w:r>
      <w:r w:rsidRPr="00971973">
        <w:rPr>
          <w:rStyle w:val="Refdenotaderodap"/>
          <w:rFonts w:ascii="Times New Roman" w:hAnsi="Times New Roman" w:cs="Times New Roman"/>
          <w:sz w:val="24"/>
          <w:szCs w:val="24"/>
        </w:rPr>
        <w:footnoteReference w:id="629"/>
      </w:r>
      <w:r w:rsidRPr="00971973">
        <w:rPr>
          <w:rFonts w:ascii="Times New Roman" w:hAnsi="Times New Roman" w:cs="Times New Roman"/>
          <w:sz w:val="24"/>
          <w:szCs w:val="24"/>
        </w:rPr>
        <w:t xml:space="preserve"> elementos que consagram a substância desta nova ordem, afastando derradeiramente a tradicional visão universalista dos </w:t>
      </w:r>
      <w:r w:rsidR="00747140" w:rsidRPr="00971973">
        <w:rPr>
          <w:rFonts w:ascii="Times New Roman" w:hAnsi="Times New Roman" w:cs="Times New Roman"/>
          <w:sz w:val="24"/>
          <w:szCs w:val="24"/>
        </w:rPr>
        <w:t>Direitos Humanos</w:t>
      </w:r>
      <w:r w:rsidRPr="00971973">
        <w:rPr>
          <w:rFonts w:ascii="Times New Roman" w:hAnsi="Times New Roman" w:cs="Times New Roman"/>
          <w:sz w:val="24"/>
          <w:szCs w:val="24"/>
        </w:rPr>
        <w:t>.</w:t>
      </w:r>
    </w:p>
    <w:p w14:paraId="15D823FB" w14:textId="36B38E7B" w:rsidR="009C3993" w:rsidRPr="00971973" w:rsidRDefault="00CA44C4"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Para</w:t>
      </w:r>
      <w:r w:rsidR="009C3993" w:rsidRPr="00971973">
        <w:rPr>
          <w:rFonts w:ascii="Times New Roman" w:hAnsi="Times New Roman" w:cs="Times New Roman"/>
          <w:sz w:val="24"/>
          <w:szCs w:val="24"/>
        </w:rPr>
        <w:t xml:space="preserve"> </w:t>
      </w:r>
      <w:r w:rsidR="009C3993" w:rsidRPr="00971973">
        <w:rPr>
          <w:rFonts w:ascii="Times New Roman" w:hAnsi="Times New Roman" w:cs="Times New Roman"/>
          <w:i/>
          <w:sz w:val="24"/>
          <w:szCs w:val="24"/>
        </w:rPr>
        <w:t>Mirielle Delmas- Marty</w:t>
      </w:r>
      <w:r w:rsidR="009C3993" w:rsidRPr="00971973">
        <w:rPr>
          <w:rFonts w:ascii="Times New Roman" w:hAnsi="Times New Roman" w:cs="Times New Roman"/>
          <w:sz w:val="24"/>
          <w:szCs w:val="24"/>
        </w:rPr>
        <w:t>, referência na literatura francesa no que diz respeito aos direitos na contemporaneidade, em obra intitulada “</w:t>
      </w:r>
      <w:r w:rsidR="00736D00" w:rsidRPr="00971973">
        <w:rPr>
          <w:rFonts w:ascii="Times New Roman" w:hAnsi="Times New Roman" w:cs="Times New Roman"/>
          <w:i/>
          <w:sz w:val="24"/>
          <w:szCs w:val="24"/>
        </w:rPr>
        <w:t>Vers une commumauté de valeus?</w:t>
      </w:r>
      <w:r w:rsidR="009C3993" w:rsidRPr="00971973">
        <w:rPr>
          <w:rFonts w:ascii="Times New Roman" w:hAnsi="Times New Roman" w:cs="Times New Roman"/>
          <w:i/>
          <w:sz w:val="24"/>
          <w:szCs w:val="24"/>
        </w:rPr>
        <w:t>”</w:t>
      </w:r>
      <w:r w:rsidR="009C3993" w:rsidRPr="00971973">
        <w:rPr>
          <w:rFonts w:ascii="Times New Roman" w:hAnsi="Times New Roman" w:cs="Times New Roman"/>
          <w:sz w:val="24"/>
          <w:szCs w:val="24"/>
        </w:rPr>
        <w:t>, da mesma sorte afirma a necessidade de um</w:t>
      </w:r>
      <w:r w:rsidR="00C64340" w:rsidRPr="00971973">
        <w:rPr>
          <w:rFonts w:ascii="Times New Roman" w:hAnsi="Times New Roman" w:cs="Times New Roman"/>
          <w:sz w:val="24"/>
          <w:szCs w:val="24"/>
        </w:rPr>
        <w:t xml:space="preserve"> giro lógico no tratamento dos </w:t>
      </w:r>
      <w:r w:rsidR="00210443" w:rsidRPr="00971973">
        <w:rPr>
          <w:rFonts w:ascii="Times New Roman" w:hAnsi="Times New Roman" w:cs="Times New Roman"/>
          <w:sz w:val="24"/>
          <w:szCs w:val="24"/>
        </w:rPr>
        <w:t xml:space="preserve">direitos humanos </w:t>
      </w:r>
      <w:r w:rsidR="009C3993" w:rsidRPr="00971973">
        <w:rPr>
          <w:rFonts w:ascii="Times New Roman" w:hAnsi="Times New Roman" w:cs="Times New Roman"/>
          <w:sz w:val="24"/>
          <w:szCs w:val="24"/>
        </w:rPr>
        <w:t xml:space="preserve">que passam a demandar uma análise a partir de lógicas não clássicas. </w:t>
      </w:r>
      <w:r w:rsidR="00F8241A" w:rsidRPr="00971973">
        <w:rPr>
          <w:rFonts w:ascii="Times New Roman" w:hAnsi="Times New Roman" w:cs="Times New Roman"/>
          <w:sz w:val="24"/>
          <w:szCs w:val="24"/>
        </w:rPr>
        <w:t xml:space="preserve">Em análise de seus estudos, </w:t>
      </w:r>
      <w:r w:rsidR="00F8241A" w:rsidRPr="00971973">
        <w:rPr>
          <w:rFonts w:ascii="Times New Roman" w:hAnsi="Times New Roman" w:cs="Times New Roman"/>
          <w:i/>
          <w:sz w:val="24"/>
          <w:szCs w:val="24"/>
        </w:rPr>
        <w:t>Laura Brito</w:t>
      </w:r>
      <w:r w:rsidR="00C64340" w:rsidRPr="00971973">
        <w:rPr>
          <w:rFonts w:ascii="Times New Roman" w:hAnsi="Times New Roman" w:cs="Times New Roman"/>
          <w:sz w:val="24"/>
          <w:szCs w:val="24"/>
        </w:rPr>
        <w:t xml:space="preserve"> nos esclarece que</w:t>
      </w:r>
      <w:r w:rsidR="009C3993" w:rsidRPr="00971973">
        <w:rPr>
          <w:rFonts w:ascii="Times New Roman" w:hAnsi="Times New Roman" w:cs="Times New Roman"/>
          <w:sz w:val="24"/>
          <w:szCs w:val="24"/>
        </w:rPr>
        <w:t xml:space="preserve"> o destin</w:t>
      </w:r>
      <w:r w:rsidR="00B25D89" w:rsidRPr="00971973">
        <w:rPr>
          <w:rFonts w:ascii="Times New Roman" w:hAnsi="Times New Roman" w:cs="Times New Roman"/>
          <w:sz w:val="24"/>
          <w:szCs w:val="24"/>
        </w:rPr>
        <w:t>o comum da humanidade depende da</w:t>
      </w:r>
      <w:r w:rsidR="009C3993" w:rsidRPr="00971973">
        <w:rPr>
          <w:rFonts w:ascii="Times New Roman" w:hAnsi="Times New Roman" w:cs="Times New Roman"/>
          <w:sz w:val="24"/>
          <w:szCs w:val="24"/>
        </w:rPr>
        <w:t xml:space="preserve"> “renovação do formalismo dos direitos humanos”</w:t>
      </w:r>
      <w:r w:rsidR="009C3993" w:rsidRPr="00971973">
        <w:rPr>
          <w:rStyle w:val="Refdenotaderodap"/>
          <w:rFonts w:ascii="Times New Roman" w:hAnsi="Times New Roman" w:cs="Times New Roman"/>
          <w:sz w:val="24"/>
          <w:szCs w:val="24"/>
        </w:rPr>
        <w:footnoteReference w:id="630"/>
      </w:r>
      <w:r w:rsidR="009C3993" w:rsidRPr="00971973">
        <w:rPr>
          <w:rFonts w:ascii="Times New Roman" w:hAnsi="Times New Roman" w:cs="Times New Roman"/>
          <w:sz w:val="24"/>
          <w:szCs w:val="24"/>
        </w:rPr>
        <w:t xml:space="preserve"> </w:t>
      </w:r>
      <w:r w:rsidR="00B25D89" w:rsidRPr="00971973">
        <w:rPr>
          <w:rFonts w:ascii="Times New Roman" w:hAnsi="Times New Roman" w:cs="Times New Roman"/>
          <w:sz w:val="24"/>
          <w:szCs w:val="24"/>
        </w:rPr>
        <w:t>que passa a ser analisado em conjunto com o reconhecimento das diferenças culturais</w:t>
      </w:r>
      <w:r w:rsidR="00FC38C1" w:rsidRPr="00971973">
        <w:rPr>
          <w:rFonts w:ascii="Times New Roman" w:hAnsi="Times New Roman" w:cs="Times New Roman"/>
          <w:sz w:val="24"/>
          <w:szCs w:val="24"/>
        </w:rPr>
        <w:t>,</w:t>
      </w:r>
      <w:r w:rsidR="00B25D89" w:rsidRPr="00971973">
        <w:rPr>
          <w:rFonts w:ascii="Times New Roman" w:hAnsi="Times New Roman" w:cs="Times New Roman"/>
          <w:sz w:val="24"/>
          <w:szCs w:val="24"/>
        </w:rPr>
        <w:t xml:space="preserve"> sendo portanto compreendida a partir de</w:t>
      </w:r>
      <w:r w:rsidR="009C3993" w:rsidRPr="00971973">
        <w:rPr>
          <w:rFonts w:ascii="Times New Roman" w:hAnsi="Times New Roman" w:cs="Times New Roman"/>
          <w:sz w:val="24"/>
          <w:szCs w:val="24"/>
        </w:rPr>
        <w:t xml:space="preserve"> uma lógica difusa de gradação</w:t>
      </w:r>
      <w:r w:rsidR="00C67F83" w:rsidRPr="00971973">
        <w:rPr>
          <w:rFonts w:ascii="Times New Roman" w:hAnsi="Times New Roman" w:cs="Times New Roman"/>
          <w:sz w:val="24"/>
          <w:szCs w:val="24"/>
        </w:rPr>
        <w:t>,</w:t>
      </w:r>
      <w:r w:rsidR="009C3993" w:rsidRPr="00971973">
        <w:rPr>
          <w:rFonts w:ascii="Times New Roman" w:hAnsi="Times New Roman" w:cs="Times New Roman"/>
          <w:sz w:val="24"/>
          <w:szCs w:val="24"/>
        </w:rPr>
        <w:t xml:space="preserve"> </w:t>
      </w:r>
      <w:r w:rsidR="00B25D89" w:rsidRPr="00971973">
        <w:rPr>
          <w:rFonts w:ascii="Times New Roman" w:hAnsi="Times New Roman" w:cs="Times New Roman"/>
          <w:sz w:val="24"/>
          <w:szCs w:val="24"/>
        </w:rPr>
        <w:t>a fim de</w:t>
      </w:r>
      <w:r w:rsidR="009C3993" w:rsidRPr="00971973">
        <w:rPr>
          <w:rFonts w:ascii="Times New Roman" w:hAnsi="Times New Roman" w:cs="Times New Roman"/>
          <w:sz w:val="24"/>
          <w:szCs w:val="24"/>
        </w:rPr>
        <w:t xml:space="preserve"> tornar possível a harmonização entre distintas normas jurídicas sobre o tema.</w:t>
      </w:r>
      <w:r w:rsidR="00B25D89" w:rsidRPr="00971973">
        <w:rPr>
          <w:rFonts w:ascii="Times New Roman" w:hAnsi="Times New Roman" w:cs="Times New Roman"/>
          <w:sz w:val="24"/>
          <w:szCs w:val="24"/>
        </w:rPr>
        <w:t xml:space="preserve"> </w:t>
      </w:r>
      <w:r w:rsidR="00C64340" w:rsidRPr="00971973">
        <w:rPr>
          <w:rFonts w:ascii="Times New Roman" w:hAnsi="Times New Roman" w:cs="Times New Roman"/>
          <w:sz w:val="24"/>
          <w:szCs w:val="24"/>
        </w:rPr>
        <w:t>A</w:t>
      </w:r>
      <w:r w:rsidR="00B25D89" w:rsidRPr="00971973">
        <w:rPr>
          <w:rFonts w:ascii="Times New Roman" w:hAnsi="Times New Roman" w:cs="Times New Roman"/>
          <w:sz w:val="24"/>
          <w:szCs w:val="24"/>
        </w:rPr>
        <w:t xml:space="preserve">bandona-se </w:t>
      </w:r>
      <w:r w:rsidR="00C64340" w:rsidRPr="00971973">
        <w:rPr>
          <w:rFonts w:ascii="Times New Roman" w:hAnsi="Times New Roman" w:cs="Times New Roman"/>
          <w:sz w:val="24"/>
          <w:szCs w:val="24"/>
        </w:rPr>
        <w:t xml:space="preserve">assim </w:t>
      </w:r>
      <w:r w:rsidR="009C3993" w:rsidRPr="00971973">
        <w:rPr>
          <w:rFonts w:ascii="Times New Roman" w:hAnsi="Times New Roman" w:cs="Times New Roman"/>
          <w:sz w:val="24"/>
          <w:szCs w:val="24"/>
        </w:rPr>
        <w:t xml:space="preserve">o antigo e ingênuo entendimento a </w:t>
      </w:r>
      <w:r w:rsidR="00FC38C1" w:rsidRPr="00971973">
        <w:rPr>
          <w:rFonts w:ascii="Times New Roman" w:hAnsi="Times New Roman" w:cs="Times New Roman"/>
          <w:sz w:val="24"/>
          <w:szCs w:val="24"/>
        </w:rPr>
        <w:t>respeito da universalidade</w:t>
      </w:r>
      <w:r w:rsidR="00C67F83" w:rsidRPr="00971973">
        <w:rPr>
          <w:rFonts w:ascii="Times New Roman" w:hAnsi="Times New Roman" w:cs="Times New Roman"/>
          <w:sz w:val="24"/>
          <w:szCs w:val="24"/>
        </w:rPr>
        <w:t>,</w:t>
      </w:r>
      <w:r w:rsidR="00B25D89" w:rsidRPr="00971973">
        <w:rPr>
          <w:rFonts w:ascii="Times New Roman" w:hAnsi="Times New Roman" w:cs="Times New Roman"/>
          <w:sz w:val="24"/>
          <w:szCs w:val="24"/>
        </w:rPr>
        <w:t xml:space="preserve"> o </w:t>
      </w:r>
      <w:r w:rsidR="009C3993" w:rsidRPr="00971973">
        <w:rPr>
          <w:rFonts w:ascii="Times New Roman" w:hAnsi="Times New Roman" w:cs="Times New Roman"/>
          <w:sz w:val="24"/>
          <w:szCs w:val="24"/>
        </w:rPr>
        <w:t>“universalismo fácil”</w:t>
      </w:r>
      <w:r w:rsidR="00194058" w:rsidRPr="00971973">
        <w:rPr>
          <w:rFonts w:ascii="Times New Roman" w:hAnsi="Times New Roman" w:cs="Times New Roman"/>
          <w:sz w:val="24"/>
          <w:szCs w:val="24"/>
        </w:rPr>
        <w:t xml:space="preserve">, </w:t>
      </w:r>
      <w:r w:rsidR="00C67F83" w:rsidRPr="00971973">
        <w:rPr>
          <w:rFonts w:ascii="Times New Roman" w:hAnsi="Times New Roman" w:cs="Times New Roman"/>
          <w:sz w:val="24"/>
          <w:szCs w:val="24"/>
        </w:rPr>
        <w:t xml:space="preserve">- </w:t>
      </w:r>
      <w:r w:rsidR="009C3993" w:rsidRPr="00971973">
        <w:rPr>
          <w:rFonts w:ascii="Times New Roman" w:hAnsi="Times New Roman" w:cs="Times New Roman"/>
          <w:sz w:val="24"/>
          <w:szCs w:val="24"/>
        </w:rPr>
        <w:t xml:space="preserve">tese tradicionalmente </w:t>
      </w:r>
      <w:r w:rsidR="00F8241A" w:rsidRPr="00971973">
        <w:rPr>
          <w:rFonts w:ascii="Times New Roman" w:hAnsi="Times New Roman" w:cs="Times New Roman"/>
          <w:sz w:val="24"/>
          <w:szCs w:val="24"/>
        </w:rPr>
        <w:t xml:space="preserve">ocidental de reconhecimento de </w:t>
      </w:r>
      <w:r w:rsidR="00210443" w:rsidRPr="00971973">
        <w:rPr>
          <w:rFonts w:ascii="Times New Roman" w:hAnsi="Times New Roman" w:cs="Times New Roman"/>
          <w:sz w:val="24"/>
          <w:szCs w:val="24"/>
        </w:rPr>
        <w:t xml:space="preserve">direitos humanos </w:t>
      </w:r>
      <w:r w:rsidR="009C3993" w:rsidRPr="00971973">
        <w:rPr>
          <w:rFonts w:ascii="Times New Roman" w:hAnsi="Times New Roman" w:cs="Times New Roman"/>
          <w:sz w:val="24"/>
          <w:szCs w:val="24"/>
        </w:rPr>
        <w:t>como únicos e universais.</w:t>
      </w:r>
      <w:r w:rsidR="009C3993" w:rsidRPr="00971973">
        <w:rPr>
          <w:rStyle w:val="Refdenotaderodap"/>
          <w:rFonts w:ascii="Times New Roman" w:hAnsi="Times New Roman" w:cs="Times New Roman"/>
          <w:sz w:val="24"/>
          <w:szCs w:val="24"/>
        </w:rPr>
        <w:footnoteReference w:id="631"/>
      </w:r>
    </w:p>
    <w:p w14:paraId="1FE8FEFD" w14:textId="2A471164" w:rsidR="009C3993" w:rsidRPr="00971973" w:rsidRDefault="009C3993"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Na bu</w:t>
      </w:r>
      <w:r w:rsidR="00E31C38" w:rsidRPr="00971973">
        <w:rPr>
          <w:rFonts w:ascii="Times New Roman" w:hAnsi="Times New Roman" w:cs="Times New Roman"/>
          <w:sz w:val="24"/>
          <w:szCs w:val="24"/>
        </w:rPr>
        <w:t xml:space="preserve">sca do elo comum em matéria de </w:t>
      </w:r>
      <w:r w:rsidR="00210443" w:rsidRPr="00971973">
        <w:rPr>
          <w:rFonts w:ascii="Times New Roman" w:hAnsi="Times New Roman" w:cs="Times New Roman"/>
          <w:sz w:val="24"/>
          <w:szCs w:val="24"/>
        </w:rPr>
        <w:t>direitos humanos</w:t>
      </w:r>
      <w:r w:rsidR="007164EE" w:rsidRPr="00971973">
        <w:rPr>
          <w:rFonts w:ascii="Times New Roman" w:hAnsi="Times New Roman" w:cs="Times New Roman"/>
          <w:sz w:val="24"/>
          <w:szCs w:val="24"/>
        </w:rPr>
        <w:t>,</w:t>
      </w:r>
      <w:r w:rsidR="00210443" w:rsidRPr="00971973">
        <w:rPr>
          <w:rFonts w:ascii="Times New Roman" w:hAnsi="Times New Roman" w:cs="Times New Roman"/>
          <w:i/>
          <w:sz w:val="24"/>
          <w:szCs w:val="24"/>
        </w:rPr>
        <w:t xml:space="preserve"> </w:t>
      </w:r>
      <w:r w:rsidR="00C64340" w:rsidRPr="00971973">
        <w:rPr>
          <w:rFonts w:ascii="Times New Roman" w:hAnsi="Times New Roman" w:cs="Times New Roman"/>
          <w:i/>
          <w:sz w:val="24"/>
          <w:szCs w:val="24"/>
        </w:rPr>
        <w:t xml:space="preserve">François </w:t>
      </w:r>
      <w:r w:rsidRPr="00971973">
        <w:rPr>
          <w:rFonts w:ascii="Times New Roman" w:hAnsi="Times New Roman" w:cs="Times New Roman"/>
          <w:i/>
          <w:sz w:val="24"/>
          <w:szCs w:val="24"/>
        </w:rPr>
        <w:t>Jullien</w:t>
      </w:r>
      <w:r w:rsidRPr="00971973">
        <w:rPr>
          <w:rFonts w:ascii="Times New Roman" w:hAnsi="Times New Roman" w:cs="Times New Roman"/>
          <w:sz w:val="24"/>
          <w:szCs w:val="24"/>
        </w:rPr>
        <w:t xml:space="preserve"> preocupa-se em distinguir o universal, o uniforme e o comum destacando que </w:t>
      </w:r>
      <w:r w:rsidR="00194058" w:rsidRPr="00971973">
        <w:rPr>
          <w:rFonts w:ascii="Times New Roman" w:hAnsi="Times New Roman" w:cs="Times New Roman"/>
          <w:sz w:val="24"/>
          <w:szCs w:val="24"/>
        </w:rPr>
        <w:t>universalidade se refere a</w:t>
      </w:r>
      <w:r w:rsidRPr="00971973">
        <w:rPr>
          <w:rFonts w:ascii="Times New Roman" w:hAnsi="Times New Roman" w:cs="Times New Roman"/>
          <w:sz w:val="24"/>
          <w:szCs w:val="24"/>
        </w:rPr>
        <w:t xml:space="preserve"> </w:t>
      </w:r>
      <w:r w:rsidR="00DB6981" w:rsidRPr="00971973">
        <w:rPr>
          <w:rFonts w:ascii="Times New Roman" w:hAnsi="Times New Roman" w:cs="Times New Roman"/>
          <w:sz w:val="24"/>
          <w:szCs w:val="24"/>
        </w:rPr>
        <w:t>um</w:t>
      </w:r>
      <w:r w:rsidRPr="00971973">
        <w:rPr>
          <w:rFonts w:ascii="Times New Roman" w:hAnsi="Times New Roman" w:cs="Times New Roman"/>
          <w:sz w:val="24"/>
          <w:szCs w:val="24"/>
        </w:rPr>
        <w:t xml:space="preserve"> </w:t>
      </w:r>
      <w:r w:rsidR="00DB6981" w:rsidRPr="00971973">
        <w:rPr>
          <w:rFonts w:ascii="Times New Roman" w:hAnsi="Times New Roman" w:cs="Times New Roman"/>
          <w:sz w:val="24"/>
          <w:szCs w:val="24"/>
        </w:rPr>
        <w:t>“a priori” que busca criar uma norma comum para toda a humanidadae, ao passo que o</w:t>
      </w:r>
      <w:r w:rsidR="00194058" w:rsidRPr="00971973">
        <w:rPr>
          <w:rFonts w:ascii="Times New Roman" w:hAnsi="Times New Roman" w:cs="Times New Roman"/>
          <w:sz w:val="24"/>
          <w:szCs w:val="24"/>
        </w:rPr>
        <w:t xml:space="preserve"> uniforme representa</w:t>
      </w:r>
      <w:r w:rsidRPr="00971973">
        <w:rPr>
          <w:rFonts w:ascii="Times New Roman" w:hAnsi="Times New Roman" w:cs="Times New Roman"/>
          <w:sz w:val="24"/>
          <w:szCs w:val="24"/>
        </w:rPr>
        <w:t xml:space="preserve"> </w:t>
      </w:r>
      <w:r w:rsidR="00DB6981" w:rsidRPr="00971973">
        <w:rPr>
          <w:rFonts w:ascii="Times New Roman" w:hAnsi="Times New Roman" w:cs="Times New Roman"/>
          <w:sz w:val="24"/>
          <w:szCs w:val="24"/>
        </w:rPr>
        <w:t xml:space="preserve">um refinamento </w:t>
      </w:r>
      <w:r w:rsidR="007164EE" w:rsidRPr="00971973">
        <w:rPr>
          <w:rFonts w:ascii="Times New Roman" w:hAnsi="Times New Roman" w:cs="Times New Roman"/>
          <w:sz w:val="24"/>
          <w:szCs w:val="24"/>
        </w:rPr>
        <w:t xml:space="preserve">de intuito homogeneizador </w:t>
      </w:r>
      <w:r w:rsidR="00DB6981" w:rsidRPr="00971973">
        <w:rPr>
          <w:rFonts w:ascii="Times New Roman" w:hAnsi="Times New Roman" w:cs="Times New Roman"/>
          <w:sz w:val="24"/>
          <w:szCs w:val="24"/>
        </w:rPr>
        <w:t>desta universalidade</w:t>
      </w:r>
      <w:r w:rsidRPr="00971973">
        <w:rPr>
          <w:rFonts w:ascii="Times New Roman" w:hAnsi="Times New Roman" w:cs="Times New Roman"/>
          <w:sz w:val="24"/>
          <w:szCs w:val="24"/>
        </w:rPr>
        <w:t xml:space="preserve"> </w:t>
      </w:r>
      <w:r w:rsidRPr="00971973">
        <w:rPr>
          <w:rStyle w:val="Refdenotaderodap"/>
          <w:rFonts w:ascii="Times New Roman" w:hAnsi="Times New Roman" w:cs="Times New Roman"/>
          <w:sz w:val="24"/>
          <w:szCs w:val="24"/>
        </w:rPr>
        <w:footnoteReference w:id="632"/>
      </w:r>
      <w:r w:rsidR="00DB6981" w:rsidRPr="00971973">
        <w:rPr>
          <w:rFonts w:ascii="Times New Roman" w:hAnsi="Times New Roman" w:cs="Times New Roman"/>
          <w:sz w:val="24"/>
          <w:szCs w:val="24"/>
        </w:rPr>
        <w:t>,</w:t>
      </w:r>
      <w:r w:rsidRPr="00971973">
        <w:rPr>
          <w:rFonts w:ascii="Times New Roman" w:hAnsi="Times New Roman" w:cs="Times New Roman"/>
          <w:sz w:val="24"/>
          <w:szCs w:val="24"/>
        </w:rPr>
        <w:t xml:space="preserve"> originária do processo globalizante</w:t>
      </w:r>
      <w:r w:rsidR="008F2CED" w:rsidRPr="00971973">
        <w:rPr>
          <w:rFonts w:ascii="Times New Roman" w:hAnsi="Times New Roman" w:cs="Times New Roman"/>
          <w:sz w:val="24"/>
          <w:szCs w:val="24"/>
        </w:rPr>
        <w:t>,</w:t>
      </w:r>
      <w:r w:rsidRPr="00971973">
        <w:rPr>
          <w:rFonts w:ascii="Times New Roman" w:hAnsi="Times New Roman" w:cs="Times New Roman"/>
          <w:sz w:val="24"/>
          <w:szCs w:val="24"/>
        </w:rPr>
        <w:t xml:space="preserve"> </w:t>
      </w:r>
      <w:r w:rsidR="008F2CED" w:rsidRPr="00971973">
        <w:rPr>
          <w:rFonts w:ascii="Times New Roman" w:hAnsi="Times New Roman" w:cs="Times New Roman"/>
          <w:sz w:val="24"/>
          <w:szCs w:val="24"/>
        </w:rPr>
        <w:t xml:space="preserve">cujo revés </w:t>
      </w:r>
      <w:r w:rsidR="007164EE" w:rsidRPr="00971973">
        <w:rPr>
          <w:rFonts w:ascii="Times New Roman" w:hAnsi="Times New Roman" w:cs="Times New Roman"/>
          <w:sz w:val="24"/>
          <w:szCs w:val="24"/>
        </w:rPr>
        <w:t>é identificado n</w:t>
      </w:r>
      <w:r w:rsidR="008F2CED" w:rsidRPr="00971973">
        <w:rPr>
          <w:rFonts w:ascii="Times New Roman" w:hAnsi="Times New Roman" w:cs="Times New Roman"/>
          <w:sz w:val="24"/>
          <w:szCs w:val="24"/>
        </w:rPr>
        <w:t>a diferença. J</w:t>
      </w:r>
      <w:r w:rsidR="00194058" w:rsidRPr="00971973">
        <w:rPr>
          <w:rFonts w:ascii="Times New Roman" w:hAnsi="Times New Roman" w:cs="Times New Roman"/>
          <w:sz w:val="24"/>
          <w:szCs w:val="24"/>
        </w:rPr>
        <w:t>á</w:t>
      </w:r>
      <w:r w:rsidRPr="00971973">
        <w:rPr>
          <w:rFonts w:ascii="Times New Roman" w:hAnsi="Times New Roman" w:cs="Times New Roman"/>
          <w:sz w:val="24"/>
          <w:szCs w:val="24"/>
        </w:rPr>
        <w:t xml:space="preserve"> o conceito de comum</w:t>
      </w:r>
      <w:r w:rsidR="00194058" w:rsidRPr="00971973">
        <w:rPr>
          <w:rFonts w:ascii="Times New Roman" w:hAnsi="Times New Roman" w:cs="Times New Roman"/>
          <w:sz w:val="24"/>
          <w:szCs w:val="24"/>
        </w:rPr>
        <w:t>, segundo informa, se volta</w:t>
      </w:r>
      <w:r w:rsidRPr="00971973">
        <w:rPr>
          <w:rFonts w:ascii="Times New Roman" w:hAnsi="Times New Roman" w:cs="Times New Roman"/>
          <w:sz w:val="24"/>
          <w:szCs w:val="24"/>
        </w:rPr>
        <w:t xml:space="preserve"> a uma construção política</w:t>
      </w:r>
      <w:r w:rsidR="00194058" w:rsidRPr="00971973">
        <w:rPr>
          <w:rFonts w:ascii="Times New Roman" w:hAnsi="Times New Roman" w:cs="Times New Roman"/>
          <w:sz w:val="24"/>
          <w:szCs w:val="24"/>
        </w:rPr>
        <w:t xml:space="preserve"> desenvolvida a partir da experiência partilhada, e não de um ordenamento pré-estabelecido e por conta disto</w:t>
      </w:r>
      <w:r w:rsidR="007164EE" w:rsidRPr="00971973">
        <w:rPr>
          <w:rFonts w:ascii="Times New Roman" w:hAnsi="Times New Roman" w:cs="Times New Roman"/>
          <w:sz w:val="24"/>
          <w:szCs w:val="24"/>
        </w:rPr>
        <w:t>,</w:t>
      </w:r>
      <w:r w:rsidR="00194058" w:rsidRPr="00971973">
        <w:rPr>
          <w:rFonts w:ascii="Times New Roman" w:hAnsi="Times New Roman" w:cs="Times New Roman"/>
          <w:sz w:val="24"/>
          <w:szCs w:val="24"/>
        </w:rPr>
        <w:t xml:space="preserve"> consegue afastar a ideia de abstração ligada àquilo que é universal mostrando</w:t>
      </w:r>
      <w:r w:rsidR="007164EE" w:rsidRPr="00971973">
        <w:rPr>
          <w:rFonts w:ascii="Times New Roman" w:hAnsi="Times New Roman" w:cs="Times New Roman"/>
          <w:sz w:val="24"/>
          <w:szCs w:val="24"/>
        </w:rPr>
        <w:t>-se</w:t>
      </w:r>
      <w:r w:rsidRPr="00971973">
        <w:rPr>
          <w:rFonts w:ascii="Times New Roman" w:hAnsi="Times New Roman" w:cs="Times New Roman"/>
          <w:sz w:val="24"/>
          <w:szCs w:val="24"/>
        </w:rPr>
        <w:t xml:space="preserve"> como a única possibilidade real </w:t>
      </w:r>
      <w:r w:rsidR="00194058" w:rsidRPr="00971973">
        <w:rPr>
          <w:rFonts w:ascii="Times New Roman" w:hAnsi="Times New Roman" w:cs="Times New Roman"/>
          <w:sz w:val="24"/>
          <w:szCs w:val="24"/>
        </w:rPr>
        <w:t>para a</w:t>
      </w:r>
      <w:r w:rsidRPr="00971973">
        <w:rPr>
          <w:rFonts w:ascii="Times New Roman" w:hAnsi="Times New Roman" w:cs="Times New Roman"/>
          <w:sz w:val="24"/>
          <w:szCs w:val="24"/>
        </w:rPr>
        <w:t xml:space="preserve"> identificação de um núcleo comum de direitos humanos.</w:t>
      </w:r>
      <w:r w:rsidRPr="00971973">
        <w:rPr>
          <w:rStyle w:val="Refdenotaderodap"/>
          <w:rFonts w:ascii="Times New Roman" w:hAnsi="Times New Roman" w:cs="Times New Roman"/>
          <w:sz w:val="24"/>
          <w:szCs w:val="24"/>
        </w:rPr>
        <w:footnoteReference w:id="633"/>
      </w:r>
      <w:r w:rsidRPr="00971973">
        <w:rPr>
          <w:rFonts w:ascii="Times New Roman" w:hAnsi="Times New Roman" w:cs="Times New Roman"/>
          <w:sz w:val="24"/>
          <w:szCs w:val="24"/>
        </w:rPr>
        <w:t xml:space="preserve"> </w:t>
      </w:r>
    </w:p>
    <w:p w14:paraId="488AF709" w14:textId="4ADE70A2" w:rsidR="009C3993" w:rsidRPr="00971973" w:rsidRDefault="009C3993"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O conceito de comum ou nas palavras de </w:t>
      </w:r>
      <w:r w:rsidRPr="00971973">
        <w:rPr>
          <w:rFonts w:ascii="Times New Roman" w:hAnsi="Times New Roman" w:cs="Times New Roman"/>
          <w:i/>
          <w:sz w:val="24"/>
          <w:szCs w:val="24"/>
        </w:rPr>
        <w:t>Fredys Sorto</w:t>
      </w:r>
      <w:r w:rsidRPr="00971973">
        <w:rPr>
          <w:rFonts w:ascii="Times New Roman" w:hAnsi="Times New Roman" w:cs="Times New Roman"/>
          <w:sz w:val="24"/>
          <w:szCs w:val="24"/>
        </w:rPr>
        <w:t xml:space="preserve"> “núcleo </w:t>
      </w:r>
      <w:r w:rsidR="006B3294" w:rsidRPr="00971973">
        <w:rPr>
          <w:rFonts w:ascii="Times New Roman" w:hAnsi="Times New Roman" w:cs="Times New Roman"/>
          <w:sz w:val="24"/>
          <w:szCs w:val="24"/>
        </w:rPr>
        <w:t>duro dos</w:t>
      </w:r>
      <w:r w:rsidRPr="00971973">
        <w:rPr>
          <w:rFonts w:ascii="Times New Roman" w:hAnsi="Times New Roman" w:cs="Times New Roman"/>
          <w:sz w:val="24"/>
          <w:szCs w:val="24"/>
        </w:rPr>
        <w:t xml:space="preserve"> direitos humanos”</w:t>
      </w:r>
      <w:r w:rsidR="00194058" w:rsidRPr="00971973">
        <w:rPr>
          <w:rStyle w:val="Refdenotaderodap"/>
          <w:rFonts w:ascii="Times New Roman" w:hAnsi="Times New Roman" w:cs="Times New Roman"/>
          <w:sz w:val="24"/>
          <w:szCs w:val="24"/>
        </w:rPr>
        <w:footnoteReference w:id="634"/>
      </w:r>
      <w:r w:rsidRPr="00971973">
        <w:rPr>
          <w:rFonts w:ascii="Times New Roman" w:hAnsi="Times New Roman" w:cs="Times New Roman"/>
          <w:sz w:val="24"/>
          <w:szCs w:val="24"/>
        </w:rPr>
        <w:t xml:space="preserve"> é trabalhado por </w:t>
      </w:r>
      <w:r w:rsidRPr="00971973">
        <w:rPr>
          <w:rFonts w:ascii="Times New Roman" w:hAnsi="Times New Roman" w:cs="Times New Roman"/>
          <w:i/>
          <w:sz w:val="24"/>
          <w:szCs w:val="24"/>
        </w:rPr>
        <w:t>Vivianny Galvão</w:t>
      </w:r>
      <w:r w:rsidRPr="00971973">
        <w:rPr>
          <w:rFonts w:ascii="Times New Roman" w:hAnsi="Times New Roman" w:cs="Times New Roman"/>
          <w:sz w:val="24"/>
          <w:szCs w:val="24"/>
        </w:rPr>
        <w:t xml:space="preserve"> </w:t>
      </w:r>
      <w:r w:rsidR="0060514C" w:rsidRPr="00971973">
        <w:rPr>
          <w:rFonts w:ascii="Times New Roman" w:hAnsi="Times New Roman" w:cs="Times New Roman"/>
          <w:sz w:val="24"/>
          <w:szCs w:val="24"/>
        </w:rPr>
        <w:t>que</w:t>
      </w:r>
      <w:r w:rsidRPr="00971973">
        <w:rPr>
          <w:rFonts w:ascii="Times New Roman" w:hAnsi="Times New Roman" w:cs="Times New Roman"/>
          <w:sz w:val="24"/>
          <w:szCs w:val="24"/>
        </w:rPr>
        <w:t xml:space="preserve"> afasta o reconhecimento da identidade</w:t>
      </w:r>
      <w:r w:rsidR="00253474" w:rsidRPr="00971973">
        <w:rPr>
          <w:rFonts w:ascii="Times New Roman" w:hAnsi="Times New Roman" w:cs="Times New Roman"/>
          <w:sz w:val="24"/>
          <w:szCs w:val="24"/>
        </w:rPr>
        <w:t xml:space="preserve"> plural como elemento universal, </w:t>
      </w:r>
      <w:r w:rsidRPr="00971973">
        <w:rPr>
          <w:rFonts w:ascii="Times New Roman" w:hAnsi="Times New Roman" w:cs="Times New Roman"/>
          <w:sz w:val="24"/>
          <w:szCs w:val="24"/>
        </w:rPr>
        <w:t>afirmando que apenas os direitos humanos comuns podem servir de “fundamento para criação de mecanismos intangíveis no qual todos se sintam parte e mais, no qual exista o sentimento de pertença e de espaço compartilhado”.</w:t>
      </w:r>
      <w:r w:rsidRPr="00971973">
        <w:rPr>
          <w:rStyle w:val="Refdenotaderodap"/>
          <w:rFonts w:ascii="Times New Roman" w:hAnsi="Times New Roman" w:cs="Times New Roman"/>
          <w:sz w:val="24"/>
          <w:szCs w:val="24"/>
        </w:rPr>
        <w:footnoteReference w:id="635"/>
      </w:r>
      <w:r w:rsidRPr="00971973">
        <w:rPr>
          <w:rFonts w:ascii="Times New Roman" w:hAnsi="Times New Roman" w:cs="Times New Roman"/>
          <w:sz w:val="24"/>
          <w:szCs w:val="24"/>
        </w:rPr>
        <w:t xml:space="preserve"> </w:t>
      </w:r>
    </w:p>
    <w:p w14:paraId="1633F4B5" w14:textId="325A8B15" w:rsidR="009C3993" w:rsidRPr="00971973" w:rsidRDefault="009C3993"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Para a autora</w:t>
      </w:r>
      <w:r w:rsidRPr="00971973">
        <w:rPr>
          <w:rFonts w:ascii="Times New Roman" w:hAnsi="Times New Roman" w:cs="Times New Roman"/>
          <w:i/>
          <w:sz w:val="24"/>
          <w:szCs w:val="24"/>
        </w:rPr>
        <w:t>,</w:t>
      </w:r>
      <w:r w:rsidRPr="00971973">
        <w:rPr>
          <w:rFonts w:ascii="Times New Roman" w:hAnsi="Times New Roman" w:cs="Times New Roman"/>
          <w:sz w:val="24"/>
          <w:szCs w:val="24"/>
        </w:rPr>
        <w:t xml:space="preserve"> a identificação do que é comum no cenário jurídico internacional </w:t>
      </w:r>
      <w:r w:rsidR="00951B0F" w:rsidRPr="00971973">
        <w:rPr>
          <w:rFonts w:ascii="Times New Roman" w:hAnsi="Times New Roman" w:cs="Times New Roman"/>
          <w:sz w:val="24"/>
          <w:szCs w:val="24"/>
        </w:rPr>
        <w:t xml:space="preserve">refere-se a itens coincidentes extraídos de </w:t>
      </w:r>
      <w:r w:rsidRPr="00971973">
        <w:rPr>
          <w:rFonts w:ascii="Times New Roman" w:hAnsi="Times New Roman" w:cs="Times New Roman"/>
          <w:sz w:val="24"/>
          <w:szCs w:val="24"/>
        </w:rPr>
        <w:t xml:space="preserve">tratados </w:t>
      </w:r>
      <w:r w:rsidR="00951B0F" w:rsidRPr="00971973">
        <w:rPr>
          <w:rFonts w:ascii="Times New Roman" w:hAnsi="Times New Roman" w:cs="Times New Roman"/>
          <w:sz w:val="24"/>
          <w:szCs w:val="24"/>
        </w:rPr>
        <w:t xml:space="preserve">já ratificados </w:t>
      </w:r>
      <w:r w:rsidR="001724A4" w:rsidRPr="00971973">
        <w:rPr>
          <w:rFonts w:ascii="Times New Roman" w:hAnsi="Times New Roman" w:cs="Times New Roman"/>
          <w:sz w:val="24"/>
          <w:szCs w:val="24"/>
        </w:rPr>
        <w:t>de direitos h</w:t>
      </w:r>
      <w:r w:rsidR="00133C20" w:rsidRPr="00971973">
        <w:rPr>
          <w:rFonts w:ascii="Times New Roman" w:hAnsi="Times New Roman" w:cs="Times New Roman"/>
          <w:sz w:val="24"/>
          <w:szCs w:val="24"/>
        </w:rPr>
        <w:t>umanos</w:t>
      </w:r>
      <w:r w:rsidR="00951B0F" w:rsidRPr="00971973">
        <w:rPr>
          <w:rFonts w:ascii="Times New Roman" w:hAnsi="Times New Roman" w:cs="Times New Roman"/>
          <w:sz w:val="24"/>
          <w:szCs w:val="24"/>
        </w:rPr>
        <w:t xml:space="preserve"> posto que </w:t>
      </w:r>
      <w:bookmarkStart w:id="10" w:name="_Hlk43309993"/>
      <w:r w:rsidR="00951B0F" w:rsidRPr="00971973">
        <w:rPr>
          <w:rFonts w:ascii="Times New Roman" w:hAnsi="Times New Roman" w:cs="Times New Roman"/>
          <w:sz w:val="24"/>
          <w:szCs w:val="24"/>
        </w:rPr>
        <w:t>est</w:t>
      </w:r>
      <w:r w:rsidR="002D6325" w:rsidRPr="00971973">
        <w:rPr>
          <w:rFonts w:ascii="Times New Roman" w:hAnsi="Times New Roman" w:cs="Times New Roman"/>
          <w:sz w:val="24"/>
          <w:szCs w:val="24"/>
        </w:rPr>
        <w:t>ariam</w:t>
      </w:r>
      <w:bookmarkEnd w:id="10"/>
      <w:r w:rsidR="002D6325" w:rsidRPr="00971973">
        <w:rPr>
          <w:rFonts w:ascii="Times New Roman" w:hAnsi="Times New Roman" w:cs="Times New Roman"/>
          <w:sz w:val="24"/>
          <w:szCs w:val="24"/>
        </w:rPr>
        <w:t xml:space="preserve"> </w:t>
      </w:r>
      <w:r w:rsidR="00133C20" w:rsidRPr="00971973">
        <w:rPr>
          <w:rFonts w:ascii="Times New Roman" w:hAnsi="Times New Roman" w:cs="Times New Roman"/>
          <w:sz w:val="24"/>
          <w:szCs w:val="24"/>
        </w:rPr>
        <w:t>aptos a garantir a intangibilidade desses direitos</w:t>
      </w:r>
      <w:r w:rsidR="00951B0F" w:rsidRPr="00971973">
        <w:rPr>
          <w:rFonts w:ascii="Times New Roman" w:hAnsi="Times New Roman" w:cs="Times New Roman"/>
          <w:sz w:val="24"/>
          <w:szCs w:val="24"/>
        </w:rPr>
        <w:t>. Segundo ela, os tratados com essas características são</w:t>
      </w:r>
      <w:r w:rsidR="00133C20" w:rsidRPr="00971973">
        <w:rPr>
          <w:rFonts w:ascii="Times New Roman" w:hAnsi="Times New Roman" w:cs="Times New Roman"/>
          <w:sz w:val="24"/>
          <w:szCs w:val="24"/>
        </w:rPr>
        <w:t xml:space="preserve"> o</w:t>
      </w:r>
      <w:r w:rsidRPr="00971973">
        <w:rPr>
          <w:rFonts w:ascii="Times New Roman" w:hAnsi="Times New Roman" w:cs="Times New Roman"/>
          <w:sz w:val="24"/>
          <w:szCs w:val="24"/>
        </w:rPr>
        <w:t xml:space="preserve"> </w:t>
      </w:r>
      <w:r w:rsidR="00133C20" w:rsidRPr="00971973">
        <w:rPr>
          <w:rFonts w:ascii="Times New Roman" w:hAnsi="Times New Roman" w:cs="Times New Roman"/>
          <w:sz w:val="24"/>
          <w:szCs w:val="24"/>
        </w:rPr>
        <w:t>Pacto Internacional dos Direitos Civis e Políticos de 1966, a Convenção Europeia de Direitos Humanos 1950 e a Convenção Americana de Direitos Humanos de 1969</w:t>
      </w:r>
      <w:r w:rsidRPr="00971973">
        <w:rPr>
          <w:rFonts w:ascii="Times New Roman" w:hAnsi="Times New Roman" w:cs="Times New Roman"/>
          <w:sz w:val="24"/>
          <w:szCs w:val="24"/>
        </w:rPr>
        <w:t xml:space="preserve">. </w:t>
      </w:r>
    </w:p>
    <w:p w14:paraId="367D933D" w14:textId="5AFB8605" w:rsidR="009C3993" w:rsidRPr="00971973" w:rsidRDefault="009C3993"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Lastreada nos ensinamentos de </w:t>
      </w:r>
      <w:r w:rsidRPr="00971973">
        <w:rPr>
          <w:rFonts w:ascii="Times New Roman" w:hAnsi="Times New Roman" w:cs="Times New Roman"/>
          <w:i/>
          <w:sz w:val="24"/>
          <w:szCs w:val="24"/>
        </w:rPr>
        <w:t>Fréderic Sudre</w:t>
      </w:r>
      <w:r w:rsidRPr="00971973">
        <w:rPr>
          <w:rFonts w:ascii="Times New Roman" w:hAnsi="Times New Roman" w:cs="Times New Roman"/>
          <w:sz w:val="24"/>
          <w:szCs w:val="24"/>
        </w:rPr>
        <w:t>, a autora identifica nesse</w:t>
      </w:r>
      <w:r w:rsidR="0060514C" w:rsidRPr="00971973">
        <w:rPr>
          <w:rFonts w:ascii="Times New Roman" w:hAnsi="Times New Roman" w:cs="Times New Roman"/>
          <w:sz w:val="24"/>
          <w:szCs w:val="24"/>
        </w:rPr>
        <w:t xml:space="preserve">s documentos o núcleo duro dos </w:t>
      </w:r>
      <w:r w:rsidR="00210443" w:rsidRPr="00971973">
        <w:rPr>
          <w:rFonts w:ascii="Times New Roman" w:hAnsi="Times New Roman" w:cs="Times New Roman"/>
          <w:sz w:val="24"/>
          <w:szCs w:val="24"/>
        </w:rPr>
        <w:t xml:space="preserve">direitos humanos </w:t>
      </w:r>
      <w:r w:rsidRPr="00971973">
        <w:rPr>
          <w:rFonts w:ascii="Times New Roman" w:hAnsi="Times New Roman" w:cs="Times New Roman"/>
          <w:sz w:val="24"/>
          <w:szCs w:val="24"/>
        </w:rPr>
        <w:t xml:space="preserve">que segundo ela consubstancia-se no </w:t>
      </w:r>
      <w:r w:rsidRPr="00971973">
        <w:rPr>
          <w:rFonts w:ascii="Times New Roman" w:hAnsi="Times New Roman" w:cs="Times New Roman"/>
          <w:i/>
          <w:sz w:val="24"/>
          <w:szCs w:val="24"/>
        </w:rPr>
        <w:t>direito à vida</w:t>
      </w:r>
      <w:r w:rsidRPr="00971973">
        <w:rPr>
          <w:rFonts w:ascii="Times New Roman" w:hAnsi="Times New Roman" w:cs="Times New Roman"/>
          <w:sz w:val="24"/>
          <w:szCs w:val="24"/>
        </w:rPr>
        <w:t xml:space="preserve"> </w:t>
      </w:r>
      <w:r w:rsidR="00133C20" w:rsidRPr="00971973">
        <w:rPr>
          <w:rFonts w:ascii="Times New Roman" w:hAnsi="Times New Roman" w:cs="Times New Roman"/>
          <w:sz w:val="24"/>
          <w:szCs w:val="24"/>
        </w:rPr>
        <w:t xml:space="preserve">; </w:t>
      </w:r>
      <w:r w:rsidRPr="00971973">
        <w:rPr>
          <w:rFonts w:ascii="Times New Roman" w:hAnsi="Times New Roman" w:cs="Times New Roman"/>
          <w:i/>
          <w:sz w:val="24"/>
          <w:szCs w:val="24"/>
        </w:rPr>
        <w:t>no direito a não ser torturado, tampouco submetido a tratamentos desumanos ou degradantes</w:t>
      </w:r>
      <w:r w:rsidR="00133C20" w:rsidRPr="00971973">
        <w:rPr>
          <w:rFonts w:ascii="Times New Roman" w:hAnsi="Times New Roman" w:cs="Times New Roman"/>
          <w:i/>
          <w:sz w:val="24"/>
          <w:szCs w:val="24"/>
        </w:rPr>
        <w:t>;</w:t>
      </w:r>
      <w:r w:rsidRPr="00971973">
        <w:rPr>
          <w:rFonts w:ascii="Times New Roman" w:hAnsi="Times New Roman" w:cs="Times New Roman"/>
          <w:sz w:val="24"/>
          <w:szCs w:val="24"/>
        </w:rPr>
        <w:t xml:space="preserve"> </w:t>
      </w:r>
      <w:r w:rsidRPr="00971973">
        <w:rPr>
          <w:rFonts w:ascii="Times New Roman" w:hAnsi="Times New Roman" w:cs="Times New Roman"/>
          <w:i/>
          <w:sz w:val="24"/>
          <w:szCs w:val="24"/>
        </w:rPr>
        <w:t>no direito de não submissão à escravidão ou servidão</w:t>
      </w:r>
      <w:r w:rsidRPr="00971973">
        <w:rPr>
          <w:rFonts w:ascii="Times New Roman" w:hAnsi="Times New Roman" w:cs="Times New Roman"/>
          <w:sz w:val="24"/>
          <w:szCs w:val="24"/>
        </w:rPr>
        <w:t xml:space="preserve"> e </w:t>
      </w:r>
      <w:r w:rsidRPr="00971973">
        <w:rPr>
          <w:rFonts w:ascii="Times New Roman" w:hAnsi="Times New Roman" w:cs="Times New Roman"/>
          <w:i/>
          <w:sz w:val="24"/>
          <w:szCs w:val="24"/>
        </w:rPr>
        <w:t>no</w:t>
      </w:r>
      <w:r w:rsidRPr="00971973">
        <w:rPr>
          <w:rFonts w:ascii="Times New Roman" w:hAnsi="Times New Roman" w:cs="Times New Roman"/>
          <w:sz w:val="24"/>
          <w:szCs w:val="24"/>
        </w:rPr>
        <w:t xml:space="preserve"> </w:t>
      </w:r>
      <w:r w:rsidRPr="00971973">
        <w:rPr>
          <w:rFonts w:ascii="Times New Roman" w:hAnsi="Times New Roman" w:cs="Times New Roman"/>
          <w:i/>
          <w:sz w:val="24"/>
          <w:szCs w:val="24"/>
        </w:rPr>
        <w:t>direito à não retroatividade da lei</w:t>
      </w:r>
      <w:r w:rsidR="0048593C" w:rsidRPr="00971973">
        <w:rPr>
          <w:rFonts w:ascii="Times New Roman" w:hAnsi="Times New Roman" w:cs="Times New Roman"/>
          <w:i/>
          <w:sz w:val="24"/>
          <w:szCs w:val="24"/>
        </w:rPr>
        <w:t xml:space="preserve"> p</w:t>
      </w:r>
      <w:r w:rsidRPr="00971973">
        <w:rPr>
          <w:rFonts w:ascii="Times New Roman" w:hAnsi="Times New Roman" w:cs="Times New Roman"/>
          <w:i/>
          <w:sz w:val="24"/>
          <w:szCs w:val="24"/>
        </w:rPr>
        <w:t>enal</w:t>
      </w:r>
      <w:r w:rsidR="00133C20" w:rsidRPr="00971973">
        <w:rPr>
          <w:rFonts w:ascii="Times New Roman" w:hAnsi="Times New Roman" w:cs="Times New Roman"/>
          <w:sz w:val="24"/>
          <w:szCs w:val="24"/>
        </w:rPr>
        <w:t xml:space="preserve"> </w:t>
      </w:r>
      <w:r w:rsidR="00875A1F" w:rsidRPr="00971973">
        <w:rPr>
          <w:rFonts w:ascii="Times New Roman" w:hAnsi="Times New Roman" w:cs="Times New Roman"/>
          <w:sz w:val="24"/>
          <w:szCs w:val="24"/>
        </w:rPr>
        <w:t>,</w:t>
      </w:r>
      <w:r w:rsidRPr="00971973">
        <w:rPr>
          <w:rStyle w:val="Refdenotaderodap"/>
          <w:rFonts w:ascii="Times New Roman" w:hAnsi="Times New Roman" w:cs="Times New Roman"/>
          <w:sz w:val="24"/>
          <w:szCs w:val="24"/>
        </w:rPr>
        <w:footnoteReference w:id="636"/>
      </w:r>
      <w:r w:rsidRPr="00971973">
        <w:rPr>
          <w:rFonts w:ascii="Times New Roman" w:hAnsi="Times New Roman" w:cs="Times New Roman"/>
          <w:sz w:val="24"/>
          <w:szCs w:val="24"/>
        </w:rPr>
        <w:t xml:space="preserve"> </w:t>
      </w:r>
      <w:r w:rsidR="00133C20" w:rsidRPr="00971973">
        <w:rPr>
          <w:rFonts w:ascii="Times New Roman" w:hAnsi="Times New Roman" w:cs="Times New Roman"/>
          <w:sz w:val="24"/>
          <w:szCs w:val="24"/>
        </w:rPr>
        <w:t>direitos que o autor identifica como</w:t>
      </w:r>
      <w:r w:rsidRPr="00971973">
        <w:rPr>
          <w:rFonts w:ascii="Times New Roman" w:hAnsi="Times New Roman" w:cs="Times New Roman"/>
          <w:sz w:val="24"/>
          <w:szCs w:val="24"/>
        </w:rPr>
        <w:t xml:space="preserve"> </w:t>
      </w:r>
      <w:r w:rsidRPr="00971973">
        <w:rPr>
          <w:rFonts w:ascii="Times New Roman" w:hAnsi="Times New Roman" w:cs="Times New Roman"/>
          <w:i/>
          <w:sz w:val="24"/>
          <w:szCs w:val="24"/>
        </w:rPr>
        <w:t>ius cogens</w:t>
      </w:r>
      <w:r w:rsidR="00951B0F" w:rsidRPr="00971973">
        <w:rPr>
          <w:rStyle w:val="Refdenotaderodap"/>
          <w:rFonts w:ascii="Times New Roman" w:hAnsi="Times New Roman" w:cs="Times New Roman"/>
          <w:i/>
          <w:sz w:val="24"/>
          <w:szCs w:val="24"/>
        </w:rPr>
        <w:footnoteReference w:id="637"/>
      </w:r>
      <w:r w:rsidR="00951B0F" w:rsidRPr="00971973">
        <w:rPr>
          <w:rFonts w:ascii="Times New Roman" w:hAnsi="Times New Roman" w:cs="Times New Roman"/>
          <w:i/>
          <w:sz w:val="24"/>
          <w:szCs w:val="24"/>
        </w:rPr>
        <w:t>,</w:t>
      </w:r>
      <w:r w:rsidRPr="00971973">
        <w:rPr>
          <w:rFonts w:ascii="Times New Roman" w:hAnsi="Times New Roman" w:cs="Times New Roman"/>
          <w:sz w:val="24"/>
          <w:szCs w:val="24"/>
        </w:rPr>
        <w:t xml:space="preserve"> </w:t>
      </w:r>
      <w:r w:rsidR="00875A1F" w:rsidRPr="00971973">
        <w:rPr>
          <w:rFonts w:ascii="Times New Roman" w:hAnsi="Times New Roman" w:cs="Times New Roman"/>
          <w:sz w:val="24"/>
          <w:szCs w:val="24"/>
        </w:rPr>
        <w:t>representação de</w:t>
      </w:r>
      <w:r w:rsidRPr="00971973">
        <w:rPr>
          <w:rFonts w:ascii="Times New Roman" w:hAnsi="Times New Roman" w:cs="Times New Roman"/>
          <w:sz w:val="24"/>
          <w:szCs w:val="24"/>
        </w:rPr>
        <w:t xml:space="preserve"> “quatro direitos individuais relativos à integridade psíquica e moral da pessoa humana e sua liberdade”.</w:t>
      </w:r>
      <w:r w:rsidRPr="00971973">
        <w:rPr>
          <w:rStyle w:val="Refdenotaderodap"/>
          <w:rFonts w:ascii="Times New Roman" w:hAnsi="Times New Roman" w:cs="Times New Roman"/>
          <w:sz w:val="24"/>
          <w:szCs w:val="24"/>
        </w:rPr>
        <w:footnoteReference w:id="638"/>
      </w:r>
      <w:r w:rsidRPr="00971973">
        <w:rPr>
          <w:rFonts w:ascii="Times New Roman" w:hAnsi="Times New Roman" w:cs="Times New Roman"/>
          <w:sz w:val="24"/>
          <w:szCs w:val="24"/>
        </w:rPr>
        <w:t xml:space="preserve"> </w:t>
      </w:r>
    </w:p>
    <w:p w14:paraId="0A8653FE" w14:textId="45245BC9" w:rsidR="009C3993" w:rsidRPr="00971973" w:rsidRDefault="009C3993"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Afora esses, </w:t>
      </w:r>
      <w:r w:rsidRPr="00971973">
        <w:rPr>
          <w:rFonts w:ascii="Times New Roman" w:hAnsi="Times New Roman" w:cs="Times New Roman"/>
          <w:i/>
          <w:sz w:val="24"/>
          <w:szCs w:val="24"/>
        </w:rPr>
        <w:t>Vivianny Galvão</w:t>
      </w:r>
      <w:r w:rsidRPr="00971973">
        <w:rPr>
          <w:rFonts w:ascii="Times New Roman" w:hAnsi="Times New Roman" w:cs="Times New Roman"/>
          <w:sz w:val="24"/>
          <w:szCs w:val="24"/>
        </w:rPr>
        <w:t xml:space="preserve"> acrescenta ainda, em virtude de seu </w:t>
      </w:r>
      <w:r w:rsidR="007164EE" w:rsidRPr="00971973">
        <w:rPr>
          <w:rFonts w:ascii="Times New Roman" w:hAnsi="Times New Roman" w:cs="Times New Roman"/>
          <w:sz w:val="24"/>
          <w:szCs w:val="24"/>
        </w:rPr>
        <w:t xml:space="preserve">particular </w:t>
      </w:r>
      <w:r w:rsidRPr="00971973">
        <w:rPr>
          <w:rFonts w:ascii="Times New Roman" w:hAnsi="Times New Roman" w:cs="Times New Roman"/>
          <w:sz w:val="24"/>
          <w:szCs w:val="24"/>
        </w:rPr>
        <w:t xml:space="preserve">entendimento acerca da prevalência dos </w:t>
      </w:r>
      <w:r w:rsidR="00210443" w:rsidRPr="00971973">
        <w:rPr>
          <w:rFonts w:ascii="Times New Roman" w:hAnsi="Times New Roman" w:cs="Times New Roman"/>
          <w:sz w:val="24"/>
          <w:szCs w:val="24"/>
        </w:rPr>
        <w:t>direitos humanos</w:t>
      </w:r>
      <w:r w:rsidR="007164EE" w:rsidRPr="00971973">
        <w:rPr>
          <w:rFonts w:ascii="Times New Roman" w:hAnsi="Times New Roman" w:cs="Times New Roman"/>
          <w:sz w:val="24"/>
          <w:szCs w:val="24"/>
        </w:rPr>
        <w:t>,</w:t>
      </w:r>
      <w:r w:rsidR="00210443" w:rsidRPr="00971973">
        <w:rPr>
          <w:rFonts w:ascii="Times New Roman" w:hAnsi="Times New Roman" w:cs="Times New Roman"/>
          <w:sz w:val="24"/>
          <w:szCs w:val="24"/>
        </w:rPr>
        <w:t xml:space="preserve"> </w:t>
      </w:r>
      <w:r w:rsidRPr="00971973">
        <w:rPr>
          <w:rFonts w:ascii="Times New Roman" w:hAnsi="Times New Roman" w:cs="Times New Roman"/>
          <w:sz w:val="24"/>
          <w:szCs w:val="24"/>
        </w:rPr>
        <w:t>o direito à liberdade e o livre acesso à justiça como parte integrante destas c</w:t>
      </w:r>
      <w:r w:rsidR="00875A1F" w:rsidRPr="00971973">
        <w:rPr>
          <w:rFonts w:ascii="Times New Roman" w:hAnsi="Times New Roman" w:cs="Times New Roman"/>
          <w:sz w:val="24"/>
          <w:szCs w:val="24"/>
        </w:rPr>
        <w:t>láusulas irrevogáveis posto que também comuns ao</w:t>
      </w:r>
      <w:r w:rsidRPr="00971973">
        <w:rPr>
          <w:rFonts w:ascii="Times New Roman" w:hAnsi="Times New Roman" w:cs="Times New Roman"/>
          <w:sz w:val="24"/>
          <w:szCs w:val="24"/>
        </w:rPr>
        <w:t xml:space="preserve"> direito internacional.</w:t>
      </w:r>
      <w:r w:rsidRPr="00971973">
        <w:rPr>
          <w:rStyle w:val="Refdenotaderodap"/>
          <w:rFonts w:ascii="Times New Roman" w:hAnsi="Times New Roman" w:cs="Times New Roman"/>
          <w:sz w:val="24"/>
          <w:szCs w:val="24"/>
        </w:rPr>
        <w:footnoteReference w:id="639"/>
      </w:r>
    </w:p>
    <w:p w14:paraId="5E510007" w14:textId="2DFBE4BC" w:rsidR="009C3993" w:rsidRPr="00971973" w:rsidRDefault="009C3993"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Em que pese nossa aceitação sobre tais documentos internacionais possuírem caráter vincul</w:t>
      </w:r>
      <w:r w:rsidR="007164EE" w:rsidRPr="00971973">
        <w:rPr>
          <w:rFonts w:ascii="Times New Roman" w:hAnsi="Times New Roman" w:cs="Times New Roman"/>
          <w:sz w:val="24"/>
          <w:szCs w:val="24"/>
        </w:rPr>
        <w:t>ativo ao menos “no plano moral”</w:t>
      </w:r>
      <w:r w:rsidRPr="00971973">
        <w:rPr>
          <w:rFonts w:ascii="Times New Roman" w:hAnsi="Times New Roman" w:cs="Times New Roman"/>
          <w:sz w:val="24"/>
          <w:szCs w:val="24"/>
        </w:rPr>
        <w:t xml:space="preserve"> apesar da atecnia do termo, devemos notar que esta construção parte do direito internacional convencional e da presunção de legitimidade deste legislador</w:t>
      </w:r>
      <w:r w:rsidRPr="00971973">
        <w:rPr>
          <w:rStyle w:val="Refdenotaderodap"/>
          <w:rFonts w:ascii="Times New Roman" w:hAnsi="Times New Roman" w:cs="Times New Roman"/>
          <w:sz w:val="24"/>
          <w:szCs w:val="24"/>
        </w:rPr>
        <w:footnoteReference w:id="640"/>
      </w:r>
      <w:r w:rsidRPr="00971973">
        <w:rPr>
          <w:rFonts w:ascii="Times New Roman" w:hAnsi="Times New Roman" w:cs="Times New Roman"/>
          <w:sz w:val="24"/>
          <w:szCs w:val="24"/>
        </w:rPr>
        <w:t xml:space="preserve">, o que não faz transparecer a nosso ver, o abandono do tradicional entendimento acerca da universalidade de cariz historicamente ocidental, ressaltando ainda que a possibilidade de obrigações </w:t>
      </w:r>
      <w:r w:rsidRPr="00971973">
        <w:rPr>
          <w:rFonts w:ascii="Times New Roman" w:hAnsi="Times New Roman" w:cs="Times New Roman"/>
          <w:i/>
          <w:sz w:val="24"/>
          <w:szCs w:val="24"/>
        </w:rPr>
        <w:t xml:space="preserve">erga omnes </w:t>
      </w:r>
      <w:r w:rsidRPr="00971973">
        <w:rPr>
          <w:rFonts w:ascii="Times New Roman" w:hAnsi="Times New Roman" w:cs="Times New Roman"/>
          <w:sz w:val="24"/>
          <w:szCs w:val="24"/>
        </w:rPr>
        <w:t>parece justificar-se mais pela maior relevância conferida à satisfação dos interesses da comunidade internacional do que do Estados particularmente.</w:t>
      </w:r>
      <w:r w:rsidRPr="00971973">
        <w:rPr>
          <w:rStyle w:val="Refdenotaderodap"/>
          <w:rFonts w:ascii="Times New Roman" w:hAnsi="Times New Roman" w:cs="Times New Roman"/>
          <w:sz w:val="24"/>
          <w:szCs w:val="24"/>
        </w:rPr>
        <w:footnoteReference w:id="641"/>
      </w:r>
      <w:r w:rsidR="005C6EA5" w:rsidRPr="00971973">
        <w:rPr>
          <w:rFonts w:ascii="Times New Roman" w:hAnsi="Times New Roman" w:cs="Times New Roman"/>
          <w:sz w:val="24"/>
          <w:szCs w:val="24"/>
        </w:rPr>
        <w:t xml:space="preserve"> </w:t>
      </w:r>
    </w:p>
    <w:p w14:paraId="647AF4B1" w14:textId="4335A2E4" w:rsidR="009C3993" w:rsidRPr="00971973" w:rsidRDefault="009C3993"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Nesta mesma linha de raciocínio seguindo os ditames do direito internacional, muitos outros autores, também manifestam seu entendimento acerca deste núcleo comum de direitos identificados como </w:t>
      </w:r>
      <w:r w:rsidRPr="00971973">
        <w:rPr>
          <w:rFonts w:ascii="Times New Roman" w:hAnsi="Times New Roman" w:cs="Times New Roman"/>
          <w:i/>
          <w:sz w:val="24"/>
          <w:szCs w:val="24"/>
        </w:rPr>
        <w:t>normas ius cogens</w:t>
      </w:r>
      <w:r w:rsidR="008856F5" w:rsidRPr="00971973">
        <w:rPr>
          <w:rFonts w:ascii="Times New Roman" w:hAnsi="Times New Roman" w:cs="Times New Roman"/>
          <w:i/>
          <w:sz w:val="24"/>
          <w:szCs w:val="24"/>
        </w:rPr>
        <w:t xml:space="preserve"> </w:t>
      </w:r>
      <w:r w:rsidR="00607433" w:rsidRPr="00971973">
        <w:rPr>
          <w:rFonts w:ascii="Times New Roman" w:hAnsi="Times New Roman" w:cs="Times New Roman"/>
          <w:sz w:val="24"/>
          <w:szCs w:val="24"/>
        </w:rPr>
        <w:t xml:space="preserve">a nosso entender, </w:t>
      </w:r>
      <w:r w:rsidR="008856F5" w:rsidRPr="00971973">
        <w:rPr>
          <w:rFonts w:ascii="Times New Roman" w:hAnsi="Times New Roman" w:cs="Times New Roman"/>
          <w:sz w:val="24"/>
          <w:szCs w:val="24"/>
        </w:rPr>
        <w:t>embrionariamente imperfeita pela ausência de uma delimitação clara</w:t>
      </w:r>
      <w:r w:rsidRPr="00971973">
        <w:rPr>
          <w:rFonts w:ascii="Times New Roman" w:hAnsi="Times New Roman" w:cs="Times New Roman"/>
          <w:sz w:val="24"/>
          <w:szCs w:val="24"/>
        </w:rPr>
        <w:t xml:space="preserve">. </w:t>
      </w:r>
      <w:r w:rsidR="008856F5" w:rsidRPr="00971973">
        <w:rPr>
          <w:rStyle w:val="Refdenotaderodap"/>
          <w:rFonts w:ascii="Times New Roman" w:hAnsi="Times New Roman" w:cs="Times New Roman"/>
          <w:sz w:val="24"/>
          <w:szCs w:val="24"/>
        </w:rPr>
        <w:footnoteReference w:id="642"/>
      </w:r>
    </w:p>
    <w:p w14:paraId="5C0A1692" w14:textId="184744D1" w:rsidR="009C3993" w:rsidRPr="00971973" w:rsidRDefault="009C3993"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i/>
          <w:sz w:val="24"/>
          <w:szCs w:val="24"/>
        </w:rPr>
        <w:t>Kamil Yasseen</w:t>
      </w:r>
      <w:r w:rsidRPr="00971973">
        <w:rPr>
          <w:rFonts w:ascii="Times New Roman" w:hAnsi="Times New Roman" w:cs="Times New Roman"/>
          <w:sz w:val="24"/>
          <w:szCs w:val="24"/>
        </w:rPr>
        <w:t xml:space="preserve"> reconhece como </w:t>
      </w:r>
      <w:r w:rsidRPr="00971973">
        <w:rPr>
          <w:rFonts w:ascii="Times New Roman" w:hAnsi="Times New Roman" w:cs="Times New Roman"/>
          <w:i/>
          <w:sz w:val="24"/>
          <w:szCs w:val="24"/>
        </w:rPr>
        <w:t>ius cogens</w:t>
      </w:r>
      <w:r w:rsidR="005C6EA5" w:rsidRPr="00971973">
        <w:rPr>
          <w:rFonts w:ascii="Times New Roman" w:hAnsi="Times New Roman" w:cs="Times New Roman"/>
          <w:sz w:val="24"/>
          <w:szCs w:val="24"/>
        </w:rPr>
        <w:t xml:space="preserve"> as</w:t>
      </w:r>
      <w:r w:rsidRPr="00971973">
        <w:rPr>
          <w:rFonts w:ascii="Times New Roman" w:hAnsi="Times New Roman" w:cs="Times New Roman"/>
          <w:sz w:val="24"/>
          <w:szCs w:val="24"/>
        </w:rPr>
        <w:t xml:space="preserve"> “normas que representem os interesses vitais da comunidade internacional (...) bem como reconheçam os </w:t>
      </w:r>
      <w:r w:rsidR="00210443" w:rsidRPr="00971973">
        <w:rPr>
          <w:rFonts w:ascii="Times New Roman" w:hAnsi="Times New Roman" w:cs="Times New Roman"/>
          <w:sz w:val="24"/>
          <w:szCs w:val="24"/>
        </w:rPr>
        <w:t xml:space="preserve">direitos humanos </w:t>
      </w:r>
      <w:r w:rsidRPr="00971973">
        <w:rPr>
          <w:rFonts w:ascii="Times New Roman" w:hAnsi="Times New Roman" w:cs="Times New Roman"/>
          <w:sz w:val="24"/>
          <w:szCs w:val="24"/>
        </w:rPr>
        <w:t>e protejam certos valores morais e princípios de direito humanitário”.</w:t>
      </w:r>
      <w:r w:rsidR="006E08F8" w:rsidRPr="00971973">
        <w:rPr>
          <w:rStyle w:val="Refdenotaderodap"/>
          <w:rFonts w:ascii="Times New Roman" w:hAnsi="Times New Roman" w:cs="Times New Roman"/>
          <w:sz w:val="24"/>
          <w:szCs w:val="24"/>
        </w:rPr>
        <w:footnoteReference w:id="643"/>
      </w:r>
      <w:r w:rsidR="00FD2ABB" w:rsidRPr="00971973">
        <w:rPr>
          <w:rFonts w:ascii="Times New Roman" w:hAnsi="Times New Roman" w:cs="Times New Roman"/>
          <w:sz w:val="24"/>
          <w:szCs w:val="24"/>
        </w:rPr>
        <w:t xml:space="preserve"> Já </w:t>
      </w:r>
      <w:r w:rsidR="00FD2ABB" w:rsidRPr="00971973">
        <w:rPr>
          <w:rFonts w:ascii="Times New Roman" w:hAnsi="Times New Roman" w:cs="Times New Roman"/>
          <w:i/>
          <w:sz w:val="24"/>
          <w:szCs w:val="24"/>
        </w:rPr>
        <w:t>Roberto Pusseriro Ripoll</w:t>
      </w:r>
      <w:r w:rsidR="00FD2ABB" w:rsidRPr="00971973">
        <w:rPr>
          <w:rFonts w:ascii="Times New Roman" w:hAnsi="Times New Roman" w:cs="Times New Roman"/>
          <w:sz w:val="24"/>
          <w:szCs w:val="24"/>
        </w:rPr>
        <w:t xml:space="preserve"> </w:t>
      </w:r>
      <w:r w:rsidR="00A255E9" w:rsidRPr="00971973">
        <w:rPr>
          <w:rStyle w:val="Refdenotaderodap"/>
          <w:rFonts w:ascii="Times New Roman" w:hAnsi="Times New Roman" w:cs="Times New Roman"/>
          <w:sz w:val="24"/>
          <w:szCs w:val="24"/>
        </w:rPr>
        <w:footnoteReference w:id="644"/>
      </w:r>
      <w:r w:rsidR="00FD2ABB" w:rsidRPr="00971973">
        <w:rPr>
          <w:rFonts w:ascii="Times New Roman" w:hAnsi="Times New Roman" w:cs="Times New Roman"/>
          <w:sz w:val="24"/>
          <w:szCs w:val="24"/>
        </w:rPr>
        <w:t>limita-se a entendê-las como “normas protetivas dos interesses e dos valore</w:t>
      </w:r>
      <w:r w:rsidR="00A255E9" w:rsidRPr="00971973">
        <w:rPr>
          <w:rFonts w:ascii="Times New Roman" w:hAnsi="Times New Roman" w:cs="Times New Roman"/>
          <w:sz w:val="24"/>
          <w:szCs w:val="24"/>
        </w:rPr>
        <w:t xml:space="preserve">s da comunidade internacional”, </w:t>
      </w:r>
      <w:r w:rsidR="00FD2ABB" w:rsidRPr="00971973">
        <w:rPr>
          <w:rFonts w:ascii="Times New Roman" w:hAnsi="Times New Roman" w:cs="Times New Roman"/>
          <w:sz w:val="24"/>
          <w:szCs w:val="24"/>
        </w:rPr>
        <w:t xml:space="preserve">enquanto que </w:t>
      </w:r>
      <w:r w:rsidR="00FD2ABB" w:rsidRPr="00971973">
        <w:rPr>
          <w:rFonts w:ascii="Times New Roman" w:hAnsi="Times New Roman" w:cs="Times New Roman"/>
          <w:i/>
          <w:sz w:val="24"/>
          <w:szCs w:val="24"/>
        </w:rPr>
        <w:t>Robledo</w:t>
      </w:r>
      <w:r w:rsidR="00FD2ABB" w:rsidRPr="00971973">
        <w:rPr>
          <w:rFonts w:ascii="Times New Roman" w:hAnsi="Times New Roman" w:cs="Times New Roman"/>
          <w:sz w:val="24"/>
          <w:szCs w:val="24"/>
        </w:rPr>
        <w:t xml:space="preserve"> assevera que as normas </w:t>
      </w:r>
      <w:r w:rsidR="00FD2ABB" w:rsidRPr="00971973">
        <w:rPr>
          <w:rFonts w:ascii="Times New Roman" w:hAnsi="Times New Roman" w:cs="Times New Roman"/>
          <w:i/>
          <w:sz w:val="24"/>
          <w:szCs w:val="24"/>
        </w:rPr>
        <w:t>ius cogens</w:t>
      </w:r>
      <w:r w:rsidR="00FD2ABB" w:rsidRPr="00971973">
        <w:rPr>
          <w:rFonts w:ascii="Times New Roman" w:hAnsi="Times New Roman" w:cs="Times New Roman"/>
          <w:sz w:val="24"/>
          <w:szCs w:val="24"/>
        </w:rPr>
        <w:t xml:space="preserve"> devem ser aquelas produzidas pela Assembleia Geral da ONU. </w:t>
      </w:r>
      <w:r w:rsidRPr="00971973">
        <w:rPr>
          <w:rStyle w:val="Refdenotaderodap"/>
          <w:rFonts w:ascii="Times New Roman" w:hAnsi="Times New Roman" w:cs="Times New Roman"/>
          <w:sz w:val="24"/>
          <w:szCs w:val="24"/>
        </w:rPr>
        <w:footnoteReference w:id="645"/>
      </w:r>
      <w:r w:rsidRPr="00971973">
        <w:rPr>
          <w:rFonts w:ascii="Times New Roman" w:hAnsi="Times New Roman" w:cs="Times New Roman"/>
          <w:sz w:val="24"/>
          <w:szCs w:val="24"/>
        </w:rPr>
        <w:t xml:space="preserve"> </w:t>
      </w:r>
      <w:r w:rsidRPr="00971973">
        <w:rPr>
          <w:rFonts w:ascii="Times New Roman" w:hAnsi="Times New Roman" w:cs="Times New Roman"/>
          <w:i/>
          <w:sz w:val="24"/>
          <w:szCs w:val="24"/>
        </w:rPr>
        <w:t>Suy</w:t>
      </w:r>
      <w:r w:rsidRPr="00971973">
        <w:rPr>
          <w:rFonts w:ascii="Times New Roman" w:hAnsi="Times New Roman" w:cs="Times New Roman"/>
          <w:sz w:val="24"/>
          <w:szCs w:val="24"/>
        </w:rPr>
        <w:t xml:space="preserve"> por sua vez propõe que a identificação de uma norma </w:t>
      </w:r>
      <w:r w:rsidRPr="00971973">
        <w:rPr>
          <w:rFonts w:ascii="Times New Roman" w:hAnsi="Times New Roman" w:cs="Times New Roman"/>
          <w:i/>
          <w:sz w:val="24"/>
          <w:szCs w:val="24"/>
        </w:rPr>
        <w:t>ius cogens</w:t>
      </w:r>
      <w:r w:rsidRPr="00971973">
        <w:rPr>
          <w:rFonts w:ascii="Times New Roman" w:hAnsi="Times New Roman" w:cs="Times New Roman"/>
          <w:sz w:val="24"/>
          <w:szCs w:val="24"/>
        </w:rPr>
        <w:t xml:space="preserve"> aconteça a partir de um “teste de identificação” baseado em três questões. Se tal norma pode ser derrogada pelos Estados; se há o reconhecimento da intangibilidade por parte do direito internacional público, e se a violação da norma seria considerada um crime pela comunidade internacional. </w:t>
      </w:r>
      <w:r w:rsidRPr="00971973">
        <w:rPr>
          <w:rStyle w:val="Refdenotaderodap"/>
          <w:rFonts w:ascii="Times New Roman" w:hAnsi="Times New Roman" w:cs="Times New Roman"/>
          <w:sz w:val="24"/>
          <w:szCs w:val="24"/>
        </w:rPr>
        <w:footnoteReference w:id="646"/>
      </w:r>
      <w:r w:rsidRPr="00971973">
        <w:rPr>
          <w:rFonts w:ascii="Times New Roman" w:hAnsi="Times New Roman" w:cs="Times New Roman"/>
          <w:sz w:val="24"/>
          <w:szCs w:val="24"/>
        </w:rPr>
        <w:t xml:space="preserve"> </w:t>
      </w:r>
    </w:p>
    <w:p w14:paraId="0DB5A120" w14:textId="2149FD45" w:rsidR="00BF5067" w:rsidRPr="00971973" w:rsidRDefault="009C3993" w:rsidP="00492579">
      <w:pPr>
        <w:spacing w:after="0" w:line="360" w:lineRule="auto"/>
        <w:jc w:val="both"/>
        <w:rPr>
          <w:rFonts w:ascii="Times New Roman" w:hAnsi="Times New Roman" w:cs="Times New Roman"/>
          <w:sz w:val="24"/>
          <w:szCs w:val="24"/>
        </w:rPr>
      </w:pPr>
      <w:r w:rsidRPr="00971973">
        <w:rPr>
          <w:rFonts w:ascii="Times New Roman" w:hAnsi="Times New Roman" w:cs="Times New Roman"/>
          <w:sz w:val="24"/>
          <w:szCs w:val="24"/>
        </w:rPr>
        <w:tab/>
        <w:t xml:space="preserve">Podemos perceber que o </w:t>
      </w:r>
      <w:r w:rsidRPr="00971973">
        <w:rPr>
          <w:rFonts w:ascii="Times New Roman" w:hAnsi="Times New Roman" w:cs="Times New Roman"/>
          <w:i/>
          <w:sz w:val="24"/>
          <w:szCs w:val="24"/>
        </w:rPr>
        <w:t>ethos</w:t>
      </w:r>
      <w:r w:rsidRPr="00971973">
        <w:rPr>
          <w:rFonts w:ascii="Times New Roman" w:hAnsi="Times New Roman" w:cs="Times New Roman"/>
          <w:sz w:val="24"/>
          <w:szCs w:val="24"/>
        </w:rPr>
        <w:t xml:space="preserve"> universal resta identificado por muitos autores a partir </w:t>
      </w:r>
      <w:r w:rsidR="00BD6DD9" w:rsidRPr="00971973">
        <w:rPr>
          <w:rFonts w:ascii="Times New Roman" w:hAnsi="Times New Roman" w:cs="Times New Roman"/>
          <w:sz w:val="24"/>
          <w:szCs w:val="24"/>
        </w:rPr>
        <w:t>da</w:t>
      </w:r>
      <w:r w:rsidRPr="00971973">
        <w:rPr>
          <w:rFonts w:ascii="Times New Roman" w:hAnsi="Times New Roman" w:cs="Times New Roman"/>
          <w:sz w:val="24"/>
          <w:szCs w:val="24"/>
        </w:rPr>
        <w:t xml:space="preserve"> perspectiva do próprio direito internacional, todavia este entendimento não </w:t>
      </w:r>
      <w:r w:rsidR="00BF5067" w:rsidRPr="00971973">
        <w:rPr>
          <w:rFonts w:ascii="Times New Roman" w:hAnsi="Times New Roman" w:cs="Times New Roman"/>
          <w:sz w:val="24"/>
          <w:szCs w:val="24"/>
        </w:rPr>
        <w:t>se mostra suficiente para uma efetiva</w:t>
      </w:r>
      <w:r w:rsidRPr="00971973">
        <w:rPr>
          <w:rFonts w:ascii="Times New Roman" w:hAnsi="Times New Roman" w:cs="Times New Roman"/>
          <w:sz w:val="24"/>
          <w:szCs w:val="24"/>
        </w:rPr>
        <w:t xml:space="preserve"> compatibilização entre direitos humanos universais e </w:t>
      </w:r>
      <w:r w:rsidR="005C6EA5" w:rsidRPr="00971973">
        <w:rPr>
          <w:rFonts w:ascii="Times New Roman" w:hAnsi="Times New Roman" w:cs="Times New Roman"/>
          <w:sz w:val="24"/>
          <w:szCs w:val="24"/>
        </w:rPr>
        <w:t xml:space="preserve">a </w:t>
      </w:r>
      <w:r w:rsidR="00607433" w:rsidRPr="00971973">
        <w:rPr>
          <w:rFonts w:ascii="Times New Roman" w:hAnsi="Times New Roman" w:cs="Times New Roman"/>
          <w:sz w:val="24"/>
          <w:szCs w:val="24"/>
        </w:rPr>
        <w:t xml:space="preserve">diversidade cultural. </w:t>
      </w:r>
      <w:r w:rsidR="00BF5067" w:rsidRPr="00971973">
        <w:rPr>
          <w:rFonts w:ascii="Times New Roman" w:hAnsi="Times New Roman" w:cs="Times New Roman"/>
          <w:i/>
          <w:sz w:val="24"/>
          <w:szCs w:val="24"/>
        </w:rPr>
        <w:t>Canterji</w:t>
      </w:r>
      <w:r w:rsidR="00BF5067" w:rsidRPr="00971973">
        <w:rPr>
          <w:rFonts w:ascii="Times New Roman" w:hAnsi="Times New Roman" w:cs="Times New Roman"/>
          <w:sz w:val="24"/>
          <w:szCs w:val="24"/>
        </w:rPr>
        <w:t xml:space="preserve"> refere-se ao estudo dos direitos humanos limitado ao direito internacional (pactos e declarações) como uma </w:t>
      </w:r>
      <w:r w:rsidR="00BF5067" w:rsidRPr="00971973">
        <w:rPr>
          <w:rFonts w:ascii="Times New Roman" w:hAnsi="Times New Roman" w:cs="Times New Roman"/>
          <w:i/>
          <w:sz w:val="24"/>
          <w:szCs w:val="24"/>
        </w:rPr>
        <w:t xml:space="preserve">ilusão </w:t>
      </w:r>
      <w:r w:rsidR="00BF5067" w:rsidRPr="00971973">
        <w:rPr>
          <w:rFonts w:ascii="Times New Roman" w:hAnsi="Times New Roman" w:cs="Times New Roman"/>
          <w:sz w:val="24"/>
          <w:szCs w:val="24"/>
        </w:rPr>
        <w:t xml:space="preserve">pois </w:t>
      </w:r>
      <w:r w:rsidR="00376572" w:rsidRPr="00971973">
        <w:rPr>
          <w:rFonts w:ascii="Times New Roman" w:hAnsi="Times New Roman" w:cs="Times New Roman"/>
          <w:sz w:val="24"/>
          <w:szCs w:val="24"/>
        </w:rPr>
        <w:t xml:space="preserve">o tratamento dos direitos humanos </w:t>
      </w:r>
      <w:r w:rsidR="00BF5067" w:rsidRPr="00971973">
        <w:rPr>
          <w:rFonts w:ascii="Times New Roman" w:hAnsi="Times New Roman" w:cs="Times New Roman"/>
          <w:sz w:val="24"/>
          <w:szCs w:val="24"/>
        </w:rPr>
        <w:t xml:space="preserve">requer uma análise complexa a envolver ainda processos “normativos, institucionais e sociais” que trazem ao mundo jurídico o contexto social no qual as transformações sociais acontecem. </w:t>
      </w:r>
      <w:r w:rsidR="00BF5067" w:rsidRPr="00971973">
        <w:rPr>
          <w:rStyle w:val="Refdenotaderodap"/>
          <w:rFonts w:ascii="Times New Roman" w:hAnsi="Times New Roman" w:cs="Times New Roman"/>
          <w:sz w:val="24"/>
          <w:szCs w:val="24"/>
        </w:rPr>
        <w:footnoteReference w:id="647"/>
      </w:r>
    </w:p>
    <w:p w14:paraId="0A10CAF0" w14:textId="3C4DBF6E" w:rsidR="009C3993" w:rsidRPr="00971973" w:rsidRDefault="009C3993"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Com o intuito de demonstrar que este objetivo se encontra ainda em tempos de identificação, passaremos à análise do tema a luz dos estudos de </w:t>
      </w:r>
      <w:r w:rsidRPr="00971973">
        <w:rPr>
          <w:rFonts w:ascii="Times New Roman" w:hAnsi="Times New Roman" w:cs="Times New Roman"/>
          <w:i/>
          <w:sz w:val="24"/>
          <w:szCs w:val="24"/>
        </w:rPr>
        <w:t xml:space="preserve">Mirielle Delmas-Marty, </w:t>
      </w:r>
      <w:r w:rsidRPr="00971973">
        <w:rPr>
          <w:rFonts w:ascii="Times New Roman" w:hAnsi="Times New Roman" w:cs="Times New Roman"/>
          <w:sz w:val="24"/>
          <w:szCs w:val="24"/>
        </w:rPr>
        <w:t xml:space="preserve">cuja proposta volta-se a um </w:t>
      </w:r>
      <w:r w:rsidRPr="00971973">
        <w:rPr>
          <w:rFonts w:ascii="Times New Roman" w:hAnsi="Times New Roman" w:cs="Times New Roman"/>
          <w:i/>
          <w:sz w:val="24"/>
          <w:szCs w:val="24"/>
        </w:rPr>
        <w:t>pluralismo ordenado</w:t>
      </w:r>
      <w:r w:rsidRPr="00971973">
        <w:rPr>
          <w:rFonts w:ascii="Times New Roman" w:hAnsi="Times New Roman" w:cs="Times New Roman"/>
          <w:sz w:val="24"/>
          <w:szCs w:val="24"/>
        </w:rPr>
        <w:t xml:space="preserve">, estabelecido a partir da margem nacional de apreciação, uma solução criada pela Corte Europeia de Direitos Humanos a fim de harmonizar as normas nacionais, supranacionais e internacionais de direitos humanos no espaço europeu. </w:t>
      </w:r>
    </w:p>
    <w:p w14:paraId="4146223E" w14:textId="2EEE6BFE" w:rsidR="009C3993" w:rsidRPr="00971973" w:rsidRDefault="005C6EA5" w:rsidP="00492579">
      <w:pPr>
        <w:tabs>
          <w:tab w:val="left" w:pos="851"/>
        </w:tabs>
        <w:spacing w:after="0" w:line="360" w:lineRule="auto"/>
        <w:jc w:val="both"/>
        <w:rPr>
          <w:rFonts w:ascii="Times New Roman" w:hAnsi="Times New Roman" w:cs="Times New Roman"/>
          <w:sz w:val="24"/>
          <w:szCs w:val="24"/>
        </w:rPr>
      </w:pPr>
      <w:r w:rsidRPr="00971973">
        <w:rPr>
          <w:rFonts w:ascii="Times New Roman" w:hAnsi="Times New Roman" w:cs="Times New Roman"/>
          <w:sz w:val="24"/>
          <w:szCs w:val="24"/>
        </w:rPr>
        <w:tab/>
      </w:r>
      <w:r w:rsidR="00DE1B67" w:rsidRPr="00971973">
        <w:rPr>
          <w:rFonts w:ascii="Times New Roman" w:hAnsi="Times New Roman" w:cs="Times New Roman"/>
          <w:sz w:val="24"/>
          <w:szCs w:val="24"/>
        </w:rPr>
        <w:t>Segundo nos informa</w:t>
      </w:r>
      <w:r w:rsidRPr="00971973">
        <w:rPr>
          <w:rFonts w:ascii="Times New Roman" w:hAnsi="Times New Roman" w:cs="Times New Roman"/>
          <w:sz w:val="24"/>
          <w:szCs w:val="24"/>
        </w:rPr>
        <w:t>,</w:t>
      </w:r>
      <w:r w:rsidR="009C3993" w:rsidRPr="00971973">
        <w:rPr>
          <w:rFonts w:ascii="Times New Roman" w:hAnsi="Times New Roman" w:cs="Times New Roman"/>
          <w:sz w:val="24"/>
          <w:szCs w:val="24"/>
        </w:rPr>
        <w:t xml:space="preserve"> a fim de conciliar o universalismo dos direitos humanos e a diversidade cultural, a Corte Europeia se vale de dois princípios e um </w:t>
      </w:r>
      <w:r w:rsidR="009C3993" w:rsidRPr="00971973">
        <w:rPr>
          <w:rFonts w:ascii="Times New Roman" w:hAnsi="Times New Roman" w:cs="Times New Roman"/>
          <w:i/>
          <w:sz w:val="24"/>
          <w:szCs w:val="24"/>
        </w:rPr>
        <w:t>instrumento de ajustamento</w:t>
      </w:r>
      <w:r w:rsidR="009C3993" w:rsidRPr="00971973">
        <w:rPr>
          <w:rFonts w:ascii="Times New Roman" w:hAnsi="Times New Roman" w:cs="Times New Roman"/>
          <w:sz w:val="24"/>
          <w:szCs w:val="24"/>
        </w:rPr>
        <w:t xml:space="preserve">, são eles respectivamente: O </w:t>
      </w:r>
      <w:r w:rsidR="009C3993" w:rsidRPr="00971973">
        <w:rPr>
          <w:rFonts w:ascii="Times New Roman" w:hAnsi="Times New Roman" w:cs="Times New Roman"/>
          <w:i/>
          <w:sz w:val="24"/>
          <w:szCs w:val="24"/>
        </w:rPr>
        <w:t xml:space="preserve">pluralismo, </w:t>
      </w:r>
      <w:r w:rsidR="009C3993" w:rsidRPr="00971973">
        <w:rPr>
          <w:rFonts w:ascii="Times New Roman" w:hAnsi="Times New Roman" w:cs="Times New Roman"/>
          <w:sz w:val="24"/>
          <w:szCs w:val="24"/>
        </w:rPr>
        <w:t>a</w:t>
      </w:r>
      <w:r w:rsidR="009C3993" w:rsidRPr="00971973">
        <w:rPr>
          <w:rFonts w:ascii="Times New Roman" w:hAnsi="Times New Roman" w:cs="Times New Roman"/>
          <w:i/>
          <w:sz w:val="24"/>
          <w:szCs w:val="24"/>
        </w:rPr>
        <w:t xml:space="preserve"> subsidiariedade</w:t>
      </w:r>
      <w:r w:rsidR="009C3993" w:rsidRPr="00971973">
        <w:rPr>
          <w:rFonts w:ascii="Times New Roman" w:hAnsi="Times New Roman" w:cs="Times New Roman"/>
          <w:sz w:val="24"/>
          <w:szCs w:val="24"/>
        </w:rPr>
        <w:t xml:space="preserve"> e a</w:t>
      </w:r>
      <w:r w:rsidR="009C3993" w:rsidRPr="00971973">
        <w:rPr>
          <w:rFonts w:ascii="Times New Roman" w:hAnsi="Times New Roman" w:cs="Times New Roman"/>
          <w:i/>
          <w:sz w:val="24"/>
          <w:szCs w:val="24"/>
        </w:rPr>
        <w:t xml:space="preserve"> margem nacional de apreciação</w:t>
      </w:r>
      <w:r w:rsidR="009C3993" w:rsidRPr="00971973">
        <w:rPr>
          <w:rFonts w:ascii="Times New Roman" w:hAnsi="Times New Roman" w:cs="Times New Roman"/>
          <w:sz w:val="24"/>
          <w:szCs w:val="24"/>
        </w:rPr>
        <w:t>. O pluralismo trata de possibilitar a proclamação da norma comum sem que os particularismos internos sejam preteridos. A subsidiariedade por sua vez, deixa claro que as normas internacionais buscam a harmonização com o direito interno, sem, contudo, se sobrepor a ele. Por fim, a margem nacional de apreciação “é um mecanismo colocado a serviço dos Estados que lhes confere um poder discricionário na definição do conteúdo dos direitos, assim como no estabelecimento de limitações aos direitos protegidos</w:t>
      </w:r>
      <w:r w:rsidRPr="00971973">
        <w:rPr>
          <w:rFonts w:ascii="Times New Roman" w:hAnsi="Times New Roman" w:cs="Times New Roman"/>
          <w:sz w:val="24"/>
          <w:szCs w:val="24"/>
        </w:rPr>
        <w:t>.”</w:t>
      </w:r>
      <w:r w:rsidRPr="00971973">
        <w:rPr>
          <w:rStyle w:val="Refdenotaderodap"/>
          <w:rFonts w:ascii="Times New Roman" w:hAnsi="Times New Roman" w:cs="Times New Roman"/>
          <w:sz w:val="24"/>
          <w:szCs w:val="24"/>
        </w:rPr>
        <w:footnoteReference w:id="648"/>
      </w:r>
      <w:r w:rsidR="009C3993" w:rsidRPr="00971973">
        <w:rPr>
          <w:rFonts w:ascii="Times New Roman" w:hAnsi="Times New Roman" w:cs="Times New Roman"/>
          <w:sz w:val="24"/>
          <w:szCs w:val="24"/>
        </w:rPr>
        <w:t xml:space="preserve"> </w:t>
      </w:r>
    </w:p>
    <w:p w14:paraId="6E4DD8D7" w14:textId="4FD1CC81" w:rsidR="000B6BF5" w:rsidRPr="00971973" w:rsidRDefault="000B6BF5" w:rsidP="00492579">
      <w:pPr>
        <w:tabs>
          <w:tab w:val="left" w:pos="851"/>
        </w:tabs>
        <w:spacing w:after="0" w:line="360" w:lineRule="auto"/>
        <w:jc w:val="both"/>
        <w:rPr>
          <w:rFonts w:ascii="Times New Roman" w:hAnsi="Times New Roman" w:cs="Times New Roman"/>
          <w:sz w:val="24"/>
          <w:szCs w:val="24"/>
        </w:rPr>
      </w:pPr>
      <w:r w:rsidRPr="00971973">
        <w:rPr>
          <w:rFonts w:ascii="Times New Roman" w:hAnsi="Times New Roman" w:cs="Times New Roman"/>
          <w:sz w:val="24"/>
          <w:szCs w:val="24"/>
        </w:rPr>
        <w:tab/>
        <w:t xml:space="preserve">Para </w:t>
      </w:r>
      <w:r w:rsidR="00DE1B67" w:rsidRPr="00971973">
        <w:rPr>
          <w:rFonts w:ascii="Times New Roman" w:hAnsi="Times New Roman" w:cs="Times New Roman"/>
          <w:i/>
          <w:sz w:val="24"/>
          <w:szCs w:val="24"/>
        </w:rPr>
        <w:t>Diniz</w:t>
      </w:r>
      <w:r w:rsidR="00DE1B67" w:rsidRPr="00971973">
        <w:rPr>
          <w:rFonts w:ascii="Times New Roman" w:hAnsi="Times New Roman" w:cs="Times New Roman"/>
          <w:sz w:val="24"/>
          <w:szCs w:val="24"/>
        </w:rPr>
        <w:t>,  o constante reexame de matérias realizado durante os julgamentos nacionais mantém não apenas a sociedade em constante evolução, mas também a ciência jurídica</w:t>
      </w:r>
      <w:r w:rsidR="00607433" w:rsidRPr="00971973">
        <w:rPr>
          <w:rFonts w:ascii="Times New Roman" w:hAnsi="Times New Roman" w:cs="Times New Roman"/>
          <w:sz w:val="24"/>
          <w:szCs w:val="24"/>
        </w:rPr>
        <w:t>,</w:t>
      </w:r>
      <w:r w:rsidR="00DE1B67" w:rsidRPr="00971973">
        <w:rPr>
          <w:rFonts w:ascii="Times New Roman" w:hAnsi="Times New Roman" w:cs="Times New Roman"/>
          <w:sz w:val="24"/>
          <w:szCs w:val="24"/>
        </w:rPr>
        <w:t xml:space="preserve"> pois apesar de permitir a m</w:t>
      </w:r>
      <w:r w:rsidR="00376572" w:rsidRPr="00971973">
        <w:rPr>
          <w:rFonts w:ascii="Times New Roman" w:hAnsi="Times New Roman" w:cs="Times New Roman"/>
          <w:sz w:val="24"/>
          <w:szCs w:val="24"/>
        </w:rPr>
        <w:t>anutenção de determinadas referê</w:t>
      </w:r>
      <w:r w:rsidR="00DE1B67" w:rsidRPr="00971973">
        <w:rPr>
          <w:rFonts w:ascii="Times New Roman" w:hAnsi="Times New Roman" w:cs="Times New Roman"/>
          <w:sz w:val="24"/>
          <w:szCs w:val="24"/>
        </w:rPr>
        <w:t xml:space="preserve">fencias culturais não exclui a possibilidade de uma </w:t>
      </w:r>
      <w:r w:rsidRPr="00971973">
        <w:rPr>
          <w:rFonts w:ascii="Times New Roman" w:hAnsi="Times New Roman" w:cs="Times New Roman"/>
          <w:sz w:val="24"/>
          <w:szCs w:val="24"/>
        </w:rPr>
        <w:t xml:space="preserve"> </w:t>
      </w:r>
      <w:r w:rsidR="00DE1B67" w:rsidRPr="00971973">
        <w:rPr>
          <w:rFonts w:ascii="Times New Roman" w:hAnsi="Times New Roman" w:cs="Times New Roman"/>
          <w:sz w:val="24"/>
          <w:szCs w:val="24"/>
        </w:rPr>
        <w:t>“</w:t>
      </w:r>
      <w:r w:rsidRPr="00971973">
        <w:rPr>
          <w:rFonts w:ascii="Times New Roman" w:hAnsi="Times New Roman" w:cs="Times New Roman"/>
          <w:sz w:val="24"/>
          <w:szCs w:val="24"/>
        </w:rPr>
        <w:t>aproximação de distintos ordenamentos jurídicos</w:t>
      </w:r>
      <w:r w:rsidR="00DE1B67" w:rsidRPr="00971973">
        <w:rPr>
          <w:rFonts w:ascii="Times New Roman" w:hAnsi="Times New Roman" w:cs="Times New Roman"/>
          <w:sz w:val="24"/>
          <w:szCs w:val="24"/>
        </w:rPr>
        <w:t>”</w:t>
      </w:r>
      <w:r w:rsidR="00DE1B67" w:rsidRPr="00971973">
        <w:rPr>
          <w:rStyle w:val="Refdenotaderodap"/>
          <w:rFonts w:ascii="Times New Roman" w:hAnsi="Times New Roman" w:cs="Times New Roman"/>
          <w:sz w:val="24"/>
          <w:szCs w:val="24"/>
        </w:rPr>
        <w:footnoteReference w:id="649"/>
      </w:r>
      <w:r w:rsidRPr="00971973">
        <w:rPr>
          <w:rFonts w:ascii="Times New Roman" w:hAnsi="Times New Roman" w:cs="Times New Roman"/>
          <w:sz w:val="24"/>
          <w:szCs w:val="24"/>
        </w:rPr>
        <w:t xml:space="preserve">. </w:t>
      </w:r>
    </w:p>
    <w:p w14:paraId="3A9C822F" w14:textId="21279D05" w:rsidR="009C3993" w:rsidRPr="00971973" w:rsidRDefault="009C3993" w:rsidP="00492579">
      <w:pPr>
        <w:tabs>
          <w:tab w:val="left" w:pos="851"/>
        </w:tabs>
        <w:spacing w:after="0" w:line="360" w:lineRule="auto"/>
        <w:jc w:val="both"/>
        <w:rPr>
          <w:rFonts w:ascii="Times New Roman" w:hAnsi="Times New Roman" w:cs="Times New Roman"/>
          <w:sz w:val="24"/>
          <w:szCs w:val="24"/>
        </w:rPr>
      </w:pPr>
      <w:r w:rsidRPr="00971973">
        <w:rPr>
          <w:rFonts w:ascii="Times New Roman" w:hAnsi="Times New Roman" w:cs="Times New Roman"/>
          <w:sz w:val="24"/>
          <w:szCs w:val="24"/>
        </w:rPr>
        <w:tab/>
        <w:t xml:space="preserve">Em outras palavras, a margem nacional de apreciação é uma construção da jurisprudência da Corte Europeia de Direitos Humanos que viabiliza a sustentação de um </w:t>
      </w:r>
      <w:r w:rsidRPr="00971973">
        <w:rPr>
          <w:rFonts w:ascii="Times New Roman" w:hAnsi="Times New Roman" w:cs="Times New Roman"/>
          <w:i/>
          <w:sz w:val="24"/>
          <w:szCs w:val="24"/>
        </w:rPr>
        <w:t>pluralismo ordenado</w:t>
      </w:r>
      <w:r w:rsidRPr="00971973">
        <w:rPr>
          <w:rFonts w:ascii="Times New Roman" w:hAnsi="Times New Roman" w:cs="Times New Roman"/>
          <w:sz w:val="24"/>
          <w:szCs w:val="24"/>
        </w:rPr>
        <w:t xml:space="preserve">, ou seja, o convívio entre “controle e flexibilidade” </w:t>
      </w:r>
      <w:r w:rsidRPr="00971973">
        <w:rPr>
          <w:rStyle w:val="Refdenotaderodap"/>
          <w:rFonts w:ascii="Times New Roman" w:hAnsi="Times New Roman" w:cs="Times New Roman"/>
          <w:sz w:val="24"/>
          <w:szCs w:val="24"/>
        </w:rPr>
        <w:footnoteReference w:id="650"/>
      </w:r>
      <w:r w:rsidRPr="00971973">
        <w:rPr>
          <w:rFonts w:ascii="Times New Roman" w:hAnsi="Times New Roman" w:cs="Times New Roman"/>
          <w:sz w:val="24"/>
          <w:szCs w:val="24"/>
        </w:rPr>
        <w:t xml:space="preserve"> </w:t>
      </w:r>
      <w:r w:rsidR="009935E6" w:rsidRPr="00971973">
        <w:rPr>
          <w:rFonts w:ascii="Times New Roman" w:hAnsi="Times New Roman" w:cs="Times New Roman"/>
          <w:sz w:val="24"/>
          <w:szCs w:val="24"/>
        </w:rPr>
        <w:t>na aplicação das normas, pois</w:t>
      </w:r>
      <w:r w:rsidRPr="00971973">
        <w:rPr>
          <w:rFonts w:ascii="Times New Roman" w:hAnsi="Times New Roman" w:cs="Times New Roman"/>
          <w:sz w:val="24"/>
          <w:szCs w:val="24"/>
        </w:rPr>
        <w:t xml:space="preserve"> garante aos Estados a preferência na condução de medidas atinentes a combater a violação de direitos humanos por entendê-los mais </w:t>
      </w:r>
      <w:r w:rsidR="0054438E" w:rsidRPr="00971973">
        <w:rPr>
          <w:rFonts w:ascii="Times New Roman" w:hAnsi="Times New Roman" w:cs="Times New Roman"/>
          <w:sz w:val="24"/>
          <w:szCs w:val="24"/>
        </w:rPr>
        <w:t>bem qualificados a fazê-lo em função de sua maior proximidade às situações concretas de violação. Todavia, além desta</w:t>
      </w:r>
      <w:r w:rsidRPr="00971973">
        <w:rPr>
          <w:rFonts w:ascii="Times New Roman" w:hAnsi="Times New Roman" w:cs="Times New Roman"/>
          <w:sz w:val="24"/>
          <w:szCs w:val="24"/>
        </w:rPr>
        <w:t xml:space="preserve"> funcionalidade, </w:t>
      </w:r>
      <w:r w:rsidR="0054438E" w:rsidRPr="00971973">
        <w:rPr>
          <w:rFonts w:ascii="Times New Roman" w:hAnsi="Times New Roman" w:cs="Times New Roman"/>
          <w:sz w:val="24"/>
          <w:szCs w:val="24"/>
        </w:rPr>
        <w:t>justifica-se</w:t>
      </w:r>
      <w:r w:rsidRPr="00971973">
        <w:rPr>
          <w:rFonts w:ascii="Times New Roman" w:hAnsi="Times New Roman" w:cs="Times New Roman"/>
          <w:sz w:val="24"/>
          <w:szCs w:val="24"/>
        </w:rPr>
        <w:t xml:space="preserve"> </w:t>
      </w:r>
      <w:r w:rsidR="009935E6" w:rsidRPr="00971973">
        <w:rPr>
          <w:rFonts w:ascii="Times New Roman" w:hAnsi="Times New Roman" w:cs="Times New Roman"/>
          <w:sz w:val="24"/>
          <w:szCs w:val="24"/>
        </w:rPr>
        <w:t xml:space="preserve">a margem </w:t>
      </w:r>
      <w:r w:rsidRPr="00971973">
        <w:rPr>
          <w:rFonts w:ascii="Times New Roman" w:hAnsi="Times New Roman" w:cs="Times New Roman"/>
          <w:sz w:val="24"/>
          <w:szCs w:val="24"/>
        </w:rPr>
        <w:t xml:space="preserve">ainda </w:t>
      </w:r>
      <w:r w:rsidR="0054438E" w:rsidRPr="00971973">
        <w:rPr>
          <w:rFonts w:ascii="Times New Roman" w:hAnsi="Times New Roman" w:cs="Times New Roman"/>
          <w:sz w:val="24"/>
          <w:szCs w:val="24"/>
        </w:rPr>
        <w:t xml:space="preserve">por representar </w:t>
      </w:r>
      <w:r w:rsidRPr="00971973">
        <w:rPr>
          <w:rFonts w:ascii="Times New Roman" w:hAnsi="Times New Roman" w:cs="Times New Roman"/>
          <w:sz w:val="24"/>
          <w:szCs w:val="24"/>
        </w:rPr>
        <w:t>uma “exigência ideológica</w:t>
      </w:r>
      <w:r w:rsidR="009935E6" w:rsidRPr="00971973">
        <w:rPr>
          <w:rFonts w:ascii="Times New Roman" w:hAnsi="Times New Roman" w:cs="Times New Roman"/>
          <w:sz w:val="24"/>
          <w:szCs w:val="24"/>
        </w:rPr>
        <w:t xml:space="preserve">” a proteger a </w:t>
      </w:r>
      <w:r w:rsidRPr="00971973">
        <w:rPr>
          <w:rFonts w:ascii="Times New Roman" w:hAnsi="Times New Roman" w:cs="Times New Roman"/>
          <w:sz w:val="24"/>
          <w:szCs w:val="24"/>
        </w:rPr>
        <w:t xml:space="preserve">diversidade </w:t>
      </w:r>
      <w:r w:rsidR="009935E6" w:rsidRPr="00971973">
        <w:rPr>
          <w:rFonts w:ascii="Times New Roman" w:hAnsi="Times New Roman" w:cs="Times New Roman"/>
          <w:sz w:val="24"/>
          <w:szCs w:val="24"/>
        </w:rPr>
        <w:t>cultural</w:t>
      </w:r>
      <w:r w:rsidRPr="00971973">
        <w:rPr>
          <w:rFonts w:ascii="Times New Roman" w:hAnsi="Times New Roman" w:cs="Times New Roman"/>
          <w:sz w:val="24"/>
          <w:szCs w:val="24"/>
        </w:rPr>
        <w:t xml:space="preserve"> das sociedades democráticas</w:t>
      </w:r>
      <w:r w:rsidR="0054438E" w:rsidRPr="00971973">
        <w:rPr>
          <w:rFonts w:ascii="Times New Roman" w:hAnsi="Times New Roman" w:cs="Times New Roman"/>
          <w:sz w:val="24"/>
          <w:szCs w:val="24"/>
        </w:rPr>
        <w:t>,</w:t>
      </w:r>
      <w:r w:rsidRPr="00971973">
        <w:rPr>
          <w:rFonts w:ascii="Times New Roman" w:hAnsi="Times New Roman" w:cs="Times New Roman"/>
          <w:sz w:val="24"/>
          <w:szCs w:val="24"/>
        </w:rPr>
        <w:t xml:space="preserve"> uma preocupação constante do sistema europeu.”</w:t>
      </w:r>
      <w:r w:rsidR="0054438E" w:rsidRPr="00971973">
        <w:rPr>
          <w:rStyle w:val="Refdenotaderodap"/>
          <w:rFonts w:ascii="Times New Roman" w:hAnsi="Times New Roman" w:cs="Times New Roman"/>
          <w:sz w:val="24"/>
          <w:szCs w:val="24"/>
        </w:rPr>
        <w:footnoteReference w:id="651"/>
      </w:r>
      <w:r w:rsidRPr="00971973">
        <w:rPr>
          <w:rFonts w:ascii="Times New Roman" w:hAnsi="Times New Roman" w:cs="Times New Roman"/>
          <w:sz w:val="24"/>
          <w:szCs w:val="24"/>
        </w:rPr>
        <w:t xml:space="preserve"> </w:t>
      </w:r>
    </w:p>
    <w:p w14:paraId="48DD649E" w14:textId="099E1D9F" w:rsidR="0054438E" w:rsidRPr="00971973" w:rsidRDefault="009C3993" w:rsidP="00492579">
      <w:pPr>
        <w:tabs>
          <w:tab w:val="left" w:pos="851"/>
        </w:tabs>
        <w:spacing w:after="0" w:line="360" w:lineRule="auto"/>
        <w:jc w:val="both"/>
        <w:rPr>
          <w:rFonts w:ascii="Times New Roman" w:hAnsi="Times New Roman" w:cs="Times New Roman"/>
          <w:sz w:val="24"/>
          <w:szCs w:val="24"/>
        </w:rPr>
      </w:pPr>
      <w:r w:rsidRPr="00971973">
        <w:rPr>
          <w:rFonts w:ascii="Times New Roman" w:hAnsi="Times New Roman" w:cs="Times New Roman"/>
          <w:sz w:val="24"/>
          <w:szCs w:val="24"/>
        </w:rPr>
        <w:tab/>
        <w:t xml:space="preserve">A margem </w:t>
      </w:r>
      <w:r w:rsidR="009D1743" w:rsidRPr="00971973">
        <w:rPr>
          <w:rFonts w:ascii="Times New Roman" w:hAnsi="Times New Roman" w:cs="Times New Roman"/>
          <w:sz w:val="24"/>
          <w:szCs w:val="24"/>
        </w:rPr>
        <w:t>permite a relativização de normas no tempo e nos espaço</w:t>
      </w:r>
      <w:r w:rsidR="009D1743" w:rsidRPr="00971973">
        <w:rPr>
          <w:rStyle w:val="Refdenotaderodap"/>
          <w:rFonts w:ascii="Times New Roman" w:hAnsi="Times New Roman" w:cs="Times New Roman"/>
          <w:sz w:val="24"/>
          <w:szCs w:val="24"/>
        </w:rPr>
        <w:footnoteReference w:id="652"/>
      </w:r>
      <w:r w:rsidR="009D1743" w:rsidRPr="00971973">
        <w:rPr>
          <w:rFonts w:ascii="Times New Roman" w:hAnsi="Times New Roman" w:cs="Times New Roman"/>
          <w:sz w:val="24"/>
          <w:szCs w:val="24"/>
        </w:rPr>
        <w:t>, refletindo uma</w:t>
      </w:r>
      <w:r w:rsidRPr="00971973">
        <w:rPr>
          <w:rFonts w:ascii="Times New Roman" w:hAnsi="Times New Roman" w:cs="Times New Roman"/>
          <w:sz w:val="24"/>
          <w:szCs w:val="24"/>
        </w:rPr>
        <w:t xml:space="preserve"> uma lógica difusa </w:t>
      </w:r>
      <w:r w:rsidR="009D1743" w:rsidRPr="00971973">
        <w:rPr>
          <w:rFonts w:ascii="Times New Roman" w:hAnsi="Times New Roman" w:cs="Times New Roman"/>
          <w:sz w:val="24"/>
          <w:szCs w:val="24"/>
        </w:rPr>
        <w:t>e representando uma</w:t>
      </w:r>
      <w:r w:rsidRPr="00971973">
        <w:rPr>
          <w:rFonts w:ascii="Times New Roman" w:hAnsi="Times New Roman" w:cs="Times New Roman"/>
          <w:sz w:val="24"/>
          <w:szCs w:val="24"/>
        </w:rPr>
        <w:t xml:space="preserve"> possível solução para o dilema entre universalismo e multiculturalismo na medida em que admite </w:t>
      </w:r>
      <w:r w:rsidRPr="00971973">
        <w:rPr>
          <w:rFonts w:ascii="Times New Roman" w:hAnsi="Times New Roman" w:cs="Times New Roman"/>
          <w:i/>
          <w:sz w:val="24"/>
          <w:szCs w:val="24"/>
        </w:rPr>
        <w:t xml:space="preserve">vaguesa </w:t>
      </w:r>
      <w:r w:rsidRPr="00971973">
        <w:rPr>
          <w:rFonts w:ascii="Times New Roman" w:hAnsi="Times New Roman" w:cs="Times New Roman"/>
          <w:sz w:val="24"/>
          <w:szCs w:val="24"/>
        </w:rPr>
        <w:t>e</w:t>
      </w:r>
      <w:r w:rsidRPr="00971973">
        <w:rPr>
          <w:rFonts w:ascii="Times New Roman" w:hAnsi="Times New Roman" w:cs="Times New Roman"/>
          <w:i/>
          <w:sz w:val="24"/>
          <w:szCs w:val="24"/>
        </w:rPr>
        <w:t xml:space="preserve"> imprecisão,</w:t>
      </w:r>
      <w:r w:rsidRPr="00971973">
        <w:rPr>
          <w:rStyle w:val="Refdenotaderodap"/>
          <w:rFonts w:ascii="Times New Roman" w:hAnsi="Times New Roman" w:cs="Times New Roman"/>
          <w:i/>
          <w:sz w:val="24"/>
          <w:szCs w:val="24"/>
        </w:rPr>
        <w:footnoteReference w:id="653"/>
      </w:r>
      <w:r w:rsidRPr="00971973">
        <w:rPr>
          <w:rFonts w:ascii="Times New Roman" w:hAnsi="Times New Roman" w:cs="Times New Roman"/>
          <w:sz w:val="24"/>
          <w:szCs w:val="24"/>
        </w:rPr>
        <w:t xml:space="preserve"> </w:t>
      </w:r>
      <w:r w:rsidR="0054438E" w:rsidRPr="00971973">
        <w:rPr>
          <w:rFonts w:ascii="Times New Roman" w:hAnsi="Times New Roman" w:cs="Times New Roman"/>
          <w:sz w:val="24"/>
          <w:szCs w:val="24"/>
        </w:rPr>
        <w:t xml:space="preserve">mas </w:t>
      </w:r>
      <w:r w:rsidRPr="00971973">
        <w:rPr>
          <w:rFonts w:ascii="Times New Roman" w:hAnsi="Times New Roman" w:cs="Times New Roman"/>
          <w:sz w:val="24"/>
          <w:szCs w:val="24"/>
        </w:rPr>
        <w:t>sem se furtar a um possível controle europeu posto que a flexibilização na tomada de decisões por parte dos Estados não é absoluta.</w:t>
      </w:r>
      <w:r w:rsidRPr="00971973">
        <w:rPr>
          <w:rStyle w:val="Refdenotaderodap"/>
          <w:rFonts w:ascii="Times New Roman" w:hAnsi="Times New Roman" w:cs="Times New Roman"/>
          <w:sz w:val="24"/>
          <w:szCs w:val="24"/>
        </w:rPr>
        <w:footnoteReference w:id="654"/>
      </w:r>
      <w:r w:rsidRPr="00971973">
        <w:rPr>
          <w:rFonts w:ascii="Times New Roman" w:hAnsi="Times New Roman" w:cs="Times New Roman"/>
          <w:sz w:val="24"/>
          <w:szCs w:val="24"/>
        </w:rPr>
        <w:t xml:space="preserve"> </w:t>
      </w:r>
    </w:p>
    <w:p w14:paraId="213B20DD" w14:textId="10A5E49D" w:rsidR="009C3993" w:rsidRPr="00971973" w:rsidRDefault="0054438E" w:rsidP="00492579">
      <w:pPr>
        <w:tabs>
          <w:tab w:val="left" w:pos="851"/>
        </w:tabs>
        <w:spacing w:after="0" w:line="360" w:lineRule="auto"/>
        <w:jc w:val="both"/>
        <w:rPr>
          <w:rFonts w:ascii="Times New Roman" w:hAnsi="Times New Roman" w:cs="Times New Roman"/>
          <w:sz w:val="24"/>
          <w:szCs w:val="24"/>
        </w:rPr>
      </w:pPr>
      <w:r w:rsidRPr="00971973">
        <w:rPr>
          <w:rFonts w:ascii="Times New Roman" w:hAnsi="Times New Roman" w:cs="Times New Roman"/>
          <w:sz w:val="24"/>
          <w:szCs w:val="24"/>
        </w:rPr>
        <w:tab/>
      </w:r>
      <w:r w:rsidR="009C3993" w:rsidRPr="00971973">
        <w:rPr>
          <w:rFonts w:ascii="Times New Roman" w:hAnsi="Times New Roman" w:cs="Times New Roman"/>
          <w:sz w:val="24"/>
          <w:szCs w:val="24"/>
        </w:rPr>
        <w:t>Todavia, seu sucesso exige uma mudança no ent</w:t>
      </w:r>
      <w:r w:rsidR="00A255E9" w:rsidRPr="00971973">
        <w:rPr>
          <w:rFonts w:ascii="Times New Roman" w:hAnsi="Times New Roman" w:cs="Times New Roman"/>
          <w:sz w:val="24"/>
          <w:szCs w:val="24"/>
        </w:rPr>
        <w:t>endimento acerca da lógica dos direitos h</w:t>
      </w:r>
      <w:r w:rsidR="009C3993" w:rsidRPr="00971973">
        <w:rPr>
          <w:rFonts w:ascii="Times New Roman" w:hAnsi="Times New Roman" w:cs="Times New Roman"/>
          <w:sz w:val="24"/>
          <w:szCs w:val="24"/>
        </w:rPr>
        <w:t xml:space="preserve">umanos que segundo </w:t>
      </w:r>
      <w:r w:rsidR="009C3993" w:rsidRPr="00971973">
        <w:rPr>
          <w:rFonts w:ascii="Times New Roman" w:hAnsi="Times New Roman" w:cs="Times New Roman"/>
          <w:i/>
          <w:sz w:val="24"/>
          <w:szCs w:val="24"/>
        </w:rPr>
        <w:t>Delmas-Marty,</w:t>
      </w:r>
      <w:r w:rsidR="009C3993" w:rsidRPr="00971973">
        <w:rPr>
          <w:rFonts w:ascii="Times New Roman" w:hAnsi="Times New Roman" w:cs="Times New Roman"/>
          <w:sz w:val="24"/>
          <w:szCs w:val="24"/>
        </w:rPr>
        <w:t xml:space="preserve"> deve abandonar a visão</w:t>
      </w:r>
      <w:r w:rsidR="009C3993" w:rsidRPr="00971973">
        <w:rPr>
          <w:rFonts w:ascii="Times New Roman" w:hAnsi="Times New Roman" w:cs="Times New Roman"/>
          <w:i/>
          <w:sz w:val="24"/>
          <w:szCs w:val="24"/>
        </w:rPr>
        <w:t xml:space="preserve"> aristotélica binária  </w:t>
      </w:r>
      <w:r w:rsidR="009C3993" w:rsidRPr="00971973">
        <w:rPr>
          <w:rFonts w:ascii="Times New Roman" w:hAnsi="Times New Roman" w:cs="Times New Roman"/>
          <w:sz w:val="24"/>
          <w:szCs w:val="24"/>
        </w:rPr>
        <w:t xml:space="preserve"> lastreada no “princípio do terceiro excluído”, inapta ao reconhecimento de direitos humanos un</w:t>
      </w:r>
      <w:r w:rsidR="00296BC8" w:rsidRPr="00971973">
        <w:rPr>
          <w:rFonts w:ascii="Times New Roman" w:hAnsi="Times New Roman" w:cs="Times New Roman"/>
          <w:sz w:val="24"/>
          <w:szCs w:val="24"/>
        </w:rPr>
        <w:t xml:space="preserve">iversais em sociedades plurais. </w:t>
      </w:r>
      <w:r w:rsidRPr="00971973">
        <w:rPr>
          <w:rStyle w:val="Refdenotaderodap"/>
          <w:rFonts w:ascii="Times New Roman" w:hAnsi="Times New Roman" w:cs="Times New Roman"/>
          <w:sz w:val="24"/>
          <w:szCs w:val="24"/>
        </w:rPr>
        <w:footnoteReference w:id="655"/>
      </w:r>
    </w:p>
    <w:p w14:paraId="74688550" w14:textId="25E60AB3" w:rsidR="009C3993" w:rsidRPr="00971973" w:rsidRDefault="009C3993"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De uma forma resumida</w:t>
      </w:r>
      <w:r w:rsidR="00376572" w:rsidRPr="00971973">
        <w:rPr>
          <w:rFonts w:ascii="Times New Roman" w:hAnsi="Times New Roman" w:cs="Times New Roman"/>
          <w:sz w:val="24"/>
          <w:szCs w:val="24"/>
        </w:rPr>
        <w:t>,</w:t>
      </w:r>
      <w:r w:rsidRPr="00971973">
        <w:rPr>
          <w:rFonts w:ascii="Times New Roman" w:hAnsi="Times New Roman" w:cs="Times New Roman"/>
          <w:sz w:val="24"/>
          <w:szCs w:val="24"/>
        </w:rPr>
        <w:t xml:space="preserve"> a lógica aristotélica trata </w:t>
      </w:r>
      <w:r w:rsidR="0054438E" w:rsidRPr="00971973">
        <w:rPr>
          <w:rFonts w:ascii="Times New Roman" w:hAnsi="Times New Roman" w:cs="Times New Roman"/>
          <w:sz w:val="24"/>
          <w:szCs w:val="24"/>
        </w:rPr>
        <w:t xml:space="preserve">do silogismo, doutrina que estabelece </w:t>
      </w:r>
      <w:r w:rsidR="00901F7D" w:rsidRPr="00971973">
        <w:rPr>
          <w:rFonts w:ascii="Times New Roman" w:hAnsi="Times New Roman" w:cs="Times New Roman"/>
          <w:sz w:val="24"/>
          <w:szCs w:val="24"/>
        </w:rPr>
        <w:t>que” (...)</w:t>
      </w:r>
      <w:r w:rsidRPr="00971973">
        <w:rPr>
          <w:rFonts w:ascii="Times New Roman" w:hAnsi="Times New Roman" w:cs="Times New Roman"/>
          <w:sz w:val="24"/>
          <w:szCs w:val="24"/>
        </w:rPr>
        <w:t xml:space="preserve"> uma vez certas suposições sejam feitas, alguma coisa distinta delas se segue necessariamente devido à mera presença das suposições como tais. ”</w:t>
      </w:r>
      <w:r w:rsidRPr="00971973">
        <w:rPr>
          <w:rStyle w:val="Refdenotaderodap"/>
          <w:rFonts w:ascii="Times New Roman" w:hAnsi="Times New Roman" w:cs="Times New Roman"/>
          <w:sz w:val="24"/>
          <w:szCs w:val="24"/>
        </w:rPr>
        <w:footnoteReference w:id="656"/>
      </w:r>
      <w:r w:rsidRPr="00971973">
        <w:rPr>
          <w:rFonts w:ascii="Times New Roman" w:hAnsi="Times New Roman" w:cs="Times New Roman"/>
          <w:sz w:val="24"/>
          <w:szCs w:val="24"/>
        </w:rPr>
        <w:t xml:space="preserve"> </w:t>
      </w:r>
      <w:r w:rsidR="0054438E" w:rsidRPr="00971973">
        <w:rPr>
          <w:rFonts w:ascii="Times New Roman" w:hAnsi="Times New Roman" w:cs="Times New Roman"/>
          <w:sz w:val="24"/>
          <w:szCs w:val="24"/>
        </w:rPr>
        <w:t>Ou seja</w:t>
      </w:r>
      <w:r w:rsidRPr="00971973">
        <w:rPr>
          <w:rFonts w:ascii="Times New Roman" w:hAnsi="Times New Roman" w:cs="Times New Roman"/>
          <w:sz w:val="24"/>
          <w:szCs w:val="24"/>
        </w:rPr>
        <w:t>,  a partir de determinadas premissas podemos assegurar a certeza de determinadas conclusões. Particularmente, o princípio do terceiro excluído é compreendido a partir do silogismo, no sentido de que não pode haver “um termo médio entre dois contraditórios”</w:t>
      </w:r>
      <w:r w:rsidRPr="00971973">
        <w:rPr>
          <w:rStyle w:val="Refdenotaderodap"/>
          <w:rFonts w:ascii="Times New Roman" w:hAnsi="Times New Roman" w:cs="Times New Roman"/>
          <w:sz w:val="24"/>
          <w:szCs w:val="24"/>
        </w:rPr>
        <w:footnoteReference w:id="657"/>
      </w:r>
      <w:r w:rsidRPr="00971973">
        <w:rPr>
          <w:rFonts w:ascii="Times New Roman" w:hAnsi="Times New Roman" w:cs="Times New Roman"/>
          <w:sz w:val="24"/>
          <w:szCs w:val="24"/>
        </w:rPr>
        <w:t>, o que especificamente em nosso caso significa dizer que as minorias ou são excluídas ou são assimiladas, ou ainda</w:t>
      </w:r>
      <w:r w:rsidR="0054438E" w:rsidRPr="00971973">
        <w:rPr>
          <w:rFonts w:ascii="Times New Roman" w:hAnsi="Times New Roman" w:cs="Times New Roman"/>
          <w:sz w:val="24"/>
          <w:szCs w:val="24"/>
        </w:rPr>
        <w:t>,</w:t>
      </w:r>
      <w:r w:rsidRPr="00971973">
        <w:rPr>
          <w:rFonts w:ascii="Times New Roman" w:hAnsi="Times New Roman" w:cs="Times New Roman"/>
          <w:sz w:val="24"/>
          <w:szCs w:val="24"/>
        </w:rPr>
        <w:t xml:space="preserve"> que as normas aplicadas para determinados casos semelhantes serão sempre de um determinado tipo, nacionais ou internacionais, o que impede o verdadeiro reconhecimento de direitos humanos universais em sociedades plurais.  </w:t>
      </w:r>
      <w:r w:rsidRPr="00971973">
        <w:rPr>
          <w:rStyle w:val="Refdenotaderodap"/>
          <w:rFonts w:ascii="Times New Roman" w:hAnsi="Times New Roman" w:cs="Times New Roman"/>
          <w:sz w:val="24"/>
          <w:szCs w:val="24"/>
        </w:rPr>
        <w:footnoteReference w:id="658"/>
      </w:r>
      <w:r w:rsidRPr="00971973">
        <w:rPr>
          <w:rFonts w:ascii="Times New Roman" w:hAnsi="Times New Roman" w:cs="Times New Roman"/>
          <w:sz w:val="24"/>
          <w:szCs w:val="24"/>
        </w:rPr>
        <w:t xml:space="preserve"> </w:t>
      </w:r>
    </w:p>
    <w:p w14:paraId="68CF55C1" w14:textId="24530CF7" w:rsidR="009C3993" w:rsidRPr="00971973" w:rsidRDefault="009C3993"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De outra sorte, a lógica difusa, sustentáculo da margem de apreciação estrutura-se a partir da “</w:t>
      </w:r>
      <w:r w:rsidR="00675993" w:rsidRPr="00971973">
        <w:rPr>
          <w:rFonts w:ascii="Times New Roman" w:hAnsi="Times New Roman" w:cs="Times New Roman"/>
          <w:i/>
          <w:sz w:val="24"/>
          <w:szCs w:val="24"/>
        </w:rPr>
        <w:t>teoria dos conjuntos difusos”</w:t>
      </w:r>
      <w:r w:rsidR="00675993" w:rsidRPr="00971973">
        <w:rPr>
          <w:rFonts w:ascii="Times New Roman" w:hAnsi="Times New Roman" w:cs="Times New Roman"/>
          <w:sz w:val="24"/>
          <w:szCs w:val="24"/>
        </w:rPr>
        <w:t xml:space="preserve"> de </w:t>
      </w:r>
      <w:r w:rsidR="00675993" w:rsidRPr="00971973">
        <w:rPr>
          <w:rFonts w:ascii="Times New Roman" w:hAnsi="Times New Roman" w:cs="Times New Roman"/>
          <w:i/>
          <w:sz w:val="24"/>
          <w:szCs w:val="24"/>
        </w:rPr>
        <w:t>Zadeh</w:t>
      </w:r>
      <w:r w:rsidR="00675993" w:rsidRPr="00971973">
        <w:rPr>
          <w:rFonts w:ascii="Times New Roman" w:hAnsi="Times New Roman" w:cs="Times New Roman"/>
          <w:sz w:val="24"/>
          <w:szCs w:val="24"/>
        </w:rPr>
        <w:t xml:space="preserve"> </w:t>
      </w:r>
      <w:r w:rsidR="00675993" w:rsidRPr="00971973">
        <w:rPr>
          <w:rStyle w:val="Refdenotaderodap"/>
          <w:rFonts w:ascii="Times New Roman" w:hAnsi="Times New Roman" w:cs="Times New Roman"/>
          <w:sz w:val="24"/>
          <w:szCs w:val="24"/>
        </w:rPr>
        <w:footnoteReference w:id="659"/>
      </w:r>
      <w:r w:rsidR="00675993" w:rsidRPr="00971973">
        <w:rPr>
          <w:rFonts w:ascii="Times New Roman" w:hAnsi="Times New Roman" w:cs="Times New Roman"/>
          <w:sz w:val="24"/>
          <w:szCs w:val="24"/>
        </w:rPr>
        <w:t xml:space="preserve"> </w:t>
      </w:r>
      <w:r w:rsidRPr="00971973">
        <w:rPr>
          <w:rFonts w:ascii="Times New Roman" w:hAnsi="Times New Roman" w:cs="Times New Roman"/>
          <w:sz w:val="24"/>
          <w:szCs w:val="24"/>
        </w:rPr>
        <w:t>para demonstrar que na complexidade da contemporaneidade</w:t>
      </w:r>
      <w:r w:rsidR="00376572" w:rsidRPr="00971973">
        <w:rPr>
          <w:rFonts w:ascii="Times New Roman" w:hAnsi="Times New Roman" w:cs="Times New Roman"/>
          <w:sz w:val="24"/>
          <w:szCs w:val="24"/>
        </w:rPr>
        <w:t>,</w:t>
      </w:r>
      <w:r w:rsidRPr="00971973">
        <w:rPr>
          <w:rFonts w:ascii="Times New Roman" w:hAnsi="Times New Roman" w:cs="Times New Roman"/>
          <w:sz w:val="24"/>
          <w:szCs w:val="24"/>
        </w:rPr>
        <w:t xml:space="preserve"> os di</w:t>
      </w:r>
      <w:r w:rsidR="00607433" w:rsidRPr="00971973">
        <w:rPr>
          <w:rFonts w:ascii="Times New Roman" w:hAnsi="Times New Roman" w:cs="Times New Roman"/>
          <w:sz w:val="24"/>
          <w:szCs w:val="24"/>
        </w:rPr>
        <w:t>stintos sistemas normativos de direitos h</w:t>
      </w:r>
      <w:r w:rsidRPr="00971973">
        <w:rPr>
          <w:rFonts w:ascii="Times New Roman" w:hAnsi="Times New Roman" w:cs="Times New Roman"/>
          <w:sz w:val="24"/>
          <w:szCs w:val="24"/>
        </w:rPr>
        <w:t xml:space="preserve">umanos não podem ser vistos como ordenamentos estanques e fixamente hierarquizados.  </w:t>
      </w:r>
      <w:r w:rsidRPr="00971973">
        <w:rPr>
          <w:rFonts w:ascii="Times New Roman" w:hAnsi="Times New Roman" w:cs="Times New Roman"/>
          <w:i/>
          <w:sz w:val="24"/>
          <w:szCs w:val="24"/>
        </w:rPr>
        <w:t>Maria do Carmo Nicoletti</w:t>
      </w:r>
      <w:r w:rsidRPr="00971973">
        <w:rPr>
          <w:rFonts w:ascii="Times New Roman" w:hAnsi="Times New Roman" w:cs="Times New Roman"/>
          <w:sz w:val="24"/>
          <w:szCs w:val="24"/>
        </w:rPr>
        <w:t xml:space="preserve"> </w:t>
      </w:r>
      <w:r w:rsidR="00675993" w:rsidRPr="00971973">
        <w:rPr>
          <w:rFonts w:ascii="Times New Roman" w:hAnsi="Times New Roman" w:cs="Times New Roman"/>
          <w:sz w:val="24"/>
          <w:szCs w:val="24"/>
        </w:rPr>
        <w:t>afirma</w:t>
      </w:r>
      <w:r w:rsidRPr="00971973">
        <w:rPr>
          <w:rFonts w:ascii="Times New Roman" w:hAnsi="Times New Roman" w:cs="Times New Roman"/>
          <w:sz w:val="24"/>
          <w:szCs w:val="24"/>
        </w:rPr>
        <w:t xml:space="preserve"> que conjun</w:t>
      </w:r>
      <w:r w:rsidR="00736D00" w:rsidRPr="00971973">
        <w:rPr>
          <w:rFonts w:ascii="Times New Roman" w:hAnsi="Times New Roman" w:cs="Times New Roman"/>
          <w:sz w:val="24"/>
          <w:szCs w:val="24"/>
        </w:rPr>
        <w:t>tos podem ser entendidos como “</w:t>
      </w:r>
      <w:r w:rsidRPr="00971973">
        <w:rPr>
          <w:rFonts w:ascii="Times New Roman" w:hAnsi="Times New Roman" w:cs="Times New Roman"/>
          <w:sz w:val="24"/>
          <w:szCs w:val="24"/>
        </w:rPr>
        <w:t>coleção de objetos distinguíveis que compartilham alguns aspectos comuns, aspectos estes que os qual</w:t>
      </w:r>
      <w:r w:rsidR="00736D00" w:rsidRPr="00971973">
        <w:rPr>
          <w:rFonts w:ascii="Times New Roman" w:hAnsi="Times New Roman" w:cs="Times New Roman"/>
          <w:sz w:val="24"/>
          <w:szCs w:val="24"/>
        </w:rPr>
        <w:t>ificam a pertencer ao conjunto.</w:t>
      </w:r>
      <w:r w:rsidRPr="00971973">
        <w:rPr>
          <w:rFonts w:ascii="Times New Roman" w:hAnsi="Times New Roman" w:cs="Times New Roman"/>
          <w:sz w:val="24"/>
          <w:szCs w:val="24"/>
        </w:rPr>
        <w:t xml:space="preserve">” </w:t>
      </w:r>
      <w:r w:rsidR="00DB10A6" w:rsidRPr="00971973">
        <w:rPr>
          <w:rStyle w:val="Refdenotaderodap"/>
          <w:rFonts w:ascii="Times New Roman" w:hAnsi="Times New Roman" w:cs="Times New Roman"/>
          <w:sz w:val="24"/>
          <w:szCs w:val="24"/>
        </w:rPr>
        <w:footnoteReference w:id="660"/>
      </w:r>
      <w:r w:rsidRPr="00971973">
        <w:rPr>
          <w:rFonts w:ascii="Times New Roman" w:hAnsi="Times New Roman" w:cs="Times New Roman"/>
          <w:sz w:val="24"/>
          <w:szCs w:val="24"/>
        </w:rPr>
        <w:t xml:space="preserve"> Esta análise é importante pois podemos a partir </w:t>
      </w:r>
      <w:r w:rsidR="00607433" w:rsidRPr="00971973">
        <w:rPr>
          <w:rFonts w:ascii="Times New Roman" w:hAnsi="Times New Roman" w:cs="Times New Roman"/>
          <w:sz w:val="24"/>
          <w:szCs w:val="24"/>
        </w:rPr>
        <w:t>d</w:t>
      </w:r>
      <w:r w:rsidR="007B03B7" w:rsidRPr="00971973">
        <w:rPr>
          <w:rFonts w:ascii="Times New Roman" w:hAnsi="Times New Roman" w:cs="Times New Roman"/>
          <w:sz w:val="24"/>
          <w:szCs w:val="24"/>
        </w:rPr>
        <w:t>aí</w:t>
      </w:r>
      <w:r w:rsidRPr="00971973">
        <w:rPr>
          <w:rFonts w:ascii="Times New Roman" w:hAnsi="Times New Roman" w:cs="Times New Roman"/>
          <w:sz w:val="24"/>
          <w:szCs w:val="24"/>
        </w:rPr>
        <w:t xml:space="preserve"> compreender que os conjuntos jurídicos podem ter seus elementos analisados sem que para isso seja utilizada uma metodologia </w:t>
      </w:r>
      <w:r w:rsidR="00675993" w:rsidRPr="00971973">
        <w:rPr>
          <w:rFonts w:ascii="Times New Roman" w:hAnsi="Times New Roman" w:cs="Times New Roman"/>
          <w:sz w:val="24"/>
          <w:szCs w:val="24"/>
        </w:rPr>
        <w:t xml:space="preserve">exclusivamente </w:t>
      </w:r>
      <w:r w:rsidRPr="00971973">
        <w:rPr>
          <w:rFonts w:ascii="Times New Roman" w:hAnsi="Times New Roman" w:cs="Times New Roman"/>
          <w:sz w:val="24"/>
          <w:szCs w:val="24"/>
        </w:rPr>
        <w:t xml:space="preserve">baseada </w:t>
      </w:r>
      <w:r w:rsidR="00675993" w:rsidRPr="00971973">
        <w:rPr>
          <w:rFonts w:ascii="Times New Roman" w:hAnsi="Times New Roman" w:cs="Times New Roman"/>
          <w:sz w:val="24"/>
          <w:szCs w:val="24"/>
        </w:rPr>
        <w:t>na</w:t>
      </w:r>
      <w:r w:rsidRPr="00971973">
        <w:rPr>
          <w:rFonts w:ascii="Times New Roman" w:hAnsi="Times New Roman" w:cs="Times New Roman"/>
          <w:sz w:val="24"/>
          <w:szCs w:val="24"/>
        </w:rPr>
        <w:t xml:space="preserve"> hierarquia e verticalidade das normas. </w:t>
      </w:r>
      <w:r w:rsidRPr="00971973">
        <w:rPr>
          <w:rStyle w:val="Refdenotaderodap"/>
          <w:rFonts w:ascii="Times New Roman" w:hAnsi="Times New Roman" w:cs="Times New Roman"/>
          <w:sz w:val="24"/>
          <w:szCs w:val="24"/>
        </w:rPr>
        <w:footnoteReference w:id="661"/>
      </w:r>
      <w:r w:rsidRPr="00971973">
        <w:rPr>
          <w:rFonts w:ascii="Times New Roman" w:hAnsi="Times New Roman" w:cs="Times New Roman"/>
          <w:sz w:val="24"/>
          <w:szCs w:val="24"/>
        </w:rPr>
        <w:t xml:space="preserve"> </w:t>
      </w:r>
    </w:p>
    <w:p w14:paraId="7519CB84" w14:textId="7A16BFB0" w:rsidR="009C3993" w:rsidRPr="00971973" w:rsidRDefault="009C3993"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Particularmente</w:t>
      </w:r>
      <w:r w:rsidR="00376572" w:rsidRPr="00971973">
        <w:rPr>
          <w:rFonts w:ascii="Times New Roman" w:hAnsi="Times New Roman" w:cs="Times New Roman"/>
          <w:sz w:val="24"/>
          <w:szCs w:val="24"/>
        </w:rPr>
        <w:t>,</w:t>
      </w:r>
      <w:r w:rsidRPr="00971973">
        <w:rPr>
          <w:rFonts w:ascii="Times New Roman" w:hAnsi="Times New Roman" w:cs="Times New Roman"/>
          <w:sz w:val="24"/>
          <w:szCs w:val="24"/>
        </w:rPr>
        <w:t xml:space="preserve"> os conjuntos difusos (</w:t>
      </w:r>
      <w:r w:rsidRPr="00971973">
        <w:rPr>
          <w:rFonts w:ascii="Times New Roman" w:hAnsi="Times New Roman" w:cs="Times New Roman"/>
          <w:i/>
          <w:sz w:val="24"/>
          <w:szCs w:val="24"/>
        </w:rPr>
        <w:t>fuzzy</w:t>
      </w:r>
      <w:r w:rsidR="009D2D31" w:rsidRPr="00971973">
        <w:rPr>
          <w:rFonts w:ascii="Times New Roman" w:hAnsi="Times New Roman" w:cs="Times New Roman"/>
          <w:sz w:val="24"/>
          <w:szCs w:val="24"/>
        </w:rPr>
        <w:t xml:space="preserve">) </w:t>
      </w:r>
      <w:r w:rsidRPr="00971973">
        <w:rPr>
          <w:rFonts w:ascii="Times New Roman" w:hAnsi="Times New Roman" w:cs="Times New Roman"/>
          <w:sz w:val="24"/>
          <w:szCs w:val="24"/>
        </w:rPr>
        <w:t xml:space="preserve">são usados </w:t>
      </w:r>
      <w:r w:rsidR="009D2D31" w:rsidRPr="00971973">
        <w:rPr>
          <w:rFonts w:ascii="Times New Roman" w:hAnsi="Times New Roman" w:cs="Times New Roman"/>
          <w:sz w:val="24"/>
          <w:szCs w:val="24"/>
        </w:rPr>
        <w:t>no tratamento de informações</w:t>
      </w:r>
      <w:r w:rsidRPr="00971973">
        <w:rPr>
          <w:rFonts w:ascii="Times New Roman" w:hAnsi="Times New Roman" w:cs="Times New Roman"/>
          <w:sz w:val="24"/>
          <w:szCs w:val="24"/>
        </w:rPr>
        <w:t xml:space="preserve"> vaga</w:t>
      </w:r>
      <w:r w:rsidR="009D2D31" w:rsidRPr="00971973">
        <w:rPr>
          <w:rFonts w:ascii="Times New Roman" w:hAnsi="Times New Roman" w:cs="Times New Roman"/>
          <w:sz w:val="24"/>
          <w:szCs w:val="24"/>
        </w:rPr>
        <w:t xml:space="preserve">s e imprecisas, cujos limites não podem ser facilmente distinguíveis. </w:t>
      </w:r>
      <w:r w:rsidRPr="00971973">
        <w:rPr>
          <w:rFonts w:ascii="Times New Roman" w:hAnsi="Times New Roman" w:cs="Times New Roman"/>
          <w:sz w:val="24"/>
          <w:szCs w:val="24"/>
        </w:rPr>
        <w:t xml:space="preserve">Neste sentido, os ordenamentos jurídicos são vistos como conjuntos jurídicos em constante </w:t>
      </w:r>
      <w:r w:rsidRPr="00971973">
        <w:rPr>
          <w:rFonts w:ascii="Times New Roman" w:hAnsi="Times New Roman" w:cs="Times New Roman"/>
          <w:i/>
          <w:sz w:val="24"/>
          <w:szCs w:val="24"/>
        </w:rPr>
        <w:t xml:space="preserve">interação </w:t>
      </w:r>
      <w:r w:rsidRPr="00971973">
        <w:rPr>
          <w:rFonts w:ascii="Times New Roman" w:hAnsi="Times New Roman" w:cs="Times New Roman"/>
          <w:sz w:val="24"/>
          <w:szCs w:val="24"/>
        </w:rPr>
        <w:t>e os direitos humanos representam este conjunto difuso formado de “elementos normativos com aspectos comuns e que cu</w:t>
      </w:r>
      <w:r w:rsidR="00DB10A6" w:rsidRPr="00971973">
        <w:rPr>
          <w:rFonts w:ascii="Times New Roman" w:hAnsi="Times New Roman" w:cs="Times New Roman"/>
          <w:sz w:val="24"/>
          <w:szCs w:val="24"/>
        </w:rPr>
        <w:t>jos limites são indeterminados”</w:t>
      </w:r>
      <w:r w:rsidRPr="00971973">
        <w:rPr>
          <w:rFonts w:ascii="Times New Roman" w:hAnsi="Times New Roman" w:cs="Times New Roman"/>
          <w:sz w:val="24"/>
          <w:szCs w:val="24"/>
        </w:rPr>
        <w:t xml:space="preserve"> </w:t>
      </w:r>
      <w:r w:rsidR="00DB10A6" w:rsidRPr="00971973">
        <w:rPr>
          <w:rStyle w:val="Refdenotaderodap"/>
          <w:rFonts w:ascii="Times New Roman" w:hAnsi="Times New Roman" w:cs="Times New Roman"/>
          <w:sz w:val="24"/>
          <w:szCs w:val="24"/>
        </w:rPr>
        <w:footnoteReference w:id="662"/>
      </w:r>
      <w:r w:rsidRPr="00971973">
        <w:rPr>
          <w:rFonts w:ascii="Times New Roman" w:hAnsi="Times New Roman" w:cs="Times New Roman"/>
          <w:sz w:val="24"/>
          <w:szCs w:val="24"/>
        </w:rPr>
        <w:t>lembrando que não são em verdade os direitos que são difusos, apenas seus limites mostram-se imprecisos em virtude da diversidade cultural.</w:t>
      </w:r>
      <w:r w:rsidR="00DB10A6" w:rsidRPr="00971973">
        <w:rPr>
          <w:rStyle w:val="Refdenotaderodap"/>
          <w:rFonts w:ascii="Times New Roman" w:hAnsi="Times New Roman" w:cs="Times New Roman"/>
          <w:sz w:val="24"/>
          <w:szCs w:val="24"/>
        </w:rPr>
        <w:footnoteReference w:id="663"/>
      </w:r>
      <w:r w:rsidRPr="00971973">
        <w:rPr>
          <w:rFonts w:ascii="Times New Roman" w:hAnsi="Times New Roman" w:cs="Times New Roman"/>
          <w:sz w:val="24"/>
          <w:szCs w:val="24"/>
        </w:rPr>
        <w:t xml:space="preserve"> </w:t>
      </w:r>
      <w:r w:rsidR="009D2D31" w:rsidRPr="00971973">
        <w:rPr>
          <w:rStyle w:val="Refdenotaderodap"/>
          <w:rFonts w:ascii="Times New Roman" w:hAnsi="Times New Roman" w:cs="Times New Roman"/>
          <w:sz w:val="24"/>
          <w:szCs w:val="24"/>
        </w:rPr>
        <w:footnoteReference w:id="664"/>
      </w:r>
    </w:p>
    <w:p w14:paraId="79A17133" w14:textId="48490A5B" w:rsidR="009C3993" w:rsidRPr="00971973" w:rsidRDefault="009C3993"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Assim, o </w:t>
      </w:r>
      <w:r w:rsidRPr="00971973">
        <w:rPr>
          <w:rFonts w:ascii="Times New Roman" w:hAnsi="Times New Roman" w:cs="Times New Roman"/>
          <w:i/>
          <w:sz w:val="24"/>
          <w:szCs w:val="24"/>
        </w:rPr>
        <w:t>pluralismo ordenado</w:t>
      </w:r>
      <w:r w:rsidRPr="00971973">
        <w:rPr>
          <w:rFonts w:ascii="Times New Roman" w:hAnsi="Times New Roman" w:cs="Times New Roman"/>
          <w:sz w:val="24"/>
          <w:szCs w:val="24"/>
        </w:rPr>
        <w:t xml:space="preserve"> </w:t>
      </w:r>
      <w:r w:rsidR="00376572" w:rsidRPr="00971973">
        <w:rPr>
          <w:rStyle w:val="Refdenotaderodap"/>
          <w:rFonts w:ascii="Times New Roman" w:hAnsi="Times New Roman" w:cs="Times New Roman"/>
          <w:sz w:val="24"/>
          <w:szCs w:val="24"/>
        </w:rPr>
        <w:footnoteReference w:id="665"/>
      </w:r>
      <w:r w:rsidRPr="00971973">
        <w:rPr>
          <w:rFonts w:ascii="Times New Roman" w:hAnsi="Times New Roman" w:cs="Times New Roman"/>
          <w:sz w:val="24"/>
          <w:szCs w:val="24"/>
        </w:rPr>
        <w:t xml:space="preserve">não visa extinguir a hierarquia entre normas nacionais e internacionais, mas afastá-la no que diz respeito à aplicação e compatibilização posto que devem seguir um fluxo mais flexível e não previamente definido </w:t>
      </w:r>
      <w:r w:rsidR="000F0C7F" w:rsidRPr="00971973">
        <w:rPr>
          <w:rFonts w:ascii="Times New Roman" w:hAnsi="Times New Roman" w:cs="Times New Roman"/>
          <w:sz w:val="24"/>
          <w:szCs w:val="24"/>
        </w:rPr>
        <w:t xml:space="preserve">possibilitando </w:t>
      </w:r>
      <w:r w:rsidRPr="00971973">
        <w:rPr>
          <w:rFonts w:ascii="Times New Roman" w:hAnsi="Times New Roman" w:cs="Times New Roman"/>
          <w:sz w:val="24"/>
          <w:szCs w:val="24"/>
        </w:rPr>
        <w:t>a convivência har</w:t>
      </w:r>
      <w:r w:rsidR="000F0C7F" w:rsidRPr="00971973">
        <w:rPr>
          <w:rFonts w:ascii="Times New Roman" w:hAnsi="Times New Roman" w:cs="Times New Roman"/>
          <w:sz w:val="24"/>
          <w:szCs w:val="24"/>
        </w:rPr>
        <w:t>mônica entre as distintas vivê</w:t>
      </w:r>
      <w:r w:rsidRPr="00971973">
        <w:rPr>
          <w:rFonts w:ascii="Times New Roman" w:hAnsi="Times New Roman" w:cs="Times New Roman"/>
          <w:sz w:val="24"/>
          <w:szCs w:val="24"/>
        </w:rPr>
        <w:t xml:space="preserve">ncias culturais sobre direitos humanos. </w:t>
      </w:r>
      <w:r w:rsidRPr="00971973">
        <w:rPr>
          <w:rStyle w:val="Refdenotaderodap"/>
          <w:rFonts w:ascii="Times New Roman" w:hAnsi="Times New Roman" w:cs="Times New Roman"/>
          <w:sz w:val="24"/>
          <w:szCs w:val="24"/>
        </w:rPr>
        <w:footnoteReference w:id="666"/>
      </w:r>
      <w:r w:rsidRPr="00971973">
        <w:rPr>
          <w:rFonts w:ascii="Times New Roman" w:hAnsi="Times New Roman" w:cs="Times New Roman"/>
          <w:sz w:val="24"/>
          <w:szCs w:val="24"/>
        </w:rPr>
        <w:t xml:space="preserve"> </w:t>
      </w:r>
    </w:p>
    <w:p w14:paraId="4180A13F" w14:textId="754E9A46" w:rsidR="009C3993" w:rsidRPr="00971973" w:rsidRDefault="009C3993"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lang w:val="pt-BR"/>
        </w:rPr>
        <w:t xml:space="preserve">Com esta flexibilidade da pirâmide de direito busca-se </w:t>
      </w:r>
      <w:r w:rsidRPr="00971973">
        <w:rPr>
          <w:rFonts w:ascii="Times New Roman" w:hAnsi="Times New Roman" w:cs="Times New Roman"/>
          <w:sz w:val="24"/>
          <w:szCs w:val="24"/>
        </w:rPr>
        <w:t xml:space="preserve">compatibilizar </w:t>
      </w:r>
      <w:r w:rsidR="000F0C7F" w:rsidRPr="00971973">
        <w:rPr>
          <w:rFonts w:ascii="Times New Roman" w:hAnsi="Times New Roman" w:cs="Times New Roman"/>
          <w:sz w:val="24"/>
          <w:szCs w:val="24"/>
        </w:rPr>
        <w:t>a universalidade dos</w:t>
      </w:r>
      <w:r w:rsidR="0059066B" w:rsidRPr="00971973">
        <w:rPr>
          <w:rFonts w:ascii="Times New Roman" w:hAnsi="Times New Roman" w:cs="Times New Roman"/>
          <w:sz w:val="24"/>
          <w:szCs w:val="24"/>
        </w:rPr>
        <w:t xml:space="preserve"> direitos h</w:t>
      </w:r>
      <w:r w:rsidRPr="00971973">
        <w:rPr>
          <w:rFonts w:ascii="Times New Roman" w:hAnsi="Times New Roman" w:cs="Times New Roman"/>
          <w:sz w:val="24"/>
          <w:szCs w:val="24"/>
        </w:rPr>
        <w:t>umanos com as normas particulares,</w:t>
      </w:r>
      <w:r w:rsidRPr="00971973">
        <w:rPr>
          <w:rFonts w:ascii="Times New Roman" w:hAnsi="Times New Roman" w:cs="Times New Roman"/>
          <w:sz w:val="24"/>
          <w:szCs w:val="24"/>
          <w:lang w:val="pt-BR"/>
        </w:rPr>
        <w:t xml:space="preserve"> possibilitando que a experiência do  pluralismo se mostre harmoniosa </w:t>
      </w:r>
      <w:r w:rsidR="000F0C7F" w:rsidRPr="00971973">
        <w:rPr>
          <w:rFonts w:ascii="Times New Roman" w:hAnsi="Times New Roman" w:cs="Times New Roman"/>
          <w:sz w:val="24"/>
          <w:szCs w:val="24"/>
          <w:lang w:val="pt-BR"/>
        </w:rPr>
        <w:t>além de</w:t>
      </w:r>
      <w:r w:rsidRPr="00971973">
        <w:rPr>
          <w:rFonts w:ascii="Times New Roman" w:hAnsi="Times New Roman" w:cs="Times New Roman"/>
          <w:sz w:val="24"/>
          <w:szCs w:val="24"/>
          <w:lang w:val="pt-BR"/>
        </w:rPr>
        <w:t xml:space="preserve"> aprimorar a aplicação daqueles direitos</w:t>
      </w:r>
      <w:r w:rsidR="003B50B8" w:rsidRPr="00971973">
        <w:rPr>
          <w:rFonts w:ascii="Times New Roman" w:hAnsi="Times New Roman" w:cs="Times New Roman"/>
          <w:sz w:val="24"/>
          <w:szCs w:val="24"/>
          <w:lang w:val="pt-BR"/>
        </w:rPr>
        <w:t>,</w:t>
      </w:r>
      <w:r w:rsidRPr="00971973">
        <w:rPr>
          <w:rFonts w:ascii="Times New Roman" w:hAnsi="Times New Roman" w:cs="Times New Roman"/>
          <w:sz w:val="24"/>
          <w:szCs w:val="24"/>
          <w:lang w:val="pt-BR"/>
        </w:rPr>
        <w:t xml:space="preserve"> que deixam de ser ingenuamente universais para o serem de facto, o que na </w:t>
      </w:r>
      <w:r w:rsidRPr="00971973">
        <w:rPr>
          <w:rFonts w:ascii="Times New Roman" w:hAnsi="Times New Roman" w:cs="Times New Roman"/>
          <w:sz w:val="24"/>
          <w:szCs w:val="24"/>
        </w:rPr>
        <w:t xml:space="preserve">expressão de </w:t>
      </w:r>
      <w:r w:rsidRPr="00971973">
        <w:rPr>
          <w:rFonts w:ascii="Times New Roman" w:hAnsi="Times New Roman" w:cs="Times New Roman"/>
          <w:i/>
          <w:sz w:val="24"/>
          <w:szCs w:val="24"/>
        </w:rPr>
        <w:t>Delmas-Marty e Izoroche</w:t>
      </w:r>
      <w:r w:rsidRPr="00971973">
        <w:rPr>
          <w:rFonts w:ascii="Times New Roman" w:hAnsi="Times New Roman" w:cs="Times New Roman"/>
          <w:sz w:val="24"/>
          <w:szCs w:val="24"/>
        </w:rPr>
        <w:t xml:space="preserve"> significa </w:t>
      </w:r>
      <w:r w:rsidRPr="00971973">
        <w:rPr>
          <w:rFonts w:ascii="Times New Roman" w:hAnsi="Times New Roman" w:cs="Times New Roman"/>
          <w:sz w:val="24"/>
          <w:szCs w:val="24"/>
          <w:lang w:val="pt-BR"/>
        </w:rPr>
        <w:t>“ordenar o múltiplo”.</w:t>
      </w:r>
      <w:r w:rsidR="00376572" w:rsidRPr="00971973">
        <w:rPr>
          <w:rStyle w:val="Refdenotaderodap"/>
          <w:rFonts w:ascii="Times New Roman" w:hAnsi="Times New Roman" w:cs="Times New Roman"/>
          <w:sz w:val="24"/>
          <w:szCs w:val="24"/>
          <w:lang w:val="pt-BR"/>
        </w:rPr>
        <w:footnoteReference w:id="667"/>
      </w:r>
      <w:r w:rsidRPr="00971973">
        <w:rPr>
          <w:rFonts w:ascii="Times New Roman" w:hAnsi="Times New Roman" w:cs="Times New Roman"/>
          <w:sz w:val="24"/>
          <w:szCs w:val="24"/>
        </w:rPr>
        <w:t xml:space="preserve"> </w:t>
      </w:r>
    </w:p>
    <w:p w14:paraId="7EB6C121" w14:textId="30FDE35B" w:rsidR="009C3993" w:rsidRPr="00971973" w:rsidRDefault="009C3993"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Esta conquista, </w:t>
      </w:r>
      <w:r w:rsidR="00124885" w:rsidRPr="00971973">
        <w:rPr>
          <w:rFonts w:ascii="Times New Roman" w:hAnsi="Times New Roman" w:cs="Times New Roman"/>
          <w:sz w:val="24"/>
          <w:szCs w:val="24"/>
        </w:rPr>
        <w:t xml:space="preserve">por sua vez, requer que alguns entendimentos </w:t>
      </w:r>
      <w:r w:rsidRPr="00971973">
        <w:rPr>
          <w:rFonts w:ascii="Times New Roman" w:hAnsi="Times New Roman" w:cs="Times New Roman"/>
          <w:sz w:val="24"/>
          <w:szCs w:val="24"/>
        </w:rPr>
        <w:t>sejam deixadas de lado.</w:t>
      </w:r>
      <w:r w:rsidR="00376572" w:rsidRPr="00971973">
        <w:rPr>
          <w:rStyle w:val="Refdenotaderodap"/>
          <w:rFonts w:ascii="Times New Roman" w:hAnsi="Times New Roman" w:cs="Times New Roman"/>
          <w:sz w:val="24"/>
          <w:szCs w:val="24"/>
        </w:rPr>
        <w:footnoteReference w:id="668"/>
      </w:r>
      <w:r w:rsidRPr="00971973">
        <w:rPr>
          <w:rFonts w:ascii="Times New Roman" w:hAnsi="Times New Roman" w:cs="Times New Roman"/>
          <w:sz w:val="24"/>
          <w:szCs w:val="24"/>
        </w:rPr>
        <w:t xml:space="preserve"> </w:t>
      </w:r>
      <w:r w:rsidR="00607433" w:rsidRPr="00971973">
        <w:rPr>
          <w:rFonts w:ascii="Times New Roman" w:hAnsi="Times New Roman" w:cs="Times New Roman"/>
          <w:sz w:val="24"/>
          <w:szCs w:val="24"/>
        </w:rPr>
        <w:t>O primeiro dele</w:t>
      </w:r>
      <w:r w:rsidRPr="00971973">
        <w:rPr>
          <w:rFonts w:ascii="Times New Roman" w:hAnsi="Times New Roman" w:cs="Times New Roman"/>
          <w:sz w:val="24"/>
          <w:szCs w:val="24"/>
        </w:rPr>
        <w:t xml:space="preserve">s refere-se </w:t>
      </w:r>
      <w:r w:rsidR="00607433" w:rsidRPr="00971973">
        <w:rPr>
          <w:rFonts w:ascii="Times New Roman" w:hAnsi="Times New Roman" w:cs="Times New Roman"/>
          <w:sz w:val="24"/>
          <w:szCs w:val="24"/>
        </w:rPr>
        <w:t>ao facto</w:t>
      </w:r>
      <w:r w:rsidRPr="00971973">
        <w:rPr>
          <w:rFonts w:ascii="Times New Roman" w:hAnsi="Times New Roman" w:cs="Times New Roman"/>
          <w:sz w:val="24"/>
          <w:szCs w:val="24"/>
        </w:rPr>
        <w:t xml:space="preserve"> de que os ordenamentos nacionais possam permanecer estanques aos demais em um mundo economicamente globalizado. </w:t>
      </w:r>
      <w:r w:rsidR="00607433" w:rsidRPr="00971973">
        <w:rPr>
          <w:rFonts w:ascii="Times New Roman" w:hAnsi="Times New Roman" w:cs="Times New Roman"/>
          <w:sz w:val="24"/>
          <w:szCs w:val="24"/>
        </w:rPr>
        <w:t>O segundo</w:t>
      </w:r>
      <w:r w:rsidRPr="00971973">
        <w:rPr>
          <w:rFonts w:ascii="Times New Roman" w:hAnsi="Times New Roman" w:cs="Times New Roman"/>
          <w:sz w:val="24"/>
          <w:szCs w:val="24"/>
        </w:rPr>
        <w:t xml:space="preserve"> é a utopia da criação de um ordenamento jurídico universal conforme </w:t>
      </w:r>
      <w:r w:rsidR="000F0C7F" w:rsidRPr="00971973">
        <w:rPr>
          <w:rFonts w:ascii="Times New Roman" w:hAnsi="Times New Roman" w:cs="Times New Roman"/>
          <w:sz w:val="24"/>
          <w:szCs w:val="24"/>
        </w:rPr>
        <w:t xml:space="preserve">imaginado no início </w:t>
      </w:r>
      <w:r w:rsidRPr="00971973">
        <w:rPr>
          <w:rFonts w:ascii="Times New Roman" w:hAnsi="Times New Roman" w:cs="Times New Roman"/>
          <w:sz w:val="24"/>
          <w:szCs w:val="24"/>
        </w:rPr>
        <w:t xml:space="preserve">do século XX. Ou seja, autonomia </w:t>
      </w:r>
      <w:r w:rsidR="00607433" w:rsidRPr="00971973">
        <w:rPr>
          <w:rFonts w:ascii="Times New Roman" w:hAnsi="Times New Roman" w:cs="Times New Roman"/>
          <w:sz w:val="24"/>
          <w:szCs w:val="24"/>
        </w:rPr>
        <w:t>e unidade devem ser descartadas e substituídas por</w:t>
      </w:r>
      <w:r w:rsidR="000F0C7F" w:rsidRPr="00971973">
        <w:rPr>
          <w:rFonts w:ascii="Times New Roman" w:hAnsi="Times New Roman" w:cs="Times New Roman"/>
          <w:sz w:val="24"/>
          <w:szCs w:val="24"/>
        </w:rPr>
        <w:t xml:space="preserve"> um proc</w:t>
      </w:r>
      <w:r w:rsidR="00607433" w:rsidRPr="00971973">
        <w:rPr>
          <w:rFonts w:ascii="Times New Roman" w:hAnsi="Times New Roman" w:cs="Times New Roman"/>
          <w:sz w:val="24"/>
          <w:szCs w:val="24"/>
        </w:rPr>
        <w:t>esso de reciprocidade entre amba</w:t>
      </w:r>
      <w:r w:rsidR="000F0C7F" w:rsidRPr="00971973">
        <w:rPr>
          <w:rFonts w:ascii="Times New Roman" w:hAnsi="Times New Roman" w:cs="Times New Roman"/>
          <w:sz w:val="24"/>
          <w:szCs w:val="24"/>
        </w:rPr>
        <w:t>s</w:t>
      </w:r>
      <w:r w:rsidRPr="00971973">
        <w:rPr>
          <w:rFonts w:ascii="Times New Roman" w:hAnsi="Times New Roman" w:cs="Times New Roman"/>
          <w:sz w:val="24"/>
          <w:szCs w:val="24"/>
        </w:rPr>
        <w:t>.</w:t>
      </w:r>
      <w:r w:rsidRPr="00971973">
        <w:rPr>
          <w:rStyle w:val="Refdenotaderodap"/>
          <w:rFonts w:ascii="Times New Roman" w:hAnsi="Times New Roman" w:cs="Times New Roman"/>
          <w:sz w:val="24"/>
          <w:szCs w:val="24"/>
        </w:rPr>
        <w:footnoteReference w:id="669"/>
      </w:r>
      <w:r w:rsidRPr="00971973">
        <w:rPr>
          <w:rFonts w:ascii="Times New Roman" w:hAnsi="Times New Roman" w:cs="Times New Roman"/>
          <w:sz w:val="24"/>
          <w:szCs w:val="24"/>
        </w:rPr>
        <w:t xml:space="preserve"> O objetivo é ultrapassar </w:t>
      </w:r>
      <w:r w:rsidRPr="00971973">
        <w:rPr>
          <w:rFonts w:ascii="Times New Roman" w:hAnsi="Times New Roman" w:cs="Times New Roman"/>
          <w:i/>
          <w:sz w:val="24"/>
          <w:szCs w:val="24"/>
        </w:rPr>
        <w:t>dissociações</w:t>
      </w:r>
      <w:r w:rsidRPr="00971973">
        <w:rPr>
          <w:rFonts w:ascii="Times New Roman" w:hAnsi="Times New Roman" w:cs="Times New Roman"/>
          <w:sz w:val="24"/>
          <w:szCs w:val="24"/>
        </w:rPr>
        <w:t xml:space="preserve"> e estabelecer possíveis </w:t>
      </w:r>
      <w:r w:rsidRPr="00971973">
        <w:rPr>
          <w:rFonts w:ascii="Times New Roman" w:hAnsi="Times New Roman" w:cs="Times New Roman"/>
          <w:i/>
          <w:sz w:val="24"/>
          <w:szCs w:val="24"/>
        </w:rPr>
        <w:t>correlações</w:t>
      </w:r>
      <w:r w:rsidRPr="00971973">
        <w:rPr>
          <w:rFonts w:ascii="Times New Roman" w:hAnsi="Times New Roman" w:cs="Times New Roman"/>
          <w:sz w:val="24"/>
          <w:szCs w:val="24"/>
        </w:rPr>
        <w:t xml:space="preserve"> </w:t>
      </w:r>
      <w:r w:rsidRPr="00971973">
        <w:rPr>
          <w:rStyle w:val="Refdenotaderodap"/>
          <w:rFonts w:ascii="Times New Roman" w:hAnsi="Times New Roman" w:cs="Times New Roman"/>
          <w:sz w:val="24"/>
          <w:szCs w:val="24"/>
        </w:rPr>
        <w:footnoteReference w:id="670"/>
      </w:r>
      <w:r w:rsidRPr="00971973">
        <w:rPr>
          <w:rFonts w:ascii="Times New Roman" w:hAnsi="Times New Roman" w:cs="Times New Roman"/>
          <w:sz w:val="24"/>
          <w:szCs w:val="24"/>
        </w:rPr>
        <w:t xml:space="preserve"> visando a harmonização e compatibilização no caso concreto através da margem nacional de apreciação</w:t>
      </w:r>
      <w:r w:rsidR="000F0C7F" w:rsidRPr="00971973">
        <w:rPr>
          <w:rFonts w:ascii="Times New Roman" w:hAnsi="Times New Roman" w:cs="Times New Roman"/>
          <w:sz w:val="24"/>
          <w:szCs w:val="24"/>
        </w:rPr>
        <w:t>,</w:t>
      </w:r>
      <w:r w:rsidRPr="00971973">
        <w:rPr>
          <w:rFonts w:ascii="Times New Roman" w:hAnsi="Times New Roman" w:cs="Times New Roman"/>
          <w:sz w:val="24"/>
          <w:szCs w:val="24"/>
        </w:rPr>
        <w:t xml:space="preserve"> </w:t>
      </w:r>
      <w:r w:rsidR="003B50B8" w:rsidRPr="00971973">
        <w:rPr>
          <w:rFonts w:ascii="Times New Roman" w:hAnsi="Times New Roman" w:cs="Times New Roman"/>
          <w:sz w:val="24"/>
          <w:szCs w:val="24"/>
        </w:rPr>
        <w:t xml:space="preserve">o que permitirá </w:t>
      </w:r>
      <w:r w:rsidRPr="00971973">
        <w:rPr>
          <w:rFonts w:ascii="Times New Roman" w:hAnsi="Times New Roman" w:cs="Times New Roman"/>
          <w:sz w:val="24"/>
          <w:szCs w:val="24"/>
        </w:rPr>
        <w:t>rompe</w:t>
      </w:r>
      <w:r w:rsidR="003B50B8" w:rsidRPr="00971973">
        <w:rPr>
          <w:rFonts w:ascii="Times New Roman" w:hAnsi="Times New Roman" w:cs="Times New Roman"/>
          <w:sz w:val="24"/>
          <w:szCs w:val="24"/>
        </w:rPr>
        <w:t xml:space="preserve">r com </w:t>
      </w:r>
      <w:r w:rsidRPr="00971973">
        <w:rPr>
          <w:rFonts w:ascii="Times New Roman" w:hAnsi="Times New Roman" w:cs="Times New Roman"/>
          <w:sz w:val="24"/>
          <w:szCs w:val="24"/>
        </w:rPr>
        <w:t>o</w:t>
      </w:r>
      <w:r w:rsidR="003B50B8" w:rsidRPr="00971973">
        <w:rPr>
          <w:rFonts w:ascii="Times New Roman" w:hAnsi="Times New Roman" w:cs="Times New Roman"/>
          <w:sz w:val="24"/>
          <w:szCs w:val="24"/>
        </w:rPr>
        <w:t xml:space="preserve"> clássico</w:t>
      </w:r>
      <w:r w:rsidRPr="00971973">
        <w:rPr>
          <w:rFonts w:ascii="Times New Roman" w:hAnsi="Times New Roman" w:cs="Times New Roman"/>
          <w:sz w:val="24"/>
          <w:szCs w:val="24"/>
        </w:rPr>
        <w:t xml:space="preserve"> paradigma do bi</w:t>
      </w:r>
      <w:r w:rsidR="003B50B8" w:rsidRPr="00971973">
        <w:rPr>
          <w:rFonts w:ascii="Times New Roman" w:hAnsi="Times New Roman" w:cs="Times New Roman"/>
          <w:sz w:val="24"/>
          <w:szCs w:val="24"/>
        </w:rPr>
        <w:t>nómio “identidade/conformidade”</w:t>
      </w:r>
      <w:r w:rsidRPr="00971973">
        <w:rPr>
          <w:rStyle w:val="Refdenotaderodap"/>
          <w:rFonts w:ascii="Times New Roman" w:hAnsi="Times New Roman" w:cs="Times New Roman"/>
          <w:sz w:val="24"/>
          <w:szCs w:val="24"/>
        </w:rPr>
        <w:footnoteReference w:id="671"/>
      </w:r>
      <w:r w:rsidR="00A3442B" w:rsidRPr="00971973">
        <w:rPr>
          <w:rFonts w:ascii="Times New Roman" w:hAnsi="Times New Roman" w:cs="Times New Roman"/>
          <w:sz w:val="24"/>
          <w:szCs w:val="24"/>
        </w:rPr>
        <w:t>(lembrando que a identidade é o valor central da modernidade)</w:t>
      </w:r>
      <w:r w:rsidR="00A3442B" w:rsidRPr="00971973">
        <w:rPr>
          <w:rStyle w:val="Refdenotaderodap"/>
          <w:rFonts w:ascii="Times New Roman" w:hAnsi="Times New Roman" w:cs="Times New Roman"/>
          <w:sz w:val="24"/>
          <w:szCs w:val="24"/>
        </w:rPr>
        <w:footnoteReference w:id="672"/>
      </w:r>
      <w:r w:rsidR="00A3442B" w:rsidRPr="00971973">
        <w:rPr>
          <w:rFonts w:ascii="Times New Roman" w:hAnsi="Times New Roman" w:cs="Times New Roman"/>
          <w:sz w:val="24"/>
          <w:szCs w:val="24"/>
        </w:rPr>
        <w:t xml:space="preserve"> </w:t>
      </w:r>
      <w:r w:rsidR="003B50B8" w:rsidRPr="00971973">
        <w:rPr>
          <w:rFonts w:ascii="Times New Roman" w:hAnsi="Times New Roman" w:cs="Times New Roman"/>
          <w:sz w:val="24"/>
          <w:szCs w:val="24"/>
        </w:rPr>
        <w:t xml:space="preserve">e </w:t>
      </w:r>
      <w:r w:rsidRPr="00971973">
        <w:rPr>
          <w:rFonts w:ascii="Times New Roman" w:hAnsi="Times New Roman" w:cs="Times New Roman"/>
          <w:sz w:val="24"/>
          <w:szCs w:val="24"/>
        </w:rPr>
        <w:t xml:space="preserve">é justamente essa compatibilização entre os direitos humanos e o ordenamento nacional que dará contornos à gradação do sistema difuso. </w:t>
      </w:r>
      <w:r w:rsidRPr="00971973">
        <w:rPr>
          <w:rStyle w:val="Refdenotaderodap"/>
          <w:rFonts w:ascii="Times New Roman" w:hAnsi="Times New Roman" w:cs="Times New Roman"/>
          <w:sz w:val="24"/>
          <w:szCs w:val="24"/>
        </w:rPr>
        <w:footnoteReference w:id="673"/>
      </w:r>
      <w:r w:rsidRPr="00971973">
        <w:rPr>
          <w:rFonts w:ascii="Times New Roman" w:hAnsi="Times New Roman" w:cs="Times New Roman"/>
          <w:sz w:val="24"/>
          <w:szCs w:val="24"/>
        </w:rPr>
        <w:t xml:space="preserve"> </w:t>
      </w:r>
    </w:p>
    <w:p w14:paraId="0ED0D495" w14:textId="20390A1A" w:rsidR="000F0C7F" w:rsidRPr="00971973" w:rsidRDefault="00074F0D"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Impende esclarecer que</w:t>
      </w:r>
      <w:r w:rsidR="001C194B" w:rsidRPr="00971973">
        <w:rPr>
          <w:rFonts w:ascii="Times New Roman" w:hAnsi="Times New Roman" w:cs="Times New Roman"/>
          <w:sz w:val="24"/>
          <w:szCs w:val="24"/>
        </w:rPr>
        <w:t xml:space="preserve"> a discriscionariedade conferida aos Estados em função do reconhecimento da </w:t>
      </w:r>
      <w:r w:rsidR="002D7457" w:rsidRPr="00971973">
        <w:rPr>
          <w:rFonts w:ascii="Times New Roman" w:hAnsi="Times New Roman" w:cs="Times New Roman"/>
          <w:sz w:val="24"/>
          <w:szCs w:val="24"/>
        </w:rPr>
        <w:t>“ausência</w:t>
      </w:r>
      <w:r w:rsidR="001C194B" w:rsidRPr="00971973">
        <w:rPr>
          <w:rFonts w:ascii="Times New Roman" w:hAnsi="Times New Roman" w:cs="Times New Roman"/>
          <w:sz w:val="24"/>
          <w:szCs w:val="24"/>
        </w:rPr>
        <w:t xml:space="preserve"> de um conceito europeu uniforme sobre moralidade”</w:t>
      </w:r>
      <w:r w:rsidR="000F0C7F" w:rsidRPr="00971973">
        <w:rPr>
          <w:rFonts w:ascii="Times New Roman" w:hAnsi="Times New Roman" w:cs="Times New Roman"/>
          <w:sz w:val="24"/>
          <w:szCs w:val="24"/>
        </w:rPr>
        <w:t>,</w:t>
      </w:r>
      <w:r w:rsidR="001C194B" w:rsidRPr="00971973">
        <w:rPr>
          <w:rFonts w:ascii="Times New Roman" w:hAnsi="Times New Roman" w:cs="Times New Roman"/>
          <w:sz w:val="24"/>
          <w:szCs w:val="24"/>
        </w:rPr>
        <w:t xml:space="preserve"> </w:t>
      </w:r>
      <w:r w:rsidR="002D7457" w:rsidRPr="00971973">
        <w:rPr>
          <w:rFonts w:ascii="Times New Roman" w:hAnsi="Times New Roman" w:cs="Times New Roman"/>
          <w:sz w:val="24"/>
          <w:szCs w:val="24"/>
        </w:rPr>
        <w:t>decorrência lógica da</w:t>
      </w:r>
      <w:r w:rsidR="001C194B" w:rsidRPr="00971973">
        <w:rPr>
          <w:rFonts w:ascii="Times New Roman" w:hAnsi="Times New Roman" w:cs="Times New Roman"/>
          <w:sz w:val="24"/>
          <w:szCs w:val="24"/>
        </w:rPr>
        <w:t xml:space="preserve"> vagueza dos direitos humanos</w:t>
      </w:r>
      <w:r w:rsidR="002D7457" w:rsidRPr="00971973">
        <w:rPr>
          <w:rFonts w:ascii="Times New Roman" w:hAnsi="Times New Roman" w:cs="Times New Roman"/>
          <w:sz w:val="24"/>
          <w:szCs w:val="24"/>
        </w:rPr>
        <w:t>,</w:t>
      </w:r>
      <w:r w:rsidR="001C194B" w:rsidRPr="00971973">
        <w:rPr>
          <w:rFonts w:ascii="Times New Roman" w:hAnsi="Times New Roman" w:cs="Times New Roman"/>
          <w:sz w:val="24"/>
          <w:szCs w:val="24"/>
        </w:rPr>
        <w:t xml:space="preserve"> não se mostra t</w:t>
      </w:r>
      <w:r w:rsidR="002D7457" w:rsidRPr="00971973">
        <w:rPr>
          <w:rFonts w:ascii="Times New Roman" w:hAnsi="Times New Roman" w:cs="Times New Roman"/>
          <w:sz w:val="24"/>
          <w:szCs w:val="24"/>
        </w:rPr>
        <w:t>ão ampla que</w:t>
      </w:r>
      <w:r w:rsidR="009C3993" w:rsidRPr="00971973">
        <w:rPr>
          <w:rFonts w:ascii="Times New Roman" w:hAnsi="Times New Roman" w:cs="Times New Roman"/>
          <w:sz w:val="24"/>
          <w:szCs w:val="24"/>
        </w:rPr>
        <w:t xml:space="preserve"> possa resultar na falta de critério por parte do julgador. </w:t>
      </w:r>
      <w:r w:rsidR="001C194B" w:rsidRPr="00971973">
        <w:rPr>
          <w:rStyle w:val="Refdenotaderodap"/>
          <w:rFonts w:ascii="Times New Roman" w:hAnsi="Times New Roman" w:cs="Times New Roman"/>
          <w:sz w:val="24"/>
          <w:szCs w:val="24"/>
        </w:rPr>
        <w:footnoteReference w:id="674"/>
      </w:r>
      <w:r w:rsidR="009C3993" w:rsidRPr="00971973">
        <w:rPr>
          <w:rFonts w:ascii="Times New Roman" w:hAnsi="Times New Roman" w:cs="Times New Roman"/>
          <w:sz w:val="24"/>
          <w:szCs w:val="24"/>
        </w:rPr>
        <w:t xml:space="preserve">A ela impõem-se limites tanto processuais quanto materiais. </w:t>
      </w:r>
    </w:p>
    <w:p w14:paraId="4FE0A021" w14:textId="61582B5E" w:rsidR="009C3993" w:rsidRPr="00971973" w:rsidRDefault="009C3993"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Os primeiros referem-se a medidas que garantam a máxima “transparência dos critérios utilizados para a avaliação da proximidade das normas”</w:t>
      </w:r>
      <w:r w:rsidR="000F0C7F" w:rsidRPr="00971973">
        <w:rPr>
          <w:rFonts w:ascii="Times New Roman" w:hAnsi="Times New Roman" w:cs="Times New Roman"/>
          <w:sz w:val="24"/>
          <w:szCs w:val="24"/>
        </w:rPr>
        <w:t xml:space="preserve">. </w:t>
      </w:r>
      <w:r w:rsidRPr="00971973">
        <w:rPr>
          <w:rStyle w:val="Refdenotaderodap"/>
          <w:rFonts w:ascii="Times New Roman" w:hAnsi="Times New Roman" w:cs="Times New Roman"/>
          <w:sz w:val="24"/>
          <w:szCs w:val="24"/>
        </w:rPr>
        <w:footnoteReference w:id="675"/>
      </w:r>
      <w:r w:rsidRPr="00971973">
        <w:rPr>
          <w:rFonts w:ascii="Times New Roman" w:hAnsi="Times New Roman" w:cs="Times New Roman"/>
          <w:sz w:val="24"/>
          <w:szCs w:val="24"/>
        </w:rPr>
        <w:t xml:space="preserve"> </w:t>
      </w:r>
      <w:r w:rsidRPr="00971973">
        <w:rPr>
          <w:rStyle w:val="Refdenotaderodap"/>
          <w:rFonts w:ascii="Times New Roman" w:hAnsi="Times New Roman" w:cs="Times New Roman"/>
          <w:sz w:val="24"/>
          <w:szCs w:val="24"/>
        </w:rPr>
        <w:footnoteReference w:id="676"/>
      </w:r>
      <w:r w:rsidR="002D7457" w:rsidRPr="00971973">
        <w:rPr>
          <w:rFonts w:ascii="Times New Roman" w:hAnsi="Times New Roman" w:cs="Times New Roman"/>
          <w:sz w:val="24"/>
          <w:szCs w:val="24"/>
        </w:rPr>
        <w:t xml:space="preserve"> </w:t>
      </w:r>
      <w:r w:rsidR="000F0C7F" w:rsidRPr="00971973">
        <w:rPr>
          <w:rFonts w:ascii="Times New Roman" w:hAnsi="Times New Roman" w:cs="Times New Roman"/>
          <w:sz w:val="24"/>
          <w:szCs w:val="24"/>
        </w:rPr>
        <w:t>O</w:t>
      </w:r>
      <w:r w:rsidRPr="00971973">
        <w:rPr>
          <w:rFonts w:ascii="Times New Roman" w:hAnsi="Times New Roman" w:cs="Times New Roman"/>
          <w:sz w:val="24"/>
          <w:szCs w:val="24"/>
        </w:rPr>
        <w:t>s segundos</w:t>
      </w:r>
      <w:r w:rsidR="002D7457" w:rsidRPr="00971973">
        <w:rPr>
          <w:rFonts w:ascii="Times New Roman" w:hAnsi="Times New Roman" w:cs="Times New Roman"/>
          <w:sz w:val="24"/>
          <w:szCs w:val="24"/>
        </w:rPr>
        <w:t xml:space="preserve">, os limites materiais refrem-se essencialmente ao conteúdo desse tão aspirado direito comum, o </w:t>
      </w:r>
      <w:r w:rsidR="002D7457" w:rsidRPr="00971973">
        <w:rPr>
          <w:rFonts w:ascii="Times New Roman" w:hAnsi="Times New Roman" w:cs="Times New Roman"/>
          <w:i/>
          <w:sz w:val="24"/>
          <w:szCs w:val="24"/>
        </w:rPr>
        <w:t>ethos</w:t>
      </w:r>
      <w:r w:rsidR="002D7457" w:rsidRPr="00971973">
        <w:rPr>
          <w:rFonts w:ascii="Times New Roman" w:hAnsi="Times New Roman" w:cs="Times New Roman"/>
          <w:sz w:val="24"/>
          <w:szCs w:val="24"/>
        </w:rPr>
        <w:t xml:space="preserve"> universal que na palavras de </w:t>
      </w:r>
      <w:r w:rsidR="002D7457" w:rsidRPr="00971973">
        <w:rPr>
          <w:rFonts w:ascii="Times New Roman" w:hAnsi="Times New Roman" w:cs="Times New Roman"/>
          <w:i/>
          <w:sz w:val="24"/>
          <w:szCs w:val="24"/>
        </w:rPr>
        <w:t>Delmas-Marty</w:t>
      </w:r>
      <w:r w:rsidRPr="00971973">
        <w:rPr>
          <w:rFonts w:ascii="Times New Roman" w:hAnsi="Times New Roman" w:cs="Times New Roman"/>
          <w:sz w:val="24"/>
          <w:szCs w:val="24"/>
        </w:rPr>
        <w:t xml:space="preserve"> </w:t>
      </w:r>
      <w:r w:rsidR="002D7457" w:rsidRPr="00971973">
        <w:rPr>
          <w:rFonts w:ascii="Times New Roman" w:hAnsi="Times New Roman" w:cs="Times New Roman"/>
          <w:sz w:val="24"/>
          <w:szCs w:val="24"/>
        </w:rPr>
        <w:t xml:space="preserve">representam a “fronteira comum a todas as culturas” </w:t>
      </w:r>
      <w:r w:rsidR="00C97F5E" w:rsidRPr="00971973">
        <w:rPr>
          <w:rFonts w:ascii="Times New Roman" w:hAnsi="Times New Roman" w:cs="Times New Roman"/>
          <w:sz w:val="24"/>
          <w:szCs w:val="24"/>
        </w:rPr>
        <w:t>e que para a autora</w:t>
      </w:r>
      <w:r w:rsidRPr="00971973">
        <w:rPr>
          <w:rFonts w:ascii="Times New Roman" w:hAnsi="Times New Roman" w:cs="Times New Roman"/>
          <w:sz w:val="24"/>
          <w:szCs w:val="24"/>
        </w:rPr>
        <w:t xml:space="preserve"> </w:t>
      </w:r>
      <w:r w:rsidR="00C97F5E" w:rsidRPr="00971973">
        <w:rPr>
          <w:rFonts w:ascii="Times New Roman" w:hAnsi="Times New Roman" w:cs="Times New Roman"/>
          <w:sz w:val="24"/>
          <w:szCs w:val="24"/>
        </w:rPr>
        <w:t xml:space="preserve">representa </w:t>
      </w:r>
      <w:r w:rsidRPr="00971973">
        <w:rPr>
          <w:rFonts w:ascii="Times New Roman" w:hAnsi="Times New Roman" w:cs="Times New Roman"/>
          <w:sz w:val="24"/>
          <w:szCs w:val="24"/>
        </w:rPr>
        <w:t>os crimes contra a humanidade</w:t>
      </w:r>
      <w:r w:rsidR="002D7457" w:rsidRPr="00971973">
        <w:rPr>
          <w:rFonts w:ascii="Times New Roman" w:hAnsi="Times New Roman" w:cs="Times New Roman"/>
          <w:sz w:val="24"/>
          <w:szCs w:val="24"/>
        </w:rPr>
        <w:t>.</w:t>
      </w:r>
      <w:r w:rsidRPr="00971973">
        <w:rPr>
          <w:rStyle w:val="Refdenotaderodap"/>
          <w:rFonts w:ascii="Times New Roman" w:hAnsi="Times New Roman" w:cs="Times New Roman"/>
          <w:sz w:val="24"/>
          <w:szCs w:val="24"/>
        </w:rPr>
        <w:footnoteReference w:id="677"/>
      </w:r>
    </w:p>
    <w:p w14:paraId="776BFEDC" w14:textId="37CE7434" w:rsidR="009C3993" w:rsidRPr="00971973" w:rsidRDefault="009C3993" w:rsidP="00492579">
      <w:pPr>
        <w:tabs>
          <w:tab w:val="left" w:pos="851"/>
        </w:tabs>
        <w:spacing w:after="0" w:line="360" w:lineRule="auto"/>
        <w:jc w:val="both"/>
        <w:rPr>
          <w:rFonts w:ascii="Times New Roman" w:hAnsi="Times New Roman" w:cs="Times New Roman"/>
          <w:sz w:val="24"/>
          <w:szCs w:val="24"/>
        </w:rPr>
      </w:pPr>
      <w:r w:rsidRPr="00971973">
        <w:rPr>
          <w:rFonts w:ascii="Times New Roman" w:hAnsi="Times New Roman" w:cs="Times New Roman"/>
          <w:sz w:val="24"/>
          <w:szCs w:val="24"/>
        </w:rPr>
        <w:tab/>
        <w:t xml:space="preserve">A previsão dos crimes contra a humanidade </w:t>
      </w:r>
      <w:r w:rsidR="007F1CEB" w:rsidRPr="00971973">
        <w:rPr>
          <w:rFonts w:ascii="Times New Roman" w:hAnsi="Times New Roman" w:cs="Times New Roman"/>
          <w:sz w:val="24"/>
          <w:szCs w:val="24"/>
        </w:rPr>
        <w:t>encontra-se no</w:t>
      </w:r>
      <w:r w:rsidRPr="00971973">
        <w:rPr>
          <w:rFonts w:ascii="Times New Roman" w:hAnsi="Times New Roman" w:cs="Times New Roman"/>
          <w:sz w:val="24"/>
          <w:szCs w:val="24"/>
        </w:rPr>
        <w:t xml:space="preserve"> artigo 7º do Estatuto de Roma do Tribunal Penal Internacional.</w:t>
      </w:r>
      <w:r w:rsidRPr="00971973">
        <w:rPr>
          <w:rStyle w:val="Refdenotaderodap"/>
          <w:rFonts w:ascii="Times New Roman" w:hAnsi="Times New Roman" w:cs="Times New Roman"/>
          <w:sz w:val="24"/>
          <w:szCs w:val="24"/>
        </w:rPr>
        <w:footnoteReference w:id="678"/>
      </w:r>
    </w:p>
    <w:p w14:paraId="051D2BD8" w14:textId="49771338" w:rsidR="009C3993" w:rsidRPr="00971973" w:rsidRDefault="009C3993" w:rsidP="00492579">
      <w:pPr>
        <w:pStyle w:val="NormalWeb"/>
        <w:spacing w:before="0" w:beforeAutospacing="0" w:after="0" w:afterAutospacing="0" w:line="360" w:lineRule="auto"/>
        <w:ind w:firstLine="708"/>
        <w:jc w:val="both"/>
      </w:pPr>
      <w:r w:rsidRPr="00971973">
        <w:t xml:space="preserve">Segundo </w:t>
      </w:r>
      <w:r w:rsidRPr="00971973">
        <w:rPr>
          <w:i/>
        </w:rPr>
        <w:t>Hannah Arendt</w:t>
      </w:r>
      <w:r w:rsidRPr="00971973">
        <w:t xml:space="preserve">, </w:t>
      </w:r>
      <w:r w:rsidR="007F1CEB" w:rsidRPr="00971973">
        <w:t>tais</w:t>
      </w:r>
      <w:r w:rsidRPr="00971973">
        <w:t xml:space="preserve"> crimes surgem no contexto pós 2ª Guerra Mundial em virtude das graves violações cometidas pelo regime nazista. </w:t>
      </w:r>
      <w:r w:rsidRPr="00971973">
        <w:rPr>
          <w:rStyle w:val="Refdenotaderodap"/>
        </w:rPr>
        <w:footnoteReference w:id="679"/>
      </w:r>
      <w:r w:rsidRPr="00971973">
        <w:t xml:space="preserve">O termo foi usado pela primeira </w:t>
      </w:r>
      <w:r w:rsidR="007F1CEB" w:rsidRPr="00971973">
        <w:t>no</w:t>
      </w:r>
      <w:r w:rsidRPr="00971973">
        <w:t xml:space="preserve"> Estatuto do Tribunal de </w:t>
      </w:r>
      <w:r w:rsidRPr="00971973">
        <w:rPr>
          <w:i/>
        </w:rPr>
        <w:t>Nuremberg,</w:t>
      </w:r>
      <w:r w:rsidRPr="00971973">
        <w:t xml:space="preserve"> e buscava ultrapassar aquilo que até então era identificado como crimes de guerra e os crimes contra a paz.</w:t>
      </w:r>
      <w:r w:rsidRPr="00971973">
        <w:rPr>
          <w:rStyle w:val="Refdenotaderodap"/>
        </w:rPr>
        <w:footnoteReference w:id="680"/>
      </w:r>
      <w:r w:rsidRPr="00971973">
        <w:t xml:space="preserve"> A primeira condenação por crimes contra a humanidade aconteceu em 1966 no caso </w:t>
      </w:r>
      <w:proofErr w:type="spellStart"/>
      <w:r w:rsidRPr="00971973">
        <w:rPr>
          <w:i/>
        </w:rPr>
        <w:t>E</w:t>
      </w:r>
      <w:r w:rsidR="000C4EA0" w:rsidRPr="00971973">
        <w:rPr>
          <w:i/>
        </w:rPr>
        <w:t>rdemovic</w:t>
      </w:r>
      <w:proofErr w:type="spellEnd"/>
      <w:r w:rsidR="000C4EA0" w:rsidRPr="00971973">
        <w:rPr>
          <w:i/>
        </w:rPr>
        <w:t>´</w:t>
      </w:r>
      <w:r w:rsidRPr="00971973">
        <w:t xml:space="preserve">, no qual a sentença condenatória apontava que diferentemente dos crimes de guerra nos quais a conduta delituosa acontecia contra um “objetivo imediatamente protegido”, os crimes contra a humanidade atingiam não apenas a uma ou várias vítimas específicas, mas toda a humanidade. </w:t>
      </w:r>
      <w:r w:rsidRPr="00971973">
        <w:rPr>
          <w:rStyle w:val="Refdenotaderodap"/>
        </w:rPr>
        <w:footnoteReference w:id="681"/>
      </w:r>
      <w:r w:rsidRPr="00971973">
        <w:t xml:space="preserve"> São crimes que trazem consigo um duplo ataque, tanto ao bem a que se deseja </w:t>
      </w:r>
      <w:r w:rsidR="007F1CEB" w:rsidRPr="00971973">
        <w:t xml:space="preserve">proteger </w:t>
      </w:r>
      <w:r w:rsidRPr="00971973">
        <w:t>quanto à dignidade no sentido de que sua condição é de igualdade perante os demais.</w:t>
      </w:r>
      <w:r w:rsidRPr="00971973">
        <w:rPr>
          <w:rStyle w:val="Refdenotaderodap"/>
        </w:rPr>
        <w:footnoteReference w:id="682"/>
      </w:r>
      <w:r w:rsidRPr="00971973">
        <w:t xml:space="preserve">  </w:t>
      </w:r>
    </w:p>
    <w:p w14:paraId="4B27C2ED" w14:textId="3D2E2139" w:rsidR="009C3993" w:rsidRPr="00971973" w:rsidRDefault="009C3993" w:rsidP="00492579">
      <w:pPr>
        <w:pStyle w:val="NormalWeb"/>
        <w:spacing w:before="0" w:beforeAutospacing="0" w:after="0" w:afterAutospacing="0" w:line="360" w:lineRule="auto"/>
        <w:ind w:firstLine="708"/>
        <w:jc w:val="both"/>
      </w:pPr>
      <w:proofErr w:type="spellStart"/>
      <w:r w:rsidRPr="00971973">
        <w:rPr>
          <w:i/>
        </w:rPr>
        <w:t>Luban</w:t>
      </w:r>
      <w:proofErr w:type="spellEnd"/>
      <w:r w:rsidRPr="00971973">
        <w:t xml:space="preserve"> por sua vez</w:t>
      </w:r>
      <w:r w:rsidR="000C4EA0" w:rsidRPr="00971973">
        <w:t>,</w:t>
      </w:r>
      <w:r w:rsidRPr="00971973">
        <w:t xml:space="preserve"> aponta como uma especificidade dos crimes contra a humanidade a agressão à “natureza dos homens como animais políticos”. Para o autor, a identificação dos indivíduos como animais políticos e, portanto, sociais se dá pela sua expertise em conciliar “autoconsciência e interesse próprio, com uma necessidade natural de viver em </w:t>
      </w:r>
      <w:r w:rsidR="007F1CEB" w:rsidRPr="00971973">
        <w:t>sociedade</w:t>
      </w:r>
      <w:proofErr w:type="gramStart"/>
      <w:r w:rsidR="007F1CEB" w:rsidRPr="00971973">
        <w:t>. ”</w:t>
      </w:r>
      <w:proofErr w:type="gramEnd"/>
      <w:r w:rsidRPr="00971973">
        <w:t xml:space="preserve"> </w:t>
      </w:r>
      <w:r w:rsidRPr="00971973">
        <w:rPr>
          <w:rStyle w:val="Refdenotaderodap"/>
        </w:rPr>
        <w:footnoteReference w:id="683"/>
      </w:r>
      <w:r w:rsidRPr="00971973">
        <w:t>Sendo assim, ferir a humanidade torna-se odioso ainda na medida em que fere uma necessidade inata dos homens que é o seu tropismo pela vida em sociedade, que se desenvolve não em que pese as diferenças, mas a partir da consciência de que elas lhe são interessantes.</w:t>
      </w:r>
    </w:p>
    <w:p w14:paraId="46326AA4" w14:textId="0C389044" w:rsidR="009C3993" w:rsidRPr="00971973" w:rsidRDefault="00020FA1" w:rsidP="00492579">
      <w:pPr>
        <w:pStyle w:val="NormalWeb"/>
        <w:spacing w:before="0" w:beforeAutospacing="0" w:after="0" w:afterAutospacing="0" w:line="360" w:lineRule="auto"/>
        <w:ind w:firstLine="708"/>
        <w:jc w:val="both"/>
      </w:pPr>
      <w:r w:rsidRPr="00971973">
        <w:t>Em</w:t>
      </w:r>
      <w:r w:rsidR="009C3993" w:rsidRPr="00971973">
        <w:t xml:space="preserve"> certa oposição a este pensamento e cientes de que o </w:t>
      </w:r>
      <w:proofErr w:type="spellStart"/>
      <w:r w:rsidR="009C3993" w:rsidRPr="00971973">
        <w:rPr>
          <w:i/>
        </w:rPr>
        <w:t>ethos</w:t>
      </w:r>
      <w:proofErr w:type="spellEnd"/>
      <w:r w:rsidR="009C3993" w:rsidRPr="00971973">
        <w:t xml:space="preserve"> universal não corresponde ainda a uma realidade de aceite universal</w:t>
      </w:r>
      <w:r w:rsidR="000C4EA0" w:rsidRPr="00971973">
        <w:t xml:space="preserve"> posto que a indefinição a respeito </w:t>
      </w:r>
      <w:r w:rsidR="00C97F5E" w:rsidRPr="00971973">
        <w:t>da existência de uma moral obje</w:t>
      </w:r>
      <w:r w:rsidR="000C4EA0" w:rsidRPr="00971973">
        <w:t>tiva ainda pe</w:t>
      </w:r>
      <w:r w:rsidR="00F8241A" w:rsidRPr="00971973">
        <w:t>r</w:t>
      </w:r>
      <w:r w:rsidR="000C4EA0" w:rsidRPr="00971973">
        <w:t>siste</w:t>
      </w:r>
      <w:r w:rsidR="009C3993" w:rsidRPr="00971973">
        <w:t xml:space="preserve">, traremos </w:t>
      </w:r>
      <w:proofErr w:type="spellStart"/>
      <w:r w:rsidR="009C3993" w:rsidRPr="00971973">
        <w:t>por</w:t>
      </w:r>
      <w:proofErr w:type="spellEnd"/>
      <w:r w:rsidR="009C3993" w:rsidRPr="00971973">
        <w:t xml:space="preserve"> fim a proposta de uma hermenêutica diatópica elaborada por </w:t>
      </w:r>
      <w:r w:rsidR="009C3993" w:rsidRPr="00971973">
        <w:rPr>
          <w:i/>
        </w:rPr>
        <w:t>Boaventura de Sousa Santos,</w:t>
      </w:r>
      <w:r w:rsidR="009C3993" w:rsidRPr="00971973">
        <w:t xml:space="preserve"> na qual o autor português defende a construção de</w:t>
      </w:r>
      <w:r w:rsidR="00C97F5E" w:rsidRPr="00971973">
        <w:t xml:space="preserve"> uma política multicultural de direitos h</w:t>
      </w:r>
      <w:r w:rsidR="009C3993" w:rsidRPr="00971973">
        <w:t xml:space="preserve">umanos através do diálogo intercultural. </w:t>
      </w:r>
    </w:p>
    <w:p w14:paraId="1731F0FE" w14:textId="0B32318C" w:rsidR="009C3993" w:rsidRPr="00971973" w:rsidRDefault="001245E8"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Apesar d</w:t>
      </w:r>
      <w:r w:rsidR="009C3993" w:rsidRPr="00971973">
        <w:rPr>
          <w:rFonts w:ascii="Times New Roman" w:hAnsi="Times New Roman" w:cs="Times New Roman"/>
          <w:sz w:val="24"/>
          <w:szCs w:val="24"/>
        </w:rPr>
        <w:t xml:space="preserve">o trabalho desenvolvido pelo autor </w:t>
      </w:r>
      <w:r w:rsidR="00B55ADA" w:rsidRPr="00971973">
        <w:rPr>
          <w:rFonts w:ascii="Times New Roman" w:hAnsi="Times New Roman" w:cs="Times New Roman"/>
          <w:sz w:val="24"/>
          <w:szCs w:val="24"/>
        </w:rPr>
        <w:t>na obra “Por u</w:t>
      </w:r>
      <w:r w:rsidR="00B55ADA" w:rsidRPr="00971973">
        <w:rPr>
          <w:rStyle w:val="article-title"/>
          <w:rFonts w:ascii="Times New Roman" w:hAnsi="Times New Roman" w:cs="Times New Roman"/>
          <w:sz w:val="24"/>
          <w:szCs w:val="24"/>
          <w:shd w:val="clear" w:color="auto" w:fill="FFFFFF"/>
        </w:rPr>
        <w:t>ma concepção multicultural de direitos humanos”</w:t>
      </w:r>
      <w:r w:rsidR="00B55ADA" w:rsidRPr="00971973">
        <w:rPr>
          <w:rFonts w:ascii="Times New Roman" w:hAnsi="Times New Roman" w:cs="Times New Roman"/>
          <w:sz w:val="24"/>
          <w:szCs w:val="24"/>
        </w:rPr>
        <w:t xml:space="preserve">, </w:t>
      </w:r>
      <w:r w:rsidR="009C3993" w:rsidRPr="00971973">
        <w:rPr>
          <w:rFonts w:ascii="Times New Roman" w:hAnsi="Times New Roman" w:cs="Times New Roman"/>
          <w:sz w:val="24"/>
          <w:szCs w:val="24"/>
        </w:rPr>
        <w:t>debruçar-se inteiramente sobre nosso tema, sua abordagem foge em certa medida de contornos jurídicos</w:t>
      </w:r>
      <w:r w:rsidR="00020FA1" w:rsidRPr="00971973">
        <w:rPr>
          <w:rFonts w:ascii="Times New Roman" w:hAnsi="Times New Roman" w:cs="Times New Roman"/>
          <w:sz w:val="24"/>
          <w:szCs w:val="24"/>
        </w:rPr>
        <w:t>,</w:t>
      </w:r>
      <w:r w:rsidR="009C3993" w:rsidRPr="00971973">
        <w:rPr>
          <w:rFonts w:ascii="Times New Roman" w:hAnsi="Times New Roman" w:cs="Times New Roman"/>
          <w:sz w:val="24"/>
          <w:szCs w:val="24"/>
        </w:rPr>
        <w:t xml:space="preserve"> aprofundando-se nas questões sociológicas e políticas, </w:t>
      </w:r>
      <w:r w:rsidR="007F1CEB" w:rsidRPr="00971973">
        <w:rPr>
          <w:rFonts w:ascii="Times New Roman" w:hAnsi="Times New Roman" w:cs="Times New Roman"/>
          <w:sz w:val="24"/>
          <w:szCs w:val="24"/>
        </w:rPr>
        <w:t xml:space="preserve">o </w:t>
      </w:r>
      <w:r w:rsidR="009C3993" w:rsidRPr="00971973">
        <w:rPr>
          <w:rFonts w:ascii="Times New Roman" w:hAnsi="Times New Roman" w:cs="Times New Roman"/>
          <w:sz w:val="24"/>
          <w:szCs w:val="24"/>
        </w:rPr>
        <w:t xml:space="preserve">que não se mostraria </w:t>
      </w:r>
      <w:r w:rsidR="007F1CEB" w:rsidRPr="00971973">
        <w:rPr>
          <w:rFonts w:ascii="Times New Roman" w:hAnsi="Times New Roman" w:cs="Times New Roman"/>
          <w:sz w:val="24"/>
          <w:szCs w:val="24"/>
        </w:rPr>
        <w:t>muito</w:t>
      </w:r>
      <w:r w:rsidR="009C3993" w:rsidRPr="00971973">
        <w:rPr>
          <w:rFonts w:ascii="Times New Roman" w:hAnsi="Times New Roman" w:cs="Times New Roman"/>
          <w:sz w:val="24"/>
          <w:szCs w:val="24"/>
        </w:rPr>
        <w:t xml:space="preserve"> adequad</w:t>
      </w:r>
      <w:r w:rsidR="007F1CEB" w:rsidRPr="00971973">
        <w:rPr>
          <w:rFonts w:ascii="Times New Roman" w:hAnsi="Times New Roman" w:cs="Times New Roman"/>
          <w:sz w:val="24"/>
          <w:szCs w:val="24"/>
        </w:rPr>
        <w:t>o</w:t>
      </w:r>
      <w:r w:rsidR="009C3993" w:rsidRPr="00971973">
        <w:rPr>
          <w:rFonts w:ascii="Times New Roman" w:hAnsi="Times New Roman" w:cs="Times New Roman"/>
          <w:sz w:val="24"/>
          <w:szCs w:val="24"/>
        </w:rPr>
        <w:t xml:space="preserve"> neste momento</w:t>
      </w:r>
      <w:r w:rsidR="007F1CEB" w:rsidRPr="00971973">
        <w:rPr>
          <w:rFonts w:ascii="Times New Roman" w:hAnsi="Times New Roman" w:cs="Times New Roman"/>
          <w:sz w:val="24"/>
          <w:szCs w:val="24"/>
        </w:rPr>
        <w:t xml:space="preserve"> conclusivo</w:t>
      </w:r>
      <w:r w:rsidR="009C3993" w:rsidRPr="00971973">
        <w:rPr>
          <w:rFonts w:ascii="Times New Roman" w:hAnsi="Times New Roman" w:cs="Times New Roman"/>
          <w:sz w:val="24"/>
          <w:szCs w:val="24"/>
        </w:rPr>
        <w:t>. Assim sendo, nos ateremos ao tratamento dado ao diálogo intercultural para a construção deste novo paradigma social e jurídico, que diferentemente dos dois posicionamentos anteriores, não se firma a partir do direito internacional</w:t>
      </w:r>
      <w:r w:rsidR="00020FA1" w:rsidRPr="00971973">
        <w:rPr>
          <w:rFonts w:ascii="Times New Roman" w:hAnsi="Times New Roman" w:cs="Times New Roman"/>
          <w:sz w:val="24"/>
          <w:szCs w:val="24"/>
        </w:rPr>
        <w:t xml:space="preserve"> vigente.</w:t>
      </w:r>
      <w:r w:rsidR="009C3993" w:rsidRPr="00971973">
        <w:rPr>
          <w:rFonts w:ascii="Times New Roman" w:hAnsi="Times New Roman" w:cs="Times New Roman"/>
          <w:sz w:val="24"/>
          <w:szCs w:val="24"/>
        </w:rPr>
        <w:t xml:space="preserve"> Vejamos.</w:t>
      </w:r>
    </w:p>
    <w:p w14:paraId="71F70AD3" w14:textId="2D8A8593" w:rsidR="009C3993" w:rsidRPr="00971973" w:rsidRDefault="009C3993"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Para o autor, a “política dos direitos humanos é basicamente uma política cultural</w:t>
      </w:r>
      <w:r w:rsidR="007F1CEB" w:rsidRPr="00971973">
        <w:rPr>
          <w:rFonts w:ascii="Times New Roman" w:hAnsi="Times New Roman" w:cs="Times New Roman"/>
          <w:sz w:val="24"/>
          <w:szCs w:val="24"/>
        </w:rPr>
        <w:t>”,</w:t>
      </w:r>
      <w:r w:rsidRPr="00971973">
        <w:rPr>
          <w:rFonts w:ascii="Times New Roman" w:hAnsi="Times New Roman" w:cs="Times New Roman"/>
          <w:sz w:val="24"/>
          <w:szCs w:val="24"/>
        </w:rPr>
        <w:t xml:space="preserve"> </w:t>
      </w:r>
      <w:r w:rsidRPr="00971973">
        <w:rPr>
          <w:rStyle w:val="Refdenotaderodap"/>
          <w:rFonts w:ascii="Times New Roman" w:hAnsi="Times New Roman" w:cs="Times New Roman"/>
          <w:sz w:val="24"/>
          <w:szCs w:val="24"/>
        </w:rPr>
        <w:footnoteReference w:id="684"/>
      </w:r>
      <w:r w:rsidR="007F1CEB" w:rsidRPr="00971973">
        <w:rPr>
          <w:rFonts w:ascii="Times New Roman" w:hAnsi="Times New Roman" w:cs="Times New Roman"/>
          <w:sz w:val="24"/>
          <w:szCs w:val="24"/>
        </w:rPr>
        <w:t xml:space="preserve"> p</w:t>
      </w:r>
      <w:r w:rsidRPr="00971973">
        <w:rPr>
          <w:rFonts w:ascii="Times New Roman" w:hAnsi="Times New Roman" w:cs="Times New Roman"/>
          <w:sz w:val="24"/>
          <w:szCs w:val="24"/>
        </w:rPr>
        <w:t xml:space="preserve">or conta disto, cultura e direitos humanos são temas que não podem ser tratados isoladamente e referem-se inevitavelmente à evidenciação das diferenças e dos particularismos. Neste </w:t>
      </w:r>
      <w:r w:rsidR="00C97F5E" w:rsidRPr="00971973">
        <w:rPr>
          <w:rFonts w:ascii="Times New Roman" w:hAnsi="Times New Roman" w:cs="Times New Roman"/>
          <w:sz w:val="24"/>
          <w:szCs w:val="24"/>
        </w:rPr>
        <w:t>sentido</w:t>
      </w:r>
      <w:r w:rsidRPr="00971973">
        <w:rPr>
          <w:rFonts w:ascii="Times New Roman" w:hAnsi="Times New Roman" w:cs="Times New Roman"/>
          <w:sz w:val="24"/>
          <w:szCs w:val="24"/>
        </w:rPr>
        <w:t xml:space="preserve">, </w:t>
      </w:r>
      <w:r w:rsidRPr="00971973">
        <w:rPr>
          <w:rFonts w:ascii="Times New Roman" w:hAnsi="Times New Roman" w:cs="Times New Roman"/>
          <w:i/>
          <w:sz w:val="24"/>
          <w:szCs w:val="24"/>
        </w:rPr>
        <w:t>Boaventura</w:t>
      </w:r>
      <w:r w:rsidRPr="00971973">
        <w:rPr>
          <w:rFonts w:ascii="Times New Roman" w:hAnsi="Times New Roman" w:cs="Times New Roman"/>
          <w:sz w:val="24"/>
          <w:szCs w:val="24"/>
        </w:rPr>
        <w:t xml:space="preserve"> procura elucidar o mesmo questionamento de </w:t>
      </w:r>
      <w:r w:rsidRPr="00971973">
        <w:rPr>
          <w:rFonts w:ascii="Times New Roman" w:hAnsi="Times New Roman" w:cs="Times New Roman"/>
          <w:i/>
          <w:sz w:val="24"/>
          <w:szCs w:val="24"/>
        </w:rPr>
        <w:t>Delmas-Marty</w:t>
      </w:r>
      <w:r w:rsidRPr="00971973">
        <w:rPr>
          <w:rFonts w:ascii="Times New Roman" w:hAnsi="Times New Roman" w:cs="Times New Roman"/>
          <w:sz w:val="24"/>
          <w:szCs w:val="24"/>
        </w:rPr>
        <w:t xml:space="preserve">, todavia com um viés mais sociológico e político. </w:t>
      </w:r>
      <w:r w:rsidR="000C4EA0" w:rsidRPr="00971973">
        <w:rPr>
          <w:rFonts w:ascii="Times New Roman" w:hAnsi="Times New Roman" w:cs="Times New Roman"/>
          <w:sz w:val="24"/>
          <w:szCs w:val="24"/>
        </w:rPr>
        <w:t>D</w:t>
      </w:r>
      <w:r w:rsidRPr="00971973">
        <w:rPr>
          <w:rFonts w:ascii="Times New Roman" w:hAnsi="Times New Roman" w:cs="Times New Roman"/>
          <w:sz w:val="24"/>
          <w:szCs w:val="24"/>
        </w:rPr>
        <w:t>esenvolvendo uma análise minuciosa do processo de globalização</w:t>
      </w:r>
      <w:r w:rsidR="000C4EA0" w:rsidRPr="00971973">
        <w:rPr>
          <w:rFonts w:ascii="Times New Roman" w:hAnsi="Times New Roman" w:cs="Times New Roman"/>
          <w:sz w:val="24"/>
          <w:szCs w:val="24"/>
        </w:rPr>
        <w:t>,</w:t>
      </w:r>
      <w:r w:rsidRPr="00971973">
        <w:rPr>
          <w:rFonts w:ascii="Times New Roman" w:hAnsi="Times New Roman" w:cs="Times New Roman"/>
          <w:sz w:val="24"/>
          <w:szCs w:val="24"/>
        </w:rPr>
        <w:t xml:space="preserve"> </w:t>
      </w:r>
      <w:r w:rsidR="00020FA1" w:rsidRPr="00971973">
        <w:rPr>
          <w:rFonts w:ascii="Times New Roman" w:hAnsi="Times New Roman" w:cs="Times New Roman"/>
          <w:sz w:val="24"/>
          <w:szCs w:val="24"/>
        </w:rPr>
        <w:t xml:space="preserve">o autor </w:t>
      </w:r>
      <w:r w:rsidRPr="00971973">
        <w:rPr>
          <w:rFonts w:ascii="Times New Roman" w:hAnsi="Times New Roman" w:cs="Times New Roman"/>
          <w:sz w:val="24"/>
          <w:szCs w:val="24"/>
        </w:rPr>
        <w:t xml:space="preserve">tece um paralelo ao desenvolvimento dos direitos humanos a fim de defender a hermenêutica diatópica como caminho para a conciliação entre </w:t>
      </w:r>
      <w:r w:rsidR="00020FA1" w:rsidRPr="00971973">
        <w:rPr>
          <w:rFonts w:ascii="Times New Roman" w:hAnsi="Times New Roman" w:cs="Times New Roman"/>
          <w:sz w:val="24"/>
          <w:szCs w:val="24"/>
        </w:rPr>
        <w:t xml:space="preserve">tais </w:t>
      </w:r>
      <w:r w:rsidRPr="00971973">
        <w:rPr>
          <w:rFonts w:ascii="Times New Roman" w:hAnsi="Times New Roman" w:cs="Times New Roman"/>
          <w:sz w:val="24"/>
          <w:szCs w:val="24"/>
        </w:rPr>
        <w:t xml:space="preserve">direitos e </w:t>
      </w:r>
      <w:r w:rsidR="000C4EA0" w:rsidRPr="00971973">
        <w:rPr>
          <w:rFonts w:ascii="Times New Roman" w:hAnsi="Times New Roman" w:cs="Times New Roman"/>
          <w:sz w:val="24"/>
          <w:szCs w:val="24"/>
        </w:rPr>
        <w:t xml:space="preserve">o </w:t>
      </w:r>
      <w:r w:rsidRPr="00971973">
        <w:rPr>
          <w:rFonts w:ascii="Times New Roman" w:hAnsi="Times New Roman" w:cs="Times New Roman"/>
          <w:sz w:val="24"/>
          <w:szCs w:val="24"/>
        </w:rPr>
        <w:t>multiculturalismo no mundo globalizado.</w:t>
      </w:r>
    </w:p>
    <w:p w14:paraId="0E6BCFCD" w14:textId="558E6891" w:rsidR="00F16E23" w:rsidRPr="00971973" w:rsidRDefault="009C3993" w:rsidP="00492579">
      <w:pPr>
        <w:spacing w:after="0" w:line="360" w:lineRule="auto"/>
        <w:ind w:firstLine="708"/>
        <w:jc w:val="both"/>
        <w:rPr>
          <w:rFonts w:ascii="Times New Roman" w:eastAsia="Times New Roman" w:hAnsi="Times New Roman" w:cs="Times New Roman"/>
          <w:sz w:val="24"/>
          <w:szCs w:val="24"/>
          <w:lang w:eastAsia="pt-PT"/>
        </w:rPr>
      </w:pPr>
      <w:r w:rsidRPr="00971973">
        <w:rPr>
          <w:rFonts w:ascii="Times New Roman" w:hAnsi="Times New Roman" w:cs="Times New Roman"/>
          <w:i/>
          <w:sz w:val="24"/>
          <w:szCs w:val="24"/>
        </w:rPr>
        <w:t>Boaventura</w:t>
      </w:r>
      <w:r w:rsidRPr="00971973">
        <w:rPr>
          <w:rFonts w:ascii="Times New Roman" w:hAnsi="Times New Roman" w:cs="Times New Roman"/>
          <w:sz w:val="24"/>
          <w:szCs w:val="24"/>
        </w:rPr>
        <w:t xml:space="preserve"> reconhece que </w:t>
      </w:r>
      <w:r w:rsidR="00020FA1" w:rsidRPr="00971973">
        <w:rPr>
          <w:rFonts w:ascii="Times New Roman" w:hAnsi="Times New Roman" w:cs="Times New Roman"/>
          <w:sz w:val="24"/>
          <w:szCs w:val="24"/>
        </w:rPr>
        <w:t>os</w:t>
      </w:r>
      <w:r w:rsidRPr="00971973">
        <w:rPr>
          <w:rFonts w:ascii="Times New Roman" w:hAnsi="Times New Roman" w:cs="Times New Roman"/>
          <w:sz w:val="24"/>
          <w:szCs w:val="24"/>
        </w:rPr>
        <w:t xml:space="preserve"> direitos </w:t>
      </w:r>
      <w:r w:rsidR="00020FA1" w:rsidRPr="00971973">
        <w:rPr>
          <w:rFonts w:ascii="Times New Roman" w:hAnsi="Times New Roman" w:cs="Times New Roman"/>
          <w:sz w:val="24"/>
          <w:szCs w:val="24"/>
        </w:rPr>
        <w:t xml:space="preserve">humanos </w:t>
      </w:r>
      <w:r w:rsidRPr="00971973">
        <w:rPr>
          <w:rFonts w:ascii="Times New Roman" w:hAnsi="Times New Roman" w:cs="Times New Roman"/>
          <w:sz w:val="24"/>
          <w:szCs w:val="24"/>
        </w:rPr>
        <w:t xml:space="preserve">de facto não possuem aplicação universal em que pese os esforços envidados pela comunidade internacional e por conta disso, propõe sua recontextualização para que sejam reconhecidos como </w:t>
      </w:r>
      <w:r w:rsidRPr="00971973">
        <w:rPr>
          <w:rFonts w:ascii="Times New Roman" w:hAnsi="Times New Roman" w:cs="Times New Roman"/>
          <w:i/>
          <w:sz w:val="24"/>
          <w:szCs w:val="24"/>
        </w:rPr>
        <w:t>multiculturais.</w:t>
      </w:r>
      <w:r w:rsidRPr="00971973">
        <w:rPr>
          <w:rStyle w:val="Refdenotaderodap"/>
          <w:rFonts w:ascii="Times New Roman" w:hAnsi="Times New Roman" w:cs="Times New Roman"/>
          <w:sz w:val="24"/>
          <w:szCs w:val="24"/>
        </w:rPr>
        <w:footnoteReference w:id="685"/>
      </w:r>
      <w:r w:rsidRPr="00971973">
        <w:rPr>
          <w:rFonts w:ascii="Times New Roman" w:hAnsi="Times New Roman" w:cs="Times New Roman"/>
          <w:sz w:val="24"/>
          <w:szCs w:val="24"/>
        </w:rPr>
        <w:t xml:space="preserve"> </w:t>
      </w:r>
      <w:r w:rsidR="00F16E23" w:rsidRPr="00971973">
        <w:rPr>
          <w:rFonts w:ascii="Times New Roman" w:hAnsi="Times New Roman" w:cs="Times New Roman"/>
          <w:sz w:val="24"/>
          <w:szCs w:val="24"/>
        </w:rPr>
        <w:t>Em sua obra</w:t>
      </w:r>
      <w:r w:rsidR="000C4EA0" w:rsidRPr="00971973">
        <w:rPr>
          <w:rFonts w:ascii="Times New Roman" w:hAnsi="Times New Roman" w:cs="Times New Roman"/>
          <w:sz w:val="24"/>
          <w:szCs w:val="24"/>
        </w:rPr>
        <w:t>,</w:t>
      </w:r>
      <w:r w:rsidR="00F16E23" w:rsidRPr="00971973">
        <w:rPr>
          <w:rFonts w:ascii="Times New Roman" w:hAnsi="Times New Roman" w:cs="Times New Roman"/>
          <w:sz w:val="24"/>
          <w:szCs w:val="24"/>
        </w:rPr>
        <w:t xml:space="preserve"> o autor conduz o diálogo e a hermenêutica diatópica como bases para uma democracia participativa</w:t>
      </w:r>
      <w:r w:rsidR="004C7E2E" w:rsidRPr="00971973">
        <w:rPr>
          <w:rStyle w:val="Refdenotaderodap"/>
          <w:rFonts w:ascii="Times New Roman" w:hAnsi="Times New Roman" w:cs="Times New Roman"/>
          <w:sz w:val="24"/>
          <w:szCs w:val="24"/>
        </w:rPr>
        <w:footnoteReference w:id="686"/>
      </w:r>
      <w:r w:rsidR="00F16E23" w:rsidRPr="00971973">
        <w:rPr>
          <w:rFonts w:ascii="Times New Roman" w:hAnsi="Times New Roman" w:cs="Times New Roman"/>
          <w:sz w:val="24"/>
          <w:szCs w:val="24"/>
        </w:rPr>
        <w:t xml:space="preserve">, </w:t>
      </w:r>
      <w:r w:rsidR="004C7E2E" w:rsidRPr="00971973">
        <w:rPr>
          <w:rFonts w:ascii="Times New Roman" w:hAnsi="Times New Roman" w:cs="Times New Roman"/>
          <w:sz w:val="24"/>
          <w:szCs w:val="24"/>
        </w:rPr>
        <w:t xml:space="preserve">finalidade que não será por nós explorada a fim de que não percamos de </w:t>
      </w:r>
      <w:r w:rsidR="00635C31" w:rsidRPr="00971973">
        <w:rPr>
          <w:rFonts w:ascii="Times New Roman" w:hAnsi="Times New Roman" w:cs="Times New Roman"/>
          <w:sz w:val="24"/>
          <w:szCs w:val="24"/>
        </w:rPr>
        <w:t>vista nosso principal objetivo.</w:t>
      </w:r>
    </w:p>
    <w:p w14:paraId="6BA61518" w14:textId="187BB03E" w:rsidR="009C3993" w:rsidRPr="00971973" w:rsidRDefault="00635C31"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Assim, n</w:t>
      </w:r>
      <w:r w:rsidR="009C3993" w:rsidRPr="00971973">
        <w:rPr>
          <w:rFonts w:ascii="Times New Roman" w:hAnsi="Times New Roman" w:cs="Times New Roman"/>
          <w:sz w:val="24"/>
          <w:szCs w:val="24"/>
        </w:rPr>
        <w:t>a busca de um mínimo comum em matéria de direitos humanos</w:t>
      </w:r>
      <w:r w:rsidR="007B03B7" w:rsidRPr="00971973">
        <w:rPr>
          <w:rFonts w:ascii="Times New Roman" w:hAnsi="Times New Roman" w:cs="Times New Roman"/>
          <w:sz w:val="24"/>
          <w:szCs w:val="24"/>
        </w:rPr>
        <w:t xml:space="preserve">, </w:t>
      </w:r>
      <w:r w:rsidR="009C3993" w:rsidRPr="00971973">
        <w:rPr>
          <w:rFonts w:ascii="Times New Roman" w:hAnsi="Times New Roman" w:cs="Times New Roman"/>
          <w:sz w:val="24"/>
          <w:szCs w:val="24"/>
        </w:rPr>
        <w:t xml:space="preserve">o autor </w:t>
      </w:r>
      <w:r w:rsidR="00B55ADA" w:rsidRPr="00971973">
        <w:rPr>
          <w:rFonts w:ascii="Times New Roman" w:hAnsi="Times New Roman" w:cs="Times New Roman"/>
          <w:sz w:val="24"/>
          <w:szCs w:val="24"/>
        </w:rPr>
        <w:t xml:space="preserve">defende o diálogo intercultural. </w:t>
      </w:r>
      <w:r w:rsidR="009C3993" w:rsidRPr="00971973">
        <w:rPr>
          <w:rFonts w:ascii="Times New Roman" w:hAnsi="Times New Roman" w:cs="Times New Roman"/>
          <w:sz w:val="24"/>
          <w:szCs w:val="24"/>
        </w:rPr>
        <w:t xml:space="preserve">Segundo nos esclarece, este diálogo, via de regra, acontece entre distintos universos culturais, que por sua vez se </w:t>
      </w:r>
      <w:r w:rsidR="00B55ADA" w:rsidRPr="00971973">
        <w:rPr>
          <w:rFonts w:ascii="Times New Roman" w:hAnsi="Times New Roman" w:cs="Times New Roman"/>
          <w:sz w:val="24"/>
          <w:szCs w:val="24"/>
        </w:rPr>
        <w:t>estruturam</w:t>
      </w:r>
      <w:r w:rsidR="009C3993" w:rsidRPr="00971973">
        <w:rPr>
          <w:rFonts w:ascii="Times New Roman" w:hAnsi="Times New Roman" w:cs="Times New Roman"/>
          <w:sz w:val="24"/>
          <w:szCs w:val="24"/>
        </w:rPr>
        <w:t xml:space="preserve"> através de </w:t>
      </w:r>
      <w:r w:rsidR="009C3993" w:rsidRPr="00971973">
        <w:rPr>
          <w:rFonts w:ascii="Times New Roman" w:hAnsi="Times New Roman" w:cs="Times New Roman"/>
          <w:i/>
          <w:sz w:val="24"/>
          <w:szCs w:val="24"/>
        </w:rPr>
        <w:t xml:space="preserve">topi </w:t>
      </w:r>
      <w:r w:rsidR="009C3993" w:rsidRPr="00971973">
        <w:rPr>
          <w:rFonts w:ascii="Times New Roman" w:hAnsi="Times New Roman" w:cs="Times New Roman"/>
          <w:sz w:val="24"/>
          <w:szCs w:val="24"/>
        </w:rPr>
        <w:t xml:space="preserve">argumentativos - premissas a respeito de determinados temas que se tornam verdades </w:t>
      </w:r>
      <w:r w:rsidR="00B55ADA" w:rsidRPr="00971973">
        <w:rPr>
          <w:rFonts w:ascii="Times New Roman" w:hAnsi="Times New Roman" w:cs="Times New Roman"/>
          <w:sz w:val="24"/>
          <w:szCs w:val="24"/>
        </w:rPr>
        <w:t>no seio das</w:t>
      </w:r>
      <w:r w:rsidR="009C3993" w:rsidRPr="00971973">
        <w:rPr>
          <w:rFonts w:ascii="Times New Roman" w:hAnsi="Times New Roman" w:cs="Times New Roman"/>
          <w:sz w:val="24"/>
          <w:szCs w:val="24"/>
        </w:rPr>
        <w:t xml:space="preserve"> comunidades e servem de base para quaisquer argumentações </w:t>
      </w:r>
      <w:r w:rsidR="009C3993" w:rsidRPr="00971973">
        <w:rPr>
          <w:rFonts w:ascii="Times New Roman" w:hAnsi="Times New Roman" w:cs="Times New Roman"/>
          <w:i/>
          <w:sz w:val="24"/>
          <w:szCs w:val="24"/>
        </w:rPr>
        <w:t>a posteriori</w:t>
      </w:r>
      <w:r w:rsidR="00346019" w:rsidRPr="00971973">
        <w:rPr>
          <w:rFonts w:ascii="Times New Roman" w:hAnsi="Times New Roman" w:cs="Times New Roman"/>
          <w:sz w:val="24"/>
          <w:szCs w:val="24"/>
        </w:rPr>
        <w:t xml:space="preserve"> -</w:t>
      </w:r>
      <w:r w:rsidR="009C3993" w:rsidRPr="00971973">
        <w:rPr>
          <w:rFonts w:ascii="Times New Roman" w:hAnsi="Times New Roman" w:cs="Times New Roman"/>
          <w:sz w:val="24"/>
          <w:szCs w:val="24"/>
        </w:rPr>
        <w:t xml:space="preserve"> </w:t>
      </w:r>
      <w:r w:rsidR="009C3993" w:rsidRPr="00971973">
        <w:rPr>
          <w:rStyle w:val="Refdenotaderodap"/>
          <w:rFonts w:ascii="Times New Roman" w:hAnsi="Times New Roman" w:cs="Times New Roman"/>
          <w:sz w:val="24"/>
          <w:szCs w:val="24"/>
        </w:rPr>
        <w:footnoteReference w:id="687"/>
      </w:r>
      <w:r w:rsidR="00346019" w:rsidRPr="00971973">
        <w:rPr>
          <w:rFonts w:ascii="Times New Roman" w:hAnsi="Times New Roman" w:cs="Times New Roman"/>
          <w:sz w:val="24"/>
          <w:szCs w:val="24"/>
        </w:rPr>
        <w:t xml:space="preserve">  mas que p</w:t>
      </w:r>
      <w:r w:rsidR="009C3993" w:rsidRPr="00971973">
        <w:rPr>
          <w:rFonts w:ascii="Times New Roman" w:hAnsi="Times New Roman" w:cs="Times New Roman"/>
          <w:sz w:val="24"/>
          <w:szCs w:val="24"/>
        </w:rPr>
        <w:t xml:space="preserve">or </w:t>
      </w:r>
      <w:r w:rsidR="00B55ADA" w:rsidRPr="00971973">
        <w:rPr>
          <w:rFonts w:ascii="Times New Roman" w:hAnsi="Times New Roman" w:cs="Times New Roman"/>
          <w:sz w:val="24"/>
          <w:szCs w:val="24"/>
        </w:rPr>
        <w:t>serem particulares</w:t>
      </w:r>
      <w:r w:rsidR="00346019" w:rsidRPr="00971973">
        <w:rPr>
          <w:rFonts w:ascii="Times New Roman" w:hAnsi="Times New Roman" w:cs="Times New Roman"/>
          <w:sz w:val="24"/>
          <w:szCs w:val="24"/>
        </w:rPr>
        <w:t>, se mostram</w:t>
      </w:r>
      <w:r w:rsidR="009C3993" w:rsidRPr="00971973">
        <w:rPr>
          <w:rFonts w:ascii="Times New Roman" w:hAnsi="Times New Roman" w:cs="Times New Roman"/>
          <w:sz w:val="24"/>
          <w:szCs w:val="24"/>
        </w:rPr>
        <w:t xml:space="preserve"> bem aceitos </w:t>
      </w:r>
      <w:r w:rsidR="00346019" w:rsidRPr="00971973">
        <w:rPr>
          <w:rFonts w:ascii="Times New Roman" w:hAnsi="Times New Roman" w:cs="Times New Roman"/>
          <w:sz w:val="24"/>
          <w:szCs w:val="24"/>
        </w:rPr>
        <w:t xml:space="preserve">apenas </w:t>
      </w:r>
      <w:r w:rsidR="009C3993" w:rsidRPr="00971973">
        <w:rPr>
          <w:rFonts w:ascii="Times New Roman" w:hAnsi="Times New Roman" w:cs="Times New Roman"/>
          <w:sz w:val="24"/>
          <w:szCs w:val="24"/>
        </w:rPr>
        <w:t>d</w:t>
      </w:r>
      <w:r w:rsidR="00346019" w:rsidRPr="00971973">
        <w:rPr>
          <w:rFonts w:ascii="Times New Roman" w:hAnsi="Times New Roman" w:cs="Times New Roman"/>
          <w:sz w:val="24"/>
          <w:szCs w:val="24"/>
        </w:rPr>
        <w:t>entro de uma mesma cultura, o que atrapalha</w:t>
      </w:r>
      <w:r w:rsidR="009C3993" w:rsidRPr="00971973">
        <w:rPr>
          <w:rFonts w:ascii="Times New Roman" w:hAnsi="Times New Roman" w:cs="Times New Roman"/>
          <w:sz w:val="24"/>
          <w:szCs w:val="24"/>
        </w:rPr>
        <w:t xml:space="preserve"> o d</w:t>
      </w:r>
      <w:r w:rsidR="00B55ADA" w:rsidRPr="00971973">
        <w:rPr>
          <w:rFonts w:ascii="Times New Roman" w:hAnsi="Times New Roman" w:cs="Times New Roman"/>
          <w:sz w:val="24"/>
          <w:szCs w:val="24"/>
        </w:rPr>
        <w:t xml:space="preserve">iálogo entre culturas distintas, motivo pelo qual a hermenêutica diatópica </w:t>
      </w:r>
      <w:r w:rsidR="00346019" w:rsidRPr="00971973">
        <w:rPr>
          <w:rFonts w:ascii="Times New Roman" w:hAnsi="Times New Roman" w:cs="Times New Roman"/>
          <w:sz w:val="24"/>
          <w:szCs w:val="24"/>
        </w:rPr>
        <w:t>pressupõe</w:t>
      </w:r>
      <w:r w:rsidR="00B55ADA" w:rsidRPr="00971973">
        <w:rPr>
          <w:rFonts w:ascii="Times New Roman" w:hAnsi="Times New Roman" w:cs="Times New Roman"/>
          <w:sz w:val="24"/>
          <w:szCs w:val="24"/>
        </w:rPr>
        <w:t xml:space="preserve"> que deixem de ser entendidos como </w:t>
      </w:r>
      <w:r w:rsidR="009C3993" w:rsidRPr="00971973">
        <w:rPr>
          <w:rFonts w:ascii="Times New Roman" w:hAnsi="Times New Roman" w:cs="Times New Roman"/>
          <w:sz w:val="24"/>
          <w:szCs w:val="24"/>
        </w:rPr>
        <w:t>premissa</w:t>
      </w:r>
      <w:r w:rsidR="00B55ADA" w:rsidRPr="00971973">
        <w:rPr>
          <w:rFonts w:ascii="Times New Roman" w:hAnsi="Times New Roman" w:cs="Times New Roman"/>
          <w:sz w:val="24"/>
          <w:szCs w:val="24"/>
        </w:rPr>
        <w:t>s</w:t>
      </w:r>
      <w:r w:rsidR="009C3993" w:rsidRPr="00971973">
        <w:rPr>
          <w:rFonts w:ascii="Times New Roman" w:hAnsi="Times New Roman" w:cs="Times New Roman"/>
          <w:sz w:val="24"/>
          <w:szCs w:val="24"/>
        </w:rPr>
        <w:t xml:space="preserve"> argumenta</w:t>
      </w:r>
      <w:r w:rsidR="00B55ADA" w:rsidRPr="00971973">
        <w:rPr>
          <w:rFonts w:ascii="Times New Roman" w:hAnsi="Times New Roman" w:cs="Times New Roman"/>
          <w:sz w:val="24"/>
          <w:szCs w:val="24"/>
        </w:rPr>
        <w:t>tivas assumindo a posição de “</w:t>
      </w:r>
      <w:r w:rsidR="009C3993" w:rsidRPr="00971973">
        <w:rPr>
          <w:rFonts w:ascii="Times New Roman" w:hAnsi="Times New Roman" w:cs="Times New Roman"/>
          <w:sz w:val="24"/>
          <w:szCs w:val="24"/>
        </w:rPr>
        <w:t>meros argumentos. “</w:t>
      </w:r>
      <w:r w:rsidR="00B55ADA" w:rsidRPr="00971973">
        <w:rPr>
          <w:rFonts w:ascii="Times New Roman" w:hAnsi="Times New Roman" w:cs="Times New Roman"/>
          <w:sz w:val="24"/>
          <w:szCs w:val="24"/>
        </w:rPr>
        <w:t xml:space="preserve"> </w:t>
      </w:r>
      <w:r w:rsidR="009C3993" w:rsidRPr="00971973">
        <w:rPr>
          <w:rStyle w:val="Refdenotaderodap"/>
          <w:rFonts w:ascii="Times New Roman" w:hAnsi="Times New Roman" w:cs="Times New Roman"/>
          <w:sz w:val="24"/>
          <w:szCs w:val="24"/>
        </w:rPr>
        <w:footnoteReference w:id="688"/>
      </w:r>
      <w:r w:rsidR="009C3993" w:rsidRPr="00971973">
        <w:rPr>
          <w:rFonts w:ascii="Times New Roman" w:hAnsi="Times New Roman" w:cs="Times New Roman"/>
          <w:sz w:val="24"/>
          <w:szCs w:val="24"/>
        </w:rPr>
        <w:t xml:space="preserve"> </w:t>
      </w:r>
    </w:p>
    <w:p w14:paraId="5D843C8B" w14:textId="65FAC78A" w:rsidR="009C3993" w:rsidRPr="00971973" w:rsidRDefault="009C3993"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Este rebaixamento hierárquico dos </w:t>
      </w:r>
      <w:r w:rsidRPr="00971973">
        <w:rPr>
          <w:rFonts w:ascii="Times New Roman" w:hAnsi="Times New Roman" w:cs="Times New Roman"/>
          <w:i/>
          <w:sz w:val="24"/>
          <w:szCs w:val="24"/>
        </w:rPr>
        <w:t>topi</w:t>
      </w:r>
      <w:r w:rsidRPr="00971973">
        <w:rPr>
          <w:rFonts w:ascii="Times New Roman" w:hAnsi="Times New Roman" w:cs="Times New Roman"/>
          <w:sz w:val="24"/>
          <w:szCs w:val="24"/>
        </w:rPr>
        <w:t xml:space="preserve"> argumentativos busca </w:t>
      </w:r>
      <w:r w:rsidRPr="00971973">
        <w:rPr>
          <w:rStyle w:val="Forte"/>
          <w:rFonts w:ascii="Times New Roman" w:hAnsi="Times New Roman" w:cs="Times New Roman"/>
          <w:b w:val="0"/>
          <w:sz w:val="24"/>
          <w:szCs w:val="24"/>
        </w:rPr>
        <w:t xml:space="preserve">evidenciar </w:t>
      </w:r>
      <w:r w:rsidR="00346019" w:rsidRPr="00971973">
        <w:rPr>
          <w:rStyle w:val="Forte"/>
          <w:rFonts w:ascii="Times New Roman" w:hAnsi="Times New Roman" w:cs="Times New Roman"/>
          <w:b w:val="0"/>
          <w:sz w:val="24"/>
          <w:szCs w:val="24"/>
        </w:rPr>
        <w:t>no</w:t>
      </w:r>
      <w:r w:rsidRPr="00971973">
        <w:rPr>
          <w:rStyle w:val="Forte"/>
          <w:rFonts w:ascii="Times New Roman" w:hAnsi="Times New Roman" w:cs="Times New Roman"/>
          <w:b w:val="0"/>
          <w:sz w:val="24"/>
          <w:szCs w:val="24"/>
        </w:rPr>
        <w:t xml:space="preserve"> diálogo a </w:t>
      </w:r>
      <w:r w:rsidR="00346019" w:rsidRPr="00971973">
        <w:rPr>
          <w:rStyle w:val="Forte"/>
          <w:rFonts w:ascii="Times New Roman" w:hAnsi="Times New Roman" w:cs="Times New Roman"/>
          <w:b w:val="0"/>
          <w:sz w:val="24"/>
          <w:szCs w:val="24"/>
        </w:rPr>
        <w:t>inerente</w:t>
      </w:r>
      <w:r w:rsidRPr="00971973">
        <w:rPr>
          <w:rStyle w:val="Forte"/>
          <w:rFonts w:ascii="Times New Roman" w:hAnsi="Times New Roman" w:cs="Times New Roman"/>
          <w:b w:val="0"/>
          <w:sz w:val="24"/>
          <w:szCs w:val="24"/>
        </w:rPr>
        <w:t xml:space="preserve"> característica de incompletude e imperfeição </w:t>
      </w:r>
      <w:r w:rsidR="00346019" w:rsidRPr="00971973">
        <w:rPr>
          <w:rStyle w:val="Forte"/>
          <w:rFonts w:ascii="Times New Roman" w:hAnsi="Times New Roman" w:cs="Times New Roman"/>
          <w:b w:val="0"/>
          <w:sz w:val="24"/>
          <w:szCs w:val="24"/>
        </w:rPr>
        <w:t>de</w:t>
      </w:r>
      <w:r w:rsidRPr="00971973">
        <w:rPr>
          <w:rStyle w:val="Forte"/>
          <w:rFonts w:ascii="Times New Roman" w:hAnsi="Times New Roman" w:cs="Times New Roman"/>
          <w:b w:val="0"/>
          <w:sz w:val="24"/>
          <w:szCs w:val="24"/>
        </w:rPr>
        <w:t xml:space="preserve"> todas as culturas, sobretudo em</w:t>
      </w:r>
      <w:r w:rsidRPr="00971973">
        <w:rPr>
          <w:rFonts w:ascii="Times New Roman" w:hAnsi="Times New Roman" w:cs="Times New Roman"/>
          <w:b/>
          <w:sz w:val="24"/>
          <w:szCs w:val="24"/>
        </w:rPr>
        <w:t xml:space="preserve"> </w:t>
      </w:r>
      <w:r w:rsidRPr="00971973">
        <w:rPr>
          <w:rFonts w:ascii="Times New Roman" w:hAnsi="Times New Roman" w:cs="Times New Roman"/>
          <w:sz w:val="24"/>
          <w:szCs w:val="24"/>
        </w:rPr>
        <w:t>suas compreensões a respeito da dignidade humana.</w:t>
      </w:r>
      <w:r w:rsidRPr="00971973">
        <w:rPr>
          <w:rStyle w:val="Refdenotaderodap"/>
          <w:rFonts w:ascii="Times New Roman" w:hAnsi="Times New Roman" w:cs="Times New Roman"/>
          <w:sz w:val="24"/>
          <w:szCs w:val="24"/>
        </w:rPr>
        <w:footnoteReference w:id="689"/>
      </w:r>
      <w:r w:rsidRPr="00971973">
        <w:rPr>
          <w:rFonts w:ascii="Times New Roman" w:hAnsi="Times New Roman" w:cs="Times New Roman"/>
          <w:sz w:val="24"/>
          <w:szCs w:val="24"/>
        </w:rPr>
        <w:t xml:space="preserve">  Esse reconhecimento de diferentes concepções </w:t>
      </w:r>
      <w:r w:rsidR="00346019" w:rsidRPr="00971973">
        <w:rPr>
          <w:rFonts w:ascii="Times New Roman" w:hAnsi="Times New Roman" w:cs="Times New Roman"/>
          <w:sz w:val="24"/>
          <w:szCs w:val="24"/>
        </w:rPr>
        <w:t>de</w:t>
      </w:r>
      <w:r w:rsidRPr="00971973">
        <w:rPr>
          <w:rFonts w:ascii="Times New Roman" w:hAnsi="Times New Roman" w:cs="Times New Roman"/>
          <w:sz w:val="24"/>
          <w:szCs w:val="24"/>
        </w:rPr>
        <w:t xml:space="preserve"> dignidade se torna especialmente importante para a hermenêutica d</w:t>
      </w:r>
      <w:r w:rsidR="00B55ADA" w:rsidRPr="00971973">
        <w:rPr>
          <w:rFonts w:ascii="Times New Roman" w:hAnsi="Times New Roman" w:cs="Times New Roman"/>
          <w:sz w:val="24"/>
          <w:szCs w:val="24"/>
        </w:rPr>
        <w:t>iatópica que pressupõe que o diá</w:t>
      </w:r>
      <w:r w:rsidRPr="00971973">
        <w:rPr>
          <w:rFonts w:ascii="Times New Roman" w:hAnsi="Times New Roman" w:cs="Times New Roman"/>
          <w:sz w:val="24"/>
          <w:szCs w:val="24"/>
        </w:rPr>
        <w:t xml:space="preserve">logo deva acontecer entre as concepções </w:t>
      </w:r>
      <w:r w:rsidR="00B55ADA" w:rsidRPr="00971973">
        <w:rPr>
          <w:rFonts w:ascii="Times New Roman" w:hAnsi="Times New Roman" w:cs="Times New Roman"/>
          <w:sz w:val="24"/>
          <w:szCs w:val="24"/>
        </w:rPr>
        <w:t xml:space="preserve">de direitos humanos que se mostrem </w:t>
      </w:r>
      <w:r w:rsidRPr="00971973">
        <w:rPr>
          <w:rFonts w:ascii="Times New Roman" w:hAnsi="Times New Roman" w:cs="Times New Roman"/>
          <w:sz w:val="24"/>
          <w:szCs w:val="24"/>
        </w:rPr>
        <w:t>mais abrangentes</w:t>
      </w:r>
      <w:r w:rsidR="00B55ADA" w:rsidRPr="00971973">
        <w:rPr>
          <w:rFonts w:ascii="Times New Roman" w:hAnsi="Times New Roman" w:cs="Times New Roman"/>
          <w:sz w:val="24"/>
          <w:szCs w:val="24"/>
        </w:rPr>
        <w:t xml:space="preserve"> dentro de cada cultura</w:t>
      </w:r>
      <w:r w:rsidR="00B55ADA" w:rsidRPr="00971973">
        <w:rPr>
          <w:rStyle w:val="Refdenotaderodap"/>
          <w:rFonts w:ascii="Times New Roman" w:hAnsi="Times New Roman" w:cs="Times New Roman"/>
          <w:sz w:val="24"/>
          <w:szCs w:val="24"/>
        </w:rPr>
        <w:t xml:space="preserve"> </w:t>
      </w:r>
      <w:r w:rsidR="00B55ADA" w:rsidRPr="00971973">
        <w:rPr>
          <w:rFonts w:ascii="Times New Roman" w:hAnsi="Times New Roman" w:cs="Times New Roman"/>
          <w:sz w:val="24"/>
          <w:szCs w:val="24"/>
        </w:rPr>
        <w:t>.</w:t>
      </w:r>
      <w:r w:rsidRPr="00971973">
        <w:rPr>
          <w:rStyle w:val="Refdenotaderodap"/>
          <w:rFonts w:ascii="Times New Roman" w:hAnsi="Times New Roman" w:cs="Times New Roman"/>
          <w:sz w:val="24"/>
          <w:szCs w:val="24"/>
        </w:rPr>
        <w:footnoteReference w:id="690"/>
      </w:r>
      <w:r w:rsidR="00B55ADA" w:rsidRPr="00971973">
        <w:rPr>
          <w:rFonts w:ascii="Times New Roman" w:hAnsi="Times New Roman" w:cs="Times New Roman"/>
          <w:sz w:val="24"/>
          <w:szCs w:val="24"/>
        </w:rPr>
        <w:t xml:space="preserve"> </w:t>
      </w:r>
      <w:r w:rsidRPr="00971973">
        <w:rPr>
          <w:rStyle w:val="Refdenotaderodap"/>
          <w:rFonts w:ascii="Times New Roman" w:hAnsi="Times New Roman" w:cs="Times New Roman"/>
          <w:sz w:val="24"/>
          <w:szCs w:val="24"/>
        </w:rPr>
        <w:footnoteReference w:id="691"/>
      </w:r>
      <w:r w:rsidRPr="00971973">
        <w:rPr>
          <w:rFonts w:ascii="Times New Roman" w:hAnsi="Times New Roman" w:cs="Times New Roman"/>
          <w:sz w:val="24"/>
          <w:szCs w:val="24"/>
        </w:rPr>
        <w:t xml:space="preserve"> </w:t>
      </w:r>
    </w:p>
    <w:p w14:paraId="35138008" w14:textId="756D40F7" w:rsidR="009C3993" w:rsidRPr="00971973" w:rsidRDefault="009C3993"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O autor explica a questão tomando como exemplo as culturas ocidental e islâmica. Segundo ele, a cultura ocidental, está representada pelas concepções liberal e marxista de dignidade, a primeira priorizando direitos civis e políticos e a segunda os direitos econômicos sociais e cultural.</w:t>
      </w:r>
      <w:r w:rsidRPr="00971973">
        <w:rPr>
          <w:rStyle w:val="Refdenotaderodap"/>
          <w:rFonts w:ascii="Times New Roman" w:hAnsi="Times New Roman" w:cs="Times New Roman"/>
          <w:sz w:val="24"/>
          <w:szCs w:val="24"/>
        </w:rPr>
        <w:footnoteReference w:id="692"/>
      </w:r>
      <w:r w:rsidRPr="00971973">
        <w:rPr>
          <w:rFonts w:ascii="Times New Roman" w:hAnsi="Times New Roman" w:cs="Times New Roman"/>
          <w:sz w:val="24"/>
          <w:szCs w:val="24"/>
        </w:rPr>
        <w:t xml:space="preserve"> Já o islamismo </w:t>
      </w:r>
      <w:r w:rsidR="00346019" w:rsidRPr="00971973">
        <w:rPr>
          <w:rFonts w:ascii="Times New Roman" w:hAnsi="Times New Roman" w:cs="Times New Roman"/>
          <w:sz w:val="24"/>
          <w:szCs w:val="24"/>
        </w:rPr>
        <w:t>dentre as</w:t>
      </w:r>
      <w:r w:rsidRPr="00971973">
        <w:rPr>
          <w:rFonts w:ascii="Times New Roman" w:hAnsi="Times New Roman" w:cs="Times New Roman"/>
          <w:sz w:val="24"/>
          <w:szCs w:val="24"/>
        </w:rPr>
        <w:t xml:space="preserve"> diversas vertentes interpretativas do Corão</w:t>
      </w:r>
      <w:r w:rsidR="00C97F5E" w:rsidRPr="00971973">
        <w:rPr>
          <w:rFonts w:ascii="Times New Roman" w:hAnsi="Times New Roman" w:cs="Times New Roman"/>
          <w:sz w:val="24"/>
          <w:szCs w:val="24"/>
        </w:rPr>
        <w:t>,</w:t>
      </w:r>
      <w:r w:rsidRPr="00971973">
        <w:rPr>
          <w:rFonts w:ascii="Times New Roman" w:hAnsi="Times New Roman" w:cs="Times New Roman"/>
          <w:sz w:val="24"/>
          <w:szCs w:val="24"/>
        </w:rPr>
        <w:t xml:space="preserve"> o autor destaca </w:t>
      </w:r>
      <w:r w:rsidR="00346019" w:rsidRPr="00971973">
        <w:rPr>
          <w:rFonts w:ascii="Times New Roman" w:hAnsi="Times New Roman" w:cs="Times New Roman"/>
          <w:sz w:val="24"/>
          <w:szCs w:val="24"/>
        </w:rPr>
        <w:t>duas, a</w:t>
      </w:r>
      <w:r w:rsidRPr="00971973">
        <w:rPr>
          <w:rFonts w:ascii="Times New Roman" w:hAnsi="Times New Roman" w:cs="Times New Roman"/>
          <w:sz w:val="24"/>
          <w:szCs w:val="24"/>
        </w:rPr>
        <w:t xml:space="preserve"> concepç</w:t>
      </w:r>
      <w:r w:rsidR="00346019" w:rsidRPr="00971973">
        <w:rPr>
          <w:rFonts w:ascii="Times New Roman" w:hAnsi="Times New Roman" w:cs="Times New Roman"/>
          <w:sz w:val="24"/>
          <w:szCs w:val="24"/>
        </w:rPr>
        <w:t>ão</w:t>
      </w:r>
      <w:r w:rsidRPr="00971973">
        <w:rPr>
          <w:rFonts w:ascii="Times New Roman" w:hAnsi="Times New Roman" w:cs="Times New Roman"/>
          <w:sz w:val="24"/>
          <w:szCs w:val="24"/>
        </w:rPr>
        <w:t xml:space="preserve"> </w:t>
      </w:r>
      <w:r w:rsidRPr="00971973">
        <w:rPr>
          <w:rFonts w:ascii="Times New Roman" w:hAnsi="Times New Roman" w:cs="Times New Roman"/>
          <w:i/>
          <w:sz w:val="24"/>
          <w:szCs w:val="24"/>
        </w:rPr>
        <w:t xml:space="preserve">absolutista  </w:t>
      </w:r>
      <w:r w:rsidRPr="00971973">
        <w:rPr>
          <w:rFonts w:ascii="Times New Roman" w:hAnsi="Times New Roman" w:cs="Times New Roman"/>
          <w:sz w:val="24"/>
          <w:szCs w:val="24"/>
        </w:rPr>
        <w:t>ou</w:t>
      </w:r>
      <w:r w:rsidRPr="00971973">
        <w:rPr>
          <w:rFonts w:ascii="Times New Roman" w:hAnsi="Times New Roman" w:cs="Times New Roman"/>
          <w:i/>
          <w:sz w:val="24"/>
          <w:szCs w:val="24"/>
        </w:rPr>
        <w:t xml:space="preserve"> fundamentalista</w:t>
      </w:r>
      <w:r w:rsidR="000C4EA0" w:rsidRPr="00971973">
        <w:rPr>
          <w:rFonts w:ascii="Times New Roman" w:hAnsi="Times New Roman" w:cs="Times New Roman"/>
          <w:i/>
          <w:sz w:val="24"/>
          <w:szCs w:val="24"/>
        </w:rPr>
        <w:t>,</w:t>
      </w:r>
      <w:r w:rsidRPr="00971973">
        <w:rPr>
          <w:rFonts w:ascii="Times New Roman" w:hAnsi="Times New Roman" w:cs="Times New Roman"/>
          <w:sz w:val="24"/>
          <w:szCs w:val="24"/>
        </w:rPr>
        <w:t xml:space="preserve"> que defende que a </w:t>
      </w:r>
      <w:r w:rsidRPr="00971973">
        <w:rPr>
          <w:rFonts w:ascii="Times New Roman" w:hAnsi="Times New Roman" w:cs="Times New Roman"/>
          <w:i/>
          <w:sz w:val="24"/>
          <w:szCs w:val="24"/>
        </w:rPr>
        <w:t>Sharia</w:t>
      </w:r>
      <w:r w:rsidRPr="00971973">
        <w:rPr>
          <w:rFonts w:ascii="Times New Roman" w:hAnsi="Times New Roman" w:cs="Times New Roman"/>
          <w:sz w:val="24"/>
          <w:szCs w:val="24"/>
        </w:rPr>
        <w:t xml:space="preserve"> deve ser aplicada de forma plena como Direito Islâmico e outra </w:t>
      </w:r>
      <w:r w:rsidRPr="00971973">
        <w:rPr>
          <w:rFonts w:ascii="Times New Roman" w:hAnsi="Times New Roman" w:cs="Times New Roman"/>
          <w:i/>
          <w:sz w:val="24"/>
          <w:szCs w:val="24"/>
        </w:rPr>
        <w:t xml:space="preserve">secularista </w:t>
      </w:r>
      <w:r w:rsidRPr="00971973">
        <w:rPr>
          <w:rFonts w:ascii="Times New Roman" w:hAnsi="Times New Roman" w:cs="Times New Roman"/>
          <w:sz w:val="24"/>
          <w:szCs w:val="24"/>
        </w:rPr>
        <w:t>ou</w:t>
      </w:r>
      <w:r w:rsidRPr="00971973">
        <w:rPr>
          <w:rFonts w:ascii="Times New Roman" w:hAnsi="Times New Roman" w:cs="Times New Roman"/>
          <w:i/>
          <w:sz w:val="24"/>
          <w:szCs w:val="24"/>
        </w:rPr>
        <w:t xml:space="preserve"> modernista</w:t>
      </w:r>
      <w:r w:rsidRPr="00971973">
        <w:rPr>
          <w:rFonts w:ascii="Times New Roman" w:hAnsi="Times New Roman" w:cs="Times New Roman"/>
          <w:sz w:val="24"/>
          <w:szCs w:val="24"/>
        </w:rPr>
        <w:t xml:space="preserve"> que afirma que o “Islão é um movimento religioso e espiritual e não político e, como tal, </w:t>
      </w:r>
      <w:r w:rsidR="00346019" w:rsidRPr="00971973">
        <w:rPr>
          <w:rFonts w:ascii="Times New Roman" w:hAnsi="Times New Roman" w:cs="Times New Roman"/>
          <w:sz w:val="24"/>
          <w:szCs w:val="24"/>
        </w:rPr>
        <w:t xml:space="preserve">entende que </w:t>
      </w:r>
      <w:r w:rsidRPr="00971973">
        <w:rPr>
          <w:rFonts w:ascii="Times New Roman" w:hAnsi="Times New Roman" w:cs="Times New Roman"/>
          <w:sz w:val="24"/>
          <w:szCs w:val="24"/>
        </w:rPr>
        <w:t>as sociedades muçulmanas modernas são livres de organizarem o seu governo de forma que julgarem conveniente e apropriado às circunstâncias.”</w:t>
      </w:r>
      <w:r w:rsidRPr="00971973">
        <w:rPr>
          <w:rStyle w:val="Refdenotaderodap"/>
          <w:rFonts w:ascii="Times New Roman" w:hAnsi="Times New Roman" w:cs="Times New Roman"/>
          <w:sz w:val="24"/>
          <w:szCs w:val="24"/>
        </w:rPr>
        <w:footnoteReference w:id="693"/>
      </w:r>
      <w:r w:rsidRPr="00971973">
        <w:rPr>
          <w:rFonts w:ascii="Times New Roman" w:hAnsi="Times New Roman" w:cs="Times New Roman"/>
          <w:sz w:val="24"/>
          <w:szCs w:val="24"/>
        </w:rPr>
        <w:t xml:space="preserve">  </w:t>
      </w:r>
    </w:p>
    <w:p w14:paraId="0E476523" w14:textId="0AB115DC" w:rsidR="00F542BC" w:rsidRPr="00971973" w:rsidRDefault="009C3993"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De acordo com </w:t>
      </w:r>
      <w:r w:rsidRPr="00971973">
        <w:rPr>
          <w:rFonts w:ascii="Times New Roman" w:hAnsi="Times New Roman" w:cs="Times New Roman"/>
          <w:i/>
          <w:sz w:val="24"/>
          <w:szCs w:val="24"/>
        </w:rPr>
        <w:t>Boaventura</w:t>
      </w:r>
      <w:r w:rsidRPr="00971973">
        <w:rPr>
          <w:rFonts w:ascii="Times New Roman" w:hAnsi="Times New Roman" w:cs="Times New Roman"/>
          <w:sz w:val="24"/>
          <w:szCs w:val="24"/>
        </w:rPr>
        <w:t>, no caso em tela, a hermenêutica diatópica nos guia ao entendimento de que o diálogo intercultural, para ser bem sucedido deve acontecer entre as concepções marxista (menos individualista) e secularista (las</w:t>
      </w:r>
      <w:r w:rsidR="00906E07" w:rsidRPr="00971973">
        <w:rPr>
          <w:rFonts w:ascii="Times New Roman" w:hAnsi="Times New Roman" w:cs="Times New Roman"/>
          <w:sz w:val="24"/>
          <w:szCs w:val="24"/>
        </w:rPr>
        <w:t>trada na igualdade e dignidade)</w:t>
      </w:r>
      <w:r w:rsidRPr="00971973">
        <w:rPr>
          <w:rStyle w:val="Refdenotaderodap"/>
          <w:rFonts w:ascii="Times New Roman" w:hAnsi="Times New Roman" w:cs="Times New Roman"/>
          <w:sz w:val="24"/>
          <w:szCs w:val="24"/>
        </w:rPr>
        <w:footnoteReference w:id="694"/>
      </w:r>
      <w:r w:rsidRPr="00971973">
        <w:rPr>
          <w:rFonts w:ascii="Times New Roman" w:hAnsi="Times New Roman" w:cs="Times New Roman"/>
          <w:sz w:val="24"/>
          <w:szCs w:val="24"/>
        </w:rPr>
        <w:t xml:space="preserve"> </w:t>
      </w:r>
      <w:r w:rsidRPr="00971973">
        <w:rPr>
          <w:rStyle w:val="Refdenotaderodap"/>
          <w:rFonts w:ascii="Times New Roman" w:hAnsi="Times New Roman" w:cs="Times New Roman"/>
          <w:sz w:val="24"/>
          <w:szCs w:val="24"/>
        </w:rPr>
        <w:footnoteReference w:id="695"/>
      </w:r>
      <w:r w:rsidR="00906E07" w:rsidRPr="00971973">
        <w:rPr>
          <w:rFonts w:ascii="Times New Roman" w:hAnsi="Times New Roman" w:cs="Times New Roman"/>
          <w:sz w:val="24"/>
          <w:szCs w:val="24"/>
        </w:rPr>
        <w:t>por serem</w:t>
      </w:r>
      <w:r w:rsidRPr="00971973">
        <w:rPr>
          <w:rFonts w:ascii="Times New Roman" w:hAnsi="Times New Roman" w:cs="Times New Roman"/>
          <w:sz w:val="24"/>
          <w:szCs w:val="24"/>
        </w:rPr>
        <w:t xml:space="preserve"> as que apresentam “ o círculo mais amplo de reciprocidade (...) a versão que vai mais longe no conhecimento do outro.”</w:t>
      </w:r>
      <w:r w:rsidRPr="00971973">
        <w:rPr>
          <w:rStyle w:val="Refdenotaderodap"/>
          <w:rFonts w:ascii="Times New Roman" w:hAnsi="Times New Roman" w:cs="Times New Roman"/>
          <w:sz w:val="24"/>
          <w:szCs w:val="24"/>
        </w:rPr>
        <w:footnoteReference w:id="696"/>
      </w:r>
      <w:r w:rsidRPr="00971973">
        <w:rPr>
          <w:rFonts w:ascii="Times New Roman" w:hAnsi="Times New Roman" w:cs="Times New Roman"/>
          <w:sz w:val="24"/>
          <w:szCs w:val="24"/>
        </w:rPr>
        <w:t xml:space="preserve"> </w:t>
      </w:r>
      <w:r w:rsidR="00F542BC" w:rsidRPr="00971973">
        <w:rPr>
          <w:rFonts w:ascii="Times New Roman" w:hAnsi="Times New Roman" w:cs="Times New Roman"/>
          <w:sz w:val="24"/>
          <w:szCs w:val="24"/>
        </w:rPr>
        <w:t xml:space="preserve">Entendimento que nos guia à </w:t>
      </w:r>
      <w:r w:rsidR="00F542BC" w:rsidRPr="00971973">
        <w:rPr>
          <w:rFonts w:ascii="Times New Roman" w:hAnsi="Times New Roman" w:cs="Times New Roman"/>
          <w:i/>
          <w:sz w:val="24"/>
          <w:szCs w:val="24"/>
        </w:rPr>
        <w:t>Habermas</w:t>
      </w:r>
      <w:r w:rsidR="00F542BC" w:rsidRPr="00971973">
        <w:rPr>
          <w:rFonts w:ascii="Times New Roman" w:hAnsi="Times New Roman" w:cs="Times New Roman"/>
          <w:sz w:val="24"/>
          <w:szCs w:val="24"/>
        </w:rPr>
        <w:t xml:space="preserve"> e seu estudo acerca da racionalidade que, segundo ele se mostra necessariamente como um “consenso abrangente, ” o qual engloba uma “consciência reflexiva” por parte do </w:t>
      </w:r>
      <w:r w:rsidR="00990064" w:rsidRPr="00971973">
        <w:rPr>
          <w:rFonts w:ascii="Times New Roman" w:hAnsi="Times New Roman" w:cs="Times New Roman"/>
          <w:sz w:val="24"/>
          <w:szCs w:val="24"/>
        </w:rPr>
        <w:t xml:space="preserve">corpo </w:t>
      </w:r>
      <w:r w:rsidR="00F542BC" w:rsidRPr="00971973">
        <w:rPr>
          <w:rFonts w:ascii="Times New Roman" w:hAnsi="Times New Roman" w:cs="Times New Roman"/>
          <w:sz w:val="24"/>
          <w:szCs w:val="24"/>
        </w:rPr>
        <w:t>social plural.</w:t>
      </w:r>
      <w:r w:rsidR="00F542BC" w:rsidRPr="00971973">
        <w:rPr>
          <w:rStyle w:val="Refdenotaderodap"/>
          <w:rFonts w:ascii="Times New Roman" w:hAnsi="Times New Roman" w:cs="Times New Roman"/>
          <w:sz w:val="24"/>
          <w:szCs w:val="24"/>
        </w:rPr>
        <w:footnoteReference w:id="697"/>
      </w:r>
    </w:p>
    <w:p w14:paraId="798F7DFF" w14:textId="4599DAFE" w:rsidR="000C4EA0" w:rsidRPr="00971973" w:rsidRDefault="003A2D42"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i/>
          <w:sz w:val="24"/>
          <w:szCs w:val="24"/>
        </w:rPr>
        <w:t>Hans Kung</w:t>
      </w:r>
      <w:r w:rsidRPr="00971973">
        <w:rPr>
          <w:rFonts w:ascii="Times New Roman" w:hAnsi="Times New Roman" w:cs="Times New Roman"/>
          <w:sz w:val="24"/>
          <w:szCs w:val="24"/>
        </w:rPr>
        <w:t xml:space="preserve"> compartilha da centralidade do diálogo entre culturas afirmando que este deve ultrapassar a cortesia e a tolerância, exigindo uma auto-reflexão crítica a respeito de suas defesas. Cita neste ínterim a incoerência de muitos ativistas muçulmanos de direitos humanos que não reconhecem basilarmente a igualdade entre homens e mulheres, o que ratifica o entendimento de </w:t>
      </w:r>
      <w:r w:rsidRPr="00971973">
        <w:rPr>
          <w:rFonts w:ascii="Times New Roman" w:hAnsi="Times New Roman" w:cs="Times New Roman"/>
          <w:i/>
          <w:sz w:val="24"/>
          <w:szCs w:val="24"/>
        </w:rPr>
        <w:t>Boaventura</w:t>
      </w:r>
      <w:r w:rsidRPr="00971973">
        <w:rPr>
          <w:rFonts w:ascii="Times New Roman" w:hAnsi="Times New Roman" w:cs="Times New Roman"/>
          <w:sz w:val="24"/>
          <w:szCs w:val="24"/>
        </w:rPr>
        <w:t xml:space="preserve"> sobre o diálogo</w:t>
      </w:r>
      <w:r w:rsidR="00F16E23" w:rsidRPr="00971973">
        <w:rPr>
          <w:rFonts w:ascii="Times New Roman" w:hAnsi="Times New Roman" w:cs="Times New Roman"/>
          <w:sz w:val="24"/>
          <w:szCs w:val="24"/>
        </w:rPr>
        <w:t>, neste espec</w:t>
      </w:r>
      <w:r w:rsidR="00990064" w:rsidRPr="00971973">
        <w:rPr>
          <w:rFonts w:ascii="Times New Roman" w:hAnsi="Times New Roman" w:cs="Times New Roman"/>
          <w:sz w:val="24"/>
          <w:szCs w:val="24"/>
        </w:rPr>
        <w:t>í</w:t>
      </w:r>
      <w:r w:rsidR="00F16E23" w:rsidRPr="00971973">
        <w:rPr>
          <w:rFonts w:ascii="Times New Roman" w:hAnsi="Times New Roman" w:cs="Times New Roman"/>
          <w:sz w:val="24"/>
          <w:szCs w:val="24"/>
        </w:rPr>
        <w:t>fico caso ser conduzido por</w:t>
      </w:r>
      <w:r w:rsidRPr="00971973">
        <w:rPr>
          <w:rFonts w:ascii="Times New Roman" w:hAnsi="Times New Roman" w:cs="Times New Roman"/>
          <w:sz w:val="24"/>
          <w:szCs w:val="24"/>
        </w:rPr>
        <w:t xml:space="preserve"> secularistas. </w:t>
      </w:r>
      <w:r w:rsidRPr="00971973">
        <w:rPr>
          <w:rStyle w:val="Refdenotaderodap"/>
          <w:rFonts w:ascii="Times New Roman" w:hAnsi="Times New Roman" w:cs="Times New Roman"/>
          <w:sz w:val="24"/>
          <w:szCs w:val="24"/>
        </w:rPr>
        <w:footnoteReference w:id="698"/>
      </w:r>
      <w:r w:rsidR="00020FA1" w:rsidRPr="00971973">
        <w:rPr>
          <w:rFonts w:ascii="Times New Roman" w:hAnsi="Times New Roman" w:cs="Times New Roman"/>
          <w:sz w:val="24"/>
          <w:szCs w:val="24"/>
        </w:rPr>
        <w:t xml:space="preserve"> Temos assim qua a premissa maior de qualquer diálogo intercultural </w:t>
      </w:r>
      <w:r w:rsidR="000C4EA0" w:rsidRPr="00971973">
        <w:rPr>
          <w:rFonts w:ascii="Times New Roman" w:hAnsi="Times New Roman" w:cs="Times New Roman"/>
          <w:sz w:val="24"/>
          <w:szCs w:val="24"/>
        </w:rPr>
        <w:t>seja uma revisão das “autopercepções civilizacionais</w:t>
      </w:r>
      <w:r w:rsidR="0057679F" w:rsidRPr="00971973">
        <w:rPr>
          <w:rFonts w:ascii="Times New Roman" w:hAnsi="Times New Roman" w:cs="Times New Roman"/>
          <w:sz w:val="24"/>
          <w:szCs w:val="24"/>
        </w:rPr>
        <w:t>”</w:t>
      </w:r>
      <w:r w:rsidR="000C4EA0" w:rsidRPr="00971973">
        <w:rPr>
          <w:rFonts w:ascii="Times New Roman" w:hAnsi="Times New Roman" w:cs="Times New Roman"/>
          <w:sz w:val="24"/>
          <w:szCs w:val="24"/>
        </w:rPr>
        <w:t xml:space="preserve"> atuais</w:t>
      </w:r>
      <w:r w:rsidR="0057679F" w:rsidRPr="00971973">
        <w:rPr>
          <w:rFonts w:ascii="Times New Roman" w:hAnsi="Times New Roman" w:cs="Times New Roman"/>
          <w:sz w:val="24"/>
          <w:szCs w:val="24"/>
        </w:rPr>
        <w:t>.</w:t>
      </w:r>
      <w:r w:rsidR="0057679F" w:rsidRPr="00971973">
        <w:rPr>
          <w:rStyle w:val="Refdenotaderodap"/>
          <w:rFonts w:ascii="Times New Roman" w:hAnsi="Times New Roman" w:cs="Times New Roman"/>
          <w:sz w:val="24"/>
          <w:szCs w:val="24"/>
        </w:rPr>
        <w:footnoteReference w:id="699"/>
      </w:r>
    </w:p>
    <w:p w14:paraId="4E61560B" w14:textId="47CBED03" w:rsidR="00781B47" w:rsidRPr="00971973" w:rsidRDefault="009C3993" w:rsidP="00492579">
      <w:pPr>
        <w:spacing w:after="0" w:line="360" w:lineRule="auto"/>
        <w:jc w:val="both"/>
        <w:rPr>
          <w:rFonts w:ascii="Times New Roman" w:hAnsi="Times New Roman" w:cs="Times New Roman"/>
          <w:sz w:val="24"/>
          <w:szCs w:val="24"/>
        </w:rPr>
      </w:pPr>
      <w:r w:rsidRPr="00971973">
        <w:rPr>
          <w:rFonts w:ascii="Times New Roman" w:hAnsi="Times New Roman" w:cs="Times New Roman"/>
          <w:sz w:val="24"/>
          <w:szCs w:val="24"/>
        </w:rPr>
        <w:tab/>
      </w:r>
      <w:r w:rsidR="00020FA1" w:rsidRPr="00971973">
        <w:rPr>
          <w:rFonts w:ascii="Times New Roman" w:hAnsi="Times New Roman" w:cs="Times New Roman"/>
          <w:sz w:val="24"/>
          <w:szCs w:val="24"/>
        </w:rPr>
        <w:t>Assim, a</w:t>
      </w:r>
      <w:r w:rsidRPr="00971973">
        <w:rPr>
          <w:rFonts w:ascii="Times New Roman" w:hAnsi="Times New Roman" w:cs="Times New Roman"/>
          <w:sz w:val="24"/>
          <w:szCs w:val="24"/>
        </w:rPr>
        <w:t xml:space="preserve"> hermenêutica diatópica apresenta uma proposta diferente das anteriores na </w:t>
      </w:r>
      <w:r w:rsidR="00906E07" w:rsidRPr="00971973">
        <w:rPr>
          <w:rFonts w:ascii="Times New Roman" w:hAnsi="Times New Roman" w:cs="Times New Roman"/>
          <w:sz w:val="24"/>
          <w:szCs w:val="24"/>
        </w:rPr>
        <w:t xml:space="preserve">justa </w:t>
      </w:r>
      <w:r w:rsidRPr="00971973">
        <w:rPr>
          <w:rFonts w:ascii="Times New Roman" w:hAnsi="Times New Roman" w:cs="Times New Roman"/>
          <w:sz w:val="24"/>
          <w:szCs w:val="24"/>
        </w:rPr>
        <w:t xml:space="preserve">medida em que a identificação do que há de comum em matéria de direitos humanos, o </w:t>
      </w:r>
      <w:r w:rsidRPr="00971973">
        <w:rPr>
          <w:rFonts w:ascii="Times New Roman" w:hAnsi="Times New Roman" w:cs="Times New Roman"/>
          <w:i/>
          <w:sz w:val="24"/>
          <w:szCs w:val="24"/>
        </w:rPr>
        <w:t xml:space="preserve">ethos </w:t>
      </w:r>
      <w:r w:rsidRPr="00971973">
        <w:rPr>
          <w:rFonts w:ascii="Times New Roman" w:hAnsi="Times New Roman" w:cs="Times New Roman"/>
          <w:sz w:val="24"/>
          <w:szCs w:val="24"/>
        </w:rPr>
        <w:t>universal</w:t>
      </w:r>
      <w:r w:rsidR="00020FA1" w:rsidRPr="00971973">
        <w:rPr>
          <w:rFonts w:ascii="Times New Roman" w:hAnsi="Times New Roman" w:cs="Times New Roman"/>
          <w:sz w:val="24"/>
          <w:szCs w:val="24"/>
        </w:rPr>
        <w:t>,</w:t>
      </w:r>
      <w:r w:rsidRPr="00971973">
        <w:rPr>
          <w:rFonts w:ascii="Times New Roman" w:hAnsi="Times New Roman" w:cs="Times New Roman"/>
          <w:sz w:val="24"/>
          <w:szCs w:val="24"/>
        </w:rPr>
        <w:t xml:space="preserve"> acontece diretamente durante o diálogo entre culturas, ou seja, antecede as decisões jurídicas </w:t>
      </w:r>
      <w:r w:rsidR="00F62613" w:rsidRPr="00971973">
        <w:rPr>
          <w:rFonts w:ascii="Times New Roman" w:hAnsi="Times New Roman" w:cs="Times New Roman"/>
          <w:sz w:val="24"/>
          <w:szCs w:val="24"/>
        </w:rPr>
        <w:t xml:space="preserve">internacionais </w:t>
      </w:r>
      <w:r w:rsidRPr="00971973">
        <w:rPr>
          <w:rFonts w:ascii="Times New Roman" w:hAnsi="Times New Roman" w:cs="Times New Roman"/>
          <w:sz w:val="24"/>
          <w:szCs w:val="24"/>
        </w:rPr>
        <w:t xml:space="preserve">sobre o tema não sendo por elas guiado, mas ao contrário, influenciando-as. </w:t>
      </w:r>
      <w:r w:rsidR="00020FA1" w:rsidRPr="00971973">
        <w:rPr>
          <w:rFonts w:ascii="Times New Roman" w:hAnsi="Times New Roman" w:cs="Times New Roman"/>
          <w:sz w:val="24"/>
          <w:szCs w:val="24"/>
        </w:rPr>
        <w:t xml:space="preserve">O </w:t>
      </w:r>
      <w:r w:rsidR="00635C31" w:rsidRPr="00971973">
        <w:rPr>
          <w:rFonts w:ascii="Times New Roman" w:hAnsi="Times New Roman" w:cs="Times New Roman"/>
          <w:sz w:val="24"/>
          <w:szCs w:val="24"/>
        </w:rPr>
        <w:t>diálogo a partir d</w:t>
      </w:r>
      <w:r w:rsidR="00020FA1" w:rsidRPr="00971973">
        <w:rPr>
          <w:rFonts w:ascii="Times New Roman" w:hAnsi="Times New Roman" w:cs="Times New Roman"/>
          <w:sz w:val="24"/>
          <w:szCs w:val="24"/>
        </w:rPr>
        <w:t>esta perspectiva s</w:t>
      </w:r>
      <w:r w:rsidR="00635C31" w:rsidRPr="00971973">
        <w:rPr>
          <w:rFonts w:ascii="Times New Roman" w:hAnsi="Times New Roman" w:cs="Times New Roman"/>
          <w:sz w:val="24"/>
          <w:szCs w:val="24"/>
        </w:rPr>
        <w:t xml:space="preserve">e torna especialmente importante pois permite o pensar compartilhado a respeito do </w:t>
      </w:r>
      <w:r w:rsidR="00635C31" w:rsidRPr="00971973">
        <w:rPr>
          <w:rFonts w:ascii="Times New Roman" w:hAnsi="Times New Roman" w:cs="Times New Roman"/>
          <w:i/>
          <w:sz w:val="24"/>
          <w:szCs w:val="24"/>
        </w:rPr>
        <w:t>ethos</w:t>
      </w:r>
      <w:r w:rsidR="00635C31" w:rsidRPr="00971973">
        <w:rPr>
          <w:rFonts w:ascii="Times New Roman" w:hAnsi="Times New Roman" w:cs="Times New Roman"/>
          <w:sz w:val="24"/>
          <w:szCs w:val="24"/>
        </w:rPr>
        <w:t xml:space="preserve">, elemento que em nosso etendimento deve compor qualquer tentativa de identificação de um núcleo universalmente comum de direitos humanos. </w:t>
      </w:r>
    </w:p>
    <w:p w14:paraId="37D39FA1" w14:textId="36306F2E" w:rsidR="00EF05CD" w:rsidRPr="00971973" w:rsidRDefault="00EF05CD" w:rsidP="00EF05CD">
      <w:pPr>
        <w:spacing w:after="0" w:line="360" w:lineRule="auto"/>
        <w:jc w:val="both"/>
        <w:rPr>
          <w:rFonts w:ascii="Times New Roman" w:hAnsi="Times New Roman" w:cs="Times New Roman"/>
          <w:sz w:val="24"/>
          <w:szCs w:val="24"/>
        </w:rPr>
      </w:pPr>
      <w:r w:rsidRPr="00971973">
        <w:rPr>
          <w:rFonts w:ascii="Times New Roman" w:hAnsi="Times New Roman" w:cs="Times New Roman"/>
          <w:sz w:val="24"/>
          <w:szCs w:val="24"/>
        </w:rPr>
        <w:tab/>
        <w:t>Pelo que foi exposto, podemos perceber que a questão de efetivação dos direitos humanos em sua dimensão de respeito à diferença mostra-se ainda insolúvel na prática, posto que ainda lastreada em grande parte em presunções elaboradas pelo legislador internacional. Em que pese o conforto científico desta defesa, entendemos que o momento exige uma peculiar reponsabilidade humanitária e não apenas acadêmica, motivo pelo qual acreditamos na necessidade de ultrapassarmos estes limites confortantes do dogmatismo</w:t>
      </w:r>
      <w:r w:rsidR="008D37C6" w:rsidRPr="00971973">
        <w:rPr>
          <w:rFonts w:ascii="Times New Roman" w:hAnsi="Times New Roman" w:cs="Times New Roman"/>
          <w:sz w:val="24"/>
          <w:szCs w:val="24"/>
        </w:rPr>
        <w:t xml:space="preserve"> e envidarmos nossos esforços na busca de novas soluções para essas tão antigas questões. </w:t>
      </w:r>
    </w:p>
    <w:p w14:paraId="7C8B3198" w14:textId="04DFFDFE" w:rsidR="006A64E8" w:rsidRPr="00971973" w:rsidRDefault="006A64E8" w:rsidP="00492579">
      <w:pPr>
        <w:spacing w:after="0" w:line="360" w:lineRule="auto"/>
        <w:jc w:val="both"/>
        <w:rPr>
          <w:rFonts w:ascii="Times New Roman" w:hAnsi="Times New Roman" w:cs="Times New Roman"/>
          <w:sz w:val="24"/>
          <w:szCs w:val="24"/>
        </w:rPr>
      </w:pPr>
    </w:p>
    <w:p w14:paraId="70F36369" w14:textId="517333F6" w:rsidR="006A64E8" w:rsidRPr="00971973" w:rsidRDefault="00281BA5" w:rsidP="00BA0876">
      <w:pPr>
        <w:spacing w:after="0" w:line="360" w:lineRule="auto"/>
        <w:jc w:val="both"/>
        <w:rPr>
          <w:rFonts w:ascii="Times New Roman" w:hAnsi="Times New Roman" w:cs="Times New Roman"/>
          <w:sz w:val="24"/>
          <w:szCs w:val="24"/>
        </w:rPr>
      </w:pPr>
      <w:r w:rsidRPr="00971973">
        <w:rPr>
          <w:rFonts w:ascii="Times New Roman" w:hAnsi="Times New Roman" w:cs="Times New Roman"/>
          <w:sz w:val="24"/>
          <w:szCs w:val="24"/>
        </w:rPr>
        <w:t>CONCLUSÃO</w:t>
      </w:r>
    </w:p>
    <w:p w14:paraId="4B9D440D" w14:textId="77777777" w:rsidR="0046145A" w:rsidRPr="00971973" w:rsidRDefault="0046145A" w:rsidP="00BA0876">
      <w:pPr>
        <w:spacing w:after="0" w:line="360" w:lineRule="auto"/>
        <w:jc w:val="both"/>
        <w:rPr>
          <w:rFonts w:ascii="Times New Roman" w:hAnsi="Times New Roman" w:cs="Times New Roman"/>
          <w:sz w:val="24"/>
          <w:szCs w:val="24"/>
        </w:rPr>
      </w:pPr>
    </w:p>
    <w:p w14:paraId="580AA6E3" w14:textId="77777777" w:rsidR="00210443" w:rsidRPr="00971973" w:rsidRDefault="00210443"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Os conflitos étnicos são responsáveis pela morte de milhares de pessoas por ano em todo o planeta e em que pese os direitos humanos terem adquirido desde a Segunda Guerra-Mundial um papel de destaque no cenário internacional, sua condução não tem se mostrado eficiente ao fim a que lhe foi proposto. A diversidade cultural mostra-se ainda como uma questão não resolvida em nossos tempos.</w:t>
      </w:r>
    </w:p>
    <w:p w14:paraId="2BB149C1" w14:textId="13B98911" w:rsidR="00210443" w:rsidRPr="00971973" w:rsidRDefault="00210443"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Por entender que este tema adquire uma expressão multidisciplinar, em nossa pesquisa abordamos questões sociais, antropológicas, filosóficas,</w:t>
      </w:r>
      <w:r w:rsidR="00BA0876" w:rsidRPr="00971973">
        <w:rPr>
          <w:rFonts w:ascii="Times New Roman" w:hAnsi="Times New Roman" w:cs="Times New Roman"/>
          <w:sz w:val="24"/>
          <w:szCs w:val="24"/>
        </w:rPr>
        <w:t xml:space="preserve"> políticas e jurídicas que servira</w:t>
      </w:r>
      <w:r w:rsidRPr="00971973">
        <w:rPr>
          <w:rFonts w:ascii="Times New Roman" w:hAnsi="Times New Roman" w:cs="Times New Roman"/>
          <w:sz w:val="24"/>
          <w:szCs w:val="24"/>
        </w:rPr>
        <w:t>m de pano de fundo para os conflitos culturais, direcionando nosso debate à clássica oposição entre a universalização dos direitos humanos e o multiculturalismo, mas com o objetivo não de discorrer sobre ambas as teses e nos posicionar par</w:t>
      </w:r>
      <w:r w:rsidR="00BA0876" w:rsidRPr="00971973">
        <w:rPr>
          <w:rFonts w:ascii="Times New Roman" w:hAnsi="Times New Roman" w:cs="Times New Roman"/>
          <w:sz w:val="24"/>
          <w:szCs w:val="24"/>
        </w:rPr>
        <w:t xml:space="preserve">a uma ou outra direção, mas sim, de </w:t>
      </w:r>
      <w:r w:rsidRPr="00971973">
        <w:rPr>
          <w:rFonts w:ascii="Times New Roman" w:hAnsi="Times New Roman" w:cs="Times New Roman"/>
          <w:sz w:val="24"/>
          <w:szCs w:val="24"/>
        </w:rPr>
        <w:t xml:space="preserve">trabalhar a possibilidade de identificação de um núcleo comum de direitos humanos, o </w:t>
      </w:r>
      <w:r w:rsidRPr="00971973">
        <w:rPr>
          <w:rFonts w:ascii="Times New Roman" w:hAnsi="Times New Roman" w:cs="Times New Roman"/>
          <w:i/>
          <w:sz w:val="24"/>
          <w:szCs w:val="24"/>
        </w:rPr>
        <w:t>ethos</w:t>
      </w:r>
      <w:r w:rsidRPr="00971973">
        <w:rPr>
          <w:rFonts w:ascii="Times New Roman" w:hAnsi="Times New Roman" w:cs="Times New Roman"/>
          <w:sz w:val="24"/>
          <w:szCs w:val="24"/>
        </w:rPr>
        <w:t xml:space="preserve"> universal,  que possa ser verdadeiramente compartilhado e com isso possibilitar uma convivência pacífica entre as mais diversas culturas.</w:t>
      </w:r>
    </w:p>
    <w:p w14:paraId="4B672B2F" w14:textId="63D9C234" w:rsidR="00210443" w:rsidRPr="00971973" w:rsidRDefault="00210443"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No capítulo primeiro abordamos de uma forma mais ampla as questões atinentes à cultura e à formação d</w:t>
      </w:r>
      <w:r w:rsidR="00BA0876" w:rsidRPr="00971973">
        <w:rPr>
          <w:rFonts w:ascii="Times New Roman" w:hAnsi="Times New Roman" w:cs="Times New Roman"/>
          <w:sz w:val="24"/>
          <w:szCs w:val="24"/>
        </w:rPr>
        <w:t>as</w:t>
      </w:r>
      <w:r w:rsidRPr="00971973">
        <w:rPr>
          <w:rFonts w:ascii="Times New Roman" w:hAnsi="Times New Roman" w:cs="Times New Roman"/>
          <w:sz w:val="24"/>
          <w:szCs w:val="24"/>
        </w:rPr>
        <w:t xml:space="preserve"> identidades</w:t>
      </w:r>
      <w:r w:rsidR="00BA0876" w:rsidRPr="00971973">
        <w:rPr>
          <w:rFonts w:ascii="Times New Roman" w:hAnsi="Times New Roman" w:cs="Times New Roman"/>
          <w:sz w:val="24"/>
          <w:szCs w:val="24"/>
        </w:rPr>
        <w:t>,</w:t>
      </w:r>
      <w:r w:rsidRPr="00971973">
        <w:rPr>
          <w:rFonts w:ascii="Times New Roman" w:hAnsi="Times New Roman" w:cs="Times New Roman"/>
          <w:sz w:val="24"/>
          <w:szCs w:val="24"/>
        </w:rPr>
        <w:t xml:space="preserve"> para em seguida estarmos aptos a adentrar no estudo específico a respeito do movimento multiculturalista.</w:t>
      </w:r>
    </w:p>
    <w:p w14:paraId="4FF07B25" w14:textId="1482D182" w:rsidR="00210443" w:rsidRPr="00971973" w:rsidRDefault="003C0E0D"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Vimos que a</w:t>
      </w:r>
      <w:r w:rsidR="00210443" w:rsidRPr="00971973">
        <w:rPr>
          <w:rFonts w:ascii="Times New Roman" w:hAnsi="Times New Roman" w:cs="Times New Roman"/>
          <w:sz w:val="24"/>
          <w:szCs w:val="24"/>
        </w:rPr>
        <w:t xml:space="preserve"> cultura, mais especificamente sua forma de aquisição e transmissão pode ser entendida como um dos grandes momentos de epifania da história da humanidade, na medida em que ao possibilitar ao homem a transformação da natureza que o cerca o tornou um protagonista ativo de sua própria história, afastando quaisquer sentimentos de passividade atrelados aos determinismos de até então. Assim, somos o que hoje somos graças à cultura que adquirim</w:t>
      </w:r>
      <w:r w:rsidRPr="00971973">
        <w:rPr>
          <w:rFonts w:ascii="Times New Roman" w:hAnsi="Times New Roman" w:cs="Times New Roman"/>
          <w:sz w:val="24"/>
          <w:szCs w:val="24"/>
        </w:rPr>
        <w:t>os ao longo de nossa existência,</w:t>
      </w:r>
      <w:r w:rsidR="00210443" w:rsidRPr="00971973">
        <w:rPr>
          <w:rFonts w:ascii="Times New Roman" w:hAnsi="Times New Roman" w:cs="Times New Roman"/>
          <w:sz w:val="24"/>
          <w:szCs w:val="24"/>
        </w:rPr>
        <w:t xml:space="preserve"> através das gerações ou das experiências cotidianas que vivenciamos. </w:t>
      </w:r>
    </w:p>
    <w:p w14:paraId="57B128CF" w14:textId="11ED9B7E" w:rsidR="00210443" w:rsidRPr="00971973" w:rsidRDefault="00210443" w:rsidP="003C0E0D">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Esse pr</w:t>
      </w:r>
      <w:r w:rsidR="003C0E0D" w:rsidRPr="00971973">
        <w:rPr>
          <w:rFonts w:ascii="Times New Roman" w:hAnsi="Times New Roman" w:cs="Times New Roman"/>
          <w:sz w:val="24"/>
          <w:szCs w:val="24"/>
        </w:rPr>
        <w:t xml:space="preserve">ocesso de aquisição de cultura </w:t>
      </w:r>
      <w:r w:rsidRPr="00971973">
        <w:rPr>
          <w:rFonts w:ascii="Times New Roman" w:hAnsi="Times New Roman" w:cs="Times New Roman"/>
          <w:sz w:val="24"/>
          <w:szCs w:val="24"/>
        </w:rPr>
        <w:t>torn</w:t>
      </w:r>
      <w:r w:rsidR="003C0E0D" w:rsidRPr="00971973">
        <w:rPr>
          <w:rFonts w:ascii="Times New Roman" w:hAnsi="Times New Roman" w:cs="Times New Roman"/>
          <w:sz w:val="24"/>
          <w:szCs w:val="24"/>
        </w:rPr>
        <w:t>ou-se</w:t>
      </w:r>
      <w:r w:rsidRPr="00971973">
        <w:rPr>
          <w:rFonts w:ascii="Times New Roman" w:hAnsi="Times New Roman" w:cs="Times New Roman"/>
          <w:sz w:val="24"/>
          <w:szCs w:val="24"/>
        </w:rPr>
        <w:t xml:space="preserve"> bastante importante ao nosso estudo </w:t>
      </w:r>
      <w:r w:rsidR="003C0E0D" w:rsidRPr="00971973">
        <w:rPr>
          <w:rFonts w:ascii="Times New Roman" w:hAnsi="Times New Roman" w:cs="Times New Roman"/>
          <w:sz w:val="24"/>
          <w:szCs w:val="24"/>
        </w:rPr>
        <w:t>posto que realiza</w:t>
      </w:r>
      <w:r w:rsidRPr="00971973">
        <w:rPr>
          <w:rFonts w:ascii="Times New Roman" w:hAnsi="Times New Roman" w:cs="Times New Roman"/>
          <w:sz w:val="24"/>
          <w:szCs w:val="24"/>
        </w:rPr>
        <w:t xml:space="preserve"> tanto a transmissões de valor</w:t>
      </w:r>
      <w:r w:rsidR="003C0E0D" w:rsidRPr="00971973">
        <w:rPr>
          <w:rFonts w:ascii="Times New Roman" w:hAnsi="Times New Roman" w:cs="Times New Roman"/>
          <w:sz w:val="24"/>
          <w:szCs w:val="24"/>
        </w:rPr>
        <w:t xml:space="preserve">es materiais quanto espirituais, restando a </w:t>
      </w:r>
      <w:r w:rsidRPr="00971973">
        <w:rPr>
          <w:rFonts w:ascii="Times New Roman" w:hAnsi="Times New Roman" w:cs="Times New Roman"/>
          <w:sz w:val="24"/>
          <w:szCs w:val="24"/>
        </w:rPr>
        <w:t xml:space="preserve"> assimilação </w:t>
      </w:r>
      <w:r w:rsidR="003C0E0D" w:rsidRPr="00971973">
        <w:rPr>
          <w:rFonts w:ascii="Times New Roman" w:hAnsi="Times New Roman" w:cs="Times New Roman"/>
          <w:sz w:val="24"/>
          <w:szCs w:val="24"/>
        </w:rPr>
        <w:t xml:space="preserve">destes últimos, como vimos, de mais difícil aceitação. </w:t>
      </w:r>
      <w:r w:rsidRPr="00971973">
        <w:rPr>
          <w:rFonts w:ascii="Times New Roman" w:hAnsi="Times New Roman" w:cs="Times New Roman"/>
          <w:sz w:val="24"/>
          <w:szCs w:val="24"/>
          <w:vertAlign w:val="superscript"/>
        </w:rPr>
        <w:footnoteReference w:id="700"/>
      </w:r>
      <w:r w:rsidRPr="00971973">
        <w:rPr>
          <w:rFonts w:ascii="Times New Roman" w:hAnsi="Times New Roman" w:cs="Times New Roman"/>
          <w:sz w:val="24"/>
          <w:szCs w:val="24"/>
        </w:rPr>
        <w:t xml:space="preserve"> Esta constatação justifica de certa forma a dificuldade que as diversas culturas têm em aceitar valores e crenças espirituais alheios a sua culturas, sobretudo no que diz respeito às crenças religiosas, posto que particularmente enraizadas na alma e inexplicáveis à luz da racionalidade, motivo pelo qual as questões afetas aos direitos humanos</w:t>
      </w:r>
      <w:r w:rsidR="003C0E0D" w:rsidRPr="00971973">
        <w:rPr>
          <w:rFonts w:ascii="Times New Roman" w:hAnsi="Times New Roman" w:cs="Times New Roman"/>
          <w:sz w:val="24"/>
          <w:szCs w:val="24"/>
        </w:rPr>
        <w:t>, sobretudo</w:t>
      </w:r>
      <w:r w:rsidRPr="00971973">
        <w:rPr>
          <w:rFonts w:ascii="Times New Roman" w:hAnsi="Times New Roman" w:cs="Times New Roman"/>
          <w:sz w:val="24"/>
          <w:szCs w:val="24"/>
        </w:rPr>
        <w:t xml:space="preserve"> de matriz religiosa representam na prática um grande desafio a ser superado quando se pensa em uma real universalização de direitos humanos a partir de um </w:t>
      </w:r>
      <w:r w:rsidRPr="00971973">
        <w:rPr>
          <w:rFonts w:ascii="Times New Roman" w:hAnsi="Times New Roman" w:cs="Times New Roman"/>
          <w:i/>
          <w:sz w:val="24"/>
          <w:szCs w:val="24"/>
        </w:rPr>
        <w:t>ethos</w:t>
      </w:r>
      <w:r w:rsidRPr="00971973">
        <w:rPr>
          <w:rFonts w:ascii="Times New Roman" w:hAnsi="Times New Roman" w:cs="Times New Roman"/>
          <w:sz w:val="24"/>
          <w:szCs w:val="24"/>
        </w:rPr>
        <w:t xml:space="preserve"> verdadeiramente universal.</w:t>
      </w:r>
    </w:p>
    <w:p w14:paraId="42777C65" w14:textId="77777777" w:rsidR="00210443" w:rsidRPr="00971973" w:rsidRDefault="00210443"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A antropologia explica esta questão identificando o etnocentrismo como uma característica inata ao homem e nesse sentido admite como normalidade o facto de que cada cultura possa se entender como a mais sábia e a mais coerente. </w:t>
      </w:r>
      <w:r w:rsidRPr="00971973">
        <w:rPr>
          <w:rFonts w:ascii="Times New Roman" w:hAnsi="Times New Roman" w:cs="Times New Roman"/>
          <w:sz w:val="24"/>
          <w:szCs w:val="24"/>
          <w:vertAlign w:val="superscript"/>
        </w:rPr>
        <w:footnoteReference w:id="701"/>
      </w:r>
      <w:r w:rsidRPr="00971973">
        <w:rPr>
          <w:rFonts w:ascii="Times New Roman" w:hAnsi="Times New Roman" w:cs="Times New Roman"/>
          <w:sz w:val="24"/>
          <w:szCs w:val="24"/>
        </w:rPr>
        <w:t xml:space="preserve"> Não obstante, esta constatação não é dada como fundamento à intolerância e ao desrespeito em nossos tempos, até mesmo porque como vimos, a aculturação é um processo que pode se dar de forma livre, forçada ou planejada, esta última em particular harmonia com o </w:t>
      </w:r>
      <w:r w:rsidRPr="00971973">
        <w:rPr>
          <w:rFonts w:ascii="Times New Roman" w:hAnsi="Times New Roman" w:cs="Times New Roman"/>
          <w:i/>
          <w:sz w:val="24"/>
          <w:szCs w:val="24"/>
        </w:rPr>
        <w:t>ethos</w:t>
      </w:r>
      <w:r w:rsidRPr="00971973">
        <w:rPr>
          <w:rFonts w:ascii="Times New Roman" w:hAnsi="Times New Roman" w:cs="Times New Roman"/>
          <w:sz w:val="24"/>
          <w:szCs w:val="24"/>
        </w:rPr>
        <w:t xml:space="preserve"> universal que deve ser pensado a partir de um diálogo conduzido de forma equidistante por todos os envolvidos.</w:t>
      </w:r>
    </w:p>
    <w:p w14:paraId="7CEBF772" w14:textId="4D54277F" w:rsidR="00210443" w:rsidRPr="00971973" w:rsidRDefault="00210443"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Nesta busca por novas práticas em matéria de direitos humanos</w:t>
      </w:r>
      <w:r w:rsidR="003C0E0D" w:rsidRPr="00971973">
        <w:rPr>
          <w:rFonts w:ascii="Times New Roman" w:hAnsi="Times New Roman" w:cs="Times New Roman"/>
          <w:sz w:val="24"/>
          <w:szCs w:val="24"/>
        </w:rPr>
        <w:t xml:space="preserve">, também </w:t>
      </w:r>
      <w:r w:rsidRPr="00971973">
        <w:rPr>
          <w:rFonts w:ascii="Times New Roman" w:hAnsi="Times New Roman" w:cs="Times New Roman"/>
          <w:sz w:val="24"/>
          <w:szCs w:val="24"/>
        </w:rPr>
        <w:t xml:space="preserve"> a formação de</w:t>
      </w:r>
      <w:r w:rsidR="003C0E0D" w:rsidRPr="00971973">
        <w:rPr>
          <w:rFonts w:ascii="Times New Roman" w:hAnsi="Times New Roman" w:cs="Times New Roman"/>
          <w:sz w:val="24"/>
          <w:szCs w:val="24"/>
        </w:rPr>
        <w:t xml:space="preserve"> identidades culturais se mostrou</w:t>
      </w:r>
      <w:r w:rsidRPr="00971973">
        <w:rPr>
          <w:rFonts w:ascii="Times New Roman" w:hAnsi="Times New Roman" w:cs="Times New Roman"/>
          <w:sz w:val="24"/>
          <w:szCs w:val="24"/>
        </w:rPr>
        <w:t xml:space="preserve"> um elemento bastante relevante à nossa análise</w:t>
      </w:r>
      <w:r w:rsidR="003C0E0D" w:rsidRPr="00971973">
        <w:rPr>
          <w:rFonts w:ascii="Times New Roman" w:hAnsi="Times New Roman" w:cs="Times New Roman"/>
          <w:sz w:val="24"/>
          <w:szCs w:val="24"/>
        </w:rPr>
        <w:t>,</w:t>
      </w:r>
      <w:r w:rsidRPr="00971973">
        <w:rPr>
          <w:rFonts w:ascii="Times New Roman" w:hAnsi="Times New Roman" w:cs="Times New Roman"/>
          <w:sz w:val="24"/>
          <w:szCs w:val="24"/>
        </w:rPr>
        <w:t xml:space="preserve"> posto que se estruturam de forma conduzida a partir de relações de poder lastreadas em determinadas instituições, motivo pelo qual tal estudo não pôde se eximir de uma leitura crítica. Esta abordagem teve como intuito trilhar os primeiros passos para que pudéssemos mais a frente tratar questões relativas ao processo de globalização e ocidentalização da cultura, responsáveis pela elaboração do sistema de direitos humanos da época moderna, apostilados como universais.</w:t>
      </w:r>
    </w:p>
    <w:p w14:paraId="0380B892" w14:textId="1DAC456A" w:rsidR="00210443" w:rsidRPr="00971973" w:rsidRDefault="00210443"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A modernidade trouxe grandes mudanças para toda a humanidade. Particularmente as identidades sentiram seu reflexo absorvendo liberdades e inconstâncias proporcionadas pela aproximação do espaço-tempo, possível sobretudo a partir da consolidação das sociedades em rede que possibilitaram o surgimento de uma grande gama de universos culturais que passam buscar o reconhecimento no espaço público em que pese não pertençam ao nicho cultural dominante. Sob esta perspectiva</w:t>
      </w:r>
      <w:r w:rsidR="003C0E0D" w:rsidRPr="00971973">
        <w:rPr>
          <w:rFonts w:ascii="Times New Roman" w:hAnsi="Times New Roman" w:cs="Times New Roman"/>
          <w:sz w:val="24"/>
          <w:szCs w:val="24"/>
        </w:rPr>
        <w:t>,</w:t>
      </w:r>
      <w:r w:rsidRPr="00971973">
        <w:rPr>
          <w:rFonts w:ascii="Times New Roman" w:hAnsi="Times New Roman" w:cs="Times New Roman"/>
          <w:sz w:val="24"/>
          <w:szCs w:val="24"/>
        </w:rPr>
        <w:t xml:space="preserve"> tratamos o tema a partir do entendimento de que a contemporaneidade não mais pode ser analisada a partir de antigas teorias e que as ciências sociais, em especial as ciências jurídicas possuem o mister de acompanhar tais transformações</w:t>
      </w:r>
      <w:r w:rsidR="003C0E0D" w:rsidRPr="00971973">
        <w:rPr>
          <w:rFonts w:ascii="Times New Roman" w:hAnsi="Times New Roman" w:cs="Times New Roman"/>
          <w:sz w:val="24"/>
          <w:szCs w:val="24"/>
        </w:rPr>
        <w:t>,</w:t>
      </w:r>
      <w:r w:rsidRPr="00971973">
        <w:rPr>
          <w:rFonts w:ascii="Times New Roman" w:hAnsi="Times New Roman" w:cs="Times New Roman"/>
          <w:sz w:val="24"/>
          <w:szCs w:val="24"/>
        </w:rPr>
        <w:t xml:space="preserve"> afastando posicionamentos estanques que impeçam uma real conexão entre o Direito e as demandas sociais e os direitos humanos não escapam a esta urgente negociação.</w:t>
      </w:r>
    </w:p>
    <w:p w14:paraId="2599F7C5" w14:textId="4F690C98" w:rsidR="00210443" w:rsidRPr="00971973" w:rsidRDefault="003C0E0D" w:rsidP="00E17423">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Sobre o</w:t>
      </w:r>
      <w:r w:rsidR="00210443" w:rsidRPr="00971973">
        <w:rPr>
          <w:rFonts w:ascii="Times New Roman" w:hAnsi="Times New Roman" w:cs="Times New Roman"/>
          <w:sz w:val="24"/>
          <w:szCs w:val="24"/>
        </w:rPr>
        <w:t xml:space="preserve"> multiculturalismo</w:t>
      </w:r>
      <w:r w:rsidR="00E17423" w:rsidRPr="00971973">
        <w:rPr>
          <w:rFonts w:ascii="Times New Roman" w:hAnsi="Times New Roman" w:cs="Times New Roman"/>
          <w:sz w:val="24"/>
          <w:szCs w:val="24"/>
        </w:rPr>
        <w:t>,</w:t>
      </w:r>
      <w:r w:rsidRPr="00971973">
        <w:rPr>
          <w:rFonts w:ascii="Times New Roman" w:hAnsi="Times New Roman" w:cs="Times New Roman"/>
          <w:sz w:val="24"/>
          <w:szCs w:val="24"/>
        </w:rPr>
        <w:t xml:space="preserve"> </w:t>
      </w:r>
      <w:r w:rsidR="00E17423" w:rsidRPr="00971973">
        <w:rPr>
          <w:rFonts w:ascii="Times New Roman" w:hAnsi="Times New Roman" w:cs="Times New Roman"/>
          <w:sz w:val="24"/>
          <w:szCs w:val="24"/>
        </w:rPr>
        <w:t>em que pese originariamente ter surgido nos EUA por conta de uma política de antiassimilação, é bem verdade que desde o início o movimento adquiriu contornos bastante variados extrapolando seu carácter embrionariamente étnico, passando a ser representativo das reivindicações política</w:t>
      </w:r>
      <w:r w:rsidR="00914E39" w:rsidRPr="00971973">
        <w:rPr>
          <w:rFonts w:ascii="Times New Roman" w:hAnsi="Times New Roman" w:cs="Times New Roman"/>
          <w:sz w:val="24"/>
          <w:szCs w:val="24"/>
        </w:rPr>
        <w:t>s</w:t>
      </w:r>
      <w:r w:rsidR="00E17423" w:rsidRPr="00971973">
        <w:rPr>
          <w:rFonts w:ascii="Times New Roman" w:hAnsi="Times New Roman" w:cs="Times New Roman"/>
          <w:sz w:val="24"/>
          <w:szCs w:val="24"/>
        </w:rPr>
        <w:t xml:space="preserve"> de inúmero</w:t>
      </w:r>
      <w:r w:rsidR="00210443" w:rsidRPr="00971973">
        <w:rPr>
          <w:rFonts w:ascii="Times New Roman" w:hAnsi="Times New Roman" w:cs="Times New Roman"/>
          <w:sz w:val="24"/>
          <w:szCs w:val="24"/>
        </w:rPr>
        <w:t xml:space="preserve">s </w:t>
      </w:r>
      <w:r w:rsidR="00E17423" w:rsidRPr="00971973">
        <w:rPr>
          <w:rFonts w:ascii="Times New Roman" w:hAnsi="Times New Roman" w:cs="Times New Roman"/>
          <w:sz w:val="24"/>
          <w:szCs w:val="24"/>
        </w:rPr>
        <w:t xml:space="preserve">segmentos minoritários </w:t>
      </w:r>
      <w:r w:rsidR="00210443" w:rsidRPr="00971973">
        <w:rPr>
          <w:rFonts w:ascii="Times New Roman" w:hAnsi="Times New Roman" w:cs="Times New Roman"/>
          <w:sz w:val="24"/>
          <w:szCs w:val="24"/>
        </w:rPr>
        <w:t xml:space="preserve">contra a discriminação sofrida </w:t>
      </w:r>
      <w:r w:rsidR="00E17423" w:rsidRPr="00971973">
        <w:rPr>
          <w:rFonts w:ascii="Times New Roman" w:hAnsi="Times New Roman" w:cs="Times New Roman"/>
          <w:sz w:val="24"/>
          <w:szCs w:val="24"/>
        </w:rPr>
        <w:t xml:space="preserve">ao longo de muitos anos, motivo pelo qual o termo passa a possuir uma grande diversidade de significações, dentre as quais destacamos neste momento conclusivo </w:t>
      </w:r>
      <w:r w:rsidR="00210443" w:rsidRPr="00971973">
        <w:rPr>
          <w:rFonts w:ascii="Times New Roman" w:hAnsi="Times New Roman" w:cs="Times New Roman"/>
          <w:sz w:val="24"/>
          <w:szCs w:val="24"/>
        </w:rPr>
        <w:t xml:space="preserve"> </w:t>
      </w:r>
      <w:r w:rsidR="00E17423" w:rsidRPr="00971973">
        <w:rPr>
          <w:rFonts w:ascii="Times New Roman" w:hAnsi="Times New Roman" w:cs="Times New Roman"/>
          <w:sz w:val="24"/>
          <w:szCs w:val="24"/>
        </w:rPr>
        <w:t xml:space="preserve">posto que </w:t>
      </w:r>
      <w:r w:rsidR="00210443" w:rsidRPr="00971973">
        <w:rPr>
          <w:rFonts w:ascii="Times New Roman" w:hAnsi="Times New Roman" w:cs="Times New Roman"/>
          <w:sz w:val="24"/>
          <w:szCs w:val="24"/>
        </w:rPr>
        <w:t>pontualmente importante para nosso objet</w:t>
      </w:r>
      <w:r w:rsidR="00E17423" w:rsidRPr="00971973">
        <w:rPr>
          <w:rFonts w:ascii="Times New Roman" w:hAnsi="Times New Roman" w:cs="Times New Roman"/>
          <w:sz w:val="24"/>
          <w:szCs w:val="24"/>
        </w:rPr>
        <w:t xml:space="preserve">ivo principal, uma </w:t>
      </w:r>
      <w:r w:rsidR="00210443" w:rsidRPr="00971973">
        <w:rPr>
          <w:rFonts w:ascii="Times New Roman" w:hAnsi="Times New Roman" w:cs="Times New Roman"/>
          <w:sz w:val="24"/>
          <w:szCs w:val="24"/>
        </w:rPr>
        <w:t xml:space="preserve">classificação atribuída a </w:t>
      </w:r>
      <w:r w:rsidR="00210443" w:rsidRPr="00971973">
        <w:rPr>
          <w:rFonts w:ascii="Times New Roman" w:hAnsi="Times New Roman" w:cs="Times New Roman"/>
          <w:i/>
          <w:sz w:val="24"/>
          <w:szCs w:val="24"/>
        </w:rPr>
        <w:t xml:space="preserve">Teixeira Coelho </w:t>
      </w:r>
      <w:r w:rsidR="00E17423" w:rsidRPr="00971973">
        <w:rPr>
          <w:rFonts w:ascii="Times New Roman" w:hAnsi="Times New Roman" w:cs="Times New Roman"/>
          <w:sz w:val="24"/>
          <w:szCs w:val="24"/>
        </w:rPr>
        <w:t>-</w:t>
      </w:r>
      <w:r w:rsidR="00210443" w:rsidRPr="00971973">
        <w:rPr>
          <w:rFonts w:ascii="Times New Roman" w:hAnsi="Times New Roman" w:cs="Times New Roman"/>
          <w:sz w:val="24"/>
          <w:szCs w:val="24"/>
        </w:rPr>
        <w:t xml:space="preserve"> o “mu</w:t>
      </w:r>
      <w:r w:rsidR="00E17423" w:rsidRPr="00971973">
        <w:rPr>
          <w:rFonts w:ascii="Times New Roman" w:hAnsi="Times New Roman" w:cs="Times New Roman"/>
          <w:sz w:val="24"/>
          <w:szCs w:val="24"/>
        </w:rPr>
        <w:t>lticulturalismo como programa”,</w:t>
      </w:r>
      <w:r w:rsidR="00210443" w:rsidRPr="00971973">
        <w:rPr>
          <w:rFonts w:ascii="Times New Roman" w:hAnsi="Times New Roman" w:cs="Times New Roman"/>
          <w:sz w:val="24"/>
          <w:szCs w:val="24"/>
        </w:rPr>
        <w:t xml:space="preserve"> um programa que busca construir de forma racional e planejada a convivência harmônica entre </w:t>
      </w:r>
      <w:r w:rsidR="00E17423" w:rsidRPr="00971973">
        <w:rPr>
          <w:rFonts w:ascii="Times New Roman" w:hAnsi="Times New Roman" w:cs="Times New Roman"/>
          <w:sz w:val="24"/>
          <w:szCs w:val="24"/>
        </w:rPr>
        <w:t>as diversas culturas</w:t>
      </w:r>
      <w:r w:rsidR="00210443" w:rsidRPr="00971973">
        <w:rPr>
          <w:rFonts w:ascii="Times New Roman" w:hAnsi="Times New Roman" w:cs="Times New Roman"/>
          <w:sz w:val="24"/>
          <w:szCs w:val="24"/>
        </w:rPr>
        <w:t>, exig</w:t>
      </w:r>
      <w:r w:rsidR="00E17423" w:rsidRPr="00971973">
        <w:rPr>
          <w:rFonts w:ascii="Times New Roman" w:hAnsi="Times New Roman" w:cs="Times New Roman"/>
          <w:sz w:val="24"/>
          <w:szCs w:val="24"/>
        </w:rPr>
        <w:t>indo</w:t>
      </w:r>
      <w:r w:rsidR="00210443" w:rsidRPr="00971973">
        <w:rPr>
          <w:rFonts w:ascii="Times New Roman" w:hAnsi="Times New Roman" w:cs="Times New Roman"/>
          <w:sz w:val="24"/>
          <w:szCs w:val="24"/>
        </w:rPr>
        <w:t xml:space="preserve"> </w:t>
      </w:r>
      <w:r w:rsidR="00E17423" w:rsidRPr="00971973">
        <w:rPr>
          <w:rFonts w:ascii="Times New Roman" w:hAnsi="Times New Roman" w:cs="Times New Roman"/>
          <w:sz w:val="24"/>
          <w:szCs w:val="24"/>
        </w:rPr>
        <w:t xml:space="preserve">para tanto </w:t>
      </w:r>
      <w:r w:rsidR="00210443" w:rsidRPr="00971973">
        <w:rPr>
          <w:rFonts w:ascii="Times New Roman" w:hAnsi="Times New Roman" w:cs="Times New Roman"/>
          <w:sz w:val="24"/>
          <w:szCs w:val="24"/>
        </w:rPr>
        <w:t>determinadas  intervenções no sentido de conduzir o processo a um certo nível de equilíbrio</w:t>
      </w:r>
      <w:r w:rsidR="00E17423" w:rsidRPr="00971973">
        <w:rPr>
          <w:rFonts w:ascii="Times New Roman" w:hAnsi="Times New Roman" w:cs="Times New Roman"/>
          <w:sz w:val="24"/>
          <w:szCs w:val="24"/>
        </w:rPr>
        <w:t xml:space="preserve"> </w:t>
      </w:r>
      <w:r w:rsidR="00210443" w:rsidRPr="00971973">
        <w:rPr>
          <w:rFonts w:ascii="Times New Roman" w:hAnsi="Times New Roman" w:cs="Times New Roman"/>
          <w:sz w:val="24"/>
          <w:szCs w:val="24"/>
        </w:rPr>
        <w:t>.</w:t>
      </w:r>
      <w:r w:rsidR="00210443" w:rsidRPr="00971973">
        <w:rPr>
          <w:rStyle w:val="Refdenotaderodap"/>
          <w:rFonts w:ascii="Times New Roman" w:hAnsi="Times New Roman" w:cs="Times New Roman"/>
          <w:sz w:val="24"/>
          <w:szCs w:val="24"/>
        </w:rPr>
        <w:footnoteReference w:id="702"/>
      </w:r>
      <w:r w:rsidR="00210443" w:rsidRPr="00971973">
        <w:rPr>
          <w:rFonts w:ascii="Times New Roman" w:hAnsi="Times New Roman" w:cs="Times New Roman"/>
          <w:sz w:val="24"/>
          <w:szCs w:val="24"/>
        </w:rPr>
        <w:t xml:space="preserve"> </w:t>
      </w:r>
      <w:r w:rsidR="00E17423" w:rsidRPr="00971973">
        <w:rPr>
          <w:rFonts w:ascii="Times New Roman" w:hAnsi="Times New Roman" w:cs="Times New Roman"/>
          <w:sz w:val="24"/>
          <w:szCs w:val="24"/>
        </w:rPr>
        <w:t>Desta forma</w:t>
      </w:r>
      <w:r w:rsidR="00210443" w:rsidRPr="00971973">
        <w:rPr>
          <w:rFonts w:ascii="Times New Roman" w:hAnsi="Times New Roman" w:cs="Times New Roman"/>
          <w:sz w:val="24"/>
          <w:szCs w:val="24"/>
        </w:rPr>
        <w:t xml:space="preserve">, esse multiculturalismo como resultado em certa medida coaduna-se a um propósito universal a respeito de um </w:t>
      </w:r>
      <w:r w:rsidR="00210443" w:rsidRPr="00971973">
        <w:rPr>
          <w:rFonts w:ascii="Times New Roman" w:hAnsi="Times New Roman" w:cs="Times New Roman"/>
          <w:i/>
          <w:sz w:val="24"/>
          <w:szCs w:val="24"/>
        </w:rPr>
        <w:t>ethos</w:t>
      </w:r>
      <w:r w:rsidR="00210443" w:rsidRPr="00971973">
        <w:rPr>
          <w:rFonts w:ascii="Times New Roman" w:hAnsi="Times New Roman" w:cs="Times New Roman"/>
          <w:sz w:val="24"/>
          <w:szCs w:val="24"/>
        </w:rPr>
        <w:t xml:space="preserve"> cultural se pensarmos que ambos podem ser construídos e moldados pelos homens a partir da racionalidade. </w:t>
      </w:r>
    </w:p>
    <w:p w14:paraId="1EC30188" w14:textId="77777777" w:rsidR="00210443" w:rsidRPr="00971973" w:rsidRDefault="00210443"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Não obstante as diversas classificações acadêmicas e suas relevantes peculiaridades, imperioso notar que todas elas possuem como pano de fundo a tradicional oposição entre a universalização dos padrões culturais e o relativismo cultural, já que estas duas vertentes ideológicas refletem em absoluto as epistemologias da época moderna em contraponto à epistemologia multicultural da atualidade.</w:t>
      </w:r>
    </w:p>
    <w:p w14:paraId="3A1E8464" w14:textId="559D1BEF" w:rsidR="00210443" w:rsidRPr="00971973" w:rsidRDefault="00210443"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Este tema foi especialmente desenvolvido a partir dos estudos do italiano </w:t>
      </w:r>
      <w:r w:rsidRPr="00971973">
        <w:rPr>
          <w:rFonts w:ascii="Times New Roman" w:hAnsi="Times New Roman" w:cs="Times New Roman"/>
          <w:i/>
          <w:sz w:val="24"/>
          <w:szCs w:val="24"/>
        </w:rPr>
        <w:t>Andrea Semprini</w:t>
      </w:r>
      <w:r w:rsidRPr="00971973">
        <w:rPr>
          <w:rFonts w:ascii="Times New Roman" w:hAnsi="Times New Roman" w:cs="Times New Roman"/>
          <w:sz w:val="24"/>
          <w:szCs w:val="24"/>
        </w:rPr>
        <w:t xml:space="preserve">. Para </w:t>
      </w:r>
      <w:r w:rsidRPr="00971973">
        <w:rPr>
          <w:rFonts w:ascii="Times New Roman" w:hAnsi="Times New Roman" w:cs="Times New Roman"/>
          <w:i/>
          <w:sz w:val="24"/>
          <w:szCs w:val="24"/>
        </w:rPr>
        <w:t>Semprini</w:t>
      </w:r>
      <w:r w:rsidRPr="00971973">
        <w:rPr>
          <w:rFonts w:ascii="Times New Roman" w:hAnsi="Times New Roman" w:cs="Times New Roman"/>
          <w:sz w:val="24"/>
          <w:szCs w:val="24"/>
        </w:rPr>
        <w:t xml:space="preserve">, a epistemologia monocultural, da época moderna, de origem iluminista manifesta-se a partir de identidades estanques, imutáveis que reconhecem a igualdade como um valor supremo. Em sentido oposto, a epistemologia multicultural pós-moderna entende que as identidades experimentam um permanente movimento de construção e renovação e por conta disto estão sujeitas a variações a respeito de suas próprias verdades morais e neste sentido identificam-se com o relativismo cultural </w:t>
      </w:r>
      <w:r w:rsidR="003B0AA8" w:rsidRPr="00971973">
        <w:rPr>
          <w:rFonts w:ascii="Times New Roman" w:hAnsi="Times New Roman" w:cs="Times New Roman"/>
          <w:sz w:val="24"/>
          <w:szCs w:val="24"/>
        </w:rPr>
        <w:t>pois ambas as correntes</w:t>
      </w:r>
      <w:r w:rsidRPr="00971973">
        <w:rPr>
          <w:rFonts w:ascii="Times New Roman" w:hAnsi="Times New Roman" w:cs="Times New Roman"/>
          <w:sz w:val="24"/>
          <w:szCs w:val="24"/>
        </w:rPr>
        <w:t xml:space="preserve"> condenam a submissão dos próprios valores a apenas um ponto de vista. Afora isto a epistemologia multicultural   refuta a igualdade e seu universalismo de matriz liberal como garantia de reconhecimento à diferença. </w:t>
      </w:r>
      <w:r w:rsidRPr="00971973">
        <w:rPr>
          <w:rStyle w:val="Refdenotaderodap"/>
          <w:rFonts w:ascii="Times New Roman" w:hAnsi="Times New Roman" w:cs="Times New Roman"/>
          <w:sz w:val="24"/>
          <w:szCs w:val="24"/>
        </w:rPr>
        <w:footnoteReference w:id="703"/>
      </w:r>
      <w:r w:rsidRPr="00971973">
        <w:rPr>
          <w:rFonts w:ascii="Times New Roman" w:hAnsi="Times New Roman" w:cs="Times New Roman"/>
          <w:sz w:val="24"/>
          <w:szCs w:val="24"/>
        </w:rPr>
        <w:t xml:space="preserve"> </w:t>
      </w:r>
    </w:p>
    <w:p w14:paraId="3FC9BCD5" w14:textId="356083CD" w:rsidR="00210443" w:rsidRPr="00971973" w:rsidRDefault="00210443"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Como conclusão dessa pesquisa e em total harmonia com nosso entendimento o autor sustenta por fim que nenhum destes modelos é capaz de sozinho sustentar um espaço verdadeiramente </w:t>
      </w:r>
      <w:r w:rsidR="003B0AA8" w:rsidRPr="00971973">
        <w:rPr>
          <w:rFonts w:ascii="Times New Roman" w:hAnsi="Times New Roman" w:cs="Times New Roman"/>
          <w:sz w:val="24"/>
          <w:szCs w:val="24"/>
        </w:rPr>
        <w:t>multi</w:t>
      </w:r>
      <w:r w:rsidRPr="00971973">
        <w:rPr>
          <w:rFonts w:ascii="Times New Roman" w:hAnsi="Times New Roman" w:cs="Times New Roman"/>
          <w:sz w:val="24"/>
          <w:szCs w:val="24"/>
        </w:rPr>
        <w:t xml:space="preserve">cultural, </w:t>
      </w:r>
      <w:r w:rsidRPr="00971973">
        <w:rPr>
          <w:rStyle w:val="Refdenotaderodap"/>
          <w:rFonts w:ascii="Times New Roman" w:hAnsi="Times New Roman" w:cs="Times New Roman"/>
          <w:sz w:val="24"/>
          <w:szCs w:val="24"/>
        </w:rPr>
        <w:footnoteReference w:id="704"/>
      </w:r>
      <w:r w:rsidRPr="00971973">
        <w:rPr>
          <w:rFonts w:ascii="Times New Roman" w:hAnsi="Times New Roman" w:cs="Times New Roman"/>
          <w:sz w:val="24"/>
          <w:szCs w:val="24"/>
        </w:rPr>
        <w:t xml:space="preserve"> o que nos consagra o entendimento de que uma política de direitos humanos não pode prescindir do direito à diferença, todavia, um política multicultural não pode abster-se ao reconhecimento de que existe de facto uma lei moral intrínseca a guiar a racionalidade de todos nós a uma mesma direção. </w:t>
      </w:r>
    </w:p>
    <w:p w14:paraId="395DFC50" w14:textId="2B6CFD6E" w:rsidR="00210443" w:rsidRPr="00971973" w:rsidRDefault="00210443" w:rsidP="00B028C2">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Em que pese essa certeza, racionalizar a questão em termos práticos se mostra ainda um desafio. Trouxemos assim à baila para o esclarecimento deste tópico referente à promoção de direitos humanos em sociedades plurais o entendimento das filosofias liberais, comunitaristas e habermasianas. Ainda que a partir de uma abordagem superficial a fim de não nos desvirtuarmo</w:t>
      </w:r>
      <w:r w:rsidR="003B0AA8" w:rsidRPr="00971973">
        <w:rPr>
          <w:rFonts w:ascii="Times New Roman" w:hAnsi="Times New Roman" w:cs="Times New Roman"/>
          <w:sz w:val="24"/>
          <w:szCs w:val="24"/>
        </w:rPr>
        <w:t xml:space="preserve">s de nosso objetivo principal, </w:t>
      </w:r>
      <w:r w:rsidRPr="00971973">
        <w:rPr>
          <w:rFonts w:ascii="Times New Roman" w:hAnsi="Times New Roman" w:cs="Times New Roman"/>
          <w:sz w:val="24"/>
          <w:szCs w:val="24"/>
        </w:rPr>
        <w:t xml:space="preserve">achamos por bem </w:t>
      </w:r>
      <w:r w:rsidR="00B028C2" w:rsidRPr="00971973">
        <w:rPr>
          <w:rFonts w:ascii="Times New Roman" w:hAnsi="Times New Roman" w:cs="Times New Roman"/>
          <w:sz w:val="24"/>
          <w:szCs w:val="24"/>
        </w:rPr>
        <w:t>pontuar</w:t>
      </w:r>
      <w:r w:rsidRPr="00971973">
        <w:rPr>
          <w:rFonts w:ascii="Times New Roman" w:hAnsi="Times New Roman" w:cs="Times New Roman"/>
          <w:sz w:val="24"/>
          <w:szCs w:val="24"/>
        </w:rPr>
        <w:t xml:space="preserve"> as principais características dessas correntes, em especial a habermasiana que ao tentar aproximar características de universalidade e respeito às diferenças, mostra certa proximidade com nosso entendimento acerca de um possível </w:t>
      </w:r>
      <w:r w:rsidRPr="00971973">
        <w:rPr>
          <w:rFonts w:ascii="Times New Roman" w:hAnsi="Times New Roman" w:cs="Times New Roman"/>
          <w:i/>
          <w:sz w:val="24"/>
          <w:szCs w:val="24"/>
        </w:rPr>
        <w:t>ethos</w:t>
      </w:r>
      <w:r w:rsidRPr="00971973">
        <w:rPr>
          <w:rFonts w:ascii="Times New Roman" w:hAnsi="Times New Roman" w:cs="Times New Roman"/>
          <w:sz w:val="24"/>
          <w:szCs w:val="24"/>
        </w:rPr>
        <w:t xml:space="preserve"> universal, além de abrir caminho </w:t>
      </w:r>
      <w:r w:rsidR="00B028C2" w:rsidRPr="00971973">
        <w:rPr>
          <w:rFonts w:ascii="Times New Roman" w:hAnsi="Times New Roman" w:cs="Times New Roman"/>
          <w:sz w:val="24"/>
          <w:szCs w:val="24"/>
        </w:rPr>
        <w:t xml:space="preserve">para o estudo deste entendimento sobre o que é “comum” </w:t>
      </w:r>
      <w:r w:rsidRPr="00971973">
        <w:rPr>
          <w:rFonts w:ascii="Times New Roman" w:hAnsi="Times New Roman" w:cs="Times New Roman"/>
          <w:sz w:val="24"/>
          <w:szCs w:val="24"/>
        </w:rPr>
        <w:t xml:space="preserve"> mais especificamente na esfera jurídica.</w:t>
      </w:r>
    </w:p>
    <w:p w14:paraId="65A56718" w14:textId="1E06B9F2" w:rsidR="00210443" w:rsidRPr="00971973" w:rsidRDefault="00210443"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E é nesse sentido que iniciamos o </w:t>
      </w:r>
      <w:r w:rsidR="00CD465A" w:rsidRPr="00971973">
        <w:rPr>
          <w:rFonts w:ascii="Times New Roman" w:hAnsi="Times New Roman" w:cs="Times New Roman"/>
          <w:sz w:val="24"/>
          <w:szCs w:val="24"/>
        </w:rPr>
        <w:t>capí</w:t>
      </w:r>
      <w:r w:rsidRPr="00971973">
        <w:rPr>
          <w:rFonts w:ascii="Times New Roman" w:hAnsi="Times New Roman" w:cs="Times New Roman"/>
          <w:sz w:val="24"/>
          <w:szCs w:val="24"/>
        </w:rPr>
        <w:t>tulo segundo desta pesquisa, que desenvolveu especialmente a problemática existente em torno da universalização dos direitos humanos, momento no qual mapeamos sua historicidade desde o processo de globalização, ocidentalização e universaliza</w:t>
      </w:r>
      <w:r w:rsidR="00B028C2" w:rsidRPr="00971973">
        <w:rPr>
          <w:rFonts w:ascii="Times New Roman" w:hAnsi="Times New Roman" w:cs="Times New Roman"/>
          <w:sz w:val="24"/>
          <w:szCs w:val="24"/>
        </w:rPr>
        <w:t>ção de padrões culturais, trajetória</w:t>
      </w:r>
      <w:r w:rsidRPr="00971973">
        <w:rPr>
          <w:rFonts w:ascii="Times New Roman" w:hAnsi="Times New Roman" w:cs="Times New Roman"/>
          <w:sz w:val="24"/>
          <w:szCs w:val="24"/>
        </w:rPr>
        <w:t xml:space="preserve"> percorrid</w:t>
      </w:r>
      <w:r w:rsidR="00B028C2" w:rsidRPr="00971973">
        <w:rPr>
          <w:rFonts w:ascii="Times New Roman" w:hAnsi="Times New Roman" w:cs="Times New Roman"/>
          <w:sz w:val="24"/>
          <w:szCs w:val="24"/>
        </w:rPr>
        <w:t>a</w:t>
      </w:r>
      <w:r w:rsidRPr="00971973">
        <w:rPr>
          <w:rFonts w:ascii="Times New Roman" w:hAnsi="Times New Roman" w:cs="Times New Roman"/>
          <w:sz w:val="24"/>
          <w:szCs w:val="24"/>
        </w:rPr>
        <w:t xml:space="preserve"> ainda pelo direito internacional quando da sua mudança de paradigma ao reconhecimento de direito internacional dos direitos humanos a partir da solidificação do princípio da prevalência da dignidade humana</w:t>
      </w:r>
      <w:r w:rsidR="00B028C2" w:rsidRPr="00971973">
        <w:rPr>
          <w:rFonts w:ascii="Times New Roman" w:hAnsi="Times New Roman" w:cs="Times New Roman"/>
          <w:sz w:val="24"/>
          <w:szCs w:val="24"/>
        </w:rPr>
        <w:t>, abordagem que nos preparou</w:t>
      </w:r>
      <w:r w:rsidRPr="00971973">
        <w:rPr>
          <w:rFonts w:ascii="Times New Roman" w:hAnsi="Times New Roman" w:cs="Times New Roman"/>
          <w:sz w:val="24"/>
          <w:szCs w:val="24"/>
        </w:rPr>
        <w:t xml:space="preserve"> </w:t>
      </w:r>
      <w:bookmarkStart w:id="11" w:name="_Hlk43315819"/>
      <w:r w:rsidRPr="00971973">
        <w:rPr>
          <w:rFonts w:ascii="Times New Roman" w:hAnsi="Times New Roman" w:cs="Times New Roman"/>
          <w:sz w:val="24"/>
          <w:szCs w:val="24"/>
        </w:rPr>
        <w:t xml:space="preserve">para </w:t>
      </w:r>
      <w:r w:rsidR="0009427F" w:rsidRPr="00971973">
        <w:rPr>
          <w:rFonts w:ascii="Times New Roman" w:hAnsi="Times New Roman" w:cs="Times New Roman"/>
          <w:sz w:val="24"/>
          <w:szCs w:val="24"/>
        </w:rPr>
        <w:t xml:space="preserve">que </w:t>
      </w:r>
      <w:r w:rsidRPr="00971973">
        <w:rPr>
          <w:rFonts w:ascii="Times New Roman" w:hAnsi="Times New Roman" w:cs="Times New Roman"/>
          <w:sz w:val="24"/>
          <w:szCs w:val="24"/>
        </w:rPr>
        <w:t xml:space="preserve">finalmente </w:t>
      </w:r>
      <w:bookmarkEnd w:id="11"/>
      <w:r w:rsidRPr="00971973">
        <w:rPr>
          <w:rFonts w:ascii="Times New Roman" w:hAnsi="Times New Roman" w:cs="Times New Roman"/>
          <w:sz w:val="24"/>
          <w:szCs w:val="24"/>
        </w:rPr>
        <w:t>pudéssemos adentrar no estudo do princípio da igualdade e suas dimensões de respeito à diferença.</w:t>
      </w:r>
    </w:p>
    <w:p w14:paraId="12B41AF4" w14:textId="65847B4B" w:rsidR="00210443" w:rsidRPr="00971973" w:rsidRDefault="00210443" w:rsidP="005521C0">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Conforme dito anteriormente a globalização foi responsável por produzir profundas mudanças nas sociedades da época, o que ocorreu tanto em seu primeiro movimento com as grandes navegações e a expansão da cultura ocidental e da sociedade capitalista, </w:t>
      </w:r>
      <w:r w:rsidRPr="00971973">
        <w:rPr>
          <w:rStyle w:val="Refdenotaderodap"/>
          <w:rFonts w:ascii="Times New Roman" w:hAnsi="Times New Roman" w:cs="Times New Roman"/>
          <w:sz w:val="24"/>
          <w:szCs w:val="24"/>
        </w:rPr>
        <w:footnoteReference w:id="705"/>
      </w:r>
      <w:r w:rsidRPr="00971973">
        <w:rPr>
          <w:rFonts w:ascii="Times New Roman" w:hAnsi="Times New Roman" w:cs="Times New Roman"/>
          <w:sz w:val="24"/>
          <w:szCs w:val="24"/>
        </w:rPr>
        <w:t xml:space="preserve"> quanto no que diz respeito à glo</w:t>
      </w:r>
      <w:r w:rsidR="00CD465A" w:rsidRPr="00971973">
        <w:rPr>
          <w:rFonts w:ascii="Times New Roman" w:hAnsi="Times New Roman" w:cs="Times New Roman"/>
          <w:sz w:val="24"/>
          <w:szCs w:val="24"/>
        </w:rPr>
        <w:t>balização tardia.</w:t>
      </w:r>
      <w:r w:rsidR="00B97A76" w:rsidRPr="00971973">
        <w:rPr>
          <w:rFonts w:ascii="Times New Roman" w:hAnsi="Times New Roman" w:cs="Times New Roman"/>
          <w:sz w:val="24"/>
          <w:szCs w:val="24"/>
        </w:rPr>
        <w:t xml:space="preserve"> </w:t>
      </w:r>
      <w:r w:rsidRPr="00971973">
        <w:rPr>
          <w:rFonts w:ascii="Times New Roman" w:hAnsi="Times New Roman" w:cs="Times New Roman"/>
          <w:sz w:val="24"/>
          <w:szCs w:val="24"/>
        </w:rPr>
        <w:t>Sobre a primeira onda globalizante abordamos questões referentes à criação do Estado-nação e sua relação com o fortalecim</w:t>
      </w:r>
      <w:r w:rsidR="00B97A76" w:rsidRPr="00971973">
        <w:rPr>
          <w:rFonts w:ascii="Times New Roman" w:hAnsi="Times New Roman" w:cs="Times New Roman"/>
          <w:sz w:val="24"/>
          <w:szCs w:val="24"/>
        </w:rPr>
        <w:t>ento das identidades nacionais, quando tecemos</w:t>
      </w:r>
      <w:r w:rsidRPr="00971973">
        <w:rPr>
          <w:rFonts w:ascii="Times New Roman" w:hAnsi="Times New Roman" w:cs="Times New Roman"/>
          <w:sz w:val="24"/>
          <w:szCs w:val="24"/>
        </w:rPr>
        <w:t xml:space="preserve"> uma</w:t>
      </w:r>
      <w:r w:rsidR="00B97A76" w:rsidRPr="00971973">
        <w:rPr>
          <w:rFonts w:ascii="Times New Roman" w:hAnsi="Times New Roman" w:cs="Times New Roman"/>
          <w:sz w:val="24"/>
          <w:szCs w:val="24"/>
        </w:rPr>
        <w:t xml:space="preserve"> análise crítica buscando</w:t>
      </w:r>
      <w:r w:rsidRPr="00971973">
        <w:rPr>
          <w:rFonts w:ascii="Times New Roman" w:hAnsi="Times New Roman" w:cs="Times New Roman"/>
          <w:sz w:val="24"/>
          <w:szCs w:val="24"/>
        </w:rPr>
        <w:t xml:space="preserve"> essencialmente chamar a atenção do leitor para o facto de que foi o Estado o responsável por “definir, classificar, segregar, separar e selecionar, o agregado de tradições, dialetos, leis consuetudinárias e modos de vida locais (…) ”, criando desta forma um corpo social coeso a servir </w:t>
      </w:r>
      <w:r w:rsidR="00B97A76" w:rsidRPr="00971973">
        <w:rPr>
          <w:rFonts w:ascii="Times New Roman" w:hAnsi="Times New Roman" w:cs="Times New Roman"/>
          <w:sz w:val="24"/>
          <w:szCs w:val="24"/>
        </w:rPr>
        <w:t>de sustentáculo a sua soberania.</w:t>
      </w:r>
      <w:r w:rsidRPr="00971973">
        <w:rPr>
          <w:rFonts w:ascii="Times New Roman" w:hAnsi="Times New Roman" w:cs="Times New Roman"/>
          <w:sz w:val="24"/>
          <w:szCs w:val="24"/>
        </w:rPr>
        <w:t xml:space="preserve"> </w:t>
      </w:r>
      <w:r w:rsidRPr="00971973">
        <w:rPr>
          <w:rStyle w:val="Refdenotaderodap"/>
          <w:rFonts w:ascii="Times New Roman" w:hAnsi="Times New Roman" w:cs="Times New Roman"/>
          <w:sz w:val="24"/>
          <w:szCs w:val="24"/>
        </w:rPr>
        <w:footnoteReference w:id="706"/>
      </w:r>
      <w:r w:rsidRPr="00971973">
        <w:rPr>
          <w:rFonts w:ascii="Times New Roman" w:hAnsi="Times New Roman" w:cs="Times New Roman"/>
          <w:sz w:val="24"/>
          <w:szCs w:val="24"/>
        </w:rPr>
        <w:t xml:space="preserve"> Vimos ainda que o fortalecimento do Estado-nação</w:t>
      </w:r>
      <w:bookmarkStart w:id="12" w:name="_Hlk43316010"/>
      <w:r w:rsidRPr="00971973">
        <w:rPr>
          <w:rFonts w:ascii="Times New Roman" w:hAnsi="Times New Roman" w:cs="Times New Roman"/>
          <w:sz w:val="24"/>
          <w:szCs w:val="24"/>
        </w:rPr>
        <w:t xml:space="preserve"> gu</w:t>
      </w:r>
      <w:r w:rsidR="0009427F" w:rsidRPr="00971973">
        <w:rPr>
          <w:rFonts w:ascii="Times New Roman" w:hAnsi="Times New Roman" w:cs="Times New Roman"/>
          <w:sz w:val="24"/>
          <w:szCs w:val="24"/>
        </w:rPr>
        <w:t>i</w:t>
      </w:r>
      <w:r w:rsidRPr="00971973">
        <w:rPr>
          <w:rFonts w:ascii="Times New Roman" w:hAnsi="Times New Roman" w:cs="Times New Roman"/>
          <w:sz w:val="24"/>
          <w:szCs w:val="24"/>
        </w:rPr>
        <w:t xml:space="preserve">ado </w:t>
      </w:r>
      <w:bookmarkEnd w:id="12"/>
      <w:r w:rsidRPr="00971973">
        <w:rPr>
          <w:rFonts w:ascii="Times New Roman" w:hAnsi="Times New Roman" w:cs="Times New Roman"/>
          <w:sz w:val="24"/>
          <w:szCs w:val="24"/>
        </w:rPr>
        <w:t xml:space="preserve">pelo capitalismo acabou por enfraquecer-se curiosamente por conta de sua própria natureza globalizante, na medida em que a aproximação das relações entre as soberanias, em um dado momento, exigiu dos Estados uma reorganização da geopolítica mundial, sobretudo a partir do compartilhamento de poder em detrimento da antiga centralidade. </w:t>
      </w:r>
      <w:r w:rsidRPr="00971973">
        <w:rPr>
          <w:rStyle w:val="Refdenotaderodap"/>
          <w:rFonts w:ascii="Times New Roman" w:hAnsi="Times New Roman" w:cs="Times New Roman"/>
          <w:sz w:val="24"/>
          <w:szCs w:val="24"/>
        </w:rPr>
        <w:footnoteReference w:id="707"/>
      </w:r>
      <w:r w:rsidRPr="00971973">
        <w:rPr>
          <w:rFonts w:ascii="Times New Roman" w:hAnsi="Times New Roman" w:cs="Times New Roman"/>
          <w:sz w:val="24"/>
          <w:szCs w:val="24"/>
        </w:rPr>
        <w:t xml:space="preserve"> Já sobre a segunda onda globalizante convergimos nosso estudo aos reflexos jurídicos dela advindos, especialmente no que diz respeito ao reconhecimento do indivíduo pelo constitucionalismo do século XX, que deixa de ser </w:t>
      </w:r>
      <w:r w:rsidR="00283F7B" w:rsidRPr="00971973">
        <w:rPr>
          <w:rFonts w:ascii="Times New Roman" w:hAnsi="Times New Roman" w:cs="Times New Roman"/>
          <w:sz w:val="24"/>
          <w:szCs w:val="24"/>
        </w:rPr>
        <w:t>identificado como um ser abstra</w:t>
      </w:r>
      <w:r w:rsidRPr="00971973">
        <w:rPr>
          <w:rFonts w:ascii="Times New Roman" w:hAnsi="Times New Roman" w:cs="Times New Roman"/>
          <w:sz w:val="24"/>
          <w:szCs w:val="24"/>
        </w:rPr>
        <w:t xml:space="preserve">to passando a ser visto como um ser efetivamente social, dotado de particularidades, o possibilitou a consagração do direito à diferença a partir de </w:t>
      </w:r>
      <w:r w:rsidRPr="00971973">
        <w:rPr>
          <w:rFonts w:ascii="Times New Roman" w:hAnsi="Times New Roman" w:cs="Times New Roman"/>
          <w:i/>
          <w:sz w:val="24"/>
          <w:szCs w:val="24"/>
        </w:rPr>
        <w:t>movimentos de resistência</w:t>
      </w:r>
      <w:r w:rsidRPr="00971973">
        <w:rPr>
          <w:rFonts w:ascii="Times New Roman" w:hAnsi="Times New Roman" w:cs="Times New Roman"/>
          <w:sz w:val="24"/>
          <w:szCs w:val="24"/>
        </w:rPr>
        <w:t xml:space="preserve"> contra os padrões hegemônicos estabelecidos pela igualdade formal. </w:t>
      </w:r>
      <w:r w:rsidRPr="00971973">
        <w:rPr>
          <w:rStyle w:val="Refdenotaderodap"/>
          <w:rFonts w:ascii="Times New Roman" w:hAnsi="Times New Roman" w:cs="Times New Roman"/>
          <w:sz w:val="24"/>
          <w:szCs w:val="24"/>
        </w:rPr>
        <w:footnoteReference w:id="708"/>
      </w:r>
      <w:r w:rsidRPr="00971973">
        <w:rPr>
          <w:rFonts w:ascii="Times New Roman" w:hAnsi="Times New Roman" w:cs="Times New Roman"/>
          <w:sz w:val="24"/>
          <w:szCs w:val="24"/>
        </w:rPr>
        <w:t xml:space="preserve"> Sob este argumento, pudemos notar que o desempenho das globalizações política e econômica aconteceram em razão desta globalização cultural, </w:t>
      </w:r>
      <w:r w:rsidRPr="00971973">
        <w:rPr>
          <w:rStyle w:val="Refdenotaderodap"/>
          <w:rFonts w:ascii="Times New Roman" w:hAnsi="Times New Roman" w:cs="Times New Roman"/>
          <w:sz w:val="24"/>
          <w:szCs w:val="24"/>
        </w:rPr>
        <w:footnoteReference w:id="709"/>
      </w:r>
      <w:r w:rsidRPr="00971973">
        <w:rPr>
          <w:rFonts w:ascii="Times New Roman" w:hAnsi="Times New Roman" w:cs="Times New Roman"/>
          <w:sz w:val="24"/>
          <w:szCs w:val="24"/>
        </w:rPr>
        <w:t xml:space="preserve"> que diferentemente do sentido da tradicional referência globalizante atrelada à universalidade, trouxe à tona a diferença e o reconhecimento ativo de tais particularidades como matriz ideológica de suas reivindicações. </w:t>
      </w:r>
    </w:p>
    <w:p w14:paraId="227ACB9F" w14:textId="557090A8" w:rsidR="00210443" w:rsidRPr="00971973" w:rsidRDefault="00210443"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Neste cenário de mudanças no qual os indivíduos passaram a ser percebidos como sujeitos de direitos, iniciamos a discussão sobre a mudança de paradigma vivido pelo Direito Internacional que passou a reconhecer a prevalência da dignidade da pessoa humana como princípio </w:t>
      </w:r>
      <w:r w:rsidR="005521C0" w:rsidRPr="00971973">
        <w:rPr>
          <w:rFonts w:ascii="Times New Roman" w:hAnsi="Times New Roman" w:cs="Times New Roman"/>
          <w:sz w:val="24"/>
          <w:szCs w:val="24"/>
        </w:rPr>
        <w:t>norteador</w:t>
      </w:r>
      <w:r w:rsidRPr="00971973">
        <w:rPr>
          <w:rFonts w:ascii="Times New Roman" w:hAnsi="Times New Roman" w:cs="Times New Roman"/>
          <w:sz w:val="24"/>
          <w:szCs w:val="24"/>
        </w:rPr>
        <w:t xml:space="preserve"> a conduzir as relações internacionais, o que lhe compeliu a uma reestruturação inclusive em sua nomenclatura. </w:t>
      </w:r>
    </w:p>
    <w:p w14:paraId="5BE26974" w14:textId="2C33AC5B" w:rsidR="00210443" w:rsidRPr="00971973" w:rsidRDefault="00210443"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Assim, discorremos sobre o Direito Internacional dos Direitos Humanos que ao surgir após a 2ª Guerra Mundial buscou implementar e consolidar determinados valores morais de forma univ</w:t>
      </w:r>
      <w:r w:rsidR="005521C0" w:rsidRPr="00971973">
        <w:rPr>
          <w:rFonts w:ascii="Times New Roman" w:hAnsi="Times New Roman" w:cs="Times New Roman"/>
          <w:sz w:val="24"/>
          <w:szCs w:val="24"/>
        </w:rPr>
        <w:t>ersal, extrapolando os limites e</w:t>
      </w:r>
      <w:r w:rsidRPr="00971973">
        <w:rPr>
          <w:rFonts w:ascii="Times New Roman" w:hAnsi="Times New Roman" w:cs="Times New Roman"/>
          <w:sz w:val="24"/>
          <w:szCs w:val="24"/>
        </w:rPr>
        <w:t>statais, a fim de impedir novas barbáries sob a chancela da legalidade.</w:t>
      </w:r>
      <w:r w:rsidRPr="00971973">
        <w:rPr>
          <w:rStyle w:val="Refdenotaderodap"/>
          <w:rFonts w:ascii="Times New Roman" w:hAnsi="Times New Roman" w:cs="Times New Roman"/>
          <w:sz w:val="24"/>
          <w:szCs w:val="24"/>
        </w:rPr>
        <w:footnoteReference w:id="710"/>
      </w:r>
      <w:r w:rsidRPr="00971973">
        <w:rPr>
          <w:rFonts w:ascii="Times New Roman" w:hAnsi="Times New Roman" w:cs="Times New Roman"/>
          <w:sz w:val="24"/>
          <w:szCs w:val="24"/>
        </w:rPr>
        <w:t xml:space="preserve"> </w:t>
      </w:r>
      <w:r w:rsidR="005521C0" w:rsidRPr="00971973">
        <w:rPr>
          <w:rFonts w:ascii="Times New Roman" w:hAnsi="Times New Roman" w:cs="Times New Roman"/>
          <w:sz w:val="24"/>
          <w:szCs w:val="24"/>
        </w:rPr>
        <w:t>I</w:t>
      </w:r>
      <w:r w:rsidRPr="00971973">
        <w:rPr>
          <w:rFonts w:ascii="Times New Roman" w:hAnsi="Times New Roman" w:cs="Times New Roman"/>
          <w:sz w:val="24"/>
          <w:szCs w:val="24"/>
        </w:rPr>
        <w:t>dentificamos a partir de então que as questões morais não deveriam, ou mesmo não poderiam ser preteridas como fundamento da ciência jurídica</w:t>
      </w:r>
      <w:r w:rsidRPr="00971973">
        <w:rPr>
          <w:rStyle w:val="Refdenotaderodap"/>
          <w:rFonts w:ascii="Times New Roman" w:hAnsi="Times New Roman" w:cs="Times New Roman"/>
          <w:sz w:val="24"/>
          <w:szCs w:val="24"/>
        </w:rPr>
        <w:footnoteReference w:id="711"/>
      </w:r>
      <w:r w:rsidRPr="00971973">
        <w:rPr>
          <w:rFonts w:ascii="Times New Roman" w:hAnsi="Times New Roman" w:cs="Times New Roman"/>
          <w:sz w:val="24"/>
          <w:szCs w:val="24"/>
        </w:rPr>
        <w:t xml:space="preserve"> na medida em que é da essência da criação das normas modelar as sociedades permitindo a coexistência pacífica entre todos e a </w:t>
      </w:r>
      <w:r w:rsidR="005521C0" w:rsidRPr="00971973">
        <w:rPr>
          <w:rFonts w:ascii="Times New Roman" w:hAnsi="Times New Roman" w:cs="Times New Roman"/>
          <w:sz w:val="24"/>
          <w:szCs w:val="24"/>
        </w:rPr>
        <w:t xml:space="preserve">necessária </w:t>
      </w:r>
      <w:r w:rsidRPr="00971973">
        <w:rPr>
          <w:rFonts w:ascii="Times New Roman" w:hAnsi="Times New Roman" w:cs="Times New Roman"/>
          <w:sz w:val="24"/>
          <w:szCs w:val="24"/>
        </w:rPr>
        <w:t xml:space="preserve">coesão do corpo social. Solidificamos, portanto, o entendimento de que a legalidade pura, que nega a análise de questões morais seria em verdade um convite à permissibilidade do acometimento de novos horrores conforme ocorrido </w:t>
      </w:r>
      <w:r w:rsidR="0009427F" w:rsidRPr="00971973">
        <w:rPr>
          <w:rFonts w:ascii="Times New Roman" w:hAnsi="Times New Roman" w:cs="Times New Roman"/>
          <w:sz w:val="24"/>
          <w:szCs w:val="24"/>
        </w:rPr>
        <w:t>n</w:t>
      </w:r>
      <w:r w:rsidRPr="00971973">
        <w:rPr>
          <w:rFonts w:ascii="Times New Roman" w:hAnsi="Times New Roman" w:cs="Times New Roman"/>
          <w:sz w:val="24"/>
          <w:szCs w:val="24"/>
        </w:rPr>
        <w:t>as duas grandes guerras mundiais.</w:t>
      </w:r>
    </w:p>
    <w:p w14:paraId="36DA8218" w14:textId="6F45E717" w:rsidR="00210443" w:rsidRPr="00971973" w:rsidRDefault="00210443" w:rsidP="00F14970">
      <w:pPr>
        <w:spacing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Por fim, antes de adentrarmos no estudo de alguns relevantes documentos internacionais sobre direitos humanos, demonstramos a incompatibilidade </w:t>
      </w:r>
      <w:r w:rsidR="005521C0" w:rsidRPr="00971973">
        <w:rPr>
          <w:rFonts w:ascii="Times New Roman" w:hAnsi="Times New Roman" w:cs="Times New Roman"/>
          <w:sz w:val="24"/>
          <w:szCs w:val="24"/>
        </w:rPr>
        <w:t>do antigo</w:t>
      </w:r>
      <w:r w:rsidRPr="00971973">
        <w:rPr>
          <w:rFonts w:ascii="Times New Roman" w:hAnsi="Times New Roman" w:cs="Times New Roman"/>
          <w:sz w:val="24"/>
          <w:szCs w:val="24"/>
        </w:rPr>
        <w:t xml:space="preserve"> sistema internacional confrontando seus princípios norteadores com as atuais demandas internacionais de reconhecimento da dignidade da pessoa humana como cen</w:t>
      </w:r>
      <w:r w:rsidR="00B92B36" w:rsidRPr="00971973">
        <w:rPr>
          <w:rFonts w:ascii="Times New Roman" w:hAnsi="Times New Roman" w:cs="Times New Roman"/>
          <w:sz w:val="24"/>
          <w:szCs w:val="24"/>
        </w:rPr>
        <w:t>tro das relações internacionais,</w:t>
      </w:r>
      <w:r w:rsidRPr="00971973">
        <w:rPr>
          <w:rStyle w:val="Refdenotaderodap"/>
          <w:rFonts w:ascii="Times New Roman" w:hAnsi="Times New Roman" w:cs="Times New Roman"/>
          <w:sz w:val="24"/>
          <w:szCs w:val="24"/>
        </w:rPr>
        <w:footnoteReference w:id="712"/>
      </w:r>
      <w:r w:rsidR="005F0185" w:rsidRPr="00971973">
        <w:rPr>
          <w:rFonts w:ascii="Times New Roman" w:hAnsi="Times New Roman" w:cs="Times New Roman"/>
          <w:sz w:val="24"/>
          <w:szCs w:val="24"/>
        </w:rPr>
        <w:t xml:space="preserve"> </w:t>
      </w:r>
      <w:r w:rsidR="00B92B36" w:rsidRPr="00971973">
        <w:rPr>
          <w:rFonts w:ascii="Times New Roman" w:hAnsi="Times New Roman" w:cs="Times New Roman"/>
          <w:sz w:val="24"/>
          <w:szCs w:val="24"/>
        </w:rPr>
        <w:t xml:space="preserve">assim, ressaltamos que </w:t>
      </w:r>
      <w:r w:rsidRPr="00971973">
        <w:rPr>
          <w:rFonts w:ascii="Times New Roman" w:hAnsi="Times New Roman" w:cs="Times New Roman"/>
          <w:sz w:val="24"/>
          <w:szCs w:val="24"/>
        </w:rPr>
        <w:t>l</w:t>
      </w:r>
      <w:r w:rsidR="00B92B36" w:rsidRPr="00971973">
        <w:rPr>
          <w:rFonts w:ascii="Times New Roman" w:hAnsi="Times New Roman" w:cs="Times New Roman"/>
          <w:sz w:val="24"/>
          <w:szCs w:val="24"/>
        </w:rPr>
        <w:t>egalidade e moral compartilham</w:t>
      </w:r>
      <w:r w:rsidRPr="00971973">
        <w:rPr>
          <w:rFonts w:ascii="Times New Roman" w:hAnsi="Times New Roman" w:cs="Times New Roman"/>
          <w:sz w:val="24"/>
          <w:szCs w:val="24"/>
        </w:rPr>
        <w:t xml:space="preserve"> o mesmo </w:t>
      </w:r>
      <w:r w:rsidRPr="00971973">
        <w:rPr>
          <w:rFonts w:ascii="Times New Roman" w:hAnsi="Times New Roman" w:cs="Times New Roman"/>
          <w:i/>
          <w:sz w:val="24"/>
          <w:szCs w:val="24"/>
        </w:rPr>
        <w:t>status</w:t>
      </w:r>
      <w:r w:rsidRPr="00971973">
        <w:rPr>
          <w:rFonts w:ascii="Times New Roman" w:hAnsi="Times New Roman" w:cs="Times New Roman"/>
          <w:sz w:val="24"/>
          <w:szCs w:val="24"/>
        </w:rPr>
        <w:t xml:space="preserve"> de fundamento do Direito.  Sobre a moralidade</w:t>
      </w:r>
      <w:r w:rsidR="00B92B36" w:rsidRPr="00971973">
        <w:rPr>
          <w:rFonts w:ascii="Times New Roman" w:hAnsi="Times New Roman" w:cs="Times New Roman"/>
          <w:sz w:val="24"/>
          <w:szCs w:val="24"/>
        </w:rPr>
        <w:t>,</w:t>
      </w:r>
      <w:r w:rsidRPr="00971973">
        <w:rPr>
          <w:rFonts w:ascii="Times New Roman" w:hAnsi="Times New Roman" w:cs="Times New Roman"/>
          <w:sz w:val="24"/>
          <w:szCs w:val="24"/>
        </w:rPr>
        <w:t xml:space="preserve"> atenta</w:t>
      </w:r>
      <w:r w:rsidR="00B92B36" w:rsidRPr="00971973">
        <w:rPr>
          <w:rFonts w:ascii="Times New Roman" w:hAnsi="Times New Roman" w:cs="Times New Roman"/>
          <w:sz w:val="24"/>
          <w:szCs w:val="24"/>
        </w:rPr>
        <w:t>mos</w:t>
      </w:r>
      <w:r w:rsidRPr="00971973">
        <w:rPr>
          <w:rFonts w:ascii="Times New Roman" w:hAnsi="Times New Roman" w:cs="Times New Roman"/>
          <w:sz w:val="24"/>
          <w:szCs w:val="24"/>
        </w:rPr>
        <w:t xml:space="preserve"> para a necessidade de</w:t>
      </w:r>
      <w:r w:rsidR="00B92B36" w:rsidRPr="00971973">
        <w:rPr>
          <w:rFonts w:ascii="Times New Roman" w:hAnsi="Times New Roman" w:cs="Times New Roman"/>
          <w:sz w:val="24"/>
          <w:szCs w:val="24"/>
        </w:rPr>
        <w:t xml:space="preserve"> </w:t>
      </w:r>
      <w:bookmarkStart w:id="13" w:name="_Hlk43316361"/>
      <w:r w:rsidR="00B92B36" w:rsidRPr="00971973">
        <w:rPr>
          <w:rFonts w:ascii="Times New Roman" w:hAnsi="Times New Roman" w:cs="Times New Roman"/>
          <w:sz w:val="24"/>
          <w:szCs w:val="24"/>
        </w:rPr>
        <w:t>desvincularm</w:t>
      </w:r>
      <w:r w:rsidR="0009427F" w:rsidRPr="00971973">
        <w:rPr>
          <w:rFonts w:ascii="Times New Roman" w:hAnsi="Times New Roman" w:cs="Times New Roman"/>
          <w:sz w:val="24"/>
          <w:szCs w:val="24"/>
        </w:rPr>
        <w:t>o</w:t>
      </w:r>
      <w:r w:rsidR="00B92B36" w:rsidRPr="00971973">
        <w:rPr>
          <w:rFonts w:ascii="Times New Roman" w:hAnsi="Times New Roman" w:cs="Times New Roman"/>
          <w:sz w:val="24"/>
          <w:szCs w:val="24"/>
        </w:rPr>
        <w:t xml:space="preserve">-nos </w:t>
      </w:r>
      <w:bookmarkEnd w:id="13"/>
      <w:r w:rsidR="00B92B36" w:rsidRPr="00971973">
        <w:rPr>
          <w:rFonts w:ascii="Times New Roman" w:hAnsi="Times New Roman" w:cs="Times New Roman"/>
          <w:sz w:val="24"/>
          <w:szCs w:val="24"/>
        </w:rPr>
        <w:t>da ideia</w:t>
      </w:r>
      <w:r w:rsidRPr="00971973">
        <w:rPr>
          <w:rFonts w:ascii="Times New Roman" w:hAnsi="Times New Roman" w:cs="Times New Roman"/>
          <w:sz w:val="24"/>
          <w:szCs w:val="24"/>
        </w:rPr>
        <w:t xml:space="preserve"> de que admiti</w:t>
      </w:r>
      <w:r w:rsidR="00B92B36" w:rsidRPr="00971973">
        <w:rPr>
          <w:rFonts w:ascii="Times New Roman" w:hAnsi="Times New Roman" w:cs="Times New Roman"/>
          <w:sz w:val="24"/>
          <w:szCs w:val="24"/>
        </w:rPr>
        <w:t xml:space="preserve">-la no pensamento jurídico </w:t>
      </w:r>
      <w:r w:rsidRPr="00971973">
        <w:rPr>
          <w:rFonts w:ascii="Times New Roman" w:hAnsi="Times New Roman" w:cs="Times New Roman"/>
          <w:sz w:val="24"/>
          <w:szCs w:val="24"/>
        </w:rPr>
        <w:t xml:space="preserve">irá inequivocamente nos conduzir aos perigos dos particularismos. Isto poderia </w:t>
      </w:r>
      <w:r w:rsidR="00B92B36" w:rsidRPr="00971973">
        <w:rPr>
          <w:rFonts w:ascii="Times New Roman" w:hAnsi="Times New Roman" w:cs="Times New Roman"/>
          <w:sz w:val="24"/>
          <w:szCs w:val="24"/>
        </w:rPr>
        <w:t xml:space="preserve">de facto </w:t>
      </w:r>
      <w:r w:rsidRPr="00971973">
        <w:rPr>
          <w:rFonts w:ascii="Times New Roman" w:hAnsi="Times New Roman" w:cs="Times New Roman"/>
          <w:sz w:val="24"/>
          <w:szCs w:val="24"/>
        </w:rPr>
        <w:t>acontecer caso o reconhecimento das diferenças culturais não estivesse vinculad</w:t>
      </w:r>
      <w:r w:rsidR="00EE0E77" w:rsidRPr="00971973">
        <w:rPr>
          <w:rFonts w:ascii="Times New Roman" w:hAnsi="Times New Roman" w:cs="Times New Roman"/>
          <w:sz w:val="24"/>
          <w:szCs w:val="24"/>
        </w:rPr>
        <w:t>o</w:t>
      </w:r>
      <w:r w:rsidRPr="00971973">
        <w:rPr>
          <w:rFonts w:ascii="Times New Roman" w:hAnsi="Times New Roman" w:cs="Times New Roman"/>
          <w:sz w:val="24"/>
          <w:szCs w:val="24"/>
        </w:rPr>
        <w:t xml:space="preserve"> ao princípio da igualdade conforme </w:t>
      </w:r>
      <w:r w:rsidR="00B92B36" w:rsidRPr="00971973">
        <w:rPr>
          <w:rFonts w:ascii="Times New Roman" w:hAnsi="Times New Roman" w:cs="Times New Roman"/>
          <w:sz w:val="24"/>
          <w:szCs w:val="24"/>
        </w:rPr>
        <w:t>vimos, o que não é o caso</w:t>
      </w:r>
      <w:r w:rsidRPr="00971973">
        <w:rPr>
          <w:rFonts w:ascii="Times New Roman" w:hAnsi="Times New Roman" w:cs="Times New Roman"/>
          <w:sz w:val="24"/>
          <w:szCs w:val="24"/>
        </w:rPr>
        <w:t xml:space="preserve">. Por outro lado, abstrair a moral das ciências jurídicas tornaria impossível a construção de valores mínimos a identificar o núcleo comum de direitos humanos e isto nos afastaria cada vez mais da missão de uma proteção mais efetiva ao indivíduo. </w:t>
      </w:r>
    </w:p>
    <w:p w14:paraId="77BD98EC" w14:textId="01BE0675" w:rsidR="00210443" w:rsidRPr="00971973" w:rsidRDefault="00210443"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Outro ponto de suma importância tratado neste segundo capítulo foi o reconhecimento do DIDH como hierarquicamente superior às ordens internas estatais, consequência direta do afastamento dos antigos princípios clássicos do direito internacional lastreado no indivíduo em oposição ao novo DIDH lastrado na prevalência da dignidade humana,</w:t>
      </w:r>
      <w:r w:rsidRPr="00971973">
        <w:rPr>
          <w:rStyle w:val="Refdenotaderodap"/>
          <w:rFonts w:ascii="Times New Roman" w:hAnsi="Times New Roman" w:cs="Times New Roman"/>
          <w:sz w:val="24"/>
          <w:szCs w:val="24"/>
        </w:rPr>
        <w:footnoteReference w:id="713"/>
      </w:r>
      <w:r w:rsidRPr="00971973">
        <w:rPr>
          <w:rFonts w:ascii="Times New Roman" w:hAnsi="Times New Roman" w:cs="Times New Roman"/>
          <w:sz w:val="24"/>
          <w:szCs w:val="24"/>
        </w:rPr>
        <w:t xml:space="preserve"> tema que nos possibilitou introduzir o debate acerca do conflito de normas entre o direito internacional e o direito interno. </w:t>
      </w:r>
    </w:p>
    <w:p w14:paraId="0FC73CCD" w14:textId="3D6DD3FB" w:rsidR="00210443" w:rsidRPr="00971973" w:rsidRDefault="00210443" w:rsidP="00B92B36">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Após analisarmos a corrente dualista que defende que a ordem internacional e a ordem interna representam dois distintos sistemas de normas e que por este motivo</w:t>
      </w:r>
      <w:r w:rsidR="00F14970" w:rsidRPr="00971973">
        <w:rPr>
          <w:rFonts w:ascii="Times New Roman" w:hAnsi="Times New Roman" w:cs="Times New Roman"/>
          <w:sz w:val="24"/>
          <w:szCs w:val="24"/>
        </w:rPr>
        <w:t>,</w:t>
      </w:r>
      <w:r w:rsidRPr="00971973">
        <w:rPr>
          <w:rFonts w:ascii="Times New Roman" w:hAnsi="Times New Roman" w:cs="Times New Roman"/>
          <w:sz w:val="24"/>
          <w:szCs w:val="24"/>
        </w:rPr>
        <w:t xml:space="preserve"> o conflito entre elas não poderia ser sequer pensado </w:t>
      </w:r>
      <w:r w:rsidRPr="00971973">
        <w:rPr>
          <w:rStyle w:val="Refdenotaderodap"/>
          <w:rFonts w:ascii="Times New Roman" w:hAnsi="Times New Roman" w:cs="Times New Roman"/>
          <w:sz w:val="24"/>
          <w:szCs w:val="24"/>
        </w:rPr>
        <w:footnoteReference w:id="714"/>
      </w:r>
      <w:r w:rsidRPr="00971973">
        <w:rPr>
          <w:rFonts w:ascii="Times New Roman" w:hAnsi="Times New Roman" w:cs="Times New Roman"/>
          <w:sz w:val="24"/>
          <w:szCs w:val="24"/>
        </w:rPr>
        <w:t>e ainda, a corrente monista</w:t>
      </w:r>
      <w:r w:rsidR="00F14970" w:rsidRPr="00971973">
        <w:rPr>
          <w:rFonts w:ascii="Times New Roman" w:hAnsi="Times New Roman" w:cs="Times New Roman"/>
          <w:sz w:val="24"/>
          <w:szCs w:val="24"/>
        </w:rPr>
        <w:t>,</w:t>
      </w:r>
      <w:r w:rsidRPr="00971973">
        <w:rPr>
          <w:rFonts w:ascii="Times New Roman" w:hAnsi="Times New Roman" w:cs="Times New Roman"/>
          <w:sz w:val="24"/>
          <w:szCs w:val="24"/>
        </w:rPr>
        <w:t xml:space="preserve"> que de outra sorte defende a estreita relação entre ambos os sistemas, admitindo por este motivo a produção de efeitos jurídicos bilaterais decorrentes da adesão e da ratificação,</w:t>
      </w:r>
      <w:r w:rsidRPr="00971973">
        <w:rPr>
          <w:rStyle w:val="a"/>
          <w:rFonts w:ascii="Times New Roman" w:hAnsi="Times New Roman" w:cs="Times New Roman"/>
          <w:sz w:val="24"/>
          <w:szCs w:val="24"/>
        </w:rPr>
        <w:t xml:space="preserve"> </w:t>
      </w:r>
      <w:r w:rsidRPr="00971973">
        <w:rPr>
          <w:rStyle w:val="Refdenotaderodap"/>
          <w:rFonts w:ascii="Times New Roman" w:hAnsi="Times New Roman" w:cs="Times New Roman"/>
          <w:sz w:val="24"/>
          <w:szCs w:val="24"/>
        </w:rPr>
        <w:footnoteReference w:id="715"/>
      </w:r>
      <w:r w:rsidRPr="00971973">
        <w:rPr>
          <w:rStyle w:val="a"/>
          <w:rFonts w:ascii="Times New Roman" w:hAnsi="Times New Roman" w:cs="Times New Roman"/>
          <w:sz w:val="24"/>
          <w:szCs w:val="24"/>
        </w:rPr>
        <w:t xml:space="preserve"> concluímos que a prevalência do </w:t>
      </w:r>
      <w:r w:rsidRPr="00971973">
        <w:rPr>
          <w:rFonts w:ascii="Times New Roman" w:hAnsi="Times New Roman" w:cs="Times New Roman"/>
          <w:sz w:val="24"/>
          <w:szCs w:val="24"/>
        </w:rPr>
        <w:t xml:space="preserve">monismo com primado no direito externo se mostrou a mais adequada </w:t>
      </w:r>
      <w:r w:rsidR="00B92B36" w:rsidRPr="00971973">
        <w:rPr>
          <w:rFonts w:ascii="Times New Roman" w:hAnsi="Times New Roman" w:cs="Times New Roman"/>
          <w:sz w:val="24"/>
          <w:szCs w:val="24"/>
        </w:rPr>
        <w:t>ao</w:t>
      </w:r>
      <w:r w:rsidRPr="00971973">
        <w:rPr>
          <w:rFonts w:ascii="Times New Roman" w:hAnsi="Times New Roman" w:cs="Times New Roman"/>
          <w:sz w:val="24"/>
          <w:szCs w:val="24"/>
        </w:rPr>
        <w:t xml:space="preserve"> nosso objetivo primário de identificação de um </w:t>
      </w:r>
      <w:r w:rsidRPr="00971973">
        <w:rPr>
          <w:rFonts w:ascii="Times New Roman" w:hAnsi="Times New Roman" w:cs="Times New Roman"/>
          <w:i/>
          <w:sz w:val="24"/>
          <w:szCs w:val="24"/>
        </w:rPr>
        <w:t>ethos</w:t>
      </w:r>
      <w:r w:rsidRPr="00971973">
        <w:rPr>
          <w:rFonts w:ascii="Times New Roman" w:hAnsi="Times New Roman" w:cs="Times New Roman"/>
          <w:sz w:val="24"/>
          <w:szCs w:val="24"/>
        </w:rPr>
        <w:t xml:space="preserve"> universal por ser a única </w:t>
      </w:r>
      <w:r w:rsidR="00B92B36" w:rsidRPr="00971973">
        <w:rPr>
          <w:rFonts w:ascii="Times New Roman" w:hAnsi="Times New Roman" w:cs="Times New Roman"/>
          <w:sz w:val="24"/>
          <w:szCs w:val="24"/>
        </w:rPr>
        <w:t>capaz de</w:t>
      </w:r>
      <w:r w:rsidRPr="00971973">
        <w:rPr>
          <w:rFonts w:ascii="Times New Roman" w:hAnsi="Times New Roman" w:cs="Times New Roman"/>
          <w:sz w:val="24"/>
          <w:szCs w:val="24"/>
        </w:rPr>
        <w:t xml:space="preserve"> viabiliza</w:t>
      </w:r>
      <w:r w:rsidR="00B92B36" w:rsidRPr="00971973">
        <w:rPr>
          <w:rFonts w:ascii="Times New Roman" w:hAnsi="Times New Roman" w:cs="Times New Roman"/>
          <w:sz w:val="24"/>
          <w:szCs w:val="24"/>
        </w:rPr>
        <w:t>r</w:t>
      </w:r>
      <w:r w:rsidRPr="00971973">
        <w:rPr>
          <w:rFonts w:ascii="Times New Roman" w:hAnsi="Times New Roman" w:cs="Times New Roman"/>
          <w:sz w:val="24"/>
          <w:szCs w:val="24"/>
        </w:rPr>
        <w:t xml:space="preserve"> o reconhecimento do indivíduo como centro do sistema internacional de direitos, conforme defendido por </w:t>
      </w:r>
      <w:r w:rsidRPr="00971973">
        <w:rPr>
          <w:rFonts w:ascii="Times New Roman" w:hAnsi="Times New Roman" w:cs="Times New Roman"/>
          <w:i/>
          <w:sz w:val="24"/>
          <w:szCs w:val="24"/>
        </w:rPr>
        <w:t>Kelsen</w:t>
      </w:r>
      <w:r w:rsidRPr="00971973">
        <w:rPr>
          <w:rFonts w:ascii="Times New Roman" w:hAnsi="Times New Roman" w:cs="Times New Roman"/>
          <w:sz w:val="24"/>
          <w:szCs w:val="24"/>
        </w:rPr>
        <w:t xml:space="preserve">. </w:t>
      </w:r>
      <w:r w:rsidRPr="00971973">
        <w:rPr>
          <w:rStyle w:val="Refdenotaderodap"/>
          <w:rFonts w:ascii="Times New Roman" w:hAnsi="Times New Roman" w:cs="Times New Roman"/>
          <w:sz w:val="24"/>
          <w:szCs w:val="24"/>
        </w:rPr>
        <w:footnoteReference w:id="716"/>
      </w:r>
      <w:r w:rsidRPr="00971973">
        <w:rPr>
          <w:rFonts w:ascii="Times New Roman" w:hAnsi="Times New Roman" w:cs="Times New Roman"/>
          <w:sz w:val="24"/>
          <w:szCs w:val="24"/>
        </w:rPr>
        <w:t xml:space="preserve">Um outro reflexo da prevalência dos direitos humanos por nós analisada foi o potencial vinculante adquirido por alguns documentos internacionais em matéria de direitos humanos, em especial a </w:t>
      </w:r>
      <w:r w:rsidR="00B92B36" w:rsidRPr="00971973">
        <w:rPr>
          <w:rFonts w:ascii="Times New Roman" w:hAnsi="Times New Roman" w:cs="Times New Roman"/>
          <w:sz w:val="24"/>
          <w:szCs w:val="24"/>
        </w:rPr>
        <w:t>DUDH</w:t>
      </w:r>
      <w:r w:rsidRPr="00971973">
        <w:rPr>
          <w:rFonts w:ascii="Times New Roman" w:hAnsi="Times New Roman" w:cs="Times New Roman"/>
          <w:sz w:val="24"/>
          <w:szCs w:val="24"/>
        </w:rPr>
        <w:t xml:space="preserve"> que em que pese sua ampla aderência não se mostrou na prática suficientemente válida no que diz respeito à universalidade quando pensamos em sua incapacidade de coibir o grande número de guerras étnicas desde sua promulgação. </w:t>
      </w:r>
    </w:p>
    <w:p w14:paraId="69743D44" w14:textId="77777777" w:rsidR="00210443" w:rsidRPr="00971973" w:rsidRDefault="00210443"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Cientes de que a dignidade humana se operacionaliza nestes documentos internacionais por uma série de princípios correlatos, finalizamos o segundo capítulo de nosso estudo analisando o Princípio da Igualdade a partir de suas dimensões de reconhecimento à diferença, buscando mais uma vez encontrar um ponto de conexão entre a universalidade, identificada a partir da igualdade formal e a o respeito às particularidades culturais, já consagradas em diversos documentos internacionais como essenciais à própria ideia de dignidade.</w:t>
      </w:r>
    </w:p>
    <w:p w14:paraId="11347C4A" w14:textId="26421808" w:rsidR="00210443" w:rsidRPr="00971973" w:rsidRDefault="00210443" w:rsidP="00B92B36">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Iniciamos essa trajetória à análise de alguns elementos dos tratados de</w:t>
      </w:r>
      <w:r w:rsidRPr="00971973">
        <w:rPr>
          <w:rFonts w:ascii="Times New Roman" w:hAnsi="Times New Roman" w:cs="Times New Roman"/>
          <w:i/>
          <w:sz w:val="24"/>
          <w:szCs w:val="24"/>
        </w:rPr>
        <w:t xml:space="preserve"> Rousseau</w:t>
      </w:r>
      <w:r w:rsidRPr="00971973">
        <w:rPr>
          <w:rFonts w:ascii="Times New Roman" w:hAnsi="Times New Roman" w:cs="Times New Roman"/>
          <w:sz w:val="24"/>
          <w:szCs w:val="24"/>
        </w:rPr>
        <w:t xml:space="preserve"> e </w:t>
      </w:r>
      <w:r w:rsidRPr="00971973">
        <w:rPr>
          <w:rFonts w:ascii="Times New Roman" w:hAnsi="Times New Roman" w:cs="Times New Roman"/>
          <w:i/>
          <w:sz w:val="24"/>
          <w:szCs w:val="24"/>
        </w:rPr>
        <w:t>John Rawls</w:t>
      </w:r>
      <w:r w:rsidRPr="00971973">
        <w:rPr>
          <w:rFonts w:ascii="Times New Roman" w:hAnsi="Times New Roman" w:cs="Times New Roman"/>
          <w:sz w:val="24"/>
          <w:szCs w:val="24"/>
        </w:rPr>
        <w:t xml:space="preserve">, o primeiro em especial tratamento à igualdade e o segundo, sob sua influência abordando ainda a questão da liberdade. Após esta primeira abordagem o tema se desenvolveu em especial atenção aos apontamentos do professor </w:t>
      </w:r>
      <w:r w:rsidRPr="00971973">
        <w:rPr>
          <w:rFonts w:ascii="Times New Roman" w:hAnsi="Times New Roman" w:cs="Times New Roman"/>
          <w:i/>
          <w:sz w:val="24"/>
          <w:szCs w:val="24"/>
        </w:rPr>
        <w:t>Canotilho</w:t>
      </w:r>
      <w:r w:rsidRPr="00971973">
        <w:rPr>
          <w:rFonts w:ascii="Times New Roman" w:hAnsi="Times New Roman" w:cs="Times New Roman"/>
          <w:sz w:val="24"/>
          <w:szCs w:val="24"/>
        </w:rPr>
        <w:t xml:space="preserve"> para quem o sentido da igualdade pressupõe diferenças e por este motivo se torna</w:t>
      </w:r>
      <w:r w:rsidR="00B92B36" w:rsidRPr="00971973">
        <w:rPr>
          <w:rFonts w:ascii="Times New Roman" w:hAnsi="Times New Roman" w:cs="Times New Roman"/>
          <w:sz w:val="24"/>
          <w:szCs w:val="24"/>
        </w:rPr>
        <w:t xml:space="preserve"> tão árdua a missão de conceituá</w:t>
      </w:r>
      <w:r w:rsidRPr="00971973">
        <w:rPr>
          <w:rFonts w:ascii="Times New Roman" w:hAnsi="Times New Roman" w:cs="Times New Roman"/>
          <w:sz w:val="24"/>
          <w:szCs w:val="24"/>
        </w:rPr>
        <w:t>-la.</w:t>
      </w:r>
      <w:r w:rsidRPr="00971973">
        <w:rPr>
          <w:rStyle w:val="Refdenotaderodap"/>
          <w:rFonts w:ascii="Times New Roman" w:hAnsi="Times New Roman" w:cs="Times New Roman"/>
          <w:sz w:val="24"/>
          <w:szCs w:val="24"/>
        </w:rPr>
        <w:footnoteReference w:id="717"/>
      </w:r>
      <w:r w:rsidR="00B92B36" w:rsidRPr="00971973">
        <w:rPr>
          <w:rFonts w:ascii="Times New Roman" w:hAnsi="Times New Roman" w:cs="Times New Roman"/>
          <w:sz w:val="24"/>
          <w:szCs w:val="24"/>
        </w:rPr>
        <w:t xml:space="preserve"> </w:t>
      </w:r>
      <w:r w:rsidRPr="00971973">
        <w:rPr>
          <w:rFonts w:ascii="Times New Roman" w:hAnsi="Times New Roman" w:cs="Times New Roman"/>
          <w:sz w:val="24"/>
          <w:szCs w:val="24"/>
        </w:rPr>
        <w:t xml:space="preserve">O tema assumiu especial relevância para nosso estudo pelo facto de que a igualdade e sua identificação primária com as liberdades individuais intimamente atreladas aos ideais do liberalismo </w:t>
      </w:r>
      <w:r w:rsidRPr="00971973">
        <w:rPr>
          <w:rStyle w:val="Refdenotaderodap"/>
          <w:rFonts w:ascii="Times New Roman" w:hAnsi="Times New Roman" w:cs="Times New Roman"/>
          <w:sz w:val="24"/>
          <w:szCs w:val="24"/>
        </w:rPr>
        <w:footnoteReference w:id="718"/>
      </w:r>
      <w:r w:rsidRPr="00971973">
        <w:rPr>
          <w:rFonts w:ascii="Times New Roman" w:hAnsi="Times New Roman" w:cs="Times New Roman"/>
          <w:sz w:val="24"/>
          <w:szCs w:val="24"/>
        </w:rPr>
        <w:t xml:space="preserve">  e sua missão universalizante, passam a ser balizadas a partir de novas perspectivas de direito à diferença, criando assim um elemento de ligação entre universalistas e relativistas e abrindo espaço ao entendimento de que tais ideologias não são em sua totalidade opostas e podem, a partir de uma nova hermenêutica consagrar pontos convergentes entre ambas.</w:t>
      </w:r>
      <w:r w:rsidR="00B92B36" w:rsidRPr="00971973">
        <w:rPr>
          <w:rFonts w:ascii="Times New Roman" w:hAnsi="Times New Roman" w:cs="Times New Roman"/>
          <w:sz w:val="24"/>
          <w:szCs w:val="24"/>
        </w:rPr>
        <w:t xml:space="preserve"> </w:t>
      </w:r>
      <w:r w:rsidRPr="00971973">
        <w:rPr>
          <w:rFonts w:ascii="Times New Roman" w:hAnsi="Times New Roman" w:cs="Times New Roman"/>
          <w:sz w:val="24"/>
          <w:szCs w:val="24"/>
        </w:rPr>
        <w:t xml:space="preserve">Algumas das dimensões de diferença inerentes ao princípio da igualdade tratadas foram a igualdade na criação do direito, direcionada ao legislador e a igualdade na aplicação do direito, mais especificamente direcionada aos tribunais e aos órgãos da administração. </w:t>
      </w:r>
      <w:r w:rsidRPr="00971973">
        <w:rPr>
          <w:rStyle w:val="Refdenotaderodap"/>
          <w:rFonts w:ascii="Times New Roman" w:hAnsi="Times New Roman" w:cs="Times New Roman"/>
          <w:sz w:val="24"/>
          <w:szCs w:val="24"/>
        </w:rPr>
        <w:footnoteReference w:id="719"/>
      </w:r>
      <w:r w:rsidRPr="00971973">
        <w:rPr>
          <w:rFonts w:ascii="Times New Roman" w:hAnsi="Times New Roman" w:cs="Times New Roman"/>
          <w:sz w:val="24"/>
          <w:szCs w:val="24"/>
        </w:rPr>
        <w:t xml:space="preserve"> Debruçamo-nos sobre a primeira delas, a igualdade na criação do direito por estar vinculada ao contexto argumentativo por nós elaborado objetivando a identificação do </w:t>
      </w:r>
      <w:r w:rsidRPr="00971973">
        <w:rPr>
          <w:rFonts w:ascii="Times New Roman" w:hAnsi="Times New Roman" w:cs="Times New Roman"/>
          <w:i/>
          <w:sz w:val="24"/>
          <w:szCs w:val="24"/>
        </w:rPr>
        <w:t xml:space="preserve">ethos </w:t>
      </w:r>
      <w:r w:rsidR="00B92B36" w:rsidRPr="00971973">
        <w:rPr>
          <w:rFonts w:ascii="Times New Roman" w:hAnsi="Times New Roman" w:cs="Times New Roman"/>
          <w:sz w:val="24"/>
          <w:szCs w:val="24"/>
        </w:rPr>
        <w:t xml:space="preserve">universal, ressaltando neste momento </w:t>
      </w:r>
      <w:r w:rsidR="00FA7A17" w:rsidRPr="00971973">
        <w:rPr>
          <w:rFonts w:ascii="Times New Roman" w:hAnsi="Times New Roman" w:cs="Times New Roman"/>
          <w:sz w:val="24"/>
          <w:szCs w:val="24"/>
        </w:rPr>
        <w:t>o prelecionado pelo</w:t>
      </w:r>
      <w:r w:rsidR="00B92B36" w:rsidRPr="00971973">
        <w:rPr>
          <w:rFonts w:ascii="Times New Roman" w:hAnsi="Times New Roman" w:cs="Times New Roman"/>
          <w:sz w:val="24"/>
          <w:szCs w:val="24"/>
        </w:rPr>
        <w:t xml:space="preserve"> professor </w:t>
      </w:r>
      <w:r w:rsidRPr="00971973">
        <w:rPr>
          <w:rFonts w:ascii="Times New Roman" w:hAnsi="Times New Roman" w:cs="Times New Roman"/>
          <w:i/>
          <w:sz w:val="24"/>
          <w:szCs w:val="24"/>
        </w:rPr>
        <w:t>Canotilho</w:t>
      </w:r>
      <w:r w:rsidR="00FA7A17" w:rsidRPr="00971973">
        <w:rPr>
          <w:rFonts w:ascii="Times New Roman" w:hAnsi="Times New Roman" w:cs="Times New Roman"/>
          <w:sz w:val="24"/>
          <w:szCs w:val="24"/>
        </w:rPr>
        <w:t xml:space="preserve"> de que</w:t>
      </w:r>
      <w:r w:rsidRPr="00971973">
        <w:rPr>
          <w:rFonts w:ascii="Times New Roman" w:hAnsi="Times New Roman" w:cs="Times New Roman"/>
          <w:sz w:val="24"/>
          <w:szCs w:val="24"/>
        </w:rPr>
        <w:t xml:space="preserve"> esta igualdade dirigida ao legislador deve ser avaliada a partir de distintos aspectos, </w:t>
      </w:r>
      <w:r w:rsidR="00B92B36" w:rsidRPr="00971973">
        <w:rPr>
          <w:rFonts w:ascii="Times New Roman" w:hAnsi="Times New Roman" w:cs="Times New Roman"/>
          <w:sz w:val="24"/>
          <w:szCs w:val="24"/>
        </w:rPr>
        <w:t xml:space="preserve">como </w:t>
      </w:r>
      <w:r w:rsidRPr="00971973">
        <w:rPr>
          <w:rFonts w:ascii="Times New Roman" w:hAnsi="Times New Roman" w:cs="Times New Roman"/>
          <w:sz w:val="24"/>
          <w:szCs w:val="24"/>
        </w:rPr>
        <w:t xml:space="preserve">o </w:t>
      </w:r>
      <w:r w:rsidRPr="00971973">
        <w:rPr>
          <w:rFonts w:ascii="Times New Roman" w:hAnsi="Times New Roman" w:cs="Times New Roman"/>
          <w:i/>
          <w:sz w:val="24"/>
          <w:szCs w:val="24"/>
        </w:rPr>
        <w:t xml:space="preserve">princípio da universalidade </w:t>
      </w:r>
      <w:r w:rsidRPr="00971973">
        <w:rPr>
          <w:rFonts w:ascii="Times New Roman" w:hAnsi="Times New Roman" w:cs="Times New Roman"/>
          <w:sz w:val="24"/>
          <w:szCs w:val="24"/>
        </w:rPr>
        <w:t>ou</w:t>
      </w:r>
      <w:r w:rsidRPr="00971973">
        <w:rPr>
          <w:rFonts w:ascii="Times New Roman" w:hAnsi="Times New Roman" w:cs="Times New Roman"/>
          <w:i/>
          <w:sz w:val="24"/>
          <w:szCs w:val="24"/>
        </w:rPr>
        <w:t xml:space="preserve"> da justiça pessoal</w:t>
      </w:r>
      <w:r w:rsidRPr="00971973">
        <w:rPr>
          <w:rFonts w:ascii="Times New Roman" w:hAnsi="Times New Roman" w:cs="Times New Roman"/>
          <w:sz w:val="24"/>
          <w:szCs w:val="24"/>
        </w:rPr>
        <w:t xml:space="preserve">; a </w:t>
      </w:r>
      <w:r w:rsidRPr="00971973">
        <w:rPr>
          <w:rFonts w:ascii="Times New Roman" w:hAnsi="Times New Roman" w:cs="Times New Roman"/>
          <w:i/>
          <w:sz w:val="24"/>
          <w:szCs w:val="24"/>
        </w:rPr>
        <w:t>exigência da igualdade material</w:t>
      </w:r>
      <w:r w:rsidRPr="00971973">
        <w:rPr>
          <w:rFonts w:ascii="Times New Roman" w:hAnsi="Times New Roman" w:cs="Times New Roman"/>
          <w:sz w:val="24"/>
          <w:szCs w:val="24"/>
        </w:rPr>
        <w:t xml:space="preserve"> ;  e a igualdade justa, atrelada à valoração de critérios</w:t>
      </w:r>
      <w:r w:rsidRPr="00971973">
        <w:rPr>
          <w:rStyle w:val="Refdenotaderodap"/>
          <w:rFonts w:ascii="Times New Roman" w:hAnsi="Times New Roman" w:cs="Times New Roman"/>
          <w:sz w:val="24"/>
          <w:szCs w:val="24"/>
        </w:rPr>
        <w:footnoteReference w:id="720"/>
      </w:r>
      <w:r w:rsidRPr="00971973">
        <w:rPr>
          <w:rFonts w:ascii="Times New Roman" w:hAnsi="Times New Roman" w:cs="Times New Roman"/>
          <w:sz w:val="24"/>
          <w:szCs w:val="24"/>
        </w:rPr>
        <w:t xml:space="preserve">. </w:t>
      </w:r>
    </w:p>
    <w:p w14:paraId="4114B23D" w14:textId="563E639E" w:rsidR="00210443" w:rsidRPr="00971973" w:rsidRDefault="00210443" w:rsidP="00FA7A17">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A universalidade vimos estar relacionada diretamente à questão da </w:t>
      </w:r>
      <w:r w:rsidRPr="00971973">
        <w:rPr>
          <w:rFonts w:ascii="Times New Roman" w:hAnsi="Times New Roman" w:cs="Times New Roman"/>
          <w:i/>
          <w:sz w:val="24"/>
          <w:szCs w:val="24"/>
        </w:rPr>
        <w:t>racionalidade prática</w:t>
      </w:r>
      <w:r w:rsidRPr="00971973">
        <w:rPr>
          <w:rFonts w:ascii="Times New Roman" w:hAnsi="Times New Roman" w:cs="Times New Roman"/>
          <w:sz w:val="24"/>
          <w:szCs w:val="24"/>
        </w:rPr>
        <w:t xml:space="preserve"> ao vincular o legislador a elaborar leis que garantam igual direito a todos aqueles que se enc</w:t>
      </w:r>
      <w:r w:rsidR="00FA7A17" w:rsidRPr="00971973">
        <w:rPr>
          <w:rFonts w:ascii="Times New Roman" w:hAnsi="Times New Roman" w:cs="Times New Roman"/>
          <w:sz w:val="24"/>
          <w:szCs w:val="24"/>
        </w:rPr>
        <w:t>ontram em igualdade de situação</w:t>
      </w:r>
      <w:r w:rsidRPr="00971973">
        <w:rPr>
          <w:rFonts w:ascii="Times New Roman" w:hAnsi="Times New Roman" w:cs="Times New Roman"/>
          <w:sz w:val="24"/>
          <w:szCs w:val="24"/>
        </w:rPr>
        <w:t xml:space="preserve">, o que não soluciona o questionamento a respeito de quem são estes iguais, </w:t>
      </w:r>
      <w:r w:rsidRPr="00971973">
        <w:rPr>
          <w:rStyle w:val="Refdenotaderodap"/>
          <w:rFonts w:ascii="Times New Roman" w:hAnsi="Times New Roman" w:cs="Times New Roman"/>
          <w:sz w:val="24"/>
          <w:szCs w:val="24"/>
        </w:rPr>
        <w:footnoteReference w:id="721"/>
      </w:r>
      <w:r w:rsidRPr="00971973">
        <w:rPr>
          <w:rFonts w:ascii="Times New Roman" w:hAnsi="Times New Roman" w:cs="Times New Roman"/>
          <w:sz w:val="24"/>
          <w:szCs w:val="24"/>
        </w:rPr>
        <w:t xml:space="preserve"> daí a importância da igualdade material, através da lei, a tratar os iguais com igualdade e os desiguais com desigualdade.</w:t>
      </w:r>
      <w:r w:rsidRPr="00971973">
        <w:rPr>
          <w:rStyle w:val="Refdenotaderodap"/>
          <w:rFonts w:ascii="Times New Roman" w:hAnsi="Times New Roman" w:cs="Times New Roman"/>
          <w:sz w:val="24"/>
          <w:szCs w:val="24"/>
        </w:rPr>
        <w:footnoteReference w:id="722"/>
      </w:r>
      <w:r w:rsidRPr="00971973">
        <w:rPr>
          <w:rFonts w:ascii="Times New Roman" w:hAnsi="Times New Roman" w:cs="Times New Roman"/>
          <w:sz w:val="24"/>
          <w:szCs w:val="24"/>
        </w:rPr>
        <w:t xml:space="preserve"> Por fim, desenvolvemos a questão da </w:t>
      </w:r>
      <w:r w:rsidRPr="00971973">
        <w:rPr>
          <w:rFonts w:ascii="Times New Roman" w:hAnsi="Times New Roman" w:cs="Times New Roman"/>
          <w:i/>
          <w:sz w:val="24"/>
          <w:szCs w:val="24"/>
        </w:rPr>
        <w:t xml:space="preserve">igualdade justa </w:t>
      </w:r>
      <w:r w:rsidRPr="00971973">
        <w:rPr>
          <w:rStyle w:val="Refdenotaderodap"/>
          <w:rFonts w:ascii="Times New Roman" w:hAnsi="Times New Roman" w:cs="Times New Roman"/>
          <w:sz w:val="24"/>
          <w:szCs w:val="24"/>
        </w:rPr>
        <w:footnoteReference w:id="723"/>
      </w:r>
      <w:r w:rsidRPr="00971973">
        <w:rPr>
          <w:rFonts w:ascii="Times New Roman" w:hAnsi="Times New Roman" w:cs="Times New Roman"/>
          <w:sz w:val="24"/>
          <w:szCs w:val="24"/>
        </w:rPr>
        <w:t>o que nos remeteu ao estudo das teorias de poder, posto que  representam a eleição de determinadas características que passam a ser consideradas padrão por parte do legislador, servindo de parâmetro portanto para ações legislativas discriminatórias, desde que como vimos não se configurem como arbitrárias.</w:t>
      </w:r>
      <w:r w:rsidRPr="00971973">
        <w:rPr>
          <w:rStyle w:val="Refdenotaderodap"/>
          <w:rFonts w:ascii="Times New Roman" w:hAnsi="Times New Roman" w:cs="Times New Roman"/>
          <w:sz w:val="24"/>
          <w:szCs w:val="24"/>
        </w:rPr>
        <w:footnoteReference w:id="724"/>
      </w:r>
      <w:r w:rsidR="00FA7A17" w:rsidRPr="00971973">
        <w:rPr>
          <w:rFonts w:ascii="Times New Roman" w:hAnsi="Times New Roman" w:cs="Times New Roman"/>
          <w:sz w:val="24"/>
          <w:szCs w:val="24"/>
        </w:rPr>
        <w:t xml:space="preserve"> </w:t>
      </w:r>
      <w:r w:rsidRPr="00971973">
        <w:rPr>
          <w:rFonts w:ascii="Times New Roman" w:hAnsi="Times New Roman" w:cs="Times New Roman"/>
          <w:sz w:val="24"/>
          <w:szCs w:val="24"/>
        </w:rPr>
        <w:t xml:space="preserve">Dessa constatação percebemos que a eleição de parâmetros valorativos deve ser constantemente reavaliada, na medida em que as identidades que compõem a pós-modernidade estão em constante transformação o que exige uma também constante verificação da adequação dos padrões morais como validade do princípio da igualdade </w:t>
      </w:r>
      <w:r w:rsidRPr="00971973">
        <w:rPr>
          <w:rStyle w:val="Refdenotaderodap"/>
          <w:rFonts w:ascii="Times New Roman" w:hAnsi="Times New Roman" w:cs="Times New Roman"/>
          <w:i/>
          <w:sz w:val="24"/>
          <w:szCs w:val="24"/>
        </w:rPr>
        <w:footnoteReference w:id="725"/>
      </w:r>
      <w:r w:rsidRPr="00971973">
        <w:rPr>
          <w:rFonts w:ascii="Times New Roman" w:hAnsi="Times New Roman" w:cs="Times New Roman"/>
          <w:i/>
          <w:sz w:val="24"/>
          <w:szCs w:val="24"/>
        </w:rPr>
        <w:t xml:space="preserve"> </w:t>
      </w:r>
    </w:p>
    <w:p w14:paraId="0A9EEA5E" w14:textId="44B470E9" w:rsidR="00210443" w:rsidRPr="00971973" w:rsidRDefault="00210443" w:rsidP="00FA7A17">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A</w:t>
      </w:r>
      <w:r w:rsidR="00FA7A17" w:rsidRPr="00971973">
        <w:rPr>
          <w:rFonts w:ascii="Times New Roman" w:hAnsi="Times New Roman" w:cs="Times New Roman"/>
          <w:sz w:val="24"/>
          <w:szCs w:val="24"/>
        </w:rPr>
        <w:t xml:space="preserve"> partir deste estudo reforçamos</w:t>
      </w:r>
      <w:r w:rsidRPr="00971973">
        <w:rPr>
          <w:rFonts w:ascii="Times New Roman" w:hAnsi="Times New Roman" w:cs="Times New Roman"/>
          <w:sz w:val="24"/>
          <w:szCs w:val="24"/>
        </w:rPr>
        <w:t xml:space="preserve"> portanto, nosso entendimento </w:t>
      </w:r>
      <w:r w:rsidR="00FA7A17" w:rsidRPr="00971973">
        <w:rPr>
          <w:rFonts w:ascii="Times New Roman" w:hAnsi="Times New Roman" w:cs="Times New Roman"/>
          <w:sz w:val="24"/>
          <w:szCs w:val="24"/>
        </w:rPr>
        <w:t xml:space="preserve">de que </w:t>
      </w:r>
      <w:r w:rsidRPr="00971973">
        <w:rPr>
          <w:rFonts w:ascii="Times New Roman" w:hAnsi="Times New Roman" w:cs="Times New Roman"/>
          <w:sz w:val="24"/>
          <w:szCs w:val="24"/>
        </w:rPr>
        <w:t xml:space="preserve">a questão moral de facto não pode ser excluída da elaboração de um núcleo mínimo de direitos humanos, restando a dúvida apenas no que diz respeitos a quais valores serão eleitos, desafio a ser vencido a partir do diálogo negociado entre universalistas e relativistas/multuculturalistas na busca de um </w:t>
      </w:r>
      <w:r w:rsidRPr="00971973">
        <w:rPr>
          <w:rFonts w:ascii="Times New Roman" w:hAnsi="Times New Roman" w:cs="Times New Roman"/>
          <w:i/>
          <w:sz w:val="24"/>
          <w:szCs w:val="24"/>
        </w:rPr>
        <w:t>ethos</w:t>
      </w:r>
      <w:r w:rsidR="00FA7A17" w:rsidRPr="00971973">
        <w:rPr>
          <w:rFonts w:ascii="Times New Roman" w:hAnsi="Times New Roman" w:cs="Times New Roman"/>
          <w:sz w:val="24"/>
          <w:szCs w:val="24"/>
        </w:rPr>
        <w:t xml:space="preserve"> universal. </w:t>
      </w:r>
      <w:r w:rsidRPr="00971973">
        <w:rPr>
          <w:rFonts w:ascii="Times New Roman" w:hAnsi="Times New Roman" w:cs="Times New Roman"/>
          <w:sz w:val="24"/>
          <w:szCs w:val="24"/>
        </w:rPr>
        <w:t xml:space="preserve">E foi justamente com este anseio em manter vivo o debate sobre o tema, entendendo que esta solução ainda é um porvir que iniciamos o terceiro e último capítulo de nossa pesquisa que tratou de analisar o comportamento da ciência do jurídica nesta busca por elementos comuns em matéria de direitos humanos.  </w:t>
      </w:r>
    </w:p>
    <w:p w14:paraId="0D91D239" w14:textId="77777777" w:rsidR="00210443" w:rsidRPr="00971973" w:rsidRDefault="00210443"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O capítulo se iniciou abordando os direitos culturais que por serem reconhecidos internacionalmente como parte integrante do rol dos direitos humanos foram por nós identificados como uma lógica da superação da tradicional dicotomia entre universalistas e relativistas, ao menos em nível teórico.</w:t>
      </w:r>
    </w:p>
    <w:p w14:paraId="47A4D26C" w14:textId="77777777" w:rsidR="00FA7A17" w:rsidRPr="00971973" w:rsidRDefault="00210443" w:rsidP="00FA7A17">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Este nosso entendimento pela superação teórica deste tradicional antagonismo foi sendo construído desde o início de no</w:t>
      </w:r>
      <w:r w:rsidR="00FA7A17" w:rsidRPr="00971973">
        <w:rPr>
          <w:rFonts w:ascii="Times New Roman" w:hAnsi="Times New Roman" w:cs="Times New Roman"/>
          <w:sz w:val="24"/>
          <w:szCs w:val="24"/>
        </w:rPr>
        <w:t>ssa pesquisa, q</w:t>
      </w:r>
      <w:r w:rsidRPr="00971973">
        <w:rPr>
          <w:rFonts w:ascii="Times New Roman" w:hAnsi="Times New Roman" w:cs="Times New Roman"/>
          <w:sz w:val="24"/>
          <w:szCs w:val="24"/>
        </w:rPr>
        <w:t xml:space="preserve">uando abordamos questões referentes à inconstância das identidades à afirmativa de que o Direito deve a elas se adaptar constantemente, </w:t>
      </w:r>
      <w:r w:rsidR="00FA7A17" w:rsidRPr="00971973">
        <w:rPr>
          <w:rFonts w:ascii="Times New Roman" w:hAnsi="Times New Roman" w:cs="Times New Roman"/>
          <w:sz w:val="24"/>
          <w:szCs w:val="24"/>
        </w:rPr>
        <w:t>um</w:t>
      </w:r>
      <w:r w:rsidRPr="00971973">
        <w:rPr>
          <w:rFonts w:ascii="Times New Roman" w:hAnsi="Times New Roman" w:cs="Times New Roman"/>
          <w:sz w:val="24"/>
          <w:szCs w:val="24"/>
        </w:rPr>
        <w:t xml:space="preserve"> dever </w:t>
      </w:r>
      <w:r w:rsidR="00FA7A17" w:rsidRPr="00971973">
        <w:rPr>
          <w:rFonts w:ascii="Times New Roman" w:hAnsi="Times New Roman" w:cs="Times New Roman"/>
          <w:sz w:val="24"/>
          <w:szCs w:val="24"/>
        </w:rPr>
        <w:t xml:space="preserve">que </w:t>
      </w:r>
      <w:r w:rsidRPr="00971973">
        <w:rPr>
          <w:rFonts w:ascii="Times New Roman" w:hAnsi="Times New Roman" w:cs="Times New Roman"/>
          <w:sz w:val="24"/>
          <w:szCs w:val="24"/>
        </w:rPr>
        <w:t xml:space="preserve">exige </w:t>
      </w:r>
      <w:r w:rsidRPr="00971973">
        <w:rPr>
          <w:rFonts w:ascii="Times New Roman" w:hAnsi="Times New Roman" w:cs="Times New Roman"/>
          <w:i/>
          <w:sz w:val="24"/>
          <w:szCs w:val="24"/>
        </w:rPr>
        <w:t>per si</w:t>
      </w:r>
      <w:r w:rsidRPr="00971973">
        <w:rPr>
          <w:rFonts w:ascii="Times New Roman" w:hAnsi="Times New Roman" w:cs="Times New Roman"/>
          <w:sz w:val="24"/>
          <w:szCs w:val="24"/>
        </w:rPr>
        <w:t xml:space="preserve"> uma conciliação possível entre a unidade e solidez da norma e inconstância das particularidades sociais que estão em constante evolução.  De outra sorte, o próprio reconhecimento do DIDH centrado na prevalência da dignidade humana da qual o Princípio da Igualdade pensado a partir de suas dimensões de diferença faz parte reflete, como vimos, a coexistência entre as diferenças e a igualdade. Identificamos especialmente na positivação dos direitos culturais a construção jurídica internacional que mais expressamente demonstrou esta superação, sobretudo a partir da previsão do artigo 22 as DUDH que consagrou o reconhecimento dos direitos econômicos, sociais e culturais como </w:t>
      </w:r>
      <w:r w:rsidRPr="00971973">
        <w:rPr>
          <w:rFonts w:ascii="Times New Roman" w:hAnsi="Times New Roman" w:cs="Times New Roman"/>
          <w:i/>
          <w:sz w:val="24"/>
          <w:szCs w:val="24"/>
        </w:rPr>
        <w:t>indispensáveis</w:t>
      </w:r>
      <w:r w:rsidRPr="00971973">
        <w:rPr>
          <w:rFonts w:ascii="Times New Roman" w:hAnsi="Times New Roman" w:cs="Times New Roman"/>
          <w:sz w:val="24"/>
          <w:szCs w:val="24"/>
        </w:rPr>
        <w:t xml:space="preserve"> à dignidade humana, </w:t>
      </w:r>
      <w:r w:rsidRPr="00971973">
        <w:rPr>
          <w:rStyle w:val="Refdenotaderodap"/>
          <w:rFonts w:ascii="Times New Roman" w:hAnsi="Times New Roman" w:cs="Times New Roman"/>
          <w:sz w:val="24"/>
          <w:szCs w:val="24"/>
        </w:rPr>
        <w:footnoteReference w:id="726"/>
      </w:r>
      <w:r w:rsidRPr="00971973">
        <w:rPr>
          <w:rFonts w:ascii="Times New Roman" w:hAnsi="Times New Roman" w:cs="Times New Roman"/>
          <w:sz w:val="24"/>
          <w:szCs w:val="24"/>
        </w:rPr>
        <w:t xml:space="preserve"> em que pese tal documento não ter previsto expressamente o direito à diferença cultural.</w:t>
      </w:r>
      <w:r w:rsidRPr="00971973">
        <w:rPr>
          <w:rStyle w:val="Refdenotaderodap"/>
          <w:rFonts w:ascii="Times New Roman" w:hAnsi="Times New Roman" w:cs="Times New Roman"/>
          <w:sz w:val="24"/>
          <w:szCs w:val="24"/>
        </w:rPr>
        <w:footnoteReference w:id="727"/>
      </w:r>
      <w:r w:rsidR="00FA7A17" w:rsidRPr="00971973">
        <w:rPr>
          <w:rFonts w:ascii="Times New Roman" w:hAnsi="Times New Roman" w:cs="Times New Roman"/>
          <w:sz w:val="24"/>
          <w:szCs w:val="24"/>
        </w:rPr>
        <w:t xml:space="preserve"> </w:t>
      </w:r>
    </w:p>
    <w:p w14:paraId="7836C791" w14:textId="2B46D4EB" w:rsidR="00210443" w:rsidRPr="00971973" w:rsidRDefault="00210443" w:rsidP="00FA7A17">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Não obstante</w:t>
      </w:r>
      <w:r w:rsidR="00FA7A17" w:rsidRPr="00971973">
        <w:rPr>
          <w:rFonts w:ascii="Times New Roman" w:hAnsi="Times New Roman" w:cs="Times New Roman"/>
          <w:sz w:val="24"/>
          <w:szCs w:val="24"/>
        </w:rPr>
        <w:t xml:space="preserve">, trouxemos </w:t>
      </w:r>
      <w:r w:rsidRPr="00971973">
        <w:rPr>
          <w:rFonts w:ascii="Times New Roman" w:hAnsi="Times New Roman" w:cs="Times New Roman"/>
          <w:sz w:val="24"/>
          <w:szCs w:val="24"/>
        </w:rPr>
        <w:t xml:space="preserve">uma diversa gama de documentos internacionais </w:t>
      </w:r>
      <w:r w:rsidR="00FA7A17" w:rsidRPr="00971973">
        <w:rPr>
          <w:rFonts w:ascii="Times New Roman" w:hAnsi="Times New Roman" w:cs="Times New Roman"/>
          <w:sz w:val="24"/>
          <w:szCs w:val="24"/>
        </w:rPr>
        <w:t>que tratam do tema. A</w:t>
      </w:r>
      <w:r w:rsidRPr="00971973">
        <w:rPr>
          <w:rFonts w:ascii="Times New Roman" w:hAnsi="Times New Roman" w:cs="Times New Roman"/>
          <w:sz w:val="24"/>
          <w:szCs w:val="24"/>
        </w:rPr>
        <w:t xml:space="preserve">nalisamos o </w:t>
      </w:r>
      <w:r w:rsidRPr="00971973">
        <w:rPr>
          <w:rFonts w:ascii="Times New Roman" w:eastAsia="Times New Roman" w:hAnsi="Times New Roman" w:cs="Times New Roman"/>
          <w:bCs/>
          <w:iCs/>
          <w:sz w:val="24"/>
          <w:szCs w:val="24"/>
          <w:bdr w:val="none" w:sz="0" w:space="0" w:color="auto" w:frame="1"/>
          <w:lang w:eastAsia="pt-BR"/>
        </w:rPr>
        <w:t xml:space="preserve">PIDESC, o PIDCP, a </w:t>
      </w:r>
      <w:r w:rsidRPr="00971973">
        <w:rPr>
          <w:rFonts w:ascii="Times New Roman" w:hAnsi="Times New Roman" w:cs="Times New Roman"/>
          <w:sz w:val="24"/>
          <w:szCs w:val="24"/>
        </w:rPr>
        <w:t>Conferência de Durban, a Declaração da Unesco e em especial Declaração de Friburgo de 2007 que reuniu em um só documento diversas questões afetas aos direitos culturais tratadas de forma esparsa em outros diplomas à justificativa da necessidade de uma maior atenção ao tema em razão da maioria dos atuais conflitos, sejam eles entre Nações ou dentro de um mesmo Estado, serem deflagrados por violações dos direitos culturais.</w:t>
      </w:r>
      <w:r w:rsidRPr="00971973">
        <w:rPr>
          <w:rStyle w:val="Refdenotaderodap"/>
          <w:rFonts w:ascii="Times New Roman" w:hAnsi="Times New Roman" w:cs="Times New Roman"/>
          <w:sz w:val="24"/>
          <w:szCs w:val="24"/>
        </w:rPr>
        <w:footnoteReference w:id="728"/>
      </w:r>
      <w:r w:rsidR="00FA7A17" w:rsidRPr="00971973">
        <w:rPr>
          <w:rFonts w:ascii="Times New Roman" w:hAnsi="Times New Roman" w:cs="Times New Roman"/>
          <w:sz w:val="24"/>
          <w:szCs w:val="24"/>
        </w:rPr>
        <w:t xml:space="preserve"> </w:t>
      </w:r>
      <w:r w:rsidRPr="00971973">
        <w:rPr>
          <w:rFonts w:ascii="Times New Roman" w:hAnsi="Times New Roman" w:cs="Times New Roman"/>
          <w:sz w:val="24"/>
          <w:szCs w:val="24"/>
        </w:rPr>
        <w:t>Após essa análise pudemos perceber que os documentos internacionais sobre direitos humanos e especial os direitos culturais, amoldam-se ao norte traçado pela DUDH no que diz respeito à universalização de valores morais a compor a dignidade humana, mas de outra sorte reconhecem o desenvolvimento da cultura de forma livre como direito individual e dos povos, garantindo assim o direito à diferença e à diversidade cultural, o que significa dizer que</w:t>
      </w:r>
      <w:r w:rsidR="00FA7A17" w:rsidRPr="00971973">
        <w:rPr>
          <w:rFonts w:ascii="Times New Roman" w:hAnsi="Times New Roman" w:cs="Times New Roman"/>
          <w:sz w:val="24"/>
          <w:szCs w:val="24"/>
        </w:rPr>
        <w:t>,</w:t>
      </w:r>
      <w:r w:rsidRPr="00971973">
        <w:rPr>
          <w:rFonts w:ascii="Times New Roman" w:hAnsi="Times New Roman" w:cs="Times New Roman"/>
          <w:sz w:val="24"/>
          <w:szCs w:val="24"/>
        </w:rPr>
        <w:t xml:space="preserve"> ao menos a luz desses tantos instrumentos</w:t>
      </w:r>
      <w:r w:rsidR="00FA7A17" w:rsidRPr="00971973">
        <w:rPr>
          <w:rFonts w:ascii="Times New Roman" w:hAnsi="Times New Roman" w:cs="Times New Roman"/>
          <w:sz w:val="24"/>
          <w:szCs w:val="24"/>
        </w:rPr>
        <w:t>,</w:t>
      </w:r>
      <w:r w:rsidRPr="00971973">
        <w:rPr>
          <w:rFonts w:ascii="Times New Roman" w:hAnsi="Times New Roman" w:cs="Times New Roman"/>
          <w:sz w:val="24"/>
          <w:szCs w:val="24"/>
        </w:rPr>
        <w:t xml:space="preserve"> a oposição entre relativistas e universalistas se mostra a nosso ver superada.</w:t>
      </w:r>
    </w:p>
    <w:p w14:paraId="6892F4CB" w14:textId="77777777" w:rsidR="00210443" w:rsidRPr="00971973" w:rsidRDefault="00210443"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Visto esse debate a partir da perspectiva do direito internacional e caminhando para o embate derradeiro de nossa pesquisa que abordou algumas teorias a respeito da construção e/ou identificação de um </w:t>
      </w:r>
      <w:r w:rsidRPr="00971973">
        <w:rPr>
          <w:rFonts w:ascii="Times New Roman" w:hAnsi="Times New Roman" w:cs="Times New Roman"/>
          <w:i/>
          <w:sz w:val="24"/>
          <w:szCs w:val="24"/>
        </w:rPr>
        <w:t>ethos</w:t>
      </w:r>
      <w:r w:rsidRPr="00971973">
        <w:rPr>
          <w:rFonts w:ascii="Times New Roman" w:hAnsi="Times New Roman" w:cs="Times New Roman"/>
          <w:sz w:val="24"/>
          <w:szCs w:val="24"/>
        </w:rPr>
        <w:t xml:space="preserve"> universal, trouxemos por fim uma análise de como os Estados nacionais têm se posicionado sobre a centralidade que as questões morais e éticas assumiram nas ciências jurídicas, momento no qual nos voltamos ao estudo do (Neo) constitucionalismo.</w:t>
      </w:r>
    </w:p>
    <w:p w14:paraId="68C5F7F8" w14:textId="5C8DA502" w:rsidR="00210443" w:rsidRPr="00971973" w:rsidRDefault="00210443"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O (Neo) constitucionalismo representa um movimento de ruptura do tradicional do direito constitucional por introduzir uma abordagem principiológica nas constituições modernas, o que acaba por trazer ao centro do constitucionalismo questões axiológicas que giram em torno do direito e da moral. </w:t>
      </w:r>
      <w:r w:rsidRPr="00971973">
        <w:rPr>
          <w:rStyle w:val="Refdenotaderodap"/>
          <w:rFonts w:ascii="Times New Roman" w:hAnsi="Times New Roman" w:cs="Times New Roman"/>
          <w:sz w:val="24"/>
          <w:szCs w:val="24"/>
        </w:rPr>
        <w:footnoteReference w:id="729"/>
      </w:r>
      <w:r w:rsidRPr="00971973">
        <w:rPr>
          <w:rFonts w:ascii="Times New Roman" w:hAnsi="Times New Roman" w:cs="Times New Roman"/>
          <w:sz w:val="24"/>
          <w:szCs w:val="24"/>
        </w:rPr>
        <w:t xml:space="preserve">Esta abordagem por nós realizada teve o intuito de demonstrar a relevância que as questões morais, sobretudo uma certa compreensão objetivista a respeito de valores, adquiriu dentro dos limites estatais, seguindo a tendência internacional de reconhecimento de valores comuns objectivos no campo da moral e consequentemente dos direitos humanos, </w:t>
      </w:r>
      <w:r w:rsidR="00FA7A17" w:rsidRPr="00971973">
        <w:rPr>
          <w:rFonts w:ascii="Times New Roman" w:hAnsi="Times New Roman" w:cs="Times New Roman"/>
          <w:sz w:val="24"/>
          <w:szCs w:val="24"/>
        </w:rPr>
        <w:t xml:space="preserve">valores estes </w:t>
      </w:r>
      <w:r w:rsidRPr="00971973">
        <w:rPr>
          <w:rFonts w:ascii="Times New Roman" w:hAnsi="Times New Roman" w:cs="Times New Roman"/>
          <w:sz w:val="24"/>
          <w:szCs w:val="24"/>
        </w:rPr>
        <w:t xml:space="preserve">que devem ser partilhados por todos nós, independentemente da cultura a qual pertençamos. Nesse sentido </w:t>
      </w:r>
      <w:r w:rsidR="00FA7A17" w:rsidRPr="00971973">
        <w:rPr>
          <w:rFonts w:ascii="Times New Roman" w:hAnsi="Times New Roman" w:cs="Times New Roman"/>
          <w:sz w:val="24"/>
          <w:szCs w:val="24"/>
        </w:rPr>
        <w:t>pontuamos</w:t>
      </w:r>
      <w:r w:rsidRPr="00971973">
        <w:rPr>
          <w:rFonts w:ascii="Times New Roman" w:hAnsi="Times New Roman" w:cs="Times New Roman"/>
          <w:sz w:val="24"/>
          <w:szCs w:val="24"/>
        </w:rPr>
        <w:t xml:space="preserve"> uma certa retomada à clássica oposição entre jusnatralismo e positivismo, </w:t>
      </w:r>
      <w:r w:rsidRPr="00971973">
        <w:rPr>
          <w:rStyle w:val="Refdenotaderodap"/>
          <w:rFonts w:ascii="Times New Roman" w:hAnsi="Times New Roman" w:cs="Times New Roman"/>
          <w:sz w:val="24"/>
          <w:szCs w:val="24"/>
        </w:rPr>
        <w:footnoteReference w:id="730"/>
      </w:r>
      <w:r w:rsidRPr="00971973">
        <w:rPr>
          <w:rFonts w:ascii="Times New Roman" w:hAnsi="Times New Roman" w:cs="Times New Roman"/>
          <w:sz w:val="24"/>
          <w:szCs w:val="24"/>
        </w:rPr>
        <w:t xml:space="preserve"> que em verdade demonstra a atual contraposição de ideias a respeito do </w:t>
      </w:r>
      <w:r w:rsidRPr="00971973">
        <w:rPr>
          <w:rFonts w:ascii="Times New Roman" w:hAnsi="Times New Roman" w:cs="Times New Roman"/>
          <w:i/>
          <w:sz w:val="24"/>
          <w:szCs w:val="24"/>
        </w:rPr>
        <w:t>ethos</w:t>
      </w:r>
      <w:r w:rsidRPr="00971973">
        <w:rPr>
          <w:rFonts w:ascii="Times New Roman" w:hAnsi="Times New Roman" w:cs="Times New Roman"/>
          <w:sz w:val="24"/>
          <w:szCs w:val="24"/>
        </w:rPr>
        <w:t xml:space="preserve"> universal, a saber, a possibilidade de se identificar um padrão moral universal a guiar toda a humanidade.</w:t>
      </w:r>
    </w:p>
    <w:p w14:paraId="0DC6D856" w14:textId="28717B3C" w:rsidR="00210443" w:rsidRPr="00971973" w:rsidRDefault="00210443" w:rsidP="00492579">
      <w:pPr>
        <w:spacing w:after="0" w:line="360" w:lineRule="auto"/>
        <w:ind w:firstLine="708"/>
        <w:jc w:val="both"/>
        <w:rPr>
          <w:rFonts w:ascii="Times New Roman" w:hAnsi="Times New Roman" w:cs="Times New Roman"/>
          <w:b/>
          <w:sz w:val="24"/>
          <w:szCs w:val="24"/>
        </w:rPr>
      </w:pPr>
      <w:r w:rsidRPr="00971973">
        <w:rPr>
          <w:rFonts w:ascii="Times New Roman" w:hAnsi="Times New Roman" w:cs="Times New Roman"/>
          <w:sz w:val="24"/>
          <w:szCs w:val="24"/>
        </w:rPr>
        <w:t xml:space="preserve">Trouxemos para o início deste estudo as teorias de alguns expoentes nomes sobre o tema, dentre eles </w:t>
      </w:r>
      <w:r w:rsidRPr="00971973">
        <w:rPr>
          <w:rFonts w:ascii="Times New Roman" w:hAnsi="Times New Roman" w:cs="Times New Roman"/>
          <w:i/>
          <w:sz w:val="24"/>
          <w:szCs w:val="24"/>
        </w:rPr>
        <w:t>Ronald Dworkin</w:t>
      </w:r>
      <w:r w:rsidRPr="00971973">
        <w:rPr>
          <w:rFonts w:ascii="Times New Roman" w:hAnsi="Times New Roman" w:cs="Times New Roman"/>
          <w:sz w:val="24"/>
          <w:szCs w:val="24"/>
        </w:rPr>
        <w:t xml:space="preserve"> , o primeiro a analisar a função dos princípios no direito moderno, </w:t>
      </w:r>
      <w:r w:rsidRPr="00971973">
        <w:rPr>
          <w:rStyle w:val="Refdenotaderodap"/>
          <w:rFonts w:ascii="Times New Roman" w:hAnsi="Times New Roman" w:cs="Times New Roman"/>
          <w:sz w:val="24"/>
          <w:szCs w:val="24"/>
        </w:rPr>
        <w:footnoteReference w:id="731"/>
      </w:r>
      <w:r w:rsidRPr="00971973">
        <w:rPr>
          <w:rFonts w:ascii="Times New Roman" w:hAnsi="Times New Roman" w:cs="Times New Roman"/>
          <w:sz w:val="24"/>
          <w:szCs w:val="24"/>
        </w:rPr>
        <w:t xml:space="preserve"> reconhecendo seu alto grau de abstração, a necessitar portanto de uma posterior decisão por parte do julgador, o que não se opera quando tratamos de normas.</w:t>
      </w:r>
      <w:r w:rsidRPr="00971973">
        <w:rPr>
          <w:rStyle w:val="Refdenotaderodap"/>
          <w:rFonts w:ascii="Times New Roman" w:hAnsi="Times New Roman" w:cs="Times New Roman"/>
          <w:sz w:val="24"/>
          <w:szCs w:val="24"/>
        </w:rPr>
        <w:footnoteReference w:id="732"/>
      </w:r>
      <w:r w:rsidRPr="00971973">
        <w:rPr>
          <w:rFonts w:ascii="Times New Roman" w:hAnsi="Times New Roman" w:cs="Times New Roman"/>
          <w:sz w:val="24"/>
          <w:szCs w:val="24"/>
        </w:rPr>
        <w:t xml:space="preserve">Em seguida, tecemos algumas análises sobre o estudo de </w:t>
      </w:r>
      <w:r w:rsidRPr="00971973">
        <w:rPr>
          <w:rFonts w:ascii="Times New Roman" w:hAnsi="Times New Roman" w:cs="Times New Roman"/>
          <w:i/>
          <w:sz w:val="24"/>
          <w:szCs w:val="24"/>
        </w:rPr>
        <w:t>Alexy,</w:t>
      </w:r>
      <w:r w:rsidR="00050E50" w:rsidRPr="00971973">
        <w:rPr>
          <w:rFonts w:ascii="Times New Roman" w:hAnsi="Times New Roman" w:cs="Times New Roman"/>
          <w:i/>
          <w:sz w:val="24"/>
          <w:szCs w:val="24"/>
        </w:rPr>
        <w:t xml:space="preserve"> </w:t>
      </w:r>
      <w:r w:rsidR="00050E50" w:rsidRPr="00971973">
        <w:rPr>
          <w:rFonts w:ascii="Times New Roman" w:hAnsi="Times New Roman" w:cs="Times New Roman"/>
          <w:sz w:val="24"/>
          <w:szCs w:val="24"/>
        </w:rPr>
        <w:t>que</w:t>
      </w:r>
      <w:r w:rsidRPr="00971973">
        <w:rPr>
          <w:rFonts w:ascii="Times New Roman" w:hAnsi="Times New Roman" w:cs="Times New Roman"/>
          <w:sz w:val="24"/>
          <w:szCs w:val="24"/>
        </w:rPr>
        <w:t xml:space="preserve"> </w:t>
      </w:r>
      <w:r w:rsidR="00050E50" w:rsidRPr="00971973">
        <w:rPr>
          <w:rFonts w:ascii="Times New Roman" w:hAnsi="Times New Roman" w:cs="Times New Roman"/>
          <w:sz w:val="24"/>
          <w:szCs w:val="24"/>
        </w:rPr>
        <w:t>da mesma forma que</w:t>
      </w:r>
      <w:r w:rsidRPr="00971973">
        <w:rPr>
          <w:rFonts w:ascii="Times New Roman" w:hAnsi="Times New Roman" w:cs="Times New Roman"/>
          <w:sz w:val="24"/>
          <w:szCs w:val="24"/>
        </w:rPr>
        <w:t xml:space="preserve"> </w:t>
      </w:r>
      <w:r w:rsidRPr="00971973">
        <w:rPr>
          <w:rFonts w:ascii="Times New Roman" w:hAnsi="Times New Roman" w:cs="Times New Roman"/>
          <w:i/>
          <w:sz w:val="24"/>
          <w:szCs w:val="24"/>
        </w:rPr>
        <w:t>Dworkin</w:t>
      </w:r>
      <w:r w:rsidRPr="00971973">
        <w:rPr>
          <w:rFonts w:ascii="Times New Roman" w:hAnsi="Times New Roman" w:cs="Times New Roman"/>
          <w:sz w:val="24"/>
          <w:szCs w:val="24"/>
        </w:rPr>
        <w:t xml:space="preserve"> defende a distinção entre regras e princípios</w:t>
      </w:r>
      <w:r w:rsidR="00050E50" w:rsidRPr="00971973">
        <w:rPr>
          <w:rFonts w:ascii="Times New Roman" w:hAnsi="Times New Roman" w:cs="Times New Roman"/>
          <w:sz w:val="24"/>
          <w:szCs w:val="24"/>
        </w:rPr>
        <w:t>, transpondo-a especialmente a</w:t>
      </w:r>
      <w:r w:rsidRPr="00971973">
        <w:rPr>
          <w:rFonts w:ascii="Times New Roman" w:hAnsi="Times New Roman" w:cs="Times New Roman"/>
          <w:sz w:val="24"/>
          <w:szCs w:val="24"/>
        </w:rPr>
        <w:t xml:space="preserve"> questão para o estudo dos direitos fundamentais </w:t>
      </w:r>
      <w:r w:rsidRPr="00971973">
        <w:rPr>
          <w:rStyle w:val="Refdenotaderodap"/>
          <w:rFonts w:ascii="Times New Roman" w:hAnsi="Times New Roman" w:cs="Times New Roman"/>
          <w:sz w:val="24"/>
          <w:szCs w:val="24"/>
        </w:rPr>
        <w:footnoteReference w:id="733"/>
      </w:r>
      <w:r w:rsidRPr="00971973">
        <w:rPr>
          <w:rFonts w:ascii="Times New Roman" w:hAnsi="Times New Roman" w:cs="Times New Roman"/>
          <w:sz w:val="24"/>
          <w:szCs w:val="24"/>
        </w:rPr>
        <w:t xml:space="preserve"> e ainda, </w:t>
      </w:r>
      <w:r w:rsidRPr="00971973">
        <w:rPr>
          <w:rFonts w:ascii="Times New Roman" w:hAnsi="Times New Roman" w:cs="Times New Roman"/>
          <w:i/>
          <w:sz w:val="24"/>
          <w:szCs w:val="24"/>
        </w:rPr>
        <w:t>Zagrebelsky,</w:t>
      </w:r>
      <w:r w:rsidRPr="00971973">
        <w:rPr>
          <w:rFonts w:ascii="Times New Roman" w:hAnsi="Times New Roman" w:cs="Times New Roman"/>
          <w:sz w:val="24"/>
          <w:szCs w:val="24"/>
        </w:rPr>
        <w:t xml:space="preserve"> que assim como os dois primeiros </w:t>
      </w:r>
      <w:r w:rsidRPr="00971973">
        <w:rPr>
          <w:rStyle w:val="Refdenotaderodap"/>
          <w:rFonts w:ascii="Times New Roman" w:hAnsi="Times New Roman" w:cs="Times New Roman"/>
          <w:sz w:val="24"/>
          <w:szCs w:val="24"/>
        </w:rPr>
        <w:footnoteReference w:id="734"/>
      </w:r>
      <w:r w:rsidRPr="00971973">
        <w:rPr>
          <w:rFonts w:ascii="Times New Roman" w:hAnsi="Times New Roman" w:cs="Times New Roman"/>
          <w:sz w:val="24"/>
          <w:szCs w:val="24"/>
        </w:rPr>
        <w:t xml:space="preserve"> ganha o título de neoconstitucionalista por defender a relevância dos princípios no processo de reinterpretação das constituições, que hoje devem ser hermeneuticamente modernas e  </w:t>
      </w:r>
      <w:r w:rsidRPr="00971973">
        <w:rPr>
          <w:rFonts w:ascii="Times New Roman" w:hAnsi="Times New Roman" w:cs="Times New Roman"/>
          <w:i/>
          <w:sz w:val="24"/>
          <w:szCs w:val="24"/>
        </w:rPr>
        <w:t>pluralistas,</w:t>
      </w:r>
      <w:r w:rsidRPr="00971973">
        <w:rPr>
          <w:rFonts w:ascii="Times New Roman" w:hAnsi="Times New Roman" w:cs="Times New Roman"/>
          <w:sz w:val="24"/>
          <w:szCs w:val="24"/>
        </w:rPr>
        <w:t xml:space="preserve"> compatíveis com a diversidade de valores (morais) existentes na esfera social, </w:t>
      </w:r>
      <w:r w:rsidRPr="00971973">
        <w:rPr>
          <w:rStyle w:val="Refdenotaderodap"/>
          <w:rFonts w:ascii="Times New Roman" w:hAnsi="Times New Roman" w:cs="Times New Roman"/>
          <w:sz w:val="24"/>
          <w:szCs w:val="24"/>
        </w:rPr>
        <w:footnoteReference w:id="735"/>
      </w:r>
      <w:r w:rsidRPr="00971973">
        <w:rPr>
          <w:rFonts w:ascii="Times New Roman" w:hAnsi="Times New Roman" w:cs="Times New Roman"/>
          <w:sz w:val="24"/>
          <w:szCs w:val="24"/>
        </w:rPr>
        <w:t xml:space="preserve"> restando </w:t>
      </w:r>
      <w:r w:rsidR="00050E50" w:rsidRPr="00971973">
        <w:rPr>
          <w:rFonts w:ascii="Times New Roman" w:hAnsi="Times New Roman" w:cs="Times New Roman"/>
          <w:sz w:val="24"/>
          <w:szCs w:val="24"/>
        </w:rPr>
        <w:t xml:space="preserve">assim </w:t>
      </w:r>
      <w:r w:rsidRPr="00971973">
        <w:rPr>
          <w:rFonts w:ascii="Times New Roman" w:hAnsi="Times New Roman" w:cs="Times New Roman"/>
          <w:sz w:val="24"/>
          <w:szCs w:val="24"/>
        </w:rPr>
        <w:t>demonstrada a nível constitucional a conexão entre direito e moral.</w:t>
      </w:r>
    </w:p>
    <w:p w14:paraId="5144E301" w14:textId="538ECF1E" w:rsidR="00210443" w:rsidRPr="00971973" w:rsidRDefault="00210443" w:rsidP="00050E50">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Esta conexão foi desenvolvida </w:t>
      </w:r>
      <w:r w:rsidR="00050E50" w:rsidRPr="00971973">
        <w:rPr>
          <w:rFonts w:ascii="Times New Roman" w:hAnsi="Times New Roman" w:cs="Times New Roman"/>
          <w:sz w:val="24"/>
          <w:szCs w:val="24"/>
        </w:rPr>
        <w:t xml:space="preserve">ainda </w:t>
      </w:r>
      <w:r w:rsidRPr="00971973">
        <w:rPr>
          <w:rFonts w:ascii="Times New Roman" w:hAnsi="Times New Roman" w:cs="Times New Roman"/>
          <w:sz w:val="24"/>
          <w:szCs w:val="24"/>
        </w:rPr>
        <w:t>através de abordagens trazidas da Metaética - buscando resolver questões a respeito de cunho axiológico, como por exemplo se os valores existem per si ou</w:t>
      </w:r>
      <w:r w:rsidR="00050E50" w:rsidRPr="00971973">
        <w:rPr>
          <w:rFonts w:ascii="Times New Roman" w:hAnsi="Times New Roman" w:cs="Times New Roman"/>
          <w:sz w:val="24"/>
          <w:szCs w:val="24"/>
        </w:rPr>
        <w:t xml:space="preserve"> se são socialmente construídos.</w:t>
      </w:r>
      <w:r w:rsidRPr="00971973">
        <w:rPr>
          <w:rFonts w:ascii="Times New Roman" w:hAnsi="Times New Roman" w:cs="Times New Roman"/>
          <w:sz w:val="24"/>
          <w:szCs w:val="24"/>
        </w:rPr>
        <w:t xml:space="preserve"> </w:t>
      </w:r>
      <w:r w:rsidRPr="00971973">
        <w:rPr>
          <w:rStyle w:val="Refdenotaderodap"/>
          <w:rFonts w:ascii="Times New Roman" w:hAnsi="Times New Roman" w:cs="Times New Roman"/>
          <w:sz w:val="24"/>
          <w:szCs w:val="24"/>
        </w:rPr>
        <w:footnoteReference w:id="736"/>
      </w:r>
      <w:r w:rsidR="00050E50" w:rsidRPr="00971973">
        <w:rPr>
          <w:rFonts w:ascii="Times New Roman" w:hAnsi="Times New Roman" w:cs="Times New Roman"/>
          <w:sz w:val="24"/>
          <w:szCs w:val="24"/>
        </w:rPr>
        <w:t xml:space="preserve"> Tais questões, r</w:t>
      </w:r>
      <w:r w:rsidRPr="00971973">
        <w:rPr>
          <w:rFonts w:ascii="Times New Roman" w:hAnsi="Times New Roman" w:cs="Times New Roman"/>
          <w:sz w:val="24"/>
          <w:szCs w:val="24"/>
        </w:rPr>
        <w:t>econhecidas como “</w:t>
      </w:r>
      <w:r w:rsidRPr="00971973">
        <w:rPr>
          <w:rFonts w:ascii="Times New Roman" w:hAnsi="Times New Roman" w:cs="Times New Roman"/>
          <w:i/>
          <w:sz w:val="24"/>
          <w:szCs w:val="24"/>
        </w:rPr>
        <w:t>second order questions”</w:t>
      </w:r>
      <w:r w:rsidRPr="00971973">
        <w:rPr>
          <w:rFonts w:ascii="Times New Roman" w:hAnsi="Times New Roman" w:cs="Times New Roman"/>
          <w:sz w:val="24"/>
          <w:szCs w:val="24"/>
        </w:rPr>
        <w:t xml:space="preserve"> representam a oposição entre </w:t>
      </w:r>
      <w:r w:rsidRPr="00971973">
        <w:rPr>
          <w:rFonts w:ascii="Times New Roman" w:hAnsi="Times New Roman" w:cs="Times New Roman"/>
          <w:i/>
          <w:sz w:val="24"/>
          <w:szCs w:val="24"/>
        </w:rPr>
        <w:t xml:space="preserve">objetivismo moral </w:t>
      </w:r>
      <w:r w:rsidRPr="00971973">
        <w:rPr>
          <w:rFonts w:ascii="Times New Roman" w:hAnsi="Times New Roman" w:cs="Times New Roman"/>
          <w:sz w:val="24"/>
          <w:szCs w:val="24"/>
        </w:rPr>
        <w:t xml:space="preserve">e o </w:t>
      </w:r>
      <w:r w:rsidRPr="00971973">
        <w:rPr>
          <w:rFonts w:ascii="Times New Roman" w:hAnsi="Times New Roman" w:cs="Times New Roman"/>
          <w:i/>
          <w:sz w:val="24"/>
          <w:szCs w:val="24"/>
        </w:rPr>
        <w:t xml:space="preserve">relativismo moral </w:t>
      </w:r>
      <w:r w:rsidRPr="00971973">
        <w:rPr>
          <w:rFonts w:ascii="Times New Roman" w:hAnsi="Times New Roman" w:cs="Times New Roman"/>
          <w:sz w:val="24"/>
          <w:szCs w:val="24"/>
        </w:rPr>
        <w:t>ou</w:t>
      </w:r>
      <w:r w:rsidRPr="00971973">
        <w:rPr>
          <w:rFonts w:ascii="Times New Roman" w:hAnsi="Times New Roman" w:cs="Times New Roman"/>
          <w:i/>
          <w:sz w:val="24"/>
          <w:szCs w:val="24"/>
        </w:rPr>
        <w:t xml:space="preserve"> axiológico</w:t>
      </w:r>
      <w:r w:rsidRPr="00971973">
        <w:rPr>
          <w:rFonts w:ascii="Times New Roman" w:hAnsi="Times New Roman" w:cs="Times New Roman"/>
          <w:sz w:val="24"/>
          <w:szCs w:val="24"/>
        </w:rPr>
        <w:t xml:space="preserve">, </w:t>
      </w:r>
      <w:r w:rsidRPr="00971973">
        <w:rPr>
          <w:rStyle w:val="Refdenotaderodap"/>
          <w:rFonts w:ascii="Times New Roman" w:hAnsi="Times New Roman" w:cs="Times New Roman"/>
          <w:sz w:val="24"/>
          <w:szCs w:val="24"/>
        </w:rPr>
        <w:footnoteReference w:id="737"/>
      </w:r>
      <w:r w:rsidRPr="00971973">
        <w:rPr>
          <w:rFonts w:ascii="Times New Roman" w:hAnsi="Times New Roman" w:cs="Times New Roman"/>
          <w:sz w:val="24"/>
          <w:szCs w:val="24"/>
        </w:rPr>
        <w:t xml:space="preserve"> abordagem que compõe o núc</w:t>
      </w:r>
      <w:r w:rsidR="00050E50" w:rsidRPr="00971973">
        <w:rPr>
          <w:rFonts w:ascii="Times New Roman" w:hAnsi="Times New Roman" w:cs="Times New Roman"/>
          <w:sz w:val="24"/>
          <w:szCs w:val="24"/>
        </w:rPr>
        <w:t xml:space="preserve">leo central de nossa pesquisa. </w:t>
      </w:r>
      <w:r w:rsidRPr="00971973">
        <w:rPr>
          <w:rFonts w:ascii="Times New Roman" w:hAnsi="Times New Roman" w:cs="Times New Roman"/>
          <w:sz w:val="24"/>
          <w:szCs w:val="24"/>
        </w:rPr>
        <w:t>Nesse momento pudemos perceber que o objetivismo moral mostrou-se particularmente compatível com um mínimo comum em matéria de direitos humanos a ser compartilhado por toda a humanidade, o</w:t>
      </w:r>
      <w:r w:rsidRPr="00971973">
        <w:rPr>
          <w:rFonts w:ascii="Times New Roman" w:hAnsi="Times New Roman" w:cs="Times New Roman"/>
          <w:i/>
          <w:sz w:val="24"/>
          <w:szCs w:val="24"/>
        </w:rPr>
        <w:t xml:space="preserve"> ethos</w:t>
      </w:r>
      <w:r w:rsidRPr="00971973">
        <w:rPr>
          <w:rFonts w:ascii="Times New Roman" w:hAnsi="Times New Roman" w:cs="Times New Roman"/>
          <w:sz w:val="24"/>
          <w:szCs w:val="24"/>
        </w:rPr>
        <w:t xml:space="preserve"> universal, posto que acredita na  existência de uma </w:t>
      </w:r>
      <w:r w:rsidR="00050E50" w:rsidRPr="00971973">
        <w:rPr>
          <w:rFonts w:ascii="Times New Roman" w:hAnsi="Times New Roman" w:cs="Times New Roman"/>
          <w:i/>
          <w:sz w:val="24"/>
          <w:szCs w:val="24"/>
        </w:rPr>
        <w:t>moral objeti</w:t>
      </w:r>
      <w:r w:rsidRPr="00971973">
        <w:rPr>
          <w:rFonts w:ascii="Times New Roman" w:hAnsi="Times New Roman" w:cs="Times New Roman"/>
          <w:i/>
          <w:sz w:val="24"/>
          <w:szCs w:val="24"/>
        </w:rPr>
        <w:t>va</w:t>
      </w:r>
      <w:r w:rsidRPr="00971973">
        <w:rPr>
          <w:rFonts w:ascii="Times New Roman" w:hAnsi="Times New Roman" w:cs="Times New Roman"/>
          <w:sz w:val="24"/>
          <w:szCs w:val="24"/>
        </w:rPr>
        <w:t xml:space="preserve">, apta a “se impor ao conhecimento de todos”, </w:t>
      </w:r>
      <w:r w:rsidRPr="00971973">
        <w:rPr>
          <w:rStyle w:val="Refdenotaderodap"/>
          <w:rFonts w:ascii="Times New Roman" w:hAnsi="Times New Roman" w:cs="Times New Roman"/>
          <w:sz w:val="24"/>
          <w:szCs w:val="24"/>
        </w:rPr>
        <w:footnoteReference w:id="738"/>
      </w:r>
      <w:r w:rsidRPr="00971973">
        <w:rPr>
          <w:rFonts w:ascii="Times New Roman" w:hAnsi="Times New Roman" w:cs="Times New Roman"/>
          <w:sz w:val="24"/>
          <w:szCs w:val="24"/>
        </w:rPr>
        <w:t xml:space="preserve">  em franca oposição ao ceticismo ou relativismo moral que influenciado pelo movimento humanista, dentre outros,</w:t>
      </w:r>
      <w:r w:rsidRPr="00971973">
        <w:rPr>
          <w:rFonts w:ascii="Times New Roman" w:hAnsi="Times New Roman" w:cs="Times New Roman"/>
          <w:i/>
          <w:sz w:val="24"/>
          <w:szCs w:val="24"/>
        </w:rPr>
        <w:t xml:space="preserve"> </w:t>
      </w:r>
      <w:r w:rsidRPr="00971973">
        <w:rPr>
          <w:rFonts w:ascii="Times New Roman" w:hAnsi="Times New Roman" w:cs="Times New Roman"/>
          <w:sz w:val="24"/>
          <w:szCs w:val="24"/>
        </w:rPr>
        <w:t>nega a existência de uma verdade absoluta no campo da moral.</w:t>
      </w:r>
      <w:r w:rsidRPr="00971973">
        <w:rPr>
          <w:rStyle w:val="Refdenotaderodap"/>
          <w:rFonts w:ascii="Times New Roman" w:hAnsi="Times New Roman" w:cs="Times New Roman"/>
          <w:sz w:val="24"/>
          <w:szCs w:val="24"/>
        </w:rPr>
        <w:footnoteReference w:id="739"/>
      </w:r>
      <w:r w:rsidR="00050E50" w:rsidRPr="00971973">
        <w:rPr>
          <w:rFonts w:ascii="Times New Roman" w:hAnsi="Times New Roman" w:cs="Times New Roman"/>
          <w:sz w:val="24"/>
          <w:szCs w:val="24"/>
        </w:rPr>
        <w:t xml:space="preserve"> </w:t>
      </w:r>
      <w:r w:rsidRPr="00971973">
        <w:rPr>
          <w:rFonts w:ascii="Times New Roman" w:hAnsi="Times New Roman" w:cs="Times New Roman"/>
          <w:sz w:val="24"/>
          <w:szCs w:val="24"/>
        </w:rPr>
        <w:t>Uma vez admitida cientificamente a existência de uma moral comum atrelada a determinados valores relativos aos direitos humanos</w:t>
      </w:r>
      <w:r w:rsidR="00050E50" w:rsidRPr="00971973">
        <w:rPr>
          <w:rFonts w:ascii="Times New Roman" w:hAnsi="Times New Roman" w:cs="Times New Roman"/>
          <w:sz w:val="24"/>
          <w:szCs w:val="24"/>
        </w:rPr>
        <w:t>,</w:t>
      </w:r>
      <w:r w:rsidRPr="00971973">
        <w:rPr>
          <w:rFonts w:ascii="Times New Roman" w:hAnsi="Times New Roman" w:cs="Times New Roman"/>
          <w:sz w:val="24"/>
          <w:szCs w:val="24"/>
        </w:rPr>
        <w:t xml:space="preserve"> enfrentamos o objetivo precípuo desta pesquisa que consistiu em identificar possíveis caminhos para a construção de um </w:t>
      </w:r>
      <w:r w:rsidRPr="00971973">
        <w:rPr>
          <w:rFonts w:ascii="Times New Roman" w:hAnsi="Times New Roman" w:cs="Times New Roman"/>
          <w:i/>
          <w:sz w:val="24"/>
          <w:szCs w:val="24"/>
        </w:rPr>
        <w:t>ethos</w:t>
      </w:r>
      <w:r w:rsidRPr="00971973">
        <w:rPr>
          <w:rFonts w:ascii="Times New Roman" w:hAnsi="Times New Roman" w:cs="Times New Roman"/>
          <w:sz w:val="24"/>
          <w:szCs w:val="24"/>
        </w:rPr>
        <w:t xml:space="preserve"> universal, ou seja, hábitos culturais cujo aceite seja verdadeiramente chancelado por todas as diferentes e divergentes culturas.</w:t>
      </w:r>
    </w:p>
    <w:p w14:paraId="5AC58AE8" w14:textId="77777777" w:rsidR="00210443" w:rsidRPr="00971973" w:rsidRDefault="00210443"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Desenvolvemos este tópico a partir de três distintas obras: “O princípio da prevalência dos direitos humanos de </w:t>
      </w:r>
      <w:r w:rsidRPr="00971973">
        <w:rPr>
          <w:rFonts w:ascii="Times New Roman" w:hAnsi="Times New Roman" w:cs="Times New Roman"/>
          <w:i/>
          <w:sz w:val="24"/>
          <w:szCs w:val="24"/>
        </w:rPr>
        <w:t>Vivianny Galvão</w:t>
      </w:r>
      <w:r w:rsidRPr="00971973">
        <w:rPr>
          <w:rFonts w:ascii="Times New Roman" w:hAnsi="Times New Roman" w:cs="Times New Roman"/>
          <w:sz w:val="24"/>
          <w:szCs w:val="24"/>
        </w:rPr>
        <w:t xml:space="preserve">; “Lógica e direitos humanos” </w:t>
      </w:r>
      <w:r w:rsidRPr="00971973">
        <w:rPr>
          <w:rFonts w:ascii="Times New Roman" w:hAnsi="Times New Roman" w:cs="Times New Roman"/>
          <w:i/>
          <w:sz w:val="24"/>
          <w:szCs w:val="24"/>
        </w:rPr>
        <w:t>de Laura Brito</w:t>
      </w:r>
      <w:r w:rsidRPr="00971973">
        <w:rPr>
          <w:rFonts w:ascii="Times New Roman" w:hAnsi="Times New Roman" w:cs="Times New Roman"/>
          <w:sz w:val="24"/>
          <w:szCs w:val="24"/>
        </w:rPr>
        <w:t xml:space="preserve"> e por fim, “Por u</w:t>
      </w:r>
      <w:r w:rsidRPr="00971973">
        <w:rPr>
          <w:rStyle w:val="article-title"/>
          <w:rFonts w:ascii="Times New Roman" w:hAnsi="Times New Roman" w:cs="Times New Roman"/>
          <w:bCs/>
          <w:sz w:val="24"/>
          <w:szCs w:val="24"/>
          <w:shd w:val="clear" w:color="auto" w:fill="FFFFFF"/>
        </w:rPr>
        <w:t xml:space="preserve">ma concepção multicultural de direitos humanos”, </w:t>
      </w:r>
      <w:r w:rsidRPr="00971973">
        <w:rPr>
          <w:rFonts w:ascii="Times New Roman" w:hAnsi="Times New Roman" w:cs="Times New Roman"/>
          <w:sz w:val="24"/>
          <w:szCs w:val="24"/>
        </w:rPr>
        <w:t xml:space="preserve">de </w:t>
      </w:r>
      <w:r w:rsidRPr="00971973">
        <w:rPr>
          <w:rFonts w:ascii="Times New Roman" w:hAnsi="Times New Roman" w:cs="Times New Roman"/>
          <w:i/>
          <w:sz w:val="24"/>
          <w:szCs w:val="24"/>
        </w:rPr>
        <w:t>Boaventura de Sousa Santos</w:t>
      </w:r>
      <w:r w:rsidRPr="00971973">
        <w:rPr>
          <w:rFonts w:ascii="Times New Roman" w:hAnsi="Times New Roman" w:cs="Times New Roman"/>
          <w:sz w:val="24"/>
          <w:szCs w:val="24"/>
        </w:rPr>
        <w:t>.</w:t>
      </w:r>
    </w:p>
    <w:p w14:paraId="7A493063" w14:textId="77777777" w:rsidR="006D60CB" w:rsidRPr="00971973" w:rsidRDefault="00050E50" w:rsidP="006D60CB">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À luz da obra de</w:t>
      </w:r>
      <w:r w:rsidR="00210443" w:rsidRPr="00971973">
        <w:rPr>
          <w:rFonts w:ascii="Times New Roman" w:hAnsi="Times New Roman" w:cs="Times New Roman"/>
          <w:sz w:val="24"/>
          <w:szCs w:val="24"/>
        </w:rPr>
        <w:t xml:space="preserve"> </w:t>
      </w:r>
      <w:r w:rsidR="00210443" w:rsidRPr="00971973">
        <w:rPr>
          <w:rFonts w:ascii="Times New Roman" w:hAnsi="Times New Roman" w:cs="Times New Roman"/>
          <w:i/>
          <w:sz w:val="24"/>
          <w:szCs w:val="24"/>
        </w:rPr>
        <w:t xml:space="preserve">Vivianny Galvão </w:t>
      </w:r>
      <w:r w:rsidRPr="00971973">
        <w:rPr>
          <w:rFonts w:ascii="Times New Roman" w:hAnsi="Times New Roman" w:cs="Times New Roman"/>
          <w:sz w:val="24"/>
          <w:szCs w:val="24"/>
        </w:rPr>
        <w:t xml:space="preserve">trouxemos o entendimento </w:t>
      </w:r>
      <w:r w:rsidR="00210443" w:rsidRPr="00971973">
        <w:rPr>
          <w:rFonts w:ascii="Times New Roman" w:hAnsi="Times New Roman" w:cs="Times New Roman"/>
          <w:sz w:val="24"/>
          <w:szCs w:val="24"/>
        </w:rPr>
        <w:t xml:space="preserve">compartilhado por inúmeros </w:t>
      </w:r>
      <w:r w:rsidRPr="00971973">
        <w:rPr>
          <w:rFonts w:ascii="Times New Roman" w:hAnsi="Times New Roman" w:cs="Times New Roman"/>
          <w:sz w:val="24"/>
          <w:szCs w:val="24"/>
        </w:rPr>
        <w:t xml:space="preserve">juristas de que </w:t>
      </w:r>
      <w:r w:rsidR="00210443" w:rsidRPr="00971973">
        <w:rPr>
          <w:rFonts w:ascii="Times New Roman" w:hAnsi="Times New Roman" w:cs="Times New Roman"/>
          <w:sz w:val="24"/>
          <w:szCs w:val="24"/>
        </w:rPr>
        <w:t xml:space="preserve">reconhecimento de um </w:t>
      </w:r>
      <w:r w:rsidR="00210443" w:rsidRPr="00971973">
        <w:rPr>
          <w:rFonts w:ascii="Times New Roman" w:hAnsi="Times New Roman" w:cs="Times New Roman"/>
          <w:i/>
          <w:sz w:val="24"/>
          <w:szCs w:val="24"/>
        </w:rPr>
        <w:t xml:space="preserve">ethos </w:t>
      </w:r>
      <w:r w:rsidR="00210443" w:rsidRPr="00971973">
        <w:rPr>
          <w:rFonts w:ascii="Times New Roman" w:hAnsi="Times New Roman" w:cs="Times New Roman"/>
          <w:sz w:val="24"/>
          <w:szCs w:val="24"/>
        </w:rPr>
        <w:t xml:space="preserve">universal </w:t>
      </w:r>
      <w:r w:rsidRPr="00971973">
        <w:rPr>
          <w:rFonts w:ascii="Times New Roman" w:hAnsi="Times New Roman" w:cs="Times New Roman"/>
          <w:sz w:val="24"/>
          <w:szCs w:val="24"/>
        </w:rPr>
        <w:t>está a</w:t>
      </w:r>
      <w:r w:rsidR="00210443" w:rsidRPr="00971973">
        <w:rPr>
          <w:rFonts w:ascii="Times New Roman" w:hAnsi="Times New Roman" w:cs="Times New Roman"/>
          <w:sz w:val="24"/>
          <w:szCs w:val="24"/>
        </w:rPr>
        <w:t xml:space="preserve">trelado ao </w:t>
      </w:r>
      <w:r w:rsidRPr="00971973">
        <w:rPr>
          <w:rFonts w:ascii="Times New Roman" w:hAnsi="Times New Roman" w:cs="Times New Roman"/>
          <w:sz w:val="24"/>
          <w:szCs w:val="24"/>
        </w:rPr>
        <w:t>DIDH</w:t>
      </w:r>
      <w:r w:rsidR="00210443" w:rsidRPr="00971973">
        <w:rPr>
          <w:rFonts w:ascii="Times New Roman" w:hAnsi="Times New Roman" w:cs="Times New Roman"/>
          <w:sz w:val="24"/>
          <w:szCs w:val="24"/>
        </w:rPr>
        <w:t xml:space="preserve">, afirmando </w:t>
      </w:r>
      <w:r w:rsidR="006D60CB" w:rsidRPr="00971973">
        <w:rPr>
          <w:rFonts w:ascii="Times New Roman" w:hAnsi="Times New Roman" w:cs="Times New Roman"/>
          <w:sz w:val="24"/>
          <w:szCs w:val="24"/>
        </w:rPr>
        <w:t xml:space="preserve">portanto </w:t>
      </w:r>
      <w:r w:rsidR="00210443" w:rsidRPr="00971973">
        <w:rPr>
          <w:rFonts w:ascii="Times New Roman" w:hAnsi="Times New Roman" w:cs="Times New Roman"/>
          <w:sz w:val="24"/>
          <w:szCs w:val="24"/>
        </w:rPr>
        <w:t xml:space="preserve">que tais direitos já estão consagrados e pontualmente reconhecidos em alguns dos mais proeminentes documentos internacionais sobre direitos humanos, sendo eles, o </w:t>
      </w:r>
      <w:r w:rsidR="00210443" w:rsidRPr="00971973">
        <w:rPr>
          <w:rFonts w:ascii="Times New Roman" w:hAnsi="Times New Roman" w:cs="Times New Roman"/>
          <w:i/>
          <w:sz w:val="24"/>
          <w:szCs w:val="24"/>
        </w:rPr>
        <w:t>direito à vida</w:t>
      </w:r>
      <w:r w:rsidR="00210443" w:rsidRPr="00971973">
        <w:rPr>
          <w:rFonts w:ascii="Times New Roman" w:hAnsi="Times New Roman" w:cs="Times New Roman"/>
          <w:sz w:val="24"/>
          <w:szCs w:val="24"/>
        </w:rPr>
        <w:t xml:space="preserve"> ; </w:t>
      </w:r>
      <w:r w:rsidR="00210443" w:rsidRPr="00971973">
        <w:rPr>
          <w:rFonts w:ascii="Times New Roman" w:hAnsi="Times New Roman" w:cs="Times New Roman"/>
          <w:i/>
          <w:sz w:val="24"/>
          <w:szCs w:val="24"/>
        </w:rPr>
        <w:t>o direito a não ser torturado, tampouco submetido a tratamentos desumanos ou degradantes;</w:t>
      </w:r>
      <w:r w:rsidR="00210443" w:rsidRPr="00971973">
        <w:rPr>
          <w:rFonts w:ascii="Times New Roman" w:hAnsi="Times New Roman" w:cs="Times New Roman"/>
          <w:sz w:val="24"/>
          <w:szCs w:val="24"/>
        </w:rPr>
        <w:t xml:space="preserve"> </w:t>
      </w:r>
      <w:r w:rsidR="00210443" w:rsidRPr="00971973">
        <w:rPr>
          <w:rFonts w:ascii="Times New Roman" w:hAnsi="Times New Roman" w:cs="Times New Roman"/>
          <w:i/>
          <w:sz w:val="24"/>
          <w:szCs w:val="24"/>
        </w:rPr>
        <w:t>o direito de não submissão à escravidão ou servidão</w:t>
      </w:r>
      <w:r w:rsidR="00210443" w:rsidRPr="00971973">
        <w:rPr>
          <w:rFonts w:ascii="Times New Roman" w:hAnsi="Times New Roman" w:cs="Times New Roman"/>
          <w:sz w:val="24"/>
          <w:szCs w:val="24"/>
        </w:rPr>
        <w:t xml:space="preserve"> e </w:t>
      </w:r>
      <w:r w:rsidR="00210443" w:rsidRPr="00971973">
        <w:rPr>
          <w:rFonts w:ascii="Times New Roman" w:hAnsi="Times New Roman" w:cs="Times New Roman"/>
          <w:i/>
          <w:sz w:val="24"/>
          <w:szCs w:val="24"/>
        </w:rPr>
        <w:t>o</w:t>
      </w:r>
      <w:r w:rsidR="00210443" w:rsidRPr="00971973">
        <w:rPr>
          <w:rFonts w:ascii="Times New Roman" w:hAnsi="Times New Roman" w:cs="Times New Roman"/>
          <w:sz w:val="24"/>
          <w:szCs w:val="24"/>
        </w:rPr>
        <w:t xml:space="preserve"> </w:t>
      </w:r>
      <w:r w:rsidR="00210443" w:rsidRPr="00971973">
        <w:rPr>
          <w:rFonts w:ascii="Times New Roman" w:hAnsi="Times New Roman" w:cs="Times New Roman"/>
          <w:i/>
          <w:sz w:val="24"/>
          <w:szCs w:val="24"/>
        </w:rPr>
        <w:t>direito à não retroatividade da lei penal</w:t>
      </w:r>
      <w:r w:rsidR="00210443" w:rsidRPr="00971973">
        <w:rPr>
          <w:rFonts w:ascii="Times New Roman" w:hAnsi="Times New Roman" w:cs="Times New Roman"/>
          <w:sz w:val="24"/>
          <w:szCs w:val="24"/>
        </w:rPr>
        <w:t xml:space="preserve"> ,</w:t>
      </w:r>
      <w:r w:rsidR="00210443" w:rsidRPr="00971973">
        <w:rPr>
          <w:rStyle w:val="Refdenotaderodap"/>
          <w:rFonts w:ascii="Times New Roman" w:hAnsi="Times New Roman" w:cs="Times New Roman"/>
          <w:sz w:val="24"/>
          <w:szCs w:val="24"/>
        </w:rPr>
        <w:footnoteReference w:id="740"/>
      </w:r>
      <w:r w:rsidR="00210443" w:rsidRPr="00971973">
        <w:rPr>
          <w:rFonts w:ascii="Times New Roman" w:hAnsi="Times New Roman" w:cs="Times New Roman"/>
          <w:sz w:val="24"/>
          <w:szCs w:val="24"/>
        </w:rPr>
        <w:t xml:space="preserve"> direitos individuais tradicionalmente representativos do </w:t>
      </w:r>
      <w:r w:rsidR="00210443" w:rsidRPr="00971973">
        <w:rPr>
          <w:rFonts w:ascii="Times New Roman" w:hAnsi="Times New Roman" w:cs="Times New Roman"/>
          <w:i/>
          <w:sz w:val="24"/>
          <w:szCs w:val="24"/>
        </w:rPr>
        <w:t>ius cogens</w:t>
      </w:r>
      <w:r w:rsidR="00210443" w:rsidRPr="00971973">
        <w:rPr>
          <w:rStyle w:val="Refdenotaderodap"/>
          <w:rFonts w:ascii="Times New Roman" w:hAnsi="Times New Roman" w:cs="Times New Roman"/>
          <w:i/>
          <w:sz w:val="24"/>
          <w:szCs w:val="24"/>
        </w:rPr>
        <w:footnoteReference w:id="741"/>
      </w:r>
      <w:r w:rsidR="00210443" w:rsidRPr="00971973">
        <w:rPr>
          <w:rFonts w:ascii="Times New Roman" w:hAnsi="Times New Roman" w:cs="Times New Roman"/>
          <w:i/>
          <w:sz w:val="24"/>
          <w:szCs w:val="24"/>
        </w:rPr>
        <w:t xml:space="preserve">, </w:t>
      </w:r>
      <w:r w:rsidR="00210443" w:rsidRPr="00971973">
        <w:rPr>
          <w:rFonts w:ascii="Times New Roman" w:hAnsi="Times New Roman" w:cs="Times New Roman"/>
          <w:sz w:val="24"/>
          <w:szCs w:val="24"/>
        </w:rPr>
        <w:t>aos quais a autora incluiu o direito à liberdade e o livre acesso à justiça.</w:t>
      </w:r>
      <w:r w:rsidR="00210443" w:rsidRPr="00971973">
        <w:rPr>
          <w:rStyle w:val="Refdenotaderodap"/>
          <w:rFonts w:ascii="Times New Roman" w:hAnsi="Times New Roman" w:cs="Times New Roman"/>
          <w:sz w:val="24"/>
          <w:szCs w:val="24"/>
        </w:rPr>
        <w:footnoteReference w:id="742"/>
      </w:r>
      <w:r w:rsidR="006D60CB" w:rsidRPr="00971973">
        <w:rPr>
          <w:rFonts w:ascii="Times New Roman" w:hAnsi="Times New Roman" w:cs="Times New Roman"/>
          <w:sz w:val="24"/>
          <w:szCs w:val="24"/>
        </w:rPr>
        <w:t xml:space="preserve"> </w:t>
      </w:r>
    </w:p>
    <w:p w14:paraId="220351F3" w14:textId="4D84CA14" w:rsidR="00210443" w:rsidRPr="00971973" w:rsidRDefault="00210443" w:rsidP="006D60CB">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Sobre esta tese, entendemos com a devida vênia, um absoluto desacor</w:t>
      </w:r>
      <w:r w:rsidR="006D60CB" w:rsidRPr="00971973">
        <w:rPr>
          <w:rFonts w:ascii="Times New Roman" w:hAnsi="Times New Roman" w:cs="Times New Roman"/>
          <w:sz w:val="24"/>
          <w:szCs w:val="24"/>
        </w:rPr>
        <w:t>do relativamente ao nosso obje</w:t>
      </w:r>
      <w:r w:rsidRPr="00971973">
        <w:rPr>
          <w:rFonts w:ascii="Times New Roman" w:hAnsi="Times New Roman" w:cs="Times New Roman"/>
          <w:sz w:val="24"/>
          <w:szCs w:val="24"/>
        </w:rPr>
        <w:t xml:space="preserve">tivo de busca por um </w:t>
      </w:r>
      <w:r w:rsidRPr="00971973">
        <w:rPr>
          <w:rFonts w:ascii="Times New Roman" w:hAnsi="Times New Roman" w:cs="Times New Roman"/>
          <w:i/>
          <w:sz w:val="24"/>
          <w:szCs w:val="24"/>
        </w:rPr>
        <w:t>ethos</w:t>
      </w:r>
      <w:r w:rsidRPr="00971973">
        <w:rPr>
          <w:rFonts w:ascii="Times New Roman" w:hAnsi="Times New Roman" w:cs="Times New Roman"/>
          <w:sz w:val="24"/>
          <w:szCs w:val="24"/>
        </w:rPr>
        <w:t xml:space="preserve"> universal, posto que construída a partir de um sistema que comprovadamente tem se mostrado ineficiente para o fim ao qual almejamos, em que pese centrado na dignidade da pessoa humana. Isto não significa que tecnicamente neguemos seus valores, em absoluto. Apenas reconhecemos que tais valores não são compartilhados por todas as culturas da humanidade e acreditamos que insistir em um caminho cujo insucesso se mostra evidente, embora mais fácil</w:t>
      </w:r>
      <w:r w:rsidR="006D60CB" w:rsidRPr="00971973">
        <w:rPr>
          <w:rFonts w:ascii="Times New Roman" w:hAnsi="Times New Roman" w:cs="Times New Roman"/>
          <w:sz w:val="24"/>
          <w:szCs w:val="24"/>
        </w:rPr>
        <w:t>,</w:t>
      </w:r>
      <w:r w:rsidRPr="00971973">
        <w:rPr>
          <w:rFonts w:ascii="Times New Roman" w:hAnsi="Times New Roman" w:cs="Times New Roman"/>
          <w:sz w:val="24"/>
          <w:szCs w:val="24"/>
        </w:rPr>
        <w:t xml:space="preserve"> não nos parece o mais correcto. </w:t>
      </w:r>
    </w:p>
    <w:p w14:paraId="746B94F1" w14:textId="2F3FD9D3" w:rsidR="00210443" w:rsidRPr="00971973" w:rsidRDefault="00210443"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Buscamos então encontrar novos caminhos e encontramos nas decisões da Corte Europeia de Direitos Humanos sobre a conciliação do universalismo e a diversidade cultural uma técnica jurídica capaz de harmonizar as normas nacionais, supranacionais e internacionais sobre o tema no espaço europeu, o </w:t>
      </w:r>
      <w:r w:rsidRPr="00971973">
        <w:rPr>
          <w:rFonts w:ascii="Times New Roman" w:hAnsi="Times New Roman" w:cs="Times New Roman"/>
          <w:i/>
          <w:sz w:val="24"/>
          <w:szCs w:val="24"/>
        </w:rPr>
        <w:t>pluralismo ordenado</w:t>
      </w:r>
      <w:r w:rsidRPr="00971973">
        <w:rPr>
          <w:rFonts w:ascii="Times New Roman" w:hAnsi="Times New Roman" w:cs="Times New Roman"/>
          <w:sz w:val="24"/>
          <w:szCs w:val="24"/>
        </w:rPr>
        <w:t xml:space="preserve">. Esta técnica baseada no </w:t>
      </w:r>
      <w:r w:rsidRPr="00971973">
        <w:rPr>
          <w:rFonts w:ascii="Times New Roman" w:hAnsi="Times New Roman" w:cs="Times New Roman"/>
          <w:i/>
          <w:sz w:val="24"/>
          <w:szCs w:val="24"/>
        </w:rPr>
        <w:t>pluralismo, na subsidiariedade</w:t>
      </w:r>
      <w:r w:rsidR="006D60CB" w:rsidRPr="00971973">
        <w:rPr>
          <w:rFonts w:ascii="Times New Roman" w:hAnsi="Times New Roman" w:cs="Times New Roman"/>
          <w:sz w:val="24"/>
          <w:szCs w:val="24"/>
        </w:rPr>
        <w:t xml:space="preserve"> e em um </w:t>
      </w:r>
      <w:r w:rsidRPr="00971973">
        <w:rPr>
          <w:rFonts w:ascii="Times New Roman" w:hAnsi="Times New Roman" w:cs="Times New Roman"/>
          <w:i/>
          <w:sz w:val="24"/>
          <w:szCs w:val="24"/>
        </w:rPr>
        <w:t>instrumento de ajustamento,</w:t>
      </w:r>
      <w:r w:rsidRPr="00971973">
        <w:rPr>
          <w:rFonts w:ascii="Times New Roman" w:hAnsi="Times New Roman" w:cs="Times New Roman"/>
          <w:sz w:val="24"/>
          <w:szCs w:val="24"/>
        </w:rPr>
        <w:t xml:space="preserve"> a</w:t>
      </w:r>
      <w:r w:rsidRPr="00971973">
        <w:rPr>
          <w:rFonts w:ascii="Times New Roman" w:hAnsi="Times New Roman" w:cs="Times New Roman"/>
          <w:i/>
          <w:sz w:val="24"/>
          <w:szCs w:val="24"/>
        </w:rPr>
        <w:t xml:space="preserve"> margem nacional de apreciação</w:t>
      </w:r>
      <w:r w:rsidRPr="00971973">
        <w:rPr>
          <w:rFonts w:ascii="Times New Roman" w:hAnsi="Times New Roman" w:cs="Times New Roman"/>
          <w:sz w:val="24"/>
          <w:szCs w:val="24"/>
        </w:rPr>
        <w:t xml:space="preserve"> </w:t>
      </w:r>
      <w:r w:rsidR="006D60CB" w:rsidRPr="00971973">
        <w:rPr>
          <w:rFonts w:ascii="Times New Roman" w:hAnsi="Times New Roman" w:cs="Times New Roman"/>
          <w:sz w:val="24"/>
          <w:szCs w:val="24"/>
        </w:rPr>
        <w:t xml:space="preserve">nos pareceu </w:t>
      </w:r>
      <w:r w:rsidRPr="00971973">
        <w:rPr>
          <w:rFonts w:ascii="Times New Roman" w:hAnsi="Times New Roman" w:cs="Times New Roman"/>
          <w:sz w:val="24"/>
          <w:szCs w:val="24"/>
        </w:rPr>
        <w:t>bastante interessante por possibilitar “um poder discricionário na definição do conteúdo dos direitos” e ao mesmo tempo, estabelecer “limitações aos direitos protegidos, ”</w:t>
      </w:r>
      <w:r w:rsidRPr="00971973">
        <w:rPr>
          <w:rStyle w:val="Refdenotaderodap"/>
          <w:rFonts w:ascii="Times New Roman" w:hAnsi="Times New Roman" w:cs="Times New Roman"/>
          <w:sz w:val="24"/>
          <w:szCs w:val="24"/>
        </w:rPr>
        <w:footnoteReference w:id="743"/>
      </w:r>
      <w:r w:rsidRPr="00971973">
        <w:rPr>
          <w:rFonts w:ascii="Times New Roman" w:hAnsi="Times New Roman" w:cs="Times New Roman"/>
          <w:sz w:val="24"/>
          <w:szCs w:val="24"/>
        </w:rPr>
        <w:t xml:space="preserve"> a fim de evitar-lhes a vulnerabilidade. </w:t>
      </w:r>
    </w:p>
    <w:p w14:paraId="041C3CB1" w14:textId="6F15A3A6" w:rsidR="00210443" w:rsidRPr="00971973" w:rsidRDefault="00210443" w:rsidP="006D60CB">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A </w:t>
      </w:r>
      <w:r w:rsidRPr="00971973">
        <w:rPr>
          <w:rFonts w:ascii="Times New Roman" w:hAnsi="Times New Roman" w:cs="Times New Roman"/>
          <w:i/>
          <w:sz w:val="24"/>
          <w:szCs w:val="24"/>
        </w:rPr>
        <w:t>margem nacional de apreciação</w:t>
      </w:r>
      <w:r w:rsidRPr="00971973">
        <w:rPr>
          <w:rFonts w:ascii="Times New Roman" w:hAnsi="Times New Roman" w:cs="Times New Roman"/>
          <w:sz w:val="24"/>
          <w:szCs w:val="24"/>
        </w:rPr>
        <w:t xml:space="preserve"> adquiriu especial relevo ao nosso estudo posto que criada justamente para compensar duas relevantes características inerentes aos direitos humanos - vagueza e imprecisão. </w:t>
      </w:r>
      <w:r w:rsidRPr="00971973">
        <w:rPr>
          <w:rStyle w:val="Refdenotaderodap"/>
          <w:rFonts w:ascii="Times New Roman" w:hAnsi="Times New Roman" w:cs="Times New Roman"/>
          <w:sz w:val="24"/>
          <w:szCs w:val="24"/>
        </w:rPr>
        <w:footnoteReference w:id="744"/>
      </w:r>
      <w:r w:rsidRPr="00971973">
        <w:rPr>
          <w:rFonts w:ascii="Times New Roman" w:hAnsi="Times New Roman" w:cs="Times New Roman"/>
          <w:sz w:val="24"/>
          <w:szCs w:val="24"/>
        </w:rPr>
        <w:t xml:space="preserve">  Assim, esta manobra jurídica exigiu um novo entendimento acerca da lógica dos direitos humanos que como vimos abandona sua tradicional visão aristotélica dedicada ao silogismo nos quais determinadas premissas nos guiam inequivocadamente a </w:t>
      </w:r>
      <w:r w:rsidR="006D60CB" w:rsidRPr="00971973">
        <w:rPr>
          <w:rFonts w:ascii="Times New Roman" w:hAnsi="Times New Roman" w:cs="Times New Roman"/>
          <w:sz w:val="24"/>
          <w:szCs w:val="24"/>
        </w:rPr>
        <w:t xml:space="preserve">determinadas conclusões e passando </w:t>
      </w:r>
      <w:r w:rsidRPr="00971973">
        <w:rPr>
          <w:rFonts w:ascii="Times New Roman" w:hAnsi="Times New Roman" w:cs="Times New Roman"/>
          <w:sz w:val="24"/>
          <w:szCs w:val="24"/>
        </w:rPr>
        <w:t>ser regida por uma lógica difusa. Na prática jurídica</w:t>
      </w:r>
      <w:r w:rsidR="006D60CB" w:rsidRPr="00971973">
        <w:rPr>
          <w:rFonts w:ascii="Times New Roman" w:hAnsi="Times New Roman" w:cs="Times New Roman"/>
          <w:sz w:val="24"/>
          <w:szCs w:val="24"/>
        </w:rPr>
        <w:t>,</w:t>
      </w:r>
      <w:r w:rsidRPr="00971973">
        <w:rPr>
          <w:rFonts w:ascii="Times New Roman" w:hAnsi="Times New Roman" w:cs="Times New Roman"/>
          <w:sz w:val="24"/>
          <w:szCs w:val="24"/>
        </w:rPr>
        <w:t xml:space="preserve"> isso se traduz no abandono do entendimento de que em casos semelhantes as normas aplicadas serão sempre as mesmas, nacionais ou internacionais,</w:t>
      </w:r>
      <w:r w:rsidRPr="00971973">
        <w:rPr>
          <w:rStyle w:val="Refdenotaderodap"/>
          <w:rFonts w:ascii="Times New Roman" w:hAnsi="Times New Roman" w:cs="Times New Roman"/>
          <w:sz w:val="24"/>
          <w:szCs w:val="24"/>
        </w:rPr>
        <w:footnoteReference w:id="745"/>
      </w:r>
      <w:r w:rsidRPr="00971973">
        <w:rPr>
          <w:rFonts w:ascii="Times New Roman" w:hAnsi="Times New Roman" w:cs="Times New Roman"/>
          <w:sz w:val="24"/>
          <w:szCs w:val="24"/>
        </w:rPr>
        <w:t xml:space="preserve"> </w:t>
      </w:r>
      <w:r w:rsidR="006D60CB" w:rsidRPr="00971973">
        <w:rPr>
          <w:rFonts w:ascii="Times New Roman" w:hAnsi="Times New Roman" w:cs="Times New Roman"/>
          <w:sz w:val="24"/>
          <w:szCs w:val="24"/>
        </w:rPr>
        <w:t>no</w:t>
      </w:r>
      <w:r w:rsidRPr="00971973">
        <w:rPr>
          <w:rFonts w:ascii="Times New Roman" w:hAnsi="Times New Roman" w:cs="Times New Roman"/>
          <w:sz w:val="24"/>
          <w:szCs w:val="24"/>
        </w:rPr>
        <w:t xml:space="preserve"> reconhecimento de que  os ordenamentos jurídicos estão em constante </w:t>
      </w:r>
      <w:r w:rsidRPr="00971973">
        <w:rPr>
          <w:rFonts w:ascii="Times New Roman" w:hAnsi="Times New Roman" w:cs="Times New Roman"/>
          <w:i/>
          <w:sz w:val="24"/>
          <w:szCs w:val="24"/>
        </w:rPr>
        <w:t>interaçã</w:t>
      </w:r>
      <w:r w:rsidR="006D60CB" w:rsidRPr="00971973">
        <w:rPr>
          <w:rFonts w:ascii="Times New Roman" w:hAnsi="Times New Roman" w:cs="Times New Roman"/>
          <w:i/>
          <w:sz w:val="24"/>
          <w:szCs w:val="24"/>
        </w:rPr>
        <w:t>,</w:t>
      </w:r>
      <w:r w:rsidRPr="00971973">
        <w:rPr>
          <w:rFonts w:ascii="Times New Roman" w:hAnsi="Times New Roman" w:cs="Times New Roman"/>
          <w:i/>
          <w:sz w:val="24"/>
          <w:szCs w:val="24"/>
        </w:rPr>
        <w:t xml:space="preserve">o </w:t>
      </w:r>
      <w:r w:rsidRPr="00971973">
        <w:rPr>
          <w:rFonts w:ascii="Times New Roman" w:hAnsi="Times New Roman" w:cs="Times New Roman"/>
          <w:sz w:val="24"/>
          <w:szCs w:val="24"/>
        </w:rPr>
        <w:t>sobretudo no que diz respeito aos direitos humanos, direitos cujos limites mostram</w:t>
      </w:r>
      <w:r w:rsidR="006D60CB" w:rsidRPr="00971973">
        <w:rPr>
          <w:rFonts w:ascii="Times New Roman" w:hAnsi="Times New Roman" w:cs="Times New Roman"/>
          <w:sz w:val="24"/>
          <w:szCs w:val="24"/>
        </w:rPr>
        <w:t>-se</w:t>
      </w:r>
      <w:r w:rsidRPr="00971973">
        <w:rPr>
          <w:rFonts w:ascii="Times New Roman" w:hAnsi="Times New Roman" w:cs="Times New Roman"/>
          <w:sz w:val="24"/>
          <w:szCs w:val="24"/>
        </w:rPr>
        <w:t xml:space="preserve"> imprecisos em função da diversidade cultural.</w:t>
      </w:r>
      <w:r w:rsidRPr="00971973">
        <w:rPr>
          <w:rStyle w:val="Refdenotaderodap"/>
          <w:rFonts w:ascii="Times New Roman" w:hAnsi="Times New Roman" w:cs="Times New Roman"/>
          <w:sz w:val="24"/>
          <w:szCs w:val="24"/>
        </w:rPr>
        <w:footnoteReference w:id="746"/>
      </w:r>
      <w:r w:rsidR="006D60CB" w:rsidRPr="00971973">
        <w:rPr>
          <w:rFonts w:ascii="Times New Roman" w:hAnsi="Times New Roman" w:cs="Times New Roman"/>
          <w:sz w:val="24"/>
          <w:szCs w:val="24"/>
        </w:rPr>
        <w:t xml:space="preserve"> </w:t>
      </w:r>
      <w:r w:rsidRPr="00971973">
        <w:rPr>
          <w:rFonts w:ascii="Times New Roman" w:hAnsi="Times New Roman" w:cs="Times New Roman"/>
          <w:sz w:val="24"/>
          <w:szCs w:val="24"/>
        </w:rPr>
        <w:t xml:space="preserve">Outro ponto que nos chamou a atenção deste “manejo jurídico” por sua adequação ao nosso entendimento acerca do </w:t>
      </w:r>
      <w:r w:rsidRPr="00971973">
        <w:rPr>
          <w:rFonts w:ascii="Times New Roman" w:hAnsi="Times New Roman" w:cs="Times New Roman"/>
          <w:i/>
          <w:sz w:val="24"/>
          <w:szCs w:val="24"/>
        </w:rPr>
        <w:t>ethos</w:t>
      </w:r>
      <w:r w:rsidRPr="00971973">
        <w:rPr>
          <w:rFonts w:ascii="Times New Roman" w:hAnsi="Times New Roman" w:cs="Times New Roman"/>
          <w:sz w:val="24"/>
          <w:szCs w:val="24"/>
        </w:rPr>
        <w:t xml:space="preserve"> universal foi a possibilidade do constante reexame de matérias por parte dos julgadores, refletindo uma característica pulsante nas sociedades plurais que é sua inconstância, o que não impede o reconhecimento e manutenção de determinadas referências culturais.</w:t>
      </w:r>
      <w:r w:rsidRPr="00971973">
        <w:rPr>
          <w:rStyle w:val="Refdenotaderodap"/>
          <w:rFonts w:ascii="Times New Roman" w:hAnsi="Times New Roman" w:cs="Times New Roman"/>
          <w:sz w:val="24"/>
          <w:szCs w:val="24"/>
        </w:rPr>
        <w:footnoteReference w:id="747"/>
      </w:r>
      <w:r w:rsidRPr="00971973">
        <w:rPr>
          <w:rFonts w:ascii="Times New Roman" w:hAnsi="Times New Roman" w:cs="Times New Roman"/>
          <w:sz w:val="24"/>
          <w:szCs w:val="24"/>
        </w:rPr>
        <w:t xml:space="preserve"> Sabemos que este direcionamento é questionado por muitos, na justa medida de que se afasta da tradicional segurança jurídica originária da clássica subsunção do fato em relação à norma. Todavia, acreditamos veementemente que a sociedade multicultural e globalizada tal qual se apresenta em nossos dias, exige um giro lógico tanto na hermenêutica q</w:t>
      </w:r>
      <w:r w:rsidR="006D60CB" w:rsidRPr="00971973">
        <w:rPr>
          <w:rFonts w:ascii="Times New Roman" w:hAnsi="Times New Roman" w:cs="Times New Roman"/>
          <w:sz w:val="24"/>
          <w:szCs w:val="24"/>
        </w:rPr>
        <w:t>uanto na epistemologia jurídica</w:t>
      </w:r>
      <w:r w:rsidRPr="00971973">
        <w:rPr>
          <w:rFonts w:ascii="Times New Roman" w:hAnsi="Times New Roman" w:cs="Times New Roman"/>
          <w:sz w:val="24"/>
          <w:szCs w:val="24"/>
        </w:rPr>
        <w:t xml:space="preserve">, por mais difícil que a aceitação desta demanda </w:t>
      </w:r>
      <w:r w:rsidR="006D60CB" w:rsidRPr="00971973">
        <w:rPr>
          <w:rFonts w:ascii="Times New Roman" w:hAnsi="Times New Roman" w:cs="Times New Roman"/>
          <w:sz w:val="24"/>
          <w:szCs w:val="24"/>
        </w:rPr>
        <w:t>possa parecer</w:t>
      </w:r>
      <w:r w:rsidRPr="00971973">
        <w:rPr>
          <w:rFonts w:ascii="Times New Roman" w:hAnsi="Times New Roman" w:cs="Times New Roman"/>
          <w:sz w:val="24"/>
          <w:szCs w:val="24"/>
        </w:rPr>
        <w:t>.</w:t>
      </w:r>
    </w:p>
    <w:p w14:paraId="4A5114B0" w14:textId="79A1ACF4" w:rsidR="00210443" w:rsidRPr="00971973" w:rsidRDefault="00210443" w:rsidP="00492579">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Por fim, abordamos o trabalho desenvolvido por </w:t>
      </w:r>
      <w:r w:rsidRPr="00971973">
        <w:rPr>
          <w:rFonts w:ascii="Times New Roman" w:hAnsi="Times New Roman" w:cs="Times New Roman"/>
          <w:i/>
          <w:sz w:val="24"/>
          <w:szCs w:val="24"/>
        </w:rPr>
        <w:t xml:space="preserve">Boaventura </w:t>
      </w:r>
      <w:r w:rsidRPr="00971973">
        <w:rPr>
          <w:rFonts w:ascii="Times New Roman" w:hAnsi="Times New Roman" w:cs="Times New Roman"/>
          <w:sz w:val="24"/>
          <w:szCs w:val="24"/>
        </w:rPr>
        <w:t>que</w:t>
      </w:r>
      <w:r w:rsidRPr="00971973">
        <w:rPr>
          <w:rFonts w:ascii="Times New Roman" w:hAnsi="Times New Roman" w:cs="Times New Roman"/>
          <w:i/>
          <w:sz w:val="24"/>
          <w:szCs w:val="24"/>
        </w:rPr>
        <w:t xml:space="preserve"> </w:t>
      </w:r>
      <w:r w:rsidRPr="00971973">
        <w:rPr>
          <w:rFonts w:ascii="Times New Roman" w:hAnsi="Times New Roman" w:cs="Times New Roman"/>
          <w:sz w:val="24"/>
          <w:szCs w:val="24"/>
        </w:rPr>
        <w:t>buscou trazer ao debate um elemento à primeira vist</w:t>
      </w:r>
      <w:r w:rsidR="00417530" w:rsidRPr="00971973">
        <w:rPr>
          <w:rFonts w:ascii="Times New Roman" w:hAnsi="Times New Roman" w:cs="Times New Roman"/>
          <w:sz w:val="24"/>
          <w:szCs w:val="24"/>
        </w:rPr>
        <w:t xml:space="preserve">a alheio à esfera jurídica, mas </w:t>
      </w:r>
      <w:r w:rsidRPr="00971973">
        <w:rPr>
          <w:rFonts w:ascii="Times New Roman" w:hAnsi="Times New Roman" w:cs="Times New Roman"/>
          <w:sz w:val="24"/>
          <w:szCs w:val="24"/>
        </w:rPr>
        <w:t>essencialmente relacionado ao sucesso de sua missão de superação da oposição entre universalistas e relativistas/multiculturalist</w:t>
      </w:r>
      <w:r w:rsidR="006D60CB" w:rsidRPr="00971973">
        <w:rPr>
          <w:rFonts w:ascii="Times New Roman" w:hAnsi="Times New Roman" w:cs="Times New Roman"/>
          <w:sz w:val="24"/>
          <w:szCs w:val="24"/>
        </w:rPr>
        <w:t>as na busca de um direito comum -</w:t>
      </w:r>
      <w:r w:rsidRPr="00971973">
        <w:rPr>
          <w:rFonts w:ascii="Times New Roman" w:hAnsi="Times New Roman" w:cs="Times New Roman"/>
          <w:sz w:val="24"/>
          <w:szCs w:val="24"/>
        </w:rPr>
        <w:t xml:space="preserve"> o diálogo intercultural</w:t>
      </w:r>
      <w:r w:rsidR="00417530" w:rsidRPr="00971973">
        <w:rPr>
          <w:rFonts w:ascii="Times New Roman" w:hAnsi="Times New Roman" w:cs="Times New Roman"/>
          <w:sz w:val="24"/>
          <w:szCs w:val="24"/>
        </w:rPr>
        <w:t>,</w:t>
      </w:r>
      <w:r w:rsidRPr="00971973">
        <w:rPr>
          <w:rFonts w:ascii="Times New Roman" w:hAnsi="Times New Roman" w:cs="Times New Roman"/>
          <w:sz w:val="24"/>
          <w:szCs w:val="24"/>
        </w:rPr>
        <w:t xml:space="preserve"> construído a partir </w:t>
      </w:r>
      <w:r w:rsidR="00417530" w:rsidRPr="00971973">
        <w:rPr>
          <w:rFonts w:ascii="Times New Roman" w:hAnsi="Times New Roman" w:cs="Times New Roman"/>
          <w:sz w:val="24"/>
          <w:szCs w:val="24"/>
        </w:rPr>
        <w:t>da</w:t>
      </w:r>
      <w:r w:rsidRPr="00971973">
        <w:rPr>
          <w:rFonts w:ascii="Times New Roman" w:hAnsi="Times New Roman" w:cs="Times New Roman"/>
          <w:sz w:val="24"/>
          <w:szCs w:val="24"/>
        </w:rPr>
        <w:t xml:space="preserve"> hermenêutica diatópica, uma concepção de diálogo no qual os</w:t>
      </w:r>
      <w:r w:rsidRPr="00971973">
        <w:rPr>
          <w:rFonts w:ascii="Times New Roman" w:hAnsi="Times New Roman" w:cs="Times New Roman"/>
          <w:i/>
          <w:sz w:val="24"/>
          <w:szCs w:val="24"/>
        </w:rPr>
        <w:t xml:space="preserve"> topi</w:t>
      </w:r>
      <w:r w:rsidRPr="00971973">
        <w:rPr>
          <w:rFonts w:ascii="Times New Roman" w:hAnsi="Times New Roman" w:cs="Times New Roman"/>
          <w:sz w:val="24"/>
          <w:szCs w:val="24"/>
        </w:rPr>
        <w:t xml:space="preserve"> argumentativos de cada cultura perdem sua natureza de premissa e passam a representar simples argumentos, possibilitando </w:t>
      </w:r>
      <w:r w:rsidR="00417530" w:rsidRPr="00971973">
        <w:rPr>
          <w:rFonts w:ascii="Times New Roman" w:hAnsi="Times New Roman" w:cs="Times New Roman"/>
          <w:sz w:val="24"/>
          <w:szCs w:val="24"/>
        </w:rPr>
        <w:t>desta forma</w:t>
      </w:r>
      <w:r w:rsidRPr="00971973">
        <w:rPr>
          <w:rFonts w:ascii="Times New Roman" w:hAnsi="Times New Roman" w:cs="Times New Roman"/>
          <w:sz w:val="24"/>
          <w:szCs w:val="24"/>
        </w:rPr>
        <w:t xml:space="preserve"> que os diálogos aconteçam </w:t>
      </w:r>
      <w:r w:rsidR="00417530" w:rsidRPr="00971973">
        <w:rPr>
          <w:rFonts w:ascii="Times New Roman" w:hAnsi="Times New Roman" w:cs="Times New Roman"/>
          <w:sz w:val="24"/>
          <w:szCs w:val="24"/>
        </w:rPr>
        <w:t xml:space="preserve">a partir de manifestações </w:t>
      </w:r>
      <w:r w:rsidRPr="00971973">
        <w:rPr>
          <w:rFonts w:ascii="Times New Roman" w:hAnsi="Times New Roman" w:cs="Times New Roman"/>
          <w:sz w:val="24"/>
          <w:szCs w:val="24"/>
        </w:rPr>
        <w:t>verdadeiramente</w:t>
      </w:r>
      <w:r w:rsidR="00417530" w:rsidRPr="00971973">
        <w:rPr>
          <w:rFonts w:ascii="Times New Roman" w:hAnsi="Times New Roman" w:cs="Times New Roman"/>
          <w:sz w:val="24"/>
          <w:szCs w:val="24"/>
        </w:rPr>
        <w:t xml:space="preserve"> compartilhadas</w:t>
      </w:r>
      <w:r w:rsidRPr="00971973">
        <w:rPr>
          <w:rFonts w:ascii="Times New Roman" w:hAnsi="Times New Roman" w:cs="Times New Roman"/>
          <w:sz w:val="24"/>
          <w:szCs w:val="24"/>
        </w:rPr>
        <w:t xml:space="preserve">. </w:t>
      </w:r>
      <w:r w:rsidRPr="00971973">
        <w:rPr>
          <w:rStyle w:val="Refdenotaderodap"/>
          <w:rFonts w:ascii="Times New Roman" w:hAnsi="Times New Roman" w:cs="Times New Roman"/>
          <w:sz w:val="24"/>
          <w:szCs w:val="24"/>
        </w:rPr>
        <w:footnoteReference w:id="748"/>
      </w:r>
      <w:r w:rsidRPr="00971973">
        <w:rPr>
          <w:rFonts w:ascii="Times New Roman" w:hAnsi="Times New Roman" w:cs="Times New Roman"/>
          <w:sz w:val="24"/>
          <w:szCs w:val="24"/>
        </w:rPr>
        <w:t xml:space="preserve"> Este entendimento se mostrou bastante coerente </w:t>
      </w:r>
      <w:r w:rsidR="003F0D34" w:rsidRPr="00971973">
        <w:rPr>
          <w:rFonts w:ascii="Times New Roman" w:hAnsi="Times New Roman" w:cs="Times New Roman"/>
          <w:sz w:val="24"/>
          <w:szCs w:val="24"/>
        </w:rPr>
        <w:t xml:space="preserve">ao nosso estudo </w:t>
      </w:r>
      <w:r w:rsidRPr="00971973">
        <w:rPr>
          <w:rFonts w:ascii="Times New Roman" w:hAnsi="Times New Roman" w:cs="Times New Roman"/>
          <w:sz w:val="24"/>
          <w:szCs w:val="24"/>
        </w:rPr>
        <w:t>já que a diversidade cultural estabelece premissas reconhecidas apenas nos limites internos de cada cultura evidenciando a</w:t>
      </w:r>
      <w:r w:rsidRPr="00971973">
        <w:rPr>
          <w:rStyle w:val="Forte"/>
          <w:rFonts w:ascii="Times New Roman" w:hAnsi="Times New Roman" w:cs="Times New Roman"/>
          <w:b w:val="0"/>
          <w:sz w:val="24"/>
          <w:szCs w:val="24"/>
        </w:rPr>
        <w:t xml:space="preserve"> imperfeição de todas elas, sobretudo acerca </w:t>
      </w:r>
      <w:r w:rsidR="006D60CB" w:rsidRPr="00971973">
        <w:rPr>
          <w:rStyle w:val="Forte"/>
          <w:rFonts w:ascii="Times New Roman" w:hAnsi="Times New Roman" w:cs="Times New Roman"/>
          <w:b w:val="0"/>
          <w:sz w:val="24"/>
          <w:szCs w:val="24"/>
        </w:rPr>
        <w:t xml:space="preserve">do conceito de </w:t>
      </w:r>
      <w:r w:rsidR="003F0D34" w:rsidRPr="00971973">
        <w:rPr>
          <w:rFonts w:ascii="Times New Roman" w:hAnsi="Times New Roman" w:cs="Times New Roman"/>
          <w:sz w:val="24"/>
          <w:szCs w:val="24"/>
        </w:rPr>
        <w:t>dignidade humana,</w:t>
      </w:r>
      <w:r w:rsidRPr="00971973">
        <w:rPr>
          <w:rStyle w:val="Refdenotaderodap"/>
          <w:rFonts w:ascii="Times New Roman" w:hAnsi="Times New Roman" w:cs="Times New Roman"/>
          <w:sz w:val="24"/>
          <w:szCs w:val="24"/>
        </w:rPr>
        <w:footnoteReference w:id="749"/>
      </w:r>
      <w:r w:rsidRPr="00971973">
        <w:rPr>
          <w:rFonts w:ascii="Times New Roman" w:hAnsi="Times New Roman" w:cs="Times New Roman"/>
          <w:sz w:val="24"/>
          <w:szCs w:val="24"/>
        </w:rPr>
        <w:t xml:space="preserve">  </w:t>
      </w:r>
      <w:r w:rsidR="006D60CB" w:rsidRPr="00971973">
        <w:rPr>
          <w:rFonts w:ascii="Times New Roman" w:hAnsi="Times New Roman" w:cs="Times New Roman"/>
          <w:sz w:val="24"/>
          <w:szCs w:val="24"/>
        </w:rPr>
        <w:t>nos levando</w:t>
      </w:r>
      <w:r w:rsidR="003F0D34" w:rsidRPr="00971973">
        <w:rPr>
          <w:rFonts w:ascii="Times New Roman" w:hAnsi="Times New Roman" w:cs="Times New Roman"/>
          <w:sz w:val="24"/>
          <w:szCs w:val="24"/>
        </w:rPr>
        <w:t xml:space="preserve"> à reflexão de que necessitamos de uma nova hermenêutica a respeito dos direitos humanos, que nos permita refltir a respeito de nossas próprias instransigências e nos permita sup</w:t>
      </w:r>
      <w:r w:rsidR="006D60CB" w:rsidRPr="00971973">
        <w:rPr>
          <w:rFonts w:ascii="Times New Roman" w:hAnsi="Times New Roman" w:cs="Times New Roman"/>
          <w:sz w:val="24"/>
          <w:szCs w:val="24"/>
        </w:rPr>
        <w:t>erá-las em prol de um bem maior.</w:t>
      </w:r>
    </w:p>
    <w:p w14:paraId="5EE47536" w14:textId="4E5A900D" w:rsidR="00D05CD4" w:rsidRPr="00971973" w:rsidRDefault="003F0D34" w:rsidP="00CD465A">
      <w:pPr>
        <w:spacing w:after="0" w:line="360" w:lineRule="auto"/>
        <w:ind w:firstLine="708"/>
        <w:jc w:val="both"/>
        <w:rPr>
          <w:rFonts w:ascii="Times New Roman" w:hAnsi="Times New Roman" w:cs="Times New Roman"/>
          <w:sz w:val="24"/>
          <w:szCs w:val="24"/>
        </w:rPr>
      </w:pPr>
      <w:r w:rsidRPr="00971973">
        <w:rPr>
          <w:rFonts w:ascii="Times New Roman" w:hAnsi="Times New Roman" w:cs="Times New Roman"/>
          <w:sz w:val="24"/>
          <w:szCs w:val="24"/>
        </w:rPr>
        <w:t xml:space="preserve">Percebemos </w:t>
      </w:r>
      <w:r w:rsidR="00210443" w:rsidRPr="00971973">
        <w:rPr>
          <w:rFonts w:ascii="Times New Roman" w:hAnsi="Times New Roman" w:cs="Times New Roman"/>
          <w:sz w:val="24"/>
          <w:szCs w:val="24"/>
        </w:rPr>
        <w:t xml:space="preserve">em verdade, </w:t>
      </w:r>
      <w:r w:rsidRPr="00971973">
        <w:rPr>
          <w:rFonts w:ascii="Times New Roman" w:hAnsi="Times New Roman" w:cs="Times New Roman"/>
          <w:sz w:val="24"/>
          <w:szCs w:val="24"/>
        </w:rPr>
        <w:t xml:space="preserve">que </w:t>
      </w:r>
      <w:r w:rsidR="00210443" w:rsidRPr="00971973">
        <w:rPr>
          <w:rFonts w:ascii="Times New Roman" w:hAnsi="Times New Roman" w:cs="Times New Roman"/>
          <w:sz w:val="24"/>
          <w:szCs w:val="24"/>
        </w:rPr>
        <w:t xml:space="preserve">não há </w:t>
      </w:r>
      <w:r w:rsidR="006D60CB" w:rsidRPr="00971973">
        <w:rPr>
          <w:rFonts w:ascii="Times New Roman" w:hAnsi="Times New Roman" w:cs="Times New Roman"/>
          <w:sz w:val="24"/>
          <w:szCs w:val="24"/>
        </w:rPr>
        <w:t xml:space="preserve">ainda </w:t>
      </w:r>
      <w:r w:rsidR="00210443" w:rsidRPr="00971973">
        <w:rPr>
          <w:rFonts w:ascii="Times New Roman" w:hAnsi="Times New Roman" w:cs="Times New Roman"/>
          <w:sz w:val="24"/>
          <w:szCs w:val="24"/>
        </w:rPr>
        <w:t xml:space="preserve">nem na doutrina tampouco na jurisprudência uma formulação jurídica que satisfaça o apelo do estabelecimento de um </w:t>
      </w:r>
      <w:r w:rsidR="00210443" w:rsidRPr="00971973">
        <w:rPr>
          <w:rFonts w:ascii="Times New Roman" w:hAnsi="Times New Roman" w:cs="Times New Roman"/>
          <w:i/>
          <w:sz w:val="24"/>
          <w:szCs w:val="24"/>
        </w:rPr>
        <w:t>ethos</w:t>
      </w:r>
      <w:r w:rsidR="00210443" w:rsidRPr="00971973">
        <w:rPr>
          <w:rFonts w:ascii="Times New Roman" w:hAnsi="Times New Roman" w:cs="Times New Roman"/>
          <w:sz w:val="24"/>
          <w:szCs w:val="24"/>
        </w:rPr>
        <w:t xml:space="preserve"> universal, </w:t>
      </w:r>
      <w:r w:rsidRPr="00971973">
        <w:rPr>
          <w:rFonts w:ascii="Times New Roman" w:hAnsi="Times New Roman" w:cs="Times New Roman"/>
          <w:sz w:val="24"/>
          <w:szCs w:val="24"/>
        </w:rPr>
        <w:t>permitindo</w:t>
      </w:r>
      <w:r w:rsidR="00210443" w:rsidRPr="00971973">
        <w:rPr>
          <w:rFonts w:ascii="Times New Roman" w:hAnsi="Times New Roman" w:cs="Times New Roman"/>
          <w:sz w:val="24"/>
          <w:szCs w:val="24"/>
        </w:rPr>
        <w:t xml:space="preserve"> ao mundo globalizado viver em harmonia sob a égide das mesmas normas de governança. Entretanto, este é um tema que assume especial importância no cenário mundial, sobretudo</w:t>
      </w:r>
      <w:r w:rsidRPr="00971973">
        <w:rPr>
          <w:rFonts w:ascii="Times New Roman" w:hAnsi="Times New Roman" w:cs="Times New Roman"/>
          <w:sz w:val="24"/>
          <w:szCs w:val="24"/>
        </w:rPr>
        <w:t>, como vimos,</w:t>
      </w:r>
      <w:r w:rsidR="00210443" w:rsidRPr="00971973">
        <w:rPr>
          <w:rFonts w:ascii="Times New Roman" w:hAnsi="Times New Roman" w:cs="Times New Roman"/>
          <w:sz w:val="24"/>
          <w:szCs w:val="24"/>
        </w:rPr>
        <w:t xml:space="preserve"> em virtude das frequentes guerras étnicas que já ceifaram milhões de vidas até </w:t>
      </w:r>
      <w:r w:rsidRPr="00971973">
        <w:rPr>
          <w:rFonts w:ascii="Times New Roman" w:hAnsi="Times New Roman" w:cs="Times New Roman"/>
          <w:sz w:val="24"/>
          <w:szCs w:val="24"/>
        </w:rPr>
        <w:t>então</w:t>
      </w:r>
      <w:r w:rsidR="00210443" w:rsidRPr="00971973">
        <w:rPr>
          <w:rFonts w:ascii="Times New Roman" w:hAnsi="Times New Roman" w:cs="Times New Roman"/>
          <w:sz w:val="24"/>
          <w:szCs w:val="24"/>
        </w:rPr>
        <w:t xml:space="preserve"> e continuam a fazê-lo. E é justamente na busca de uma solução para tantas tragédias levadas a cabo pelas diferenças culturais que este debate deve manter-se permanente na comunidade internacional até que um caminho seja encontrado, caminho este que seja capaz de reconhecer as diferenças, mas sem jamais perder de vista o ideal de que por mais diferentes que sejamos, compartilhamos de uma mesma essência de humanidade, que em que pese irreconhecível ainda entre nós, certamente um dia fará parte de nossa história. </w:t>
      </w:r>
      <w:r w:rsidRPr="00971973">
        <w:rPr>
          <w:rFonts w:ascii="Times New Roman" w:hAnsi="Times New Roman" w:cs="Times New Roman"/>
          <w:sz w:val="24"/>
          <w:szCs w:val="24"/>
        </w:rPr>
        <w:t>Cabe a todos nós a missão</w:t>
      </w:r>
      <w:r w:rsidR="006D60CB" w:rsidRPr="00971973">
        <w:rPr>
          <w:rFonts w:ascii="Times New Roman" w:hAnsi="Times New Roman" w:cs="Times New Roman"/>
          <w:sz w:val="24"/>
          <w:szCs w:val="24"/>
        </w:rPr>
        <w:t xml:space="preserve"> de perseguir este obje</w:t>
      </w:r>
      <w:r w:rsidRPr="00971973">
        <w:rPr>
          <w:rFonts w:ascii="Times New Roman" w:hAnsi="Times New Roman" w:cs="Times New Roman"/>
          <w:sz w:val="24"/>
          <w:szCs w:val="24"/>
        </w:rPr>
        <w:t>tivo.</w:t>
      </w:r>
      <w:r w:rsidR="006D60CB" w:rsidRPr="00971973">
        <w:rPr>
          <w:rFonts w:ascii="Times New Roman" w:hAnsi="Times New Roman" w:cs="Times New Roman"/>
          <w:sz w:val="24"/>
          <w:szCs w:val="24"/>
        </w:rPr>
        <w:t xml:space="preserve"> </w:t>
      </w:r>
      <w:r w:rsidR="00210443" w:rsidRPr="00971973">
        <w:rPr>
          <w:rFonts w:ascii="Times New Roman" w:hAnsi="Times New Roman" w:cs="Times New Roman"/>
          <w:sz w:val="24"/>
          <w:szCs w:val="24"/>
        </w:rPr>
        <w:t xml:space="preserve">Sigamos então na busca de um </w:t>
      </w:r>
      <w:r w:rsidR="00210443" w:rsidRPr="00971973">
        <w:rPr>
          <w:rFonts w:ascii="Times New Roman" w:hAnsi="Times New Roman" w:cs="Times New Roman"/>
          <w:i/>
          <w:sz w:val="24"/>
          <w:szCs w:val="24"/>
        </w:rPr>
        <w:t>ethos</w:t>
      </w:r>
      <w:r w:rsidR="00CD465A" w:rsidRPr="00971973">
        <w:rPr>
          <w:rFonts w:ascii="Times New Roman" w:hAnsi="Times New Roman" w:cs="Times New Roman"/>
          <w:sz w:val="24"/>
          <w:szCs w:val="24"/>
        </w:rPr>
        <w:t xml:space="preserve"> universal.</w:t>
      </w:r>
    </w:p>
    <w:p w14:paraId="035513E0" w14:textId="2F7B29AB" w:rsidR="003602DD" w:rsidRPr="00971973" w:rsidRDefault="003602DD" w:rsidP="00CD465A">
      <w:pPr>
        <w:spacing w:after="0" w:line="360" w:lineRule="auto"/>
        <w:ind w:firstLine="708"/>
        <w:jc w:val="both"/>
        <w:rPr>
          <w:rFonts w:ascii="Times New Roman" w:hAnsi="Times New Roman" w:cs="Times New Roman"/>
          <w:sz w:val="24"/>
          <w:szCs w:val="24"/>
        </w:rPr>
      </w:pPr>
    </w:p>
    <w:p w14:paraId="22FA5539" w14:textId="11717F16" w:rsidR="003602DD" w:rsidRPr="00971973" w:rsidRDefault="003602DD" w:rsidP="00CD465A">
      <w:pPr>
        <w:spacing w:after="0" w:line="360" w:lineRule="auto"/>
        <w:ind w:firstLine="708"/>
        <w:jc w:val="both"/>
        <w:rPr>
          <w:rFonts w:ascii="Times New Roman" w:hAnsi="Times New Roman" w:cs="Times New Roman"/>
          <w:sz w:val="24"/>
          <w:szCs w:val="24"/>
        </w:rPr>
      </w:pPr>
    </w:p>
    <w:p w14:paraId="4A252EC2" w14:textId="0A4A7479" w:rsidR="003602DD" w:rsidRPr="00971973" w:rsidRDefault="003602DD" w:rsidP="00CD465A">
      <w:pPr>
        <w:spacing w:after="0" w:line="360" w:lineRule="auto"/>
        <w:ind w:firstLine="708"/>
        <w:jc w:val="both"/>
        <w:rPr>
          <w:rFonts w:ascii="Times New Roman" w:hAnsi="Times New Roman" w:cs="Times New Roman"/>
          <w:sz w:val="24"/>
          <w:szCs w:val="24"/>
        </w:rPr>
      </w:pPr>
    </w:p>
    <w:p w14:paraId="65630904" w14:textId="7FFC6E1C" w:rsidR="003602DD" w:rsidRDefault="003602DD" w:rsidP="00CD465A">
      <w:pPr>
        <w:spacing w:after="0" w:line="360" w:lineRule="auto"/>
        <w:ind w:firstLine="708"/>
        <w:jc w:val="both"/>
        <w:rPr>
          <w:rFonts w:ascii="Times New Roman" w:hAnsi="Times New Roman" w:cs="Times New Roman"/>
          <w:sz w:val="24"/>
          <w:szCs w:val="24"/>
        </w:rPr>
      </w:pPr>
    </w:p>
    <w:p w14:paraId="12191353" w14:textId="2DF6F2A1" w:rsidR="003602DD" w:rsidRDefault="003602DD" w:rsidP="00CD465A">
      <w:pPr>
        <w:spacing w:after="0" w:line="360" w:lineRule="auto"/>
        <w:ind w:firstLine="708"/>
        <w:jc w:val="both"/>
        <w:rPr>
          <w:rFonts w:ascii="Times New Roman" w:hAnsi="Times New Roman" w:cs="Times New Roman"/>
          <w:sz w:val="24"/>
          <w:szCs w:val="24"/>
        </w:rPr>
      </w:pPr>
    </w:p>
    <w:p w14:paraId="75C6DA22" w14:textId="0380096F" w:rsidR="003602DD" w:rsidRDefault="003602DD" w:rsidP="00CD465A">
      <w:pPr>
        <w:spacing w:after="0" w:line="360" w:lineRule="auto"/>
        <w:ind w:firstLine="708"/>
        <w:jc w:val="both"/>
        <w:rPr>
          <w:rFonts w:ascii="Times New Roman" w:hAnsi="Times New Roman" w:cs="Times New Roman"/>
          <w:sz w:val="24"/>
          <w:szCs w:val="24"/>
        </w:rPr>
      </w:pPr>
    </w:p>
    <w:p w14:paraId="61F68B37" w14:textId="50C7D720" w:rsidR="003602DD" w:rsidRDefault="003602DD" w:rsidP="00CD465A">
      <w:pPr>
        <w:spacing w:after="0" w:line="360" w:lineRule="auto"/>
        <w:ind w:firstLine="708"/>
        <w:jc w:val="both"/>
        <w:rPr>
          <w:rFonts w:ascii="Times New Roman" w:hAnsi="Times New Roman" w:cs="Times New Roman"/>
          <w:sz w:val="24"/>
          <w:szCs w:val="24"/>
        </w:rPr>
      </w:pPr>
    </w:p>
    <w:p w14:paraId="1D94D8BE" w14:textId="031C77B3" w:rsidR="003602DD" w:rsidRDefault="003602DD" w:rsidP="00CD465A">
      <w:pPr>
        <w:spacing w:after="0" w:line="360" w:lineRule="auto"/>
        <w:ind w:firstLine="708"/>
        <w:jc w:val="both"/>
        <w:rPr>
          <w:rFonts w:ascii="Times New Roman" w:hAnsi="Times New Roman" w:cs="Times New Roman"/>
          <w:sz w:val="24"/>
          <w:szCs w:val="24"/>
        </w:rPr>
      </w:pPr>
    </w:p>
    <w:p w14:paraId="7628C446" w14:textId="40E573A1" w:rsidR="003602DD" w:rsidRDefault="003602DD" w:rsidP="00CD465A">
      <w:pPr>
        <w:spacing w:after="0" w:line="360" w:lineRule="auto"/>
        <w:ind w:firstLine="708"/>
        <w:jc w:val="both"/>
        <w:rPr>
          <w:rFonts w:ascii="Times New Roman" w:hAnsi="Times New Roman" w:cs="Times New Roman"/>
          <w:sz w:val="24"/>
          <w:szCs w:val="24"/>
        </w:rPr>
      </w:pPr>
    </w:p>
    <w:p w14:paraId="3D91B244" w14:textId="103F2FC2" w:rsidR="003602DD" w:rsidRDefault="003602DD" w:rsidP="00CD465A">
      <w:pPr>
        <w:spacing w:after="0" w:line="360" w:lineRule="auto"/>
        <w:ind w:firstLine="708"/>
        <w:jc w:val="both"/>
        <w:rPr>
          <w:rFonts w:ascii="Times New Roman" w:hAnsi="Times New Roman" w:cs="Times New Roman"/>
          <w:sz w:val="24"/>
          <w:szCs w:val="24"/>
        </w:rPr>
      </w:pPr>
    </w:p>
    <w:p w14:paraId="6317CCE3" w14:textId="43064927" w:rsidR="003602DD" w:rsidRDefault="003602DD" w:rsidP="00CD465A">
      <w:pPr>
        <w:spacing w:after="0" w:line="360" w:lineRule="auto"/>
        <w:ind w:firstLine="708"/>
        <w:jc w:val="both"/>
        <w:rPr>
          <w:rFonts w:ascii="Times New Roman" w:hAnsi="Times New Roman" w:cs="Times New Roman"/>
          <w:sz w:val="24"/>
          <w:szCs w:val="24"/>
        </w:rPr>
      </w:pPr>
    </w:p>
    <w:p w14:paraId="633139A1" w14:textId="26EBAABF" w:rsidR="003602DD" w:rsidRDefault="003602DD" w:rsidP="00CD465A">
      <w:pPr>
        <w:spacing w:after="0" w:line="360" w:lineRule="auto"/>
        <w:ind w:firstLine="708"/>
        <w:jc w:val="both"/>
        <w:rPr>
          <w:rFonts w:ascii="Times New Roman" w:hAnsi="Times New Roman" w:cs="Times New Roman"/>
          <w:sz w:val="24"/>
          <w:szCs w:val="24"/>
        </w:rPr>
      </w:pPr>
    </w:p>
    <w:p w14:paraId="3A0227F8" w14:textId="4B1ED6D9" w:rsidR="003602DD" w:rsidRDefault="003602DD" w:rsidP="00CD465A">
      <w:pPr>
        <w:spacing w:after="0" w:line="360" w:lineRule="auto"/>
        <w:ind w:firstLine="708"/>
        <w:jc w:val="both"/>
        <w:rPr>
          <w:rFonts w:ascii="Times New Roman" w:hAnsi="Times New Roman" w:cs="Times New Roman"/>
          <w:sz w:val="24"/>
          <w:szCs w:val="24"/>
        </w:rPr>
      </w:pPr>
    </w:p>
    <w:p w14:paraId="7925279B" w14:textId="168B32A6" w:rsidR="003602DD" w:rsidRDefault="003602DD" w:rsidP="00CD465A">
      <w:pPr>
        <w:spacing w:after="0" w:line="360" w:lineRule="auto"/>
        <w:ind w:firstLine="708"/>
        <w:jc w:val="both"/>
        <w:rPr>
          <w:rFonts w:ascii="Times New Roman" w:hAnsi="Times New Roman" w:cs="Times New Roman"/>
          <w:sz w:val="24"/>
          <w:szCs w:val="24"/>
        </w:rPr>
      </w:pPr>
    </w:p>
    <w:p w14:paraId="7522B623" w14:textId="00872811" w:rsidR="003602DD" w:rsidRDefault="003602DD" w:rsidP="00CD465A">
      <w:pPr>
        <w:spacing w:after="0" w:line="360" w:lineRule="auto"/>
        <w:ind w:firstLine="708"/>
        <w:jc w:val="both"/>
        <w:rPr>
          <w:rFonts w:ascii="Times New Roman" w:hAnsi="Times New Roman" w:cs="Times New Roman"/>
          <w:sz w:val="24"/>
          <w:szCs w:val="24"/>
        </w:rPr>
      </w:pPr>
    </w:p>
    <w:p w14:paraId="5C18C7E0" w14:textId="3DB8C2F4" w:rsidR="00971973" w:rsidRDefault="00971973" w:rsidP="00CD465A">
      <w:pPr>
        <w:spacing w:after="0" w:line="360" w:lineRule="auto"/>
        <w:ind w:firstLine="708"/>
        <w:jc w:val="both"/>
        <w:rPr>
          <w:rFonts w:ascii="Times New Roman" w:hAnsi="Times New Roman" w:cs="Times New Roman"/>
          <w:sz w:val="24"/>
          <w:szCs w:val="24"/>
        </w:rPr>
      </w:pPr>
    </w:p>
    <w:p w14:paraId="741BE321" w14:textId="6CE556AE" w:rsidR="00971973" w:rsidRDefault="00971973" w:rsidP="00CD465A">
      <w:pPr>
        <w:spacing w:after="0" w:line="360" w:lineRule="auto"/>
        <w:ind w:firstLine="708"/>
        <w:jc w:val="both"/>
        <w:rPr>
          <w:rFonts w:ascii="Times New Roman" w:hAnsi="Times New Roman" w:cs="Times New Roman"/>
          <w:sz w:val="24"/>
          <w:szCs w:val="24"/>
        </w:rPr>
      </w:pPr>
    </w:p>
    <w:p w14:paraId="353B4E6B" w14:textId="3F3C266E" w:rsidR="00971973" w:rsidRDefault="00971973" w:rsidP="00CD465A">
      <w:pPr>
        <w:spacing w:after="0" w:line="360" w:lineRule="auto"/>
        <w:ind w:firstLine="708"/>
        <w:jc w:val="both"/>
        <w:rPr>
          <w:rFonts w:ascii="Times New Roman" w:hAnsi="Times New Roman" w:cs="Times New Roman"/>
          <w:sz w:val="24"/>
          <w:szCs w:val="24"/>
        </w:rPr>
      </w:pPr>
    </w:p>
    <w:p w14:paraId="019B0F59" w14:textId="34A88474" w:rsidR="00971973" w:rsidRDefault="00971973" w:rsidP="00CD465A">
      <w:pPr>
        <w:spacing w:after="0" w:line="360" w:lineRule="auto"/>
        <w:ind w:firstLine="708"/>
        <w:jc w:val="both"/>
        <w:rPr>
          <w:rFonts w:ascii="Times New Roman" w:hAnsi="Times New Roman" w:cs="Times New Roman"/>
          <w:sz w:val="24"/>
          <w:szCs w:val="24"/>
        </w:rPr>
      </w:pPr>
    </w:p>
    <w:p w14:paraId="3FEE15AE" w14:textId="2BC29AC0" w:rsidR="00971973" w:rsidRDefault="00971973" w:rsidP="00CD465A">
      <w:pPr>
        <w:spacing w:after="0" w:line="360" w:lineRule="auto"/>
        <w:ind w:firstLine="708"/>
        <w:jc w:val="both"/>
        <w:rPr>
          <w:rFonts w:ascii="Times New Roman" w:hAnsi="Times New Roman" w:cs="Times New Roman"/>
          <w:sz w:val="24"/>
          <w:szCs w:val="24"/>
        </w:rPr>
      </w:pPr>
    </w:p>
    <w:p w14:paraId="63B79482" w14:textId="14C93A7D" w:rsidR="00971973" w:rsidRDefault="00971973" w:rsidP="00CD465A">
      <w:pPr>
        <w:spacing w:after="0" w:line="360" w:lineRule="auto"/>
        <w:ind w:firstLine="708"/>
        <w:jc w:val="both"/>
        <w:rPr>
          <w:rFonts w:ascii="Times New Roman" w:hAnsi="Times New Roman" w:cs="Times New Roman"/>
          <w:sz w:val="24"/>
          <w:szCs w:val="24"/>
        </w:rPr>
      </w:pPr>
    </w:p>
    <w:p w14:paraId="06D5792C" w14:textId="46964375" w:rsidR="00971973" w:rsidRDefault="00971973" w:rsidP="00CD465A">
      <w:pPr>
        <w:spacing w:after="0" w:line="360" w:lineRule="auto"/>
        <w:ind w:firstLine="708"/>
        <w:jc w:val="both"/>
        <w:rPr>
          <w:rFonts w:ascii="Times New Roman" w:hAnsi="Times New Roman" w:cs="Times New Roman"/>
          <w:sz w:val="24"/>
          <w:szCs w:val="24"/>
        </w:rPr>
      </w:pPr>
    </w:p>
    <w:p w14:paraId="0DA6BB5F" w14:textId="506ED326" w:rsidR="00971973" w:rsidRDefault="00971973" w:rsidP="00CD465A">
      <w:pPr>
        <w:spacing w:after="0" w:line="360" w:lineRule="auto"/>
        <w:ind w:firstLine="708"/>
        <w:jc w:val="both"/>
        <w:rPr>
          <w:rFonts w:ascii="Times New Roman" w:hAnsi="Times New Roman" w:cs="Times New Roman"/>
          <w:sz w:val="24"/>
          <w:szCs w:val="24"/>
        </w:rPr>
      </w:pPr>
    </w:p>
    <w:p w14:paraId="46A73604" w14:textId="77777777" w:rsidR="00971973" w:rsidRDefault="00971973" w:rsidP="00CD465A">
      <w:pPr>
        <w:spacing w:after="0" w:line="360" w:lineRule="auto"/>
        <w:ind w:firstLine="708"/>
        <w:jc w:val="both"/>
        <w:rPr>
          <w:rFonts w:ascii="Times New Roman" w:hAnsi="Times New Roman" w:cs="Times New Roman"/>
          <w:sz w:val="24"/>
          <w:szCs w:val="24"/>
        </w:rPr>
      </w:pPr>
    </w:p>
    <w:p w14:paraId="27C8EA24" w14:textId="77777777" w:rsidR="003602DD" w:rsidRPr="00CD465A" w:rsidRDefault="003602DD" w:rsidP="00CD465A">
      <w:pPr>
        <w:spacing w:after="0" w:line="360" w:lineRule="auto"/>
        <w:ind w:firstLine="708"/>
        <w:jc w:val="both"/>
        <w:rPr>
          <w:rFonts w:ascii="Times New Roman" w:hAnsi="Times New Roman" w:cs="Times New Roman"/>
          <w:sz w:val="24"/>
          <w:szCs w:val="24"/>
        </w:rPr>
      </w:pPr>
    </w:p>
    <w:p w14:paraId="7A52E74E" w14:textId="382110F2" w:rsidR="00D05CD4" w:rsidRPr="00492579" w:rsidRDefault="00D05CD4" w:rsidP="00492579">
      <w:pPr>
        <w:spacing w:after="0" w:line="360" w:lineRule="auto"/>
        <w:jc w:val="both"/>
        <w:rPr>
          <w:rFonts w:ascii="Times New Roman" w:hAnsi="Times New Roman" w:cs="Times New Roman"/>
          <w:sz w:val="24"/>
          <w:szCs w:val="24"/>
          <w:lang w:val="pt-BR"/>
        </w:rPr>
      </w:pPr>
    </w:p>
    <w:p w14:paraId="36311264" w14:textId="3848508D" w:rsidR="006A64E8" w:rsidRPr="00781FC5" w:rsidRDefault="006A64E8" w:rsidP="00A760B6">
      <w:pPr>
        <w:spacing w:after="0" w:line="360" w:lineRule="auto"/>
        <w:ind w:left="1134" w:hanging="1134"/>
        <w:jc w:val="both"/>
        <w:rPr>
          <w:rFonts w:ascii="Times New Roman" w:hAnsi="Times New Roman" w:cs="Times New Roman"/>
          <w:color w:val="FF0000"/>
          <w:sz w:val="24"/>
          <w:szCs w:val="24"/>
        </w:rPr>
      </w:pPr>
      <w:r w:rsidRPr="00781FC5">
        <w:rPr>
          <w:rFonts w:ascii="Times New Roman" w:hAnsi="Times New Roman" w:cs="Times New Roman"/>
          <w:sz w:val="24"/>
          <w:szCs w:val="24"/>
        </w:rPr>
        <w:t>REFERÊNCIAS</w:t>
      </w:r>
      <w:r w:rsidRPr="00781FC5">
        <w:rPr>
          <w:rFonts w:ascii="Times New Roman" w:hAnsi="Times New Roman" w:cs="Times New Roman"/>
          <w:color w:val="FF0000"/>
          <w:sz w:val="24"/>
          <w:szCs w:val="24"/>
        </w:rPr>
        <w:t xml:space="preserve"> </w:t>
      </w:r>
    </w:p>
    <w:p w14:paraId="139B5E86" w14:textId="77777777" w:rsidR="006A64E8" w:rsidRPr="00A760B6" w:rsidRDefault="006A64E8" w:rsidP="00A760B6">
      <w:pPr>
        <w:spacing w:after="0" w:line="360" w:lineRule="auto"/>
        <w:ind w:left="1134" w:hanging="1134"/>
        <w:jc w:val="both"/>
        <w:rPr>
          <w:rFonts w:ascii="Times New Roman" w:hAnsi="Times New Roman" w:cs="Times New Roman"/>
          <w:b/>
          <w:sz w:val="24"/>
          <w:szCs w:val="24"/>
        </w:rPr>
      </w:pPr>
    </w:p>
    <w:p w14:paraId="4A85E623" w14:textId="5A1254D2" w:rsidR="006A64E8" w:rsidRPr="00DE3CAE" w:rsidRDefault="00DE3CAE" w:rsidP="00DE3C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6A64E8" w:rsidRPr="00DE3CAE">
        <w:rPr>
          <w:rFonts w:ascii="Times New Roman" w:hAnsi="Times New Roman" w:cs="Times New Roman"/>
          <w:sz w:val="24"/>
          <w:szCs w:val="24"/>
        </w:rPr>
        <w:t>FONTES DOCUMENTAIS</w:t>
      </w:r>
    </w:p>
    <w:p w14:paraId="2BB5D8A2" w14:textId="6D102CB2" w:rsidR="00BC7738" w:rsidRPr="00BC7738" w:rsidRDefault="00BC7738" w:rsidP="00BC7738">
      <w:pPr>
        <w:spacing w:after="0" w:line="360" w:lineRule="auto"/>
        <w:jc w:val="both"/>
        <w:rPr>
          <w:rFonts w:ascii="Times New Roman" w:hAnsi="Times New Roman" w:cs="Times New Roman"/>
          <w:sz w:val="24"/>
          <w:szCs w:val="24"/>
        </w:rPr>
      </w:pPr>
    </w:p>
    <w:p w14:paraId="59AF6989" w14:textId="322DC230" w:rsidR="006F372F" w:rsidRPr="00DE3CAE" w:rsidRDefault="006A64E8" w:rsidP="00DE3CAE">
      <w:pPr>
        <w:pStyle w:val="PargrafodaLista"/>
        <w:numPr>
          <w:ilvl w:val="0"/>
          <w:numId w:val="12"/>
        </w:numPr>
        <w:spacing w:after="0" w:line="360" w:lineRule="auto"/>
        <w:jc w:val="both"/>
        <w:rPr>
          <w:rFonts w:ascii="Times New Roman" w:hAnsi="Times New Roman" w:cs="Times New Roman"/>
          <w:sz w:val="24"/>
          <w:szCs w:val="24"/>
        </w:rPr>
      </w:pPr>
      <w:r w:rsidRPr="00DE3CAE">
        <w:rPr>
          <w:rFonts w:ascii="Times New Roman" w:hAnsi="Times New Roman" w:cs="Times New Roman"/>
          <w:sz w:val="24"/>
          <w:szCs w:val="24"/>
        </w:rPr>
        <w:t>Livros</w:t>
      </w:r>
    </w:p>
    <w:p w14:paraId="6E8D7F96" w14:textId="77777777" w:rsidR="00BC7738" w:rsidRPr="00A760B6" w:rsidRDefault="00BC7738" w:rsidP="00BC7738">
      <w:pPr>
        <w:pStyle w:val="PargrafodaLista"/>
        <w:spacing w:after="0" w:line="360" w:lineRule="auto"/>
        <w:ind w:left="1134"/>
        <w:jc w:val="both"/>
        <w:rPr>
          <w:rFonts w:ascii="Times New Roman" w:hAnsi="Times New Roman" w:cs="Times New Roman"/>
          <w:sz w:val="24"/>
          <w:szCs w:val="24"/>
        </w:rPr>
      </w:pPr>
    </w:p>
    <w:p w14:paraId="39709239" w14:textId="1B9C25C1" w:rsidR="006F372F" w:rsidRDefault="006F372F" w:rsidP="00BC7738">
      <w:pPr>
        <w:spacing w:after="0" w:line="360" w:lineRule="auto"/>
        <w:ind w:left="709" w:hanging="709"/>
        <w:jc w:val="both"/>
        <w:rPr>
          <w:rFonts w:ascii="Times New Roman" w:hAnsi="Times New Roman" w:cs="Times New Roman"/>
          <w:sz w:val="24"/>
          <w:szCs w:val="24"/>
          <w:lang w:val="pt-BR"/>
        </w:rPr>
      </w:pPr>
      <w:r w:rsidRPr="00A760B6">
        <w:rPr>
          <w:rFonts w:ascii="Times New Roman" w:hAnsi="Times New Roman" w:cs="Times New Roman"/>
          <w:sz w:val="24"/>
          <w:szCs w:val="24"/>
          <w:lang w:val="pt-BR"/>
        </w:rPr>
        <w:t xml:space="preserve">BARBALET, J.M. – </w:t>
      </w:r>
      <w:r w:rsidRPr="00A760B6">
        <w:rPr>
          <w:rFonts w:ascii="Times New Roman" w:hAnsi="Times New Roman" w:cs="Times New Roman"/>
          <w:b/>
          <w:sz w:val="24"/>
          <w:szCs w:val="24"/>
          <w:lang w:val="pt-BR"/>
        </w:rPr>
        <w:t>A cidadania</w:t>
      </w:r>
      <w:r w:rsidRPr="00A760B6">
        <w:rPr>
          <w:rFonts w:ascii="Times New Roman" w:hAnsi="Times New Roman" w:cs="Times New Roman"/>
          <w:sz w:val="24"/>
          <w:szCs w:val="24"/>
          <w:lang w:val="pt-BR"/>
        </w:rPr>
        <w:t>. Lisboa: Editora Estampa, 1989. ISBN 972-33-0823-1</w:t>
      </w:r>
    </w:p>
    <w:p w14:paraId="506116A8" w14:textId="77777777" w:rsidR="00DE3CAE" w:rsidRPr="00A760B6" w:rsidRDefault="00DE3CAE" w:rsidP="00BC7738">
      <w:pPr>
        <w:spacing w:after="0" w:line="360" w:lineRule="auto"/>
        <w:ind w:left="709" w:hanging="709"/>
        <w:jc w:val="both"/>
        <w:rPr>
          <w:rFonts w:ascii="Times New Roman" w:hAnsi="Times New Roman" w:cs="Times New Roman"/>
          <w:sz w:val="24"/>
          <w:szCs w:val="24"/>
          <w:lang w:val="pt-BR"/>
        </w:rPr>
      </w:pPr>
    </w:p>
    <w:p w14:paraId="77DD0B55" w14:textId="755A8DD9" w:rsidR="006F372F" w:rsidRPr="00DE3CAE" w:rsidRDefault="006F372F" w:rsidP="00DE3CAE">
      <w:pPr>
        <w:pStyle w:val="PargrafodaLista"/>
        <w:tabs>
          <w:tab w:val="left" w:pos="851"/>
          <w:tab w:val="left" w:pos="1276"/>
        </w:tabs>
        <w:spacing w:after="0" w:line="360" w:lineRule="auto"/>
        <w:ind w:left="709" w:hanging="709"/>
        <w:jc w:val="both"/>
        <w:rPr>
          <w:rFonts w:ascii="Times New Roman" w:hAnsi="Times New Roman" w:cs="Times New Roman"/>
          <w:sz w:val="24"/>
          <w:szCs w:val="24"/>
        </w:rPr>
      </w:pPr>
      <w:r w:rsidRPr="00A760B6">
        <w:rPr>
          <w:rFonts w:ascii="Times New Roman" w:hAnsi="Times New Roman" w:cs="Times New Roman"/>
          <w:sz w:val="24"/>
          <w:szCs w:val="24"/>
        </w:rPr>
        <w:t xml:space="preserve">BECK, Ulrich -  </w:t>
      </w:r>
      <w:r w:rsidRPr="00A760B6">
        <w:rPr>
          <w:rFonts w:ascii="Times New Roman" w:hAnsi="Times New Roman" w:cs="Times New Roman"/>
          <w:b/>
          <w:sz w:val="24"/>
          <w:szCs w:val="24"/>
        </w:rPr>
        <w:t>Sociedade de Risco: Rumo a uma outra modernidade</w:t>
      </w:r>
      <w:r w:rsidRPr="00A760B6">
        <w:rPr>
          <w:rFonts w:ascii="Times New Roman" w:hAnsi="Times New Roman" w:cs="Times New Roman"/>
          <w:sz w:val="24"/>
          <w:szCs w:val="24"/>
        </w:rPr>
        <w:t>. São Paulo: Editora 34 LTDA. 2ª. ed. 2011. ISBN 978-85-7326-450-0</w:t>
      </w:r>
    </w:p>
    <w:p w14:paraId="41958669" w14:textId="6DFF91E2" w:rsidR="006F372F" w:rsidRPr="00A760B6" w:rsidRDefault="006F372F" w:rsidP="00BC7738">
      <w:pPr>
        <w:pStyle w:val="PargrafodaLista"/>
        <w:tabs>
          <w:tab w:val="left" w:pos="1276"/>
        </w:tabs>
        <w:spacing w:after="0" w:line="360" w:lineRule="auto"/>
        <w:ind w:left="709" w:hanging="709"/>
        <w:jc w:val="both"/>
        <w:rPr>
          <w:rFonts w:ascii="Times New Roman" w:hAnsi="Times New Roman" w:cs="Times New Roman"/>
          <w:sz w:val="24"/>
          <w:szCs w:val="24"/>
        </w:rPr>
      </w:pPr>
      <w:r w:rsidRPr="00A760B6">
        <w:rPr>
          <w:rFonts w:ascii="Times New Roman" w:hAnsi="Times New Roman" w:cs="Times New Roman"/>
          <w:sz w:val="24"/>
          <w:szCs w:val="24"/>
        </w:rPr>
        <w:t xml:space="preserve">BOUDON, Raymond – </w:t>
      </w:r>
      <w:r w:rsidRPr="00A760B6">
        <w:rPr>
          <w:rFonts w:ascii="Times New Roman" w:hAnsi="Times New Roman" w:cs="Times New Roman"/>
          <w:b/>
          <w:sz w:val="24"/>
          <w:szCs w:val="24"/>
        </w:rPr>
        <w:t>O lugar da desordem</w:t>
      </w:r>
      <w:r w:rsidRPr="00A760B6">
        <w:rPr>
          <w:rFonts w:ascii="Times New Roman" w:hAnsi="Times New Roman" w:cs="Times New Roman"/>
          <w:sz w:val="24"/>
          <w:szCs w:val="24"/>
        </w:rPr>
        <w:t>. Lisboa: Gradiva. 1990.</w:t>
      </w:r>
    </w:p>
    <w:p w14:paraId="008C8707" w14:textId="77777777" w:rsidR="006F372F" w:rsidRPr="00A760B6" w:rsidRDefault="006F372F" w:rsidP="00BC7738">
      <w:pPr>
        <w:pStyle w:val="PargrafodaLista"/>
        <w:tabs>
          <w:tab w:val="left" w:pos="1276"/>
        </w:tabs>
        <w:spacing w:after="0" w:line="360" w:lineRule="auto"/>
        <w:ind w:left="709" w:hanging="709"/>
        <w:jc w:val="both"/>
        <w:rPr>
          <w:rFonts w:ascii="Times New Roman" w:hAnsi="Times New Roman" w:cs="Times New Roman"/>
          <w:sz w:val="24"/>
          <w:szCs w:val="24"/>
        </w:rPr>
      </w:pPr>
    </w:p>
    <w:p w14:paraId="20524C14" w14:textId="7E52B168" w:rsidR="006F372F" w:rsidRPr="00A760B6" w:rsidRDefault="006F372F" w:rsidP="00BC7738">
      <w:pPr>
        <w:pStyle w:val="PargrafodaLista"/>
        <w:tabs>
          <w:tab w:val="left" w:pos="1276"/>
        </w:tabs>
        <w:spacing w:after="0" w:line="360" w:lineRule="auto"/>
        <w:ind w:left="709" w:hanging="709"/>
        <w:jc w:val="both"/>
        <w:rPr>
          <w:rFonts w:ascii="Times New Roman" w:hAnsi="Times New Roman" w:cs="Times New Roman"/>
          <w:sz w:val="24"/>
          <w:szCs w:val="24"/>
        </w:rPr>
      </w:pPr>
      <w:r w:rsidRPr="00A760B6">
        <w:rPr>
          <w:rFonts w:ascii="Times New Roman" w:hAnsi="Times New Roman" w:cs="Times New Roman"/>
          <w:sz w:val="24"/>
          <w:szCs w:val="24"/>
        </w:rPr>
        <w:t xml:space="preserve">CASTILLO, Susan Perez – </w:t>
      </w:r>
      <w:r w:rsidRPr="00A760B6">
        <w:rPr>
          <w:rFonts w:ascii="Times New Roman" w:hAnsi="Times New Roman" w:cs="Times New Roman"/>
          <w:b/>
          <w:i/>
          <w:sz w:val="24"/>
          <w:szCs w:val="24"/>
        </w:rPr>
        <w:t>Engendering Identities.</w:t>
      </w:r>
      <w:r w:rsidRPr="00A760B6">
        <w:rPr>
          <w:rFonts w:ascii="Times New Roman" w:hAnsi="Times New Roman" w:cs="Times New Roman"/>
          <w:sz w:val="24"/>
          <w:szCs w:val="24"/>
        </w:rPr>
        <w:t xml:space="preserve"> Porto: Universidade Fernando Pessoa, 1996. ISBN 972-8184-09-3</w:t>
      </w:r>
    </w:p>
    <w:p w14:paraId="456CE7B4" w14:textId="77777777" w:rsidR="006F372F" w:rsidRPr="00A760B6" w:rsidRDefault="006F372F" w:rsidP="00BC7738">
      <w:pPr>
        <w:pStyle w:val="PargrafodaLista"/>
        <w:tabs>
          <w:tab w:val="left" w:pos="1276"/>
        </w:tabs>
        <w:spacing w:after="0" w:line="360" w:lineRule="auto"/>
        <w:ind w:left="709" w:hanging="709"/>
        <w:jc w:val="both"/>
        <w:rPr>
          <w:rFonts w:ascii="Times New Roman" w:hAnsi="Times New Roman" w:cs="Times New Roman"/>
          <w:sz w:val="24"/>
          <w:szCs w:val="24"/>
        </w:rPr>
      </w:pPr>
    </w:p>
    <w:p w14:paraId="103D5E41" w14:textId="3F38C9B0" w:rsidR="006F372F" w:rsidRPr="00A760B6" w:rsidRDefault="006F372F" w:rsidP="00BC7738">
      <w:pPr>
        <w:pStyle w:val="PargrafodaLista"/>
        <w:spacing w:after="0" w:line="360" w:lineRule="auto"/>
        <w:ind w:left="709" w:hanging="709"/>
        <w:jc w:val="both"/>
        <w:rPr>
          <w:rFonts w:ascii="Times New Roman" w:hAnsi="Times New Roman" w:cs="Times New Roman"/>
          <w:sz w:val="24"/>
          <w:szCs w:val="24"/>
        </w:rPr>
      </w:pPr>
      <w:r w:rsidRPr="00A760B6">
        <w:rPr>
          <w:rFonts w:ascii="Times New Roman" w:hAnsi="Times New Roman" w:cs="Times New Roman"/>
          <w:sz w:val="24"/>
          <w:szCs w:val="24"/>
        </w:rPr>
        <w:t xml:space="preserve">CROIRE, Benedita Mac – </w:t>
      </w:r>
      <w:r w:rsidRPr="00A760B6">
        <w:rPr>
          <w:rFonts w:ascii="Times New Roman" w:hAnsi="Times New Roman" w:cs="Times New Roman"/>
          <w:b/>
          <w:sz w:val="24"/>
          <w:szCs w:val="24"/>
        </w:rPr>
        <w:t>O limite da renúncia dos direitos fundamentais nas relações particulares.</w:t>
      </w:r>
      <w:r w:rsidRPr="00A760B6">
        <w:rPr>
          <w:rFonts w:ascii="Times New Roman" w:hAnsi="Times New Roman" w:cs="Times New Roman"/>
          <w:sz w:val="24"/>
          <w:szCs w:val="24"/>
        </w:rPr>
        <w:t xml:space="preserve"> Coimbra: Almedina, 2013. ISBN 978-972-40-5230-3</w:t>
      </w:r>
    </w:p>
    <w:p w14:paraId="009E3D6F" w14:textId="77777777" w:rsidR="006F372F" w:rsidRPr="00A760B6" w:rsidRDefault="006F372F" w:rsidP="00BC7738">
      <w:pPr>
        <w:pStyle w:val="PargrafodaLista"/>
        <w:spacing w:after="0" w:line="360" w:lineRule="auto"/>
        <w:ind w:left="709" w:hanging="709"/>
        <w:jc w:val="both"/>
        <w:rPr>
          <w:rFonts w:ascii="Times New Roman" w:hAnsi="Times New Roman" w:cs="Times New Roman"/>
          <w:sz w:val="24"/>
          <w:szCs w:val="24"/>
        </w:rPr>
      </w:pPr>
    </w:p>
    <w:p w14:paraId="1D55A5ED" w14:textId="291CCC31" w:rsidR="006F372F" w:rsidRPr="00A760B6" w:rsidRDefault="006F372F" w:rsidP="00BC7738">
      <w:pPr>
        <w:pStyle w:val="PargrafodaLista"/>
        <w:spacing w:after="0" w:line="360" w:lineRule="auto"/>
        <w:ind w:left="709" w:hanging="709"/>
        <w:jc w:val="both"/>
        <w:rPr>
          <w:rFonts w:ascii="Times New Roman" w:hAnsi="Times New Roman" w:cs="Times New Roman"/>
          <w:sz w:val="24"/>
          <w:szCs w:val="24"/>
        </w:rPr>
      </w:pPr>
      <w:r w:rsidRPr="00A760B6">
        <w:rPr>
          <w:rFonts w:ascii="Times New Roman" w:hAnsi="Times New Roman" w:cs="Times New Roman"/>
          <w:sz w:val="24"/>
          <w:szCs w:val="24"/>
        </w:rPr>
        <w:t xml:space="preserve">CUNHA, Joaquim Moreira da Silva; PEREIRA, Maria da Assunção do Vale – </w:t>
      </w:r>
      <w:r w:rsidRPr="00A760B6">
        <w:rPr>
          <w:rFonts w:ascii="Times New Roman" w:hAnsi="Times New Roman" w:cs="Times New Roman"/>
          <w:b/>
          <w:sz w:val="24"/>
          <w:szCs w:val="24"/>
        </w:rPr>
        <w:t>Manual de Direito Internacional Público</w:t>
      </w:r>
      <w:r w:rsidRPr="00A760B6">
        <w:rPr>
          <w:rFonts w:ascii="Times New Roman" w:hAnsi="Times New Roman" w:cs="Times New Roman"/>
          <w:sz w:val="24"/>
          <w:szCs w:val="24"/>
        </w:rPr>
        <w:t xml:space="preserve"> – Coimbra: Almedina, 2000. </w:t>
      </w:r>
    </w:p>
    <w:p w14:paraId="50D245EC" w14:textId="77777777" w:rsidR="006F372F" w:rsidRPr="00A760B6" w:rsidRDefault="006F372F" w:rsidP="00BC7738">
      <w:pPr>
        <w:pStyle w:val="PargrafodaLista"/>
        <w:spacing w:after="0" w:line="360" w:lineRule="auto"/>
        <w:ind w:left="709" w:hanging="709"/>
        <w:jc w:val="both"/>
        <w:rPr>
          <w:rFonts w:ascii="Times New Roman" w:hAnsi="Times New Roman" w:cs="Times New Roman"/>
          <w:sz w:val="24"/>
          <w:szCs w:val="24"/>
        </w:rPr>
      </w:pPr>
    </w:p>
    <w:p w14:paraId="79CB456B" w14:textId="2DD668BB" w:rsidR="006F372F" w:rsidRPr="00A760B6" w:rsidRDefault="006F372F" w:rsidP="00BC7738">
      <w:pPr>
        <w:pStyle w:val="PargrafodaLista"/>
        <w:tabs>
          <w:tab w:val="left" w:pos="720"/>
          <w:tab w:val="left" w:pos="1276"/>
        </w:tabs>
        <w:spacing w:after="0" w:line="360" w:lineRule="auto"/>
        <w:ind w:left="709" w:hanging="709"/>
        <w:jc w:val="both"/>
        <w:rPr>
          <w:rFonts w:ascii="Times New Roman" w:hAnsi="Times New Roman" w:cs="Times New Roman"/>
          <w:sz w:val="24"/>
          <w:szCs w:val="24"/>
        </w:rPr>
      </w:pPr>
      <w:r w:rsidRPr="00A760B6">
        <w:rPr>
          <w:rFonts w:ascii="Times New Roman" w:hAnsi="Times New Roman" w:cs="Times New Roman"/>
          <w:sz w:val="24"/>
          <w:szCs w:val="24"/>
        </w:rPr>
        <w:t xml:space="preserve">ELIAS, Luís Manuel André Elias – </w:t>
      </w:r>
      <w:r w:rsidRPr="00A760B6">
        <w:rPr>
          <w:rFonts w:ascii="Times New Roman" w:hAnsi="Times New Roman" w:cs="Times New Roman"/>
          <w:b/>
          <w:sz w:val="24"/>
          <w:szCs w:val="24"/>
        </w:rPr>
        <w:t>Dimensões securitárias na contemporaneidade</w:t>
      </w:r>
      <w:r w:rsidRPr="00A760B6">
        <w:rPr>
          <w:rFonts w:ascii="Times New Roman" w:hAnsi="Times New Roman" w:cs="Times New Roman"/>
          <w:sz w:val="24"/>
          <w:szCs w:val="24"/>
        </w:rPr>
        <w:t>. Lisboa: Instituto Superior de Ciências Políticas e Segurança Interna, 2014. ISBN 978-972-8630-13-3</w:t>
      </w:r>
    </w:p>
    <w:p w14:paraId="157CAA9F" w14:textId="77777777" w:rsidR="006F372F" w:rsidRPr="00A760B6" w:rsidRDefault="006F372F" w:rsidP="00BC7738">
      <w:pPr>
        <w:pStyle w:val="PargrafodaLista"/>
        <w:tabs>
          <w:tab w:val="left" w:pos="720"/>
          <w:tab w:val="left" w:pos="1276"/>
        </w:tabs>
        <w:spacing w:after="0" w:line="360" w:lineRule="auto"/>
        <w:ind w:left="709" w:hanging="709"/>
        <w:jc w:val="both"/>
        <w:rPr>
          <w:rFonts w:ascii="Times New Roman" w:hAnsi="Times New Roman" w:cs="Times New Roman"/>
          <w:sz w:val="24"/>
          <w:szCs w:val="24"/>
        </w:rPr>
      </w:pPr>
    </w:p>
    <w:p w14:paraId="06330F4A" w14:textId="5ABA9DC1" w:rsidR="006F372F" w:rsidRPr="00A760B6" w:rsidRDefault="006F372F" w:rsidP="00BC7738">
      <w:pPr>
        <w:pStyle w:val="PargrafodaLista"/>
        <w:spacing w:after="0" w:line="360" w:lineRule="auto"/>
        <w:ind w:left="709" w:hanging="709"/>
        <w:jc w:val="both"/>
        <w:rPr>
          <w:rFonts w:ascii="Times New Roman" w:hAnsi="Times New Roman" w:cs="Times New Roman"/>
          <w:sz w:val="24"/>
          <w:szCs w:val="24"/>
        </w:rPr>
      </w:pPr>
      <w:r w:rsidRPr="00A760B6">
        <w:rPr>
          <w:rFonts w:ascii="Times New Roman" w:hAnsi="Times New Roman" w:cs="Times New Roman"/>
          <w:sz w:val="24"/>
          <w:szCs w:val="24"/>
        </w:rPr>
        <w:t xml:space="preserve">FERNANDES, António José – </w:t>
      </w:r>
      <w:r w:rsidRPr="00A760B6">
        <w:rPr>
          <w:rFonts w:ascii="Times New Roman" w:hAnsi="Times New Roman" w:cs="Times New Roman"/>
          <w:b/>
          <w:sz w:val="24"/>
          <w:szCs w:val="24"/>
        </w:rPr>
        <w:t xml:space="preserve">Direitos Humanos e cidadania europeia </w:t>
      </w:r>
      <w:r w:rsidRPr="00A760B6">
        <w:rPr>
          <w:rFonts w:ascii="Times New Roman" w:hAnsi="Times New Roman" w:cs="Times New Roman"/>
          <w:sz w:val="24"/>
          <w:szCs w:val="24"/>
        </w:rPr>
        <w:t>– Coimbra: Almedina, 2004.</w:t>
      </w:r>
    </w:p>
    <w:p w14:paraId="4442D073" w14:textId="77777777" w:rsidR="006F372F" w:rsidRPr="00A760B6" w:rsidRDefault="006F372F" w:rsidP="00BC7738">
      <w:pPr>
        <w:pStyle w:val="PargrafodaLista"/>
        <w:spacing w:after="0" w:line="360" w:lineRule="auto"/>
        <w:ind w:left="709" w:hanging="709"/>
        <w:jc w:val="both"/>
        <w:rPr>
          <w:rFonts w:ascii="Times New Roman" w:hAnsi="Times New Roman" w:cs="Times New Roman"/>
          <w:sz w:val="24"/>
          <w:szCs w:val="24"/>
        </w:rPr>
      </w:pPr>
    </w:p>
    <w:p w14:paraId="6FDE2F45" w14:textId="2316692C" w:rsidR="006F372F" w:rsidRPr="00A760B6" w:rsidRDefault="006F372F" w:rsidP="00BC7738">
      <w:pPr>
        <w:pStyle w:val="PargrafodaLista"/>
        <w:tabs>
          <w:tab w:val="left" w:pos="1276"/>
        </w:tabs>
        <w:spacing w:after="0" w:line="360" w:lineRule="auto"/>
        <w:ind w:left="709" w:hanging="709"/>
        <w:jc w:val="both"/>
        <w:rPr>
          <w:rFonts w:ascii="Times New Roman" w:hAnsi="Times New Roman" w:cs="Times New Roman"/>
          <w:sz w:val="24"/>
          <w:szCs w:val="24"/>
        </w:rPr>
      </w:pPr>
      <w:r w:rsidRPr="00A760B6">
        <w:rPr>
          <w:rFonts w:ascii="Times New Roman" w:hAnsi="Times New Roman" w:cs="Times New Roman"/>
          <w:sz w:val="24"/>
          <w:szCs w:val="24"/>
        </w:rPr>
        <w:t xml:space="preserve">FERREIRA, Maria João Militão – </w:t>
      </w:r>
      <w:r w:rsidRPr="00A760B6">
        <w:rPr>
          <w:rFonts w:ascii="Times New Roman" w:hAnsi="Times New Roman" w:cs="Times New Roman"/>
          <w:b/>
          <w:sz w:val="24"/>
          <w:szCs w:val="24"/>
        </w:rPr>
        <w:t>A política externa europeia: Uma reflexão sobre a União Europeia como actor internacional</w:t>
      </w:r>
      <w:r w:rsidRPr="00A760B6">
        <w:rPr>
          <w:rFonts w:ascii="Times New Roman" w:hAnsi="Times New Roman" w:cs="Times New Roman"/>
          <w:sz w:val="24"/>
          <w:szCs w:val="24"/>
        </w:rPr>
        <w:t>. Lisboa: Instituto Superior de Ciências Sociais e Políticas, 2005. ISBN 972-8726-48-1</w:t>
      </w:r>
    </w:p>
    <w:p w14:paraId="2DCD8F55" w14:textId="77777777" w:rsidR="006F372F" w:rsidRPr="00A760B6" w:rsidRDefault="006F372F" w:rsidP="00BC7738">
      <w:pPr>
        <w:pStyle w:val="PargrafodaLista"/>
        <w:tabs>
          <w:tab w:val="left" w:pos="1276"/>
        </w:tabs>
        <w:spacing w:after="0" w:line="360" w:lineRule="auto"/>
        <w:ind w:left="709" w:hanging="709"/>
        <w:jc w:val="both"/>
        <w:rPr>
          <w:rFonts w:ascii="Times New Roman" w:hAnsi="Times New Roman" w:cs="Times New Roman"/>
          <w:sz w:val="24"/>
          <w:szCs w:val="24"/>
        </w:rPr>
      </w:pPr>
    </w:p>
    <w:p w14:paraId="39C85C68" w14:textId="5ECB8D71" w:rsidR="006F372F" w:rsidRPr="00A760B6" w:rsidRDefault="006F372F" w:rsidP="00BC7738">
      <w:pPr>
        <w:pStyle w:val="PargrafodaLista"/>
        <w:tabs>
          <w:tab w:val="left" w:pos="1276"/>
        </w:tabs>
        <w:spacing w:after="0" w:line="360" w:lineRule="auto"/>
        <w:ind w:left="709" w:hanging="709"/>
        <w:jc w:val="both"/>
        <w:rPr>
          <w:rFonts w:ascii="Times New Roman" w:hAnsi="Times New Roman" w:cs="Times New Roman"/>
          <w:sz w:val="24"/>
          <w:szCs w:val="24"/>
        </w:rPr>
      </w:pPr>
      <w:r w:rsidRPr="00A760B6">
        <w:rPr>
          <w:rFonts w:ascii="Times New Roman" w:hAnsi="Times New Roman" w:cs="Times New Roman"/>
          <w:sz w:val="24"/>
          <w:szCs w:val="24"/>
        </w:rPr>
        <w:t xml:space="preserve">GOMES, Dinaura Godinho Pimentel – </w:t>
      </w:r>
      <w:r w:rsidRPr="00A760B6">
        <w:rPr>
          <w:rFonts w:ascii="Times New Roman" w:hAnsi="Times New Roman" w:cs="Times New Roman"/>
          <w:b/>
          <w:sz w:val="24"/>
          <w:szCs w:val="24"/>
        </w:rPr>
        <w:t>Direito do Trabalho e dignidade da pessoa humana</w:t>
      </w:r>
      <w:r w:rsidRPr="00A760B6">
        <w:rPr>
          <w:rFonts w:ascii="Times New Roman" w:hAnsi="Times New Roman" w:cs="Times New Roman"/>
          <w:sz w:val="24"/>
          <w:szCs w:val="24"/>
        </w:rPr>
        <w:t xml:space="preserve">, </w:t>
      </w:r>
      <w:r w:rsidRPr="00A760B6">
        <w:rPr>
          <w:rFonts w:ascii="Times New Roman" w:hAnsi="Times New Roman" w:cs="Times New Roman"/>
          <w:b/>
          <w:sz w:val="24"/>
          <w:szCs w:val="24"/>
        </w:rPr>
        <w:t>no contexto da globalização econômica: Problemas e perspectivas</w:t>
      </w:r>
      <w:r w:rsidRPr="00A760B6">
        <w:rPr>
          <w:rFonts w:ascii="Times New Roman" w:hAnsi="Times New Roman" w:cs="Times New Roman"/>
          <w:sz w:val="24"/>
          <w:szCs w:val="24"/>
        </w:rPr>
        <w:t>. Rio de Janeiro: LTR, 2005. ISBN 85-361-0741-3</w:t>
      </w:r>
    </w:p>
    <w:p w14:paraId="41FE06C3" w14:textId="77777777" w:rsidR="006F372F" w:rsidRPr="00A760B6" w:rsidRDefault="006F372F" w:rsidP="00BC7738">
      <w:pPr>
        <w:pStyle w:val="PargrafodaLista"/>
        <w:tabs>
          <w:tab w:val="left" w:pos="1276"/>
        </w:tabs>
        <w:spacing w:after="0" w:line="360" w:lineRule="auto"/>
        <w:ind w:left="709" w:hanging="709"/>
        <w:jc w:val="both"/>
        <w:rPr>
          <w:rFonts w:ascii="Times New Roman" w:hAnsi="Times New Roman" w:cs="Times New Roman"/>
          <w:sz w:val="24"/>
          <w:szCs w:val="24"/>
        </w:rPr>
      </w:pPr>
    </w:p>
    <w:p w14:paraId="568DE2D0" w14:textId="1A319BDA" w:rsidR="006F372F" w:rsidRPr="00A760B6" w:rsidRDefault="006F372F" w:rsidP="00BC7738">
      <w:pPr>
        <w:pStyle w:val="PargrafodaLista"/>
        <w:tabs>
          <w:tab w:val="left" w:pos="1276"/>
        </w:tabs>
        <w:spacing w:after="0" w:line="360" w:lineRule="auto"/>
        <w:ind w:left="709" w:hanging="709"/>
        <w:jc w:val="both"/>
        <w:rPr>
          <w:rFonts w:ascii="Times New Roman" w:hAnsi="Times New Roman" w:cs="Times New Roman"/>
          <w:sz w:val="24"/>
          <w:szCs w:val="24"/>
          <w:lang w:val="en-US"/>
        </w:rPr>
      </w:pPr>
      <w:r w:rsidRPr="00A760B6">
        <w:rPr>
          <w:rFonts w:ascii="Times New Roman" w:hAnsi="Times New Roman" w:cs="Times New Roman"/>
          <w:sz w:val="24"/>
          <w:szCs w:val="24"/>
        </w:rPr>
        <w:t xml:space="preserve">GOUVEIA, Jorge Barcelar; PEREIRA, Rui (Org) - </w:t>
      </w:r>
      <w:r w:rsidRPr="00A760B6">
        <w:rPr>
          <w:rFonts w:ascii="Times New Roman" w:hAnsi="Times New Roman" w:cs="Times New Roman"/>
          <w:b/>
          <w:sz w:val="24"/>
          <w:szCs w:val="24"/>
        </w:rPr>
        <w:t>Estudos de Direito e segurança</w:t>
      </w:r>
      <w:r w:rsidRPr="00A760B6">
        <w:rPr>
          <w:rFonts w:ascii="Times New Roman" w:hAnsi="Times New Roman" w:cs="Times New Roman"/>
          <w:sz w:val="24"/>
          <w:szCs w:val="24"/>
        </w:rPr>
        <w:t xml:space="preserve">. </w:t>
      </w:r>
      <w:r w:rsidRPr="00A760B6">
        <w:rPr>
          <w:rFonts w:ascii="Times New Roman" w:hAnsi="Times New Roman" w:cs="Times New Roman"/>
          <w:sz w:val="24"/>
          <w:szCs w:val="24"/>
          <w:lang w:val="en-US"/>
        </w:rPr>
        <w:t xml:space="preserve">Coimbra: </w:t>
      </w:r>
      <w:proofErr w:type="spellStart"/>
      <w:r w:rsidRPr="00A760B6">
        <w:rPr>
          <w:rFonts w:ascii="Times New Roman" w:hAnsi="Times New Roman" w:cs="Times New Roman"/>
          <w:sz w:val="24"/>
          <w:szCs w:val="24"/>
          <w:lang w:val="en-US"/>
        </w:rPr>
        <w:t>Almedina</w:t>
      </w:r>
      <w:proofErr w:type="spellEnd"/>
      <w:r w:rsidRPr="00A760B6">
        <w:rPr>
          <w:rFonts w:ascii="Times New Roman" w:hAnsi="Times New Roman" w:cs="Times New Roman"/>
          <w:sz w:val="24"/>
          <w:szCs w:val="24"/>
          <w:lang w:val="en-US"/>
        </w:rPr>
        <w:t>, 2007.</w:t>
      </w:r>
    </w:p>
    <w:p w14:paraId="7C34C1E6" w14:textId="77777777" w:rsidR="006F372F" w:rsidRPr="00A760B6" w:rsidRDefault="006F372F" w:rsidP="00BC7738">
      <w:pPr>
        <w:pStyle w:val="PargrafodaLista"/>
        <w:tabs>
          <w:tab w:val="left" w:pos="1276"/>
        </w:tabs>
        <w:spacing w:after="0" w:line="360" w:lineRule="auto"/>
        <w:ind w:left="709" w:hanging="709"/>
        <w:jc w:val="both"/>
        <w:rPr>
          <w:rFonts w:ascii="Times New Roman" w:hAnsi="Times New Roman" w:cs="Times New Roman"/>
          <w:sz w:val="24"/>
          <w:szCs w:val="24"/>
          <w:lang w:val="en-US"/>
        </w:rPr>
      </w:pPr>
    </w:p>
    <w:p w14:paraId="1C432805" w14:textId="41B942E7" w:rsidR="006F372F" w:rsidRDefault="006F372F" w:rsidP="00BC7738">
      <w:pPr>
        <w:pStyle w:val="PargrafodaLista"/>
        <w:tabs>
          <w:tab w:val="left" w:pos="1276"/>
        </w:tabs>
        <w:spacing w:after="0" w:line="360" w:lineRule="auto"/>
        <w:ind w:left="709" w:hanging="709"/>
        <w:jc w:val="both"/>
        <w:rPr>
          <w:rFonts w:ascii="Times New Roman" w:hAnsi="Times New Roman" w:cs="Times New Roman"/>
          <w:sz w:val="24"/>
          <w:szCs w:val="24"/>
        </w:rPr>
      </w:pPr>
      <w:r w:rsidRPr="00A760B6">
        <w:rPr>
          <w:rFonts w:ascii="Times New Roman" w:hAnsi="Times New Roman" w:cs="Times New Roman"/>
          <w:sz w:val="24"/>
          <w:szCs w:val="24"/>
          <w:lang w:val="en-US"/>
        </w:rPr>
        <w:t xml:space="preserve">KAYE, </w:t>
      </w:r>
      <w:proofErr w:type="spellStart"/>
      <w:r w:rsidRPr="00A760B6">
        <w:rPr>
          <w:rFonts w:ascii="Times New Roman" w:hAnsi="Times New Roman" w:cs="Times New Roman"/>
          <w:sz w:val="24"/>
          <w:szCs w:val="24"/>
          <w:lang w:val="en-US"/>
        </w:rPr>
        <w:t>Jacueline</w:t>
      </w:r>
      <w:proofErr w:type="spellEnd"/>
      <w:r w:rsidRPr="00A760B6">
        <w:rPr>
          <w:rFonts w:ascii="Times New Roman" w:hAnsi="Times New Roman" w:cs="Times New Roman"/>
          <w:sz w:val="24"/>
          <w:szCs w:val="24"/>
          <w:lang w:val="en-US"/>
        </w:rPr>
        <w:t xml:space="preserve"> – The implications of a too regular form: The </w:t>
      </w:r>
      <w:proofErr w:type="spellStart"/>
      <w:r w:rsidRPr="00A760B6">
        <w:rPr>
          <w:rFonts w:ascii="Times New Roman" w:hAnsi="Times New Roman" w:cs="Times New Roman"/>
          <w:sz w:val="24"/>
          <w:szCs w:val="24"/>
          <w:lang w:val="en-US"/>
        </w:rPr>
        <w:t>muslim</w:t>
      </w:r>
      <w:proofErr w:type="spellEnd"/>
      <w:r w:rsidRPr="00A760B6">
        <w:rPr>
          <w:rFonts w:ascii="Times New Roman" w:hAnsi="Times New Roman" w:cs="Times New Roman"/>
          <w:sz w:val="24"/>
          <w:szCs w:val="24"/>
          <w:lang w:val="en-US"/>
        </w:rPr>
        <w:t xml:space="preserve"> woman and the </w:t>
      </w:r>
      <w:proofErr w:type="spellStart"/>
      <w:r w:rsidRPr="00A760B6">
        <w:rPr>
          <w:rFonts w:ascii="Times New Roman" w:hAnsi="Times New Roman" w:cs="Times New Roman"/>
          <w:sz w:val="24"/>
          <w:szCs w:val="24"/>
          <w:lang w:val="en-US"/>
        </w:rPr>
        <w:t>european</w:t>
      </w:r>
      <w:proofErr w:type="spellEnd"/>
      <w:r w:rsidRPr="00A760B6">
        <w:rPr>
          <w:rFonts w:ascii="Times New Roman" w:hAnsi="Times New Roman" w:cs="Times New Roman"/>
          <w:sz w:val="24"/>
          <w:szCs w:val="24"/>
          <w:lang w:val="en-US"/>
        </w:rPr>
        <w:t xml:space="preserve"> mind. </w:t>
      </w:r>
      <w:r w:rsidRPr="00A760B6">
        <w:rPr>
          <w:rFonts w:ascii="Times New Roman" w:hAnsi="Times New Roman" w:cs="Times New Roman"/>
          <w:sz w:val="24"/>
          <w:szCs w:val="24"/>
        </w:rPr>
        <w:t xml:space="preserve">In </w:t>
      </w:r>
      <w:r w:rsidRPr="00A760B6">
        <w:rPr>
          <w:rFonts w:ascii="Times New Roman" w:hAnsi="Times New Roman" w:cs="Times New Roman"/>
          <w:b/>
          <w:sz w:val="24"/>
          <w:szCs w:val="24"/>
        </w:rPr>
        <w:t>Engendering identities</w:t>
      </w:r>
      <w:r w:rsidRPr="00A760B6">
        <w:rPr>
          <w:rFonts w:ascii="Times New Roman" w:hAnsi="Times New Roman" w:cs="Times New Roman"/>
          <w:sz w:val="24"/>
          <w:szCs w:val="24"/>
        </w:rPr>
        <w:t>. Porto: Universidade Fernando Pessoa, 1996. ISBN 972-8184-09-3. pp – 69-80.</w:t>
      </w:r>
    </w:p>
    <w:p w14:paraId="7B4881F0" w14:textId="77777777" w:rsidR="00DE3CAE" w:rsidRPr="00A760B6" w:rsidRDefault="00DE3CAE" w:rsidP="00BC7738">
      <w:pPr>
        <w:pStyle w:val="PargrafodaLista"/>
        <w:tabs>
          <w:tab w:val="left" w:pos="1276"/>
        </w:tabs>
        <w:spacing w:after="0" w:line="360" w:lineRule="auto"/>
        <w:ind w:left="709" w:hanging="709"/>
        <w:jc w:val="both"/>
        <w:rPr>
          <w:rFonts w:ascii="Times New Roman" w:hAnsi="Times New Roman" w:cs="Times New Roman"/>
          <w:sz w:val="24"/>
          <w:szCs w:val="24"/>
        </w:rPr>
      </w:pPr>
    </w:p>
    <w:p w14:paraId="57631537" w14:textId="1A366AC1" w:rsidR="006F372F" w:rsidRPr="00A760B6" w:rsidRDefault="006F372F" w:rsidP="00BC7738">
      <w:pPr>
        <w:pStyle w:val="PargrafodaLista"/>
        <w:tabs>
          <w:tab w:val="left" w:pos="851"/>
          <w:tab w:val="left" w:pos="1276"/>
        </w:tabs>
        <w:spacing w:after="0" w:line="360" w:lineRule="auto"/>
        <w:ind w:left="709" w:hanging="709"/>
        <w:jc w:val="both"/>
        <w:rPr>
          <w:rFonts w:ascii="Times New Roman" w:hAnsi="Times New Roman" w:cs="Times New Roman"/>
          <w:sz w:val="24"/>
          <w:szCs w:val="24"/>
          <w:lang w:val="en-US"/>
        </w:rPr>
      </w:pPr>
      <w:r w:rsidRPr="00A760B6">
        <w:rPr>
          <w:rFonts w:ascii="Times New Roman" w:hAnsi="Times New Roman" w:cs="Times New Roman"/>
          <w:sz w:val="24"/>
          <w:szCs w:val="24"/>
        </w:rPr>
        <w:t xml:space="preserve">MARQUES, Paulo – </w:t>
      </w:r>
      <w:r w:rsidRPr="00A760B6">
        <w:rPr>
          <w:rFonts w:ascii="Times New Roman" w:hAnsi="Times New Roman" w:cs="Times New Roman"/>
          <w:b/>
          <w:sz w:val="24"/>
          <w:szCs w:val="24"/>
        </w:rPr>
        <w:t>Entre a estratégia de Lisboa e a Europa 2020: Para onde caminha o modelo social europeu?</w:t>
      </w:r>
      <w:r w:rsidRPr="00A760B6">
        <w:rPr>
          <w:rFonts w:ascii="Times New Roman" w:hAnsi="Times New Roman" w:cs="Times New Roman"/>
          <w:sz w:val="24"/>
          <w:szCs w:val="24"/>
        </w:rPr>
        <w:t xml:space="preserve"> </w:t>
      </w:r>
      <w:r w:rsidRPr="00A760B6">
        <w:rPr>
          <w:rFonts w:ascii="Times New Roman" w:hAnsi="Times New Roman" w:cs="Times New Roman"/>
          <w:sz w:val="24"/>
          <w:szCs w:val="24"/>
          <w:lang w:val="en-US"/>
        </w:rPr>
        <w:t xml:space="preserve">Cascais: </w:t>
      </w:r>
      <w:proofErr w:type="spellStart"/>
      <w:r w:rsidRPr="00A760B6">
        <w:rPr>
          <w:rFonts w:ascii="Times New Roman" w:hAnsi="Times New Roman" w:cs="Times New Roman"/>
          <w:sz w:val="24"/>
          <w:szCs w:val="24"/>
          <w:lang w:val="en-US"/>
        </w:rPr>
        <w:t>Princípia</w:t>
      </w:r>
      <w:proofErr w:type="spellEnd"/>
      <w:r w:rsidRPr="00A760B6">
        <w:rPr>
          <w:rFonts w:ascii="Times New Roman" w:hAnsi="Times New Roman" w:cs="Times New Roman"/>
          <w:sz w:val="24"/>
          <w:szCs w:val="24"/>
          <w:lang w:val="en-US"/>
        </w:rPr>
        <w:t>, 2011. ISBN 978-989-716-031-8</w:t>
      </w:r>
    </w:p>
    <w:p w14:paraId="34AA2423" w14:textId="77777777" w:rsidR="006F372F" w:rsidRPr="00A760B6" w:rsidRDefault="006F372F" w:rsidP="00BC7738">
      <w:pPr>
        <w:pStyle w:val="PargrafodaLista"/>
        <w:tabs>
          <w:tab w:val="left" w:pos="851"/>
          <w:tab w:val="left" w:pos="1276"/>
        </w:tabs>
        <w:spacing w:after="0" w:line="360" w:lineRule="auto"/>
        <w:ind w:left="709" w:hanging="709"/>
        <w:jc w:val="both"/>
        <w:rPr>
          <w:rFonts w:ascii="Times New Roman" w:hAnsi="Times New Roman" w:cs="Times New Roman"/>
          <w:sz w:val="24"/>
          <w:szCs w:val="24"/>
          <w:lang w:val="en-US"/>
        </w:rPr>
      </w:pPr>
    </w:p>
    <w:p w14:paraId="0F31D12D" w14:textId="4A9166A5" w:rsidR="006F372F" w:rsidRPr="00A760B6" w:rsidRDefault="006F372F" w:rsidP="00BC7738">
      <w:pPr>
        <w:pStyle w:val="PargrafodaLista"/>
        <w:tabs>
          <w:tab w:val="left" w:pos="1276"/>
        </w:tabs>
        <w:spacing w:after="0" w:line="360" w:lineRule="auto"/>
        <w:ind w:left="709" w:hanging="709"/>
        <w:jc w:val="both"/>
        <w:rPr>
          <w:rFonts w:ascii="Times New Roman" w:hAnsi="Times New Roman" w:cs="Times New Roman"/>
          <w:sz w:val="24"/>
          <w:szCs w:val="24"/>
        </w:rPr>
      </w:pPr>
      <w:r w:rsidRPr="00A760B6">
        <w:rPr>
          <w:rFonts w:ascii="Times New Roman" w:hAnsi="Times New Roman" w:cs="Times New Roman"/>
          <w:sz w:val="24"/>
          <w:szCs w:val="24"/>
          <w:lang w:val="en-US"/>
        </w:rPr>
        <w:t xml:space="preserve">MELUCCI, Alberto – Roots for today and for tomorrow. In </w:t>
      </w:r>
      <w:r w:rsidRPr="00A760B6">
        <w:rPr>
          <w:rFonts w:ascii="Times New Roman" w:hAnsi="Times New Roman" w:cs="Times New Roman"/>
          <w:b/>
          <w:sz w:val="24"/>
          <w:szCs w:val="24"/>
          <w:lang w:val="en-US"/>
        </w:rPr>
        <w:t xml:space="preserve">Challenging codes: Collective action in the </w:t>
      </w:r>
      <w:proofErr w:type="spellStart"/>
      <w:r w:rsidRPr="00A760B6">
        <w:rPr>
          <w:rFonts w:ascii="Times New Roman" w:hAnsi="Times New Roman" w:cs="Times New Roman"/>
          <w:b/>
          <w:sz w:val="24"/>
          <w:szCs w:val="24"/>
          <w:lang w:val="en-US"/>
        </w:rPr>
        <w:t>informationa</w:t>
      </w:r>
      <w:proofErr w:type="spellEnd"/>
      <w:r w:rsidRPr="00A760B6">
        <w:rPr>
          <w:rFonts w:ascii="Times New Roman" w:hAnsi="Times New Roman" w:cs="Times New Roman"/>
          <w:b/>
          <w:sz w:val="24"/>
          <w:szCs w:val="24"/>
          <w:lang w:val="en-US"/>
        </w:rPr>
        <w:t xml:space="preserve"> age</w:t>
      </w:r>
      <w:r w:rsidRPr="00A760B6">
        <w:rPr>
          <w:rFonts w:ascii="Times New Roman" w:hAnsi="Times New Roman" w:cs="Times New Roman"/>
          <w:sz w:val="24"/>
          <w:szCs w:val="24"/>
          <w:lang w:val="en-US"/>
        </w:rPr>
        <w:t xml:space="preserve">. </w:t>
      </w:r>
      <w:r w:rsidRPr="00A760B6">
        <w:rPr>
          <w:rFonts w:ascii="Times New Roman" w:hAnsi="Times New Roman" w:cs="Times New Roman"/>
          <w:sz w:val="24"/>
          <w:szCs w:val="24"/>
        </w:rPr>
        <w:t>Inglaterra: Cambridge University Press, 1996. ISBN 0 521 57051 4.</w:t>
      </w:r>
    </w:p>
    <w:p w14:paraId="471B9E90" w14:textId="77777777" w:rsidR="006F372F" w:rsidRPr="00A760B6" w:rsidRDefault="006F372F" w:rsidP="00BC7738">
      <w:pPr>
        <w:pStyle w:val="PargrafodaLista"/>
        <w:tabs>
          <w:tab w:val="left" w:pos="1276"/>
        </w:tabs>
        <w:spacing w:after="0" w:line="360" w:lineRule="auto"/>
        <w:ind w:left="709" w:hanging="709"/>
        <w:jc w:val="both"/>
        <w:rPr>
          <w:rFonts w:ascii="Times New Roman" w:hAnsi="Times New Roman" w:cs="Times New Roman"/>
          <w:sz w:val="24"/>
          <w:szCs w:val="24"/>
        </w:rPr>
      </w:pPr>
    </w:p>
    <w:p w14:paraId="053257EF" w14:textId="2C909B08" w:rsidR="006F372F" w:rsidRDefault="006F372F" w:rsidP="00BC7738">
      <w:pPr>
        <w:pStyle w:val="PargrafodaLista"/>
        <w:spacing w:after="0" w:line="360" w:lineRule="auto"/>
        <w:ind w:left="709" w:hanging="709"/>
        <w:jc w:val="both"/>
        <w:rPr>
          <w:rFonts w:ascii="Times New Roman" w:hAnsi="Times New Roman" w:cs="Times New Roman"/>
          <w:sz w:val="24"/>
          <w:szCs w:val="24"/>
        </w:rPr>
      </w:pPr>
      <w:r w:rsidRPr="00A760B6">
        <w:rPr>
          <w:rFonts w:ascii="Times New Roman" w:hAnsi="Times New Roman" w:cs="Times New Roman"/>
          <w:sz w:val="24"/>
          <w:szCs w:val="24"/>
        </w:rPr>
        <w:t xml:space="preserve">MOREIRA, Isabel – </w:t>
      </w:r>
      <w:r w:rsidRPr="00A760B6">
        <w:rPr>
          <w:rFonts w:ascii="Times New Roman" w:hAnsi="Times New Roman" w:cs="Times New Roman"/>
          <w:b/>
          <w:sz w:val="24"/>
          <w:szCs w:val="24"/>
        </w:rPr>
        <w:t>A solução dos direitos, liberdades e garantias e dos Direitos Económicos, Culturais na Constituição Portuguesa</w:t>
      </w:r>
      <w:r w:rsidRPr="00A760B6">
        <w:rPr>
          <w:rFonts w:ascii="Times New Roman" w:hAnsi="Times New Roman" w:cs="Times New Roman"/>
          <w:sz w:val="24"/>
          <w:szCs w:val="24"/>
        </w:rPr>
        <w:t xml:space="preserve"> – Coimbra: Almedina, 2007. </w:t>
      </w:r>
    </w:p>
    <w:p w14:paraId="4298565A" w14:textId="77777777" w:rsidR="00DE3CAE" w:rsidRPr="00A760B6" w:rsidRDefault="00DE3CAE" w:rsidP="00BC7738">
      <w:pPr>
        <w:pStyle w:val="PargrafodaLista"/>
        <w:spacing w:after="0" w:line="360" w:lineRule="auto"/>
        <w:ind w:left="709" w:hanging="709"/>
        <w:jc w:val="both"/>
        <w:rPr>
          <w:rFonts w:ascii="Times New Roman" w:hAnsi="Times New Roman" w:cs="Times New Roman"/>
          <w:sz w:val="24"/>
          <w:szCs w:val="24"/>
        </w:rPr>
      </w:pPr>
    </w:p>
    <w:p w14:paraId="77642238" w14:textId="0F07CEE8" w:rsidR="006F372F" w:rsidRPr="00A760B6" w:rsidRDefault="006F372F" w:rsidP="00BC7738">
      <w:pPr>
        <w:spacing w:after="0" w:line="360" w:lineRule="auto"/>
        <w:ind w:left="709" w:hanging="709"/>
        <w:jc w:val="both"/>
        <w:rPr>
          <w:rFonts w:ascii="Times New Roman" w:hAnsi="Times New Roman" w:cs="Times New Roman"/>
          <w:color w:val="FF0000"/>
          <w:sz w:val="24"/>
          <w:szCs w:val="24"/>
        </w:rPr>
      </w:pPr>
      <w:r w:rsidRPr="00A760B6">
        <w:rPr>
          <w:rFonts w:ascii="Times New Roman" w:hAnsi="Times New Roman" w:cs="Times New Roman"/>
          <w:sz w:val="24"/>
          <w:szCs w:val="24"/>
        </w:rPr>
        <w:t xml:space="preserve">NEVES, Fernando Santos (Org.) – </w:t>
      </w:r>
      <w:r w:rsidRPr="00A760B6">
        <w:rPr>
          <w:rFonts w:ascii="Times New Roman" w:hAnsi="Times New Roman" w:cs="Times New Roman"/>
          <w:b/>
          <w:sz w:val="24"/>
          <w:szCs w:val="24"/>
        </w:rPr>
        <w:t>Globalização societal contemporânea e o espaço lusófono: Mitideologias, realidades e potencialidades</w:t>
      </w:r>
      <w:r w:rsidRPr="00A760B6">
        <w:rPr>
          <w:rFonts w:ascii="Times New Roman" w:hAnsi="Times New Roman" w:cs="Times New Roman"/>
          <w:sz w:val="24"/>
          <w:szCs w:val="24"/>
        </w:rPr>
        <w:t>. Lisboa: Edições Universitárias Lusófonas, 2000. ISBN 972-8296-56-8</w:t>
      </w:r>
    </w:p>
    <w:p w14:paraId="2A7B6A00" w14:textId="77777777" w:rsidR="006F372F" w:rsidRPr="00A760B6" w:rsidRDefault="006F372F" w:rsidP="00BC7738">
      <w:pPr>
        <w:spacing w:after="0" w:line="360" w:lineRule="auto"/>
        <w:ind w:left="709" w:hanging="709"/>
        <w:jc w:val="both"/>
        <w:rPr>
          <w:rFonts w:ascii="Times New Roman" w:hAnsi="Times New Roman" w:cs="Times New Roman"/>
          <w:color w:val="FF0000"/>
          <w:sz w:val="24"/>
          <w:szCs w:val="24"/>
        </w:rPr>
      </w:pPr>
    </w:p>
    <w:p w14:paraId="5781B99A" w14:textId="692C9A2D" w:rsidR="006F372F" w:rsidRPr="00A760B6" w:rsidRDefault="006F372F" w:rsidP="00BC7738">
      <w:pPr>
        <w:pStyle w:val="PargrafodaLista"/>
        <w:tabs>
          <w:tab w:val="left" w:pos="1276"/>
        </w:tabs>
        <w:spacing w:after="0" w:line="360" w:lineRule="auto"/>
        <w:ind w:left="709" w:hanging="709"/>
        <w:jc w:val="both"/>
        <w:rPr>
          <w:rFonts w:ascii="Times New Roman" w:hAnsi="Times New Roman" w:cs="Times New Roman"/>
          <w:sz w:val="24"/>
          <w:szCs w:val="24"/>
        </w:rPr>
      </w:pPr>
      <w:r w:rsidRPr="00A760B6">
        <w:rPr>
          <w:rFonts w:ascii="Times New Roman" w:hAnsi="Times New Roman" w:cs="Times New Roman"/>
          <w:sz w:val="24"/>
          <w:szCs w:val="24"/>
        </w:rPr>
        <w:t xml:space="preserve">OLIVEIRA, Erival da Ailva – </w:t>
      </w:r>
      <w:r w:rsidRPr="00A760B6">
        <w:rPr>
          <w:rFonts w:ascii="Times New Roman" w:hAnsi="Times New Roman" w:cs="Times New Roman"/>
          <w:b/>
          <w:sz w:val="24"/>
          <w:szCs w:val="24"/>
        </w:rPr>
        <w:t xml:space="preserve">Elementos do Direito Vol. 12: Direito Constitucional - Direitos Humanos. </w:t>
      </w:r>
      <w:r w:rsidRPr="00A760B6">
        <w:rPr>
          <w:rFonts w:ascii="Times New Roman" w:hAnsi="Times New Roman" w:cs="Times New Roman"/>
          <w:sz w:val="24"/>
          <w:szCs w:val="24"/>
        </w:rPr>
        <w:t>Rio de Janeiro, 2009.  LTR. ISBN 978-85-203-3499-7</w:t>
      </w:r>
    </w:p>
    <w:p w14:paraId="6F23962C" w14:textId="77777777" w:rsidR="006F372F" w:rsidRPr="00A760B6" w:rsidRDefault="006F372F" w:rsidP="00BC7738">
      <w:pPr>
        <w:pStyle w:val="PargrafodaLista"/>
        <w:tabs>
          <w:tab w:val="left" w:pos="1276"/>
        </w:tabs>
        <w:spacing w:after="0" w:line="360" w:lineRule="auto"/>
        <w:ind w:left="709" w:hanging="709"/>
        <w:jc w:val="both"/>
        <w:rPr>
          <w:rFonts w:ascii="Times New Roman" w:hAnsi="Times New Roman" w:cs="Times New Roman"/>
          <w:sz w:val="24"/>
          <w:szCs w:val="24"/>
        </w:rPr>
      </w:pPr>
    </w:p>
    <w:p w14:paraId="26BA1B25" w14:textId="7F19B23C" w:rsidR="006F372F" w:rsidRPr="00A760B6" w:rsidRDefault="006F372F" w:rsidP="00BC7738">
      <w:pPr>
        <w:pStyle w:val="PargrafodaLista"/>
        <w:tabs>
          <w:tab w:val="left" w:pos="1276"/>
        </w:tabs>
        <w:spacing w:after="0" w:line="360" w:lineRule="auto"/>
        <w:ind w:left="709" w:hanging="709"/>
        <w:jc w:val="both"/>
        <w:rPr>
          <w:rFonts w:ascii="Times New Roman" w:hAnsi="Times New Roman" w:cs="Times New Roman"/>
          <w:sz w:val="24"/>
          <w:szCs w:val="24"/>
        </w:rPr>
      </w:pPr>
      <w:r w:rsidRPr="00A760B6">
        <w:rPr>
          <w:rFonts w:ascii="Times New Roman" w:hAnsi="Times New Roman" w:cs="Times New Roman"/>
          <w:sz w:val="24"/>
          <w:szCs w:val="24"/>
        </w:rPr>
        <w:t xml:space="preserve">QUEIROZ, Cristina - </w:t>
      </w:r>
      <w:r w:rsidRPr="00A760B6">
        <w:rPr>
          <w:rFonts w:ascii="Times New Roman" w:hAnsi="Times New Roman" w:cs="Times New Roman"/>
          <w:b/>
          <w:sz w:val="24"/>
          <w:szCs w:val="24"/>
        </w:rPr>
        <w:t>Direitos Fundamentais: Teoria geral</w:t>
      </w:r>
      <w:r w:rsidRPr="00A760B6">
        <w:rPr>
          <w:rFonts w:ascii="Times New Roman" w:hAnsi="Times New Roman" w:cs="Times New Roman"/>
          <w:sz w:val="24"/>
          <w:szCs w:val="24"/>
        </w:rPr>
        <w:t>. 2ª. ed. Coimbra: Coimbra Editora, 2010. ISBN 978-972-32-1824-4</w:t>
      </w:r>
    </w:p>
    <w:p w14:paraId="17D7A468" w14:textId="77777777" w:rsidR="006F372F" w:rsidRPr="00A760B6" w:rsidRDefault="006F372F" w:rsidP="00BC7738">
      <w:pPr>
        <w:pStyle w:val="PargrafodaLista"/>
        <w:tabs>
          <w:tab w:val="left" w:pos="1276"/>
        </w:tabs>
        <w:spacing w:after="0" w:line="360" w:lineRule="auto"/>
        <w:ind w:left="709" w:hanging="709"/>
        <w:jc w:val="both"/>
        <w:rPr>
          <w:rFonts w:ascii="Times New Roman" w:hAnsi="Times New Roman" w:cs="Times New Roman"/>
          <w:sz w:val="24"/>
          <w:szCs w:val="24"/>
        </w:rPr>
      </w:pPr>
    </w:p>
    <w:p w14:paraId="4CB017E2" w14:textId="3B77A04E" w:rsidR="006F372F" w:rsidRPr="00A760B6" w:rsidRDefault="006F372F" w:rsidP="00BC7738">
      <w:pPr>
        <w:pStyle w:val="PargrafodaLista"/>
        <w:tabs>
          <w:tab w:val="left" w:pos="1276"/>
        </w:tabs>
        <w:spacing w:after="0" w:line="360" w:lineRule="auto"/>
        <w:ind w:left="709" w:hanging="709"/>
        <w:jc w:val="both"/>
        <w:rPr>
          <w:rFonts w:ascii="Times New Roman" w:hAnsi="Times New Roman" w:cs="Times New Roman"/>
          <w:sz w:val="24"/>
          <w:szCs w:val="24"/>
        </w:rPr>
      </w:pPr>
      <w:r w:rsidRPr="00A760B6">
        <w:rPr>
          <w:rFonts w:ascii="Times New Roman" w:hAnsi="Times New Roman" w:cs="Times New Roman"/>
          <w:sz w:val="24"/>
          <w:szCs w:val="24"/>
        </w:rPr>
        <w:t xml:space="preserve">RAMÍREZ, Manuel BecerraI. – </w:t>
      </w:r>
      <w:r w:rsidRPr="00A760B6">
        <w:rPr>
          <w:rFonts w:ascii="Times New Roman" w:hAnsi="Times New Roman" w:cs="Times New Roman"/>
          <w:b/>
          <w:i/>
          <w:sz w:val="24"/>
          <w:szCs w:val="24"/>
        </w:rPr>
        <w:t>El Derecho y la Fuerza em el Sistema Internacional. México</w:t>
      </w:r>
      <w:r w:rsidRPr="00A760B6">
        <w:rPr>
          <w:rFonts w:ascii="Times New Roman" w:hAnsi="Times New Roman" w:cs="Times New Roman"/>
          <w:sz w:val="24"/>
          <w:szCs w:val="24"/>
        </w:rPr>
        <w:t>: Instituto de Investigaciones Jurídicas, 1989. ISBN 968 – 36-0522-2</w:t>
      </w:r>
    </w:p>
    <w:p w14:paraId="774DA53A" w14:textId="77777777" w:rsidR="006F372F" w:rsidRPr="00A760B6" w:rsidRDefault="006F372F" w:rsidP="00BC7738">
      <w:pPr>
        <w:pStyle w:val="PargrafodaLista"/>
        <w:tabs>
          <w:tab w:val="left" w:pos="1276"/>
        </w:tabs>
        <w:spacing w:after="0" w:line="360" w:lineRule="auto"/>
        <w:ind w:left="709" w:hanging="709"/>
        <w:jc w:val="both"/>
        <w:rPr>
          <w:rFonts w:ascii="Times New Roman" w:hAnsi="Times New Roman" w:cs="Times New Roman"/>
          <w:sz w:val="24"/>
          <w:szCs w:val="24"/>
        </w:rPr>
      </w:pPr>
    </w:p>
    <w:p w14:paraId="1A9110D8" w14:textId="2BFE9874" w:rsidR="006F372F" w:rsidRPr="00A760B6" w:rsidRDefault="006F372F" w:rsidP="00BC7738">
      <w:pPr>
        <w:pStyle w:val="PargrafodaLista"/>
        <w:tabs>
          <w:tab w:val="left" w:pos="1276"/>
        </w:tabs>
        <w:spacing w:after="0" w:line="360" w:lineRule="auto"/>
        <w:ind w:left="709" w:hanging="709"/>
        <w:jc w:val="both"/>
        <w:rPr>
          <w:rFonts w:ascii="Times New Roman" w:hAnsi="Times New Roman" w:cs="Times New Roman"/>
          <w:sz w:val="24"/>
          <w:szCs w:val="24"/>
        </w:rPr>
      </w:pPr>
      <w:r w:rsidRPr="00A760B6">
        <w:rPr>
          <w:rFonts w:ascii="Times New Roman" w:hAnsi="Times New Roman" w:cs="Times New Roman"/>
          <w:sz w:val="24"/>
          <w:szCs w:val="24"/>
        </w:rPr>
        <w:t xml:space="preserve">SOUSA, Eduardo Manuel Vicente Caetano de – </w:t>
      </w:r>
      <w:r w:rsidRPr="00A760B6">
        <w:rPr>
          <w:rFonts w:ascii="Times New Roman" w:hAnsi="Times New Roman" w:cs="Times New Roman"/>
          <w:b/>
          <w:sz w:val="24"/>
          <w:szCs w:val="24"/>
        </w:rPr>
        <w:t>A UEO na encruzilhada da segurança europeia</w:t>
      </w:r>
      <w:r w:rsidRPr="00A760B6">
        <w:rPr>
          <w:rFonts w:ascii="Times New Roman" w:hAnsi="Times New Roman" w:cs="Times New Roman"/>
          <w:sz w:val="24"/>
          <w:szCs w:val="24"/>
        </w:rPr>
        <w:t xml:space="preserve"> – Lisboa: Coleção Teses, 1999. ISBN 972-8397-31-3</w:t>
      </w:r>
    </w:p>
    <w:p w14:paraId="612B5F5F" w14:textId="77777777" w:rsidR="006F372F" w:rsidRPr="00A760B6" w:rsidRDefault="006F372F" w:rsidP="00BC7738">
      <w:pPr>
        <w:pStyle w:val="PargrafodaLista"/>
        <w:tabs>
          <w:tab w:val="left" w:pos="1276"/>
        </w:tabs>
        <w:spacing w:after="0" w:line="360" w:lineRule="auto"/>
        <w:ind w:left="709" w:hanging="709"/>
        <w:jc w:val="both"/>
        <w:rPr>
          <w:rFonts w:ascii="Times New Roman" w:hAnsi="Times New Roman" w:cs="Times New Roman"/>
          <w:sz w:val="24"/>
          <w:szCs w:val="24"/>
        </w:rPr>
      </w:pPr>
    </w:p>
    <w:p w14:paraId="4A3FFCD8" w14:textId="431F577F" w:rsidR="006F372F" w:rsidRPr="00A760B6" w:rsidRDefault="006F372F" w:rsidP="00BC7738">
      <w:pPr>
        <w:pStyle w:val="PargrafodaLista"/>
        <w:tabs>
          <w:tab w:val="left" w:pos="1276"/>
        </w:tabs>
        <w:spacing w:after="0" w:line="360" w:lineRule="auto"/>
        <w:ind w:left="709" w:hanging="709"/>
        <w:jc w:val="both"/>
        <w:rPr>
          <w:rFonts w:ascii="Times New Roman" w:hAnsi="Times New Roman" w:cs="Times New Roman"/>
          <w:sz w:val="24"/>
          <w:szCs w:val="24"/>
        </w:rPr>
      </w:pPr>
      <w:r w:rsidRPr="00A760B6">
        <w:rPr>
          <w:rFonts w:ascii="Times New Roman" w:hAnsi="Times New Roman" w:cs="Times New Roman"/>
          <w:sz w:val="24"/>
          <w:szCs w:val="24"/>
        </w:rPr>
        <w:t xml:space="preserve">TEIXEIRA, Nuno Severiano; RODRIGUES, José Cervaens; NUNES, Isabel Ferreira – </w:t>
      </w:r>
      <w:r w:rsidRPr="00A760B6">
        <w:rPr>
          <w:rFonts w:ascii="Times New Roman" w:hAnsi="Times New Roman" w:cs="Times New Roman"/>
          <w:b/>
          <w:sz w:val="24"/>
          <w:szCs w:val="24"/>
        </w:rPr>
        <w:t>O interesse nacional e a globalização</w:t>
      </w:r>
      <w:r w:rsidRPr="00A760B6">
        <w:rPr>
          <w:rFonts w:ascii="Times New Roman" w:hAnsi="Times New Roman" w:cs="Times New Roman"/>
          <w:sz w:val="24"/>
          <w:szCs w:val="24"/>
        </w:rPr>
        <w:t>. Lisboa: Edições Cosmos, 2000.</w:t>
      </w:r>
    </w:p>
    <w:p w14:paraId="246C8119" w14:textId="77777777" w:rsidR="006F372F" w:rsidRPr="00A760B6" w:rsidRDefault="006F372F" w:rsidP="00BC7738">
      <w:pPr>
        <w:pStyle w:val="PargrafodaLista"/>
        <w:tabs>
          <w:tab w:val="left" w:pos="1276"/>
        </w:tabs>
        <w:spacing w:after="0" w:line="360" w:lineRule="auto"/>
        <w:ind w:left="709" w:hanging="709"/>
        <w:jc w:val="both"/>
        <w:rPr>
          <w:rFonts w:ascii="Times New Roman" w:hAnsi="Times New Roman" w:cs="Times New Roman"/>
          <w:sz w:val="24"/>
          <w:szCs w:val="24"/>
        </w:rPr>
      </w:pPr>
    </w:p>
    <w:p w14:paraId="13D3C429" w14:textId="602F5481" w:rsidR="006F372F" w:rsidRDefault="006F372F" w:rsidP="00BC7738">
      <w:pPr>
        <w:spacing w:after="0" w:line="360" w:lineRule="auto"/>
        <w:ind w:left="709" w:hanging="709"/>
        <w:jc w:val="both"/>
        <w:rPr>
          <w:rFonts w:ascii="Times New Roman" w:hAnsi="Times New Roman" w:cs="Times New Roman"/>
          <w:sz w:val="24"/>
          <w:szCs w:val="24"/>
        </w:rPr>
      </w:pPr>
      <w:r w:rsidRPr="00A760B6">
        <w:rPr>
          <w:rFonts w:ascii="Times New Roman" w:hAnsi="Times New Roman" w:cs="Times New Roman"/>
          <w:sz w:val="24"/>
          <w:szCs w:val="24"/>
        </w:rPr>
        <w:t xml:space="preserve">TITTON Gentil Avelino; TOURRAINE, Alain - </w:t>
      </w:r>
      <w:r w:rsidRPr="00A760B6">
        <w:rPr>
          <w:rFonts w:ascii="Times New Roman" w:hAnsi="Times New Roman" w:cs="Times New Roman"/>
          <w:b/>
          <w:sz w:val="24"/>
          <w:szCs w:val="24"/>
        </w:rPr>
        <w:t>Um Novo Paradigma: para compreender o mundo de hoje</w:t>
      </w:r>
      <w:r w:rsidRPr="00A760B6">
        <w:rPr>
          <w:rFonts w:ascii="Times New Roman" w:hAnsi="Times New Roman" w:cs="Times New Roman"/>
          <w:sz w:val="24"/>
          <w:szCs w:val="24"/>
        </w:rPr>
        <w:t xml:space="preserve">. RJ: Editora Vozes, 2006. </w:t>
      </w:r>
    </w:p>
    <w:p w14:paraId="3EAC6E56" w14:textId="77777777" w:rsidR="00DE3CAE" w:rsidRPr="00A760B6" w:rsidRDefault="00DE3CAE" w:rsidP="00BC7738">
      <w:pPr>
        <w:spacing w:after="0" w:line="360" w:lineRule="auto"/>
        <w:ind w:left="709" w:hanging="709"/>
        <w:jc w:val="both"/>
        <w:rPr>
          <w:rFonts w:ascii="Times New Roman" w:hAnsi="Times New Roman" w:cs="Times New Roman"/>
          <w:sz w:val="24"/>
          <w:szCs w:val="24"/>
        </w:rPr>
      </w:pPr>
    </w:p>
    <w:p w14:paraId="3E191CA1" w14:textId="3D4D592E" w:rsidR="006F372F" w:rsidRPr="00A760B6" w:rsidRDefault="006F372F" w:rsidP="00BC7738">
      <w:pPr>
        <w:pStyle w:val="PargrafodaLista"/>
        <w:tabs>
          <w:tab w:val="left" w:pos="1276"/>
        </w:tabs>
        <w:spacing w:after="0" w:line="360" w:lineRule="auto"/>
        <w:ind w:left="709" w:hanging="709"/>
        <w:jc w:val="both"/>
        <w:rPr>
          <w:rFonts w:ascii="Times New Roman" w:hAnsi="Times New Roman" w:cs="Times New Roman"/>
          <w:sz w:val="24"/>
          <w:szCs w:val="24"/>
        </w:rPr>
      </w:pPr>
      <w:r w:rsidRPr="00A760B6">
        <w:rPr>
          <w:rFonts w:ascii="Times New Roman" w:hAnsi="Times New Roman" w:cs="Times New Roman"/>
          <w:sz w:val="24"/>
          <w:szCs w:val="24"/>
        </w:rPr>
        <w:t xml:space="preserve">TUNKIN, G.I. - </w:t>
      </w:r>
      <w:r w:rsidRPr="00A760B6">
        <w:rPr>
          <w:rFonts w:ascii="Times New Roman" w:hAnsi="Times New Roman" w:cs="Times New Roman"/>
          <w:b/>
          <w:sz w:val="24"/>
          <w:szCs w:val="24"/>
        </w:rPr>
        <w:t>El derecho y la fuerza en el sistema internacional</w:t>
      </w:r>
      <w:r w:rsidRPr="00A760B6">
        <w:rPr>
          <w:rFonts w:ascii="Times New Roman" w:hAnsi="Times New Roman" w:cs="Times New Roman"/>
          <w:sz w:val="24"/>
          <w:szCs w:val="24"/>
        </w:rPr>
        <w:t>. México: Instituto de investigaciones jurídicas e la universidade nacional autónoma de México, 1989. ISBN 968-36-0522-2</w:t>
      </w:r>
    </w:p>
    <w:p w14:paraId="5B630670" w14:textId="585FA46C" w:rsidR="006F372F" w:rsidRPr="00A760B6" w:rsidRDefault="006F372F" w:rsidP="00BC7738">
      <w:pPr>
        <w:pStyle w:val="PargrafodaLista"/>
        <w:tabs>
          <w:tab w:val="left" w:pos="1276"/>
        </w:tabs>
        <w:spacing w:after="0" w:line="360" w:lineRule="auto"/>
        <w:ind w:left="709" w:hanging="709"/>
        <w:jc w:val="both"/>
        <w:rPr>
          <w:rFonts w:ascii="Times New Roman" w:hAnsi="Times New Roman" w:cs="Times New Roman"/>
          <w:sz w:val="24"/>
          <w:szCs w:val="24"/>
        </w:rPr>
      </w:pPr>
    </w:p>
    <w:p w14:paraId="683396C7" w14:textId="7A741FFE" w:rsidR="006F372F" w:rsidRPr="00A760B6" w:rsidRDefault="006F372F" w:rsidP="00BC7738">
      <w:pPr>
        <w:pStyle w:val="PargrafodaLista"/>
        <w:numPr>
          <w:ilvl w:val="0"/>
          <w:numId w:val="5"/>
        </w:numPr>
        <w:tabs>
          <w:tab w:val="left" w:pos="1276"/>
        </w:tabs>
        <w:spacing w:after="0" w:line="360" w:lineRule="auto"/>
        <w:ind w:left="709" w:hanging="709"/>
        <w:jc w:val="both"/>
        <w:rPr>
          <w:rFonts w:ascii="Times New Roman" w:hAnsi="Times New Roman" w:cs="Times New Roman"/>
          <w:sz w:val="24"/>
          <w:szCs w:val="24"/>
        </w:rPr>
      </w:pPr>
      <w:r w:rsidRPr="00A760B6">
        <w:rPr>
          <w:rFonts w:ascii="Times New Roman" w:hAnsi="Times New Roman" w:cs="Times New Roman"/>
          <w:sz w:val="24"/>
          <w:szCs w:val="24"/>
        </w:rPr>
        <w:t xml:space="preserve">Internet </w:t>
      </w:r>
    </w:p>
    <w:p w14:paraId="53FC569F" w14:textId="46EA3619" w:rsidR="006F372F" w:rsidRPr="00A760B6" w:rsidRDefault="006F372F" w:rsidP="00BC7738">
      <w:pPr>
        <w:tabs>
          <w:tab w:val="left" w:pos="1276"/>
        </w:tabs>
        <w:spacing w:after="0" w:line="360" w:lineRule="auto"/>
        <w:ind w:left="709" w:hanging="709"/>
        <w:jc w:val="both"/>
        <w:rPr>
          <w:rFonts w:ascii="Times New Roman" w:hAnsi="Times New Roman" w:cs="Times New Roman"/>
          <w:sz w:val="24"/>
          <w:szCs w:val="24"/>
        </w:rPr>
      </w:pPr>
    </w:p>
    <w:p w14:paraId="47B3A05A" w14:textId="6937360B" w:rsidR="00F51BFF" w:rsidRDefault="00F51BFF" w:rsidP="00BC7738">
      <w:pPr>
        <w:pStyle w:val="NormalWeb"/>
        <w:shd w:val="clear" w:color="auto" w:fill="FFFFFF"/>
        <w:spacing w:before="0" w:beforeAutospacing="0" w:after="0" w:afterAutospacing="0" w:line="360" w:lineRule="auto"/>
        <w:ind w:left="709" w:hanging="709"/>
        <w:jc w:val="both"/>
        <w:rPr>
          <w:rStyle w:val="Hyperlink"/>
          <w:color w:val="auto"/>
          <w:u w:val="none"/>
        </w:rPr>
      </w:pPr>
      <w:r w:rsidRPr="00A760B6">
        <w:t xml:space="preserve">CANDAU, Vera Maria - Direitos humanos, educação e interculturalidade: as tensões entre igualdade e diferença. [Em linha].   </w:t>
      </w:r>
      <w:r w:rsidRPr="00A760B6">
        <w:rPr>
          <w:b/>
        </w:rPr>
        <w:t>Revista Brasileira de Educação</w:t>
      </w:r>
      <w:r w:rsidRPr="00A760B6">
        <w:t>. Pontifícia Universidade Católica do Rio de Janeiro. Departamento de Educação, vol. 13, n. 37 jan./abr. 2008. pp 45- 56. [</w:t>
      </w:r>
      <w:proofErr w:type="spellStart"/>
      <w:r w:rsidRPr="00A760B6">
        <w:t>Consult</w:t>
      </w:r>
      <w:proofErr w:type="spellEnd"/>
      <w:r w:rsidRPr="00A760B6">
        <w:t xml:space="preserve"> Out 2018] Disponível em  </w:t>
      </w:r>
      <w:hyperlink r:id="rId10" w:history="1">
        <w:r w:rsidRPr="00A760B6">
          <w:rPr>
            <w:rStyle w:val="Hyperlink"/>
            <w:color w:val="auto"/>
            <w:u w:val="none"/>
          </w:rPr>
          <w:t>http://www.scielo.br/pdf/rbedu/v13n37/05</w:t>
        </w:r>
      </w:hyperlink>
    </w:p>
    <w:p w14:paraId="06214254" w14:textId="77777777" w:rsidR="00DE3CAE" w:rsidRPr="00A760B6" w:rsidRDefault="00DE3CAE" w:rsidP="00BC7738">
      <w:pPr>
        <w:pStyle w:val="NormalWeb"/>
        <w:shd w:val="clear" w:color="auto" w:fill="FFFFFF"/>
        <w:spacing w:before="0" w:beforeAutospacing="0" w:after="0" w:afterAutospacing="0" w:line="360" w:lineRule="auto"/>
        <w:ind w:left="709" w:hanging="709"/>
        <w:jc w:val="both"/>
      </w:pPr>
    </w:p>
    <w:p w14:paraId="511B861E" w14:textId="0C75F359" w:rsidR="00F51BFF" w:rsidRPr="00A760B6" w:rsidRDefault="00F51BFF" w:rsidP="00BC7738">
      <w:pPr>
        <w:pStyle w:val="NormalWeb"/>
        <w:shd w:val="clear" w:color="auto" w:fill="FFFFFF"/>
        <w:spacing w:before="0" w:beforeAutospacing="0" w:after="0" w:afterAutospacing="0" w:line="360" w:lineRule="auto"/>
        <w:ind w:left="709" w:hanging="709"/>
        <w:jc w:val="both"/>
      </w:pPr>
      <w:r w:rsidRPr="00A760B6">
        <w:t xml:space="preserve">D’ Ávila Lopes, Ana Maria.  Da coexistência à convivência como outro: entre o multiculturalismo e a interculturalidade. [Em linha].    </w:t>
      </w:r>
      <w:r w:rsidRPr="00A760B6">
        <w:rPr>
          <w:b/>
        </w:rPr>
        <w:t>Revista Interdisciplinar da Mobilidade Humana</w:t>
      </w:r>
      <w:r w:rsidRPr="00A760B6">
        <w:t xml:space="preserve">, vol. 20, núm. 38, </w:t>
      </w:r>
      <w:proofErr w:type="spellStart"/>
      <w:r w:rsidRPr="00A760B6">
        <w:t>enero-junio</w:t>
      </w:r>
      <w:proofErr w:type="spellEnd"/>
      <w:r w:rsidRPr="00A760B6">
        <w:t xml:space="preserve">, Centro </w:t>
      </w:r>
      <w:proofErr w:type="spellStart"/>
      <w:r w:rsidRPr="00A760B6">
        <w:t>Scalabriniano</w:t>
      </w:r>
      <w:proofErr w:type="spellEnd"/>
      <w:r w:rsidRPr="00A760B6">
        <w:t xml:space="preserve"> de Estudos Migratórios Brasília, 2012, pp. 67-81.   ISSN: 1980-8585. [</w:t>
      </w:r>
      <w:proofErr w:type="spellStart"/>
      <w:r w:rsidRPr="00A760B6">
        <w:t>Consult</w:t>
      </w:r>
      <w:proofErr w:type="spellEnd"/>
      <w:r w:rsidRPr="00A760B6">
        <w:t xml:space="preserve"> Nov. 2018] Disponível em   </w:t>
      </w:r>
      <w:hyperlink r:id="rId11" w:history="1">
        <w:r w:rsidRPr="00A760B6">
          <w:rPr>
            <w:rStyle w:val="Hyperlink"/>
            <w:color w:val="auto"/>
            <w:u w:val="none"/>
          </w:rPr>
          <w:t>https://www.redalyc.org/pdf/4070/407042015005.pdf</w:t>
        </w:r>
      </w:hyperlink>
      <w:r w:rsidRPr="00A760B6">
        <w:t xml:space="preserve"> </w:t>
      </w:r>
    </w:p>
    <w:p w14:paraId="5D5A8112" w14:textId="77777777" w:rsidR="00F51BFF" w:rsidRPr="00A760B6" w:rsidRDefault="00F51BFF" w:rsidP="00BC7738">
      <w:pPr>
        <w:spacing w:after="0" w:line="360" w:lineRule="auto"/>
        <w:ind w:left="709" w:hanging="709"/>
        <w:jc w:val="both"/>
        <w:rPr>
          <w:rFonts w:ascii="Times New Roman" w:hAnsi="Times New Roman" w:cs="Times New Roman"/>
          <w:sz w:val="24"/>
          <w:szCs w:val="24"/>
        </w:rPr>
      </w:pPr>
    </w:p>
    <w:p w14:paraId="0154CCB4" w14:textId="22A4829C" w:rsidR="00F51BFF" w:rsidRPr="00A760B6" w:rsidRDefault="00F51BFF" w:rsidP="00BC7738">
      <w:pPr>
        <w:spacing w:after="0" w:line="360" w:lineRule="auto"/>
        <w:ind w:left="709" w:hanging="709"/>
        <w:jc w:val="both"/>
        <w:rPr>
          <w:rFonts w:ascii="Times New Roman" w:hAnsi="Times New Roman" w:cs="Times New Roman"/>
          <w:sz w:val="24"/>
          <w:szCs w:val="24"/>
        </w:rPr>
      </w:pPr>
      <w:r w:rsidRPr="00A760B6">
        <w:rPr>
          <w:rFonts w:ascii="Times New Roman" w:hAnsi="Times New Roman" w:cs="Times New Roman"/>
          <w:sz w:val="24"/>
          <w:szCs w:val="24"/>
        </w:rPr>
        <w:t xml:space="preserve">LEISTER, Margareth Anne; TREVISAM, Elisaide - A tolerância e os direitos humanos: aceitar o multiculturalismo e as diversidades para viver uma cultura democrática. [Em linha].      </w:t>
      </w:r>
      <w:r w:rsidRPr="00A760B6">
        <w:rPr>
          <w:rFonts w:ascii="Times New Roman" w:hAnsi="Times New Roman" w:cs="Times New Roman"/>
          <w:b/>
          <w:sz w:val="24"/>
          <w:szCs w:val="24"/>
        </w:rPr>
        <w:t>Revista Mestrado em Direito,</w:t>
      </w:r>
      <w:r w:rsidRPr="00A760B6">
        <w:rPr>
          <w:rFonts w:ascii="Times New Roman" w:hAnsi="Times New Roman" w:cs="Times New Roman"/>
          <w:sz w:val="24"/>
          <w:szCs w:val="24"/>
        </w:rPr>
        <w:t xml:space="preserve"> Osasco, ano 12, n. 1, pp. 199-227</w:t>
      </w:r>
      <w:r w:rsidRPr="00A760B6">
        <w:rPr>
          <w:rFonts w:ascii="Times New Roman" w:hAnsi="Times New Roman" w:cs="Times New Roman"/>
          <w:b/>
          <w:sz w:val="24"/>
          <w:szCs w:val="24"/>
        </w:rPr>
        <w:t xml:space="preserve"> </w:t>
      </w:r>
      <w:r w:rsidRPr="00A760B6">
        <w:rPr>
          <w:rFonts w:ascii="Times New Roman" w:hAnsi="Times New Roman" w:cs="Times New Roman"/>
          <w:sz w:val="24"/>
          <w:szCs w:val="24"/>
        </w:rPr>
        <w:t xml:space="preserve">[Consult Out 2018] Disponível em  </w:t>
      </w:r>
      <w:hyperlink r:id="rId12" w:history="1">
        <w:r w:rsidRPr="00A760B6">
          <w:rPr>
            <w:rStyle w:val="Hyperlink"/>
            <w:rFonts w:ascii="Times New Roman" w:hAnsi="Times New Roman" w:cs="Times New Roman"/>
            <w:color w:val="auto"/>
            <w:sz w:val="24"/>
            <w:szCs w:val="24"/>
            <w:u w:val="none"/>
          </w:rPr>
          <w:t>http://files.direito2noturnofalc.webnode.com/200000325-a0f40a2e75/ARTIGO%20MULTICULTURALISMO%20E%20TOLER%C3%82NCIA.pdf</w:t>
        </w:r>
      </w:hyperlink>
      <w:r w:rsidRPr="00A760B6">
        <w:rPr>
          <w:rFonts w:ascii="Times New Roman" w:hAnsi="Times New Roman" w:cs="Times New Roman"/>
          <w:sz w:val="24"/>
          <w:szCs w:val="24"/>
        </w:rPr>
        <w:t xml:space="preserve"> </w:t>
      </w:r>
    </w:p>
    <w:p w14:paraId="1C335E56" w14:textId="77777777" w:rsidR="00F51BFF" w:rsidRPr="00A760B6" w:rsidRDefault="00F51BFF" w:rsidP="00BC7738">
      <w:pPr>
        <w:spacing w:after="0" w:line="360" w:lineRule="auto"/>
        <w:ind w:left="709" w:hanging="709"/>
        <w:jc w:val="both"/>
        <w:rPr>
          <w:rFonts w:ascii="Times New Roman" w:hAnsi="Times New Roman" w:cs="Times New Roman"/>
          <w:b/>
          <w:sz w:val="24"/>
          <w:szCs w:val="24"/>
        </w:rPr>
      </w:pPr>
    </w:p>
    <w:p w14:paraId="2D3DBE74" w14:textId="219E1B13" w:rsidR="00F51BFF" w:rsidRPr="00A760B6" w:rsidRDefault="00F51BFF" w:rsidP="00BC7738">
      <w:pPr>
        <w:spacing w:after="0" w:line="360" w:lineRule="auto"/>
        <w:ind w:left="709" w:hanging="709"/>
        <w:jc w:val="both"/>
        <w:rPr>
          <w:rFonts w:ascii="Times New Roman" w:hAnsi="Times New Roman" w:cs="Times New Roman"/>
          <w:sz w:val="24"/>
          <w:szCs w:val="24"/>
        </w:rPr>
      </w:pPr>
      <w:r w:rsidRPr="00A760B6">
        <w:rPr>
          <w:rFonts w:ascii="Times New Roman" w:hAnsi="Times New Roman" w:cs="Times New Roman"/>
          <w:bCs/>
          <w:sz w:val="24"/>
          <w:szCs w:val="24"/>
        </w:rPr>
        <w:t>MBAYA, Etienne-Richard - Gênese, evolução e universalidade dos direitos humanos frente à diversidade de culturas</w:t>
      </w:r>
      <w:r w:rsidRPr="00A760B6">
        <w:rPr>
          <w:rFonts w:ascii="Times New Roman" w:hAnsi="Times New Roman" w:cs="Times New Roman"/>
          <w:b/>
          <w:bCs/>
          <w:sz w:val="24"/>
          <w:szCs w:val="24"/>
        </w:rPr>
        <w:t xml:space="preserve">. </w:t>
      </w:r>
      <w:r w:rsidRPr="00A760B6">
        <w:rPr>
          <w:rFonts w:ascii="Times New Roman" w:hAnsi="Times New Roman" w:cs="Times New Roman"/>
          <w:sz w:val="24"/>
          <w:szCs w:val="24"/>
        </w:rPr>
        <w:t xml:space="preserve">[Em linha].  </w:t>
      </w:r>
      <w:hyperlink r:id="rId13" w:history="1">
        <w:r w:rsidRPr="00A760B6">
          <w:rPr>
            <w:rStyle w:val="Hyperlink"/>
            <w:rFonts w:ascii="Times New Roman" w:hAnsi="Times New Roman" w:cs="Times New Roman"/>
            <w:b/>
            <w:bCs/>
            <w:color w:val="auto"/>
            <w:sz w:val="24"/>
            <w:szCs w:val="24"/>
            <w:u w:val="none"/>
          </w:rPr>
          <w:t>Estudos Avançados</w:t>
        </w:r>
      </w:hyperlink>
      <w:r w:rsidRPr="00A760B6">
        <w:rPr>
          <w:rFonts w:ascii="Times New Roman" w:hAnsi="Times New Roman" w:cs="Times New Roman"/>
          <w:b/>
          <w:bCs/>
          <w:sz w:val="24"/>
          <w:szCs w:val="24"/>
        </w:rPr>
        <w:t xml:space="preserve">, </w:t>
      </w:r>
      <w:r w:rsidRPr="00A760B6">
        <w:rPr>
          <w:rFonts w:ascii="Times New Roman" w:hAnsi="Times New Roman" w:cs="Times New Roman"/>
          <w:sz w:val="24"/>
          <w:szCs w:val="24"/>
        </w:rPr>
        <w:t>vol.</w:t>
      </w:r>
      <w:r w:rsidR="00CB67E7" w:rsidRPr="00A760B6">
        <w:rPr>
          <w:rFonts w:ascii="Times New Roman" w:hAnsi="Times New Roman" w:cs="Times New Roman"/>
          <w:sz w:val="24"/>
          <w:szCs w:val="24"/>
        </w:rPr>
        <w:t xml:space="preserve"> 11, n. 30.  São Paulo May/Aug, </w:t>
      </w:r>
      <w:r w:rsidRPr="00A760B6">
        <w:rPr>
          <w:rFonts w:ascii="Times New Roman" w:hAnsi="Times New Roman" w:cs="Times New Roman"/>
          <w:sz w:val="24"/>
          <w:szCs w:val="24"/>
        </w:rPr>
        <w:t>1997. pp. 1-15.  ISSN 1806-9592 [Consult. Mars 2018]. Disponível em htt p://www.scielo.br/scielo.php?pid=S0103-40141997000200003&amp;script=sci_arttext</w:t>
      </w:r>
    </w:p>
    <w:p w14:paraId="49816D83" w14:textId="77777777" w:rsidR="00CB67E7" w:rsidRPr="00A760B6" w:rsidRDefault="00CB67E7" w:rsidP="00BC7738">
      <w:pPr>
        <w:spacing w:after="0" w:line="360" w:lineRule="auto"/>
        <w:ind w:left="709" w:hanging="709"/>
        <w:jc w:val="both"/>
        <w:rPr>
          <w:rFonts w:ascii="Times New Roman" w:hAnsi="Times New Roman" w:cs="Times New Roman"/>
          <w:color w:val="FF0000"/>
          <w:sz w:val="24"/>
          <w:szCs w:val="24"/>
        </w:rPr>
      </w:pPr>
    </w:p>
    <w:p w14:paraId="34C0304C" w14:textId="405E8F22" w:rsidR="00F51BFF" w:rsidRPr="00A760B6" w:rsidRDefault="00F51BFF" w:rsidP="00BC7738">
      <w:pPr>
        <w:pStyle w:val="NormalWeb"/>
        <w:shd w:val="clear" w:color="auto" w:fill="FFFFFF"/>
        <w:spacing w:before="0" w:beforeAutospacing="0" w:after="0" w:afterAutospacing="0" w:line="360" w:lineRule="auto"/>
        <w:ind w:left="709" w:hanging="709"/>
        <w:jc w:val="both"/>
      </w:pPr>
      <w:r w:rsidRPr="00A760B6">
        <w:t xml:space="preserve">OLIVEIRA, </w:t>
      </w:r>
      <w:proofErr w:type="spellStart"/>
      <w:r w:rsidRPr="00A760B6">
        <w:t>Aurenéa</w:t>
      </w:r>
      <w:proofErr w:type="spellEnd"/>
      <w:r w:rsidRPr="00A760B6">
        <w:t xml:space="preserve"> Maria de - Preconceito, estigma e intolerância religiosa: a prática da tolerância em sociedades plurais e em estados multiculturais. </w:t>
      </w:r>
      <w:r w:rsidRPr="00A760B6">
        <w:rPr>
          <w:b/>
        </w:rPr>
        <w:t xml:space="preserve"> Estudos de Sociologia,</w:t>
      </w:r>
      <w:r w:rsidR="00CB67E7" w:rsidRPr="00A760B6">
        <w:t xml:space="preserve"> vol. 13, n. 1, pp. 239-264</w:t>
      </w:r>
      <w:r w:rsidRPr="00A760B6">
        <w:t>. [</w:t>
      </w:r>
      <w:proofErr w:type="spellStart"/>
      <w:r w:rsidRPr="00A760B6">
        <w:t>Consult</w:t>
      </w:r>
      <w:proofErr w:type="spellEnd"/>
      <w:r w:rsidRPr="00A760B6">
        <w:t xml:space="preserve">. </w:t>
      </w:r>
      <w:proofErr w:type="spellStart"/>
      <w:r w:rsidRPr="00A760B6">
        <w:t>Mars</w:t>
      </w:r>
      <w:proofErr w:type="spellEnd"/>
      <w:r w:rsidRPr="00A760B6">
        <w:t xml:space="preserve"> 2018]. Disponível em </w:t>
      </w:r>
      <w:hyperlink r:id="rId14" w:history="1">
        <w:r w:rsidRPr="00A760B6">
          <w:rPr>
            <w:rStyle w:val="Hyperlink"/>
            <w:color w:val="auto"/>
            <w:u w:val="none"/>
          </w:rPr>
          <w:t>https://periodicos.ufpe.br/revistas/revsocio/article/viewFile/235387/28378</w:t>
        </w:r>
      </w:hyperlink>
      <w:r w:rsidRPr="00A760B6">
        <w:t xml:space="preserve"> </w:t>
      </w:r>
    </w:p>
    <w:p w14:paraId="06A5E618" w14:textId="77777777" w:rsidR="00CB67E7" w:rsidRPr="00A760B6" w:rsidRDefault="00CB67E7" w:rsidP="00BC7738">
      <w:pPr>
        <w:pStyle w:val="NormalWeb"/>
        <w:shd w:val="clear" w:color="auto" w:fill="FFFFFF"/>
        <w:spacing w:before="0" w:beforeAutospacing="0" w:after="0" w:afterAutospacing="0" w:line="360" w:lineRule="auto"/>
        <w:ind w:left="709" w:hanging="709"/>
        <w:jc w:val="both"/>
      </w:pPr>
    </w:p>
    <w:p w14:paraId="4C09B5E1" w14:textId="4B94B47F" w:rsidR="00F51BFF" w:rsidRPr="00A760B6" w:rsidRDefault="00F51BFF" w:rsidP="00BC7738">
      <w:pPr>
        <w:pStyle w:val="NormalWeb"/>
        <w:shd w:val="clear" w:color="auto" w:fill="FFFFFF"/>
        <w:spacing w:before="0" w:beforeAutospacing="0" w:after="0" w:afterAutospacing="0" w:line="360" w:lineRule="auto"/>
        <w:ind w:left="709" w:hanging="709"/>
        <w:jc w:val="both"/>
      </w:pPr>
      <w:r w:rsidRPr="00A760B6">
        <w:t xml:space="preserve">PETTER, </w:t>
      </w:r>
      <w:proofErr w:type="spellStart"/>
      <w:r w:rsidRPr="00A760B6">
        <w:t>Eloise</w:t>
      </w:r>
      <w:proofErr w:type="spellEnd"/>
      <w:r w:rsidRPr="00A760B6">
        <w:t xml:space="preserve"> da Silveira - Multiculturalismo versus </w:t>
      </w:r>
      <w:proofErr w:type="spellStart"/>
      <w:r w:rsidRPr="00A760B6">
        <w:t>Interculturalismo</w:t>
      </w:r>
      <w:proofErr w:type="spellEnd"/>
      <w:r w:rsidRPr="00A760B6">
        <w:t xml:space="preserve">: por uma proposta intercultural do Direito.  </w:t>
      </w:r>
      <w:r w:rsidRPr="00A760B6">
        <w:rPr>
          <w:b/>
        </w:rPr>
        <w:t xml:space="preserve">Desenvolvimento em Questão. </w:t>
      </w:r>
      <w:r w:rsidRPr="00A760B6">
        <w:t xml:space="preserve">Editora </w:t>
      </w:r>
      <w:proofErr w:type="spellStart"/>
      <w:r w:rsidRPr="00A760B6">
        <w:t>Unijuí</w:t>
      </w:r>
      <w:proofErr w:type="spellEnd"/>
      <w:r w:rsidRPr="00A760B6">
        <w:t xml:space="preserve">, ano </w:t>
      </w:r>
      <w:proofErr w:type="gramStart"/>
      <w:r w:rsidRPr="00A760B6">
        <w:t>6,  n.</w:t>
      </w:r>
      <w:proofErr w:type="gramEnd"/>
      <w:r w:rsidRPr="00A760B6">
        <w:t xml:space="preserve"> 12 , jul./dez, 2008 pp. 63-86. [</w:t>
      </w:r>
      <w:proofErr w:type="spellStart"/>
      <w:r w:rsidRPr="00A760B6">
        <w:t>Consult</w:t>
      </w:r>
      <w:proofErr w:type="spellEnd"/>
      <w:r w:rsidRPr="00A760B6">
        <w:t xml:space="preserve">. </w:t>
      </w:r>
      <w:proofErr w:type="spellStart"/>
      <w:r w:rsidRPr="00A760B6">
        <w:t>Mars</w:t>
      </w:r>
      <w:proofErr w:type="spellEnd"/>
      <w:r w:rsidRPr="00A760B6">
        <w:t xml:space="preserve"> 2018]. Disponível em </w:t>
      </w:r>
      <w:hyperlink r:id="rId15" w:history="1">
        <w:r w:rsidRPr="00A760B6">
          <w:rPr>
            <w:rStyle w:val="Hyperlink"/>
            <w:color w:val="auto"/>
            <w:u w:val="none"/>
          </w:rPr>
          <w:t>file:///C:/Users/User/Downloads/160-Texto%20do%20artigo-593-1-10-20111020.pdf</w:t>
        </w:r>
      </w:hyperlink>
      <w:r w:rsidRPr="00A760B6">
        <w:t xml:space="preserve"> </w:t>
      </w:r>
    </w:p>
    <w:p w14:paraId="22DD424E" w14:textId="77777777" w:rsidR="00CB67E7" w:rsidRPr="00A760B6" w:rsidRDefault="00CB67E7" w:rsidP="00BC7738">
      <w:pPr>
        <w:pStyle w:val="NormalWeb"/>
        <w:shd w:val="clear" w:color="auto" w:fill="FFFFFF"/>
        <w:spacing w:before="0" w:beforeAutospacing="0" w:after="0" w:afterAutospacing="0" w:line="360" w:lineRule="auto"/>
        <w:ind w:left="709" w:hanging="709"/>
        <w:jc w:val="both"/>
      </w:pPr>
    </w:p>
    <w:p w14:paraId="2B9347E7" w14:textId="77777777" w:rsidR="00F51BFF" w:rsidRPr="00A760B6" w:rsidRDefault="00F51BFF" w:rsidP="00BC7738">
      <w:pPr>
        <w:pStyle w:val="NormalWeb"/>
        <w:shd w:val="clear" w:color="auto" w:fill="FFFFFF"/>
        <w:spacing w:before="0" w:beforeAutospacing="0" w:after="0" w:afterAutospacing="0" w:line="360" w:lineRule="auto"/>
        <w:ind w:left="709" w:hanging="709"/>
        <w:jc w:val="both"/>
      </w:pPr>
      <w:r w:rsidRPr="00A760B6">
        <w:t xml:space="preserve">SEGATO, Rita Laura - </w:t>
      </w:r>
      <w:r w:rsidRPr="00A760B6">
        <w:rPr>
          <w:bCs/>
        </w:rPr>
        <w:t xml:space="preserve">Antropologia e direitos humanos: alteridade e ética no movimento de expansão dos direitos universais. </w:t>
      </w:r>
      <w:r w:rsidRPr="00A760B6">
        <w:t xml:space="preserve">[Em linha].  </w:t>
      </w:r>
      <w:r w:rsidRPr="00A760B6">
        <w:rPr>
          <w:b/>
        </w:rPr>
        <w:t>Mana</w:t>
      </w:r>
      <w:r w:rsidRPr="00A760B6">
        <w:t>, vol.12 n.1 Rio de Janeiro, </w:t>
      </w:r>
      <w:proofErr w:type="spellStart"/>
      <w:r w:rsidRPr="00A760B6">
        <w:t>Apr</w:t>
      </w:r>
      <w:proofErr w:type="spellEnd"/>
      <w:r w:rsidRPr="00A760B6">
        <w:t>. 2006. ISSN 1678-4944. pp 1-15. [</w:t>
      </w:r>
      <w:proofErr w:type="spellStart"/>
      <w:r w:rsidRPr="00A760B6">
        <w:t>Consult</w:t>
      </w:r>
      <w:proofErr w:type="spellEnd"/>
      <w:r w:rsidRPr="00A760B6">
        <w:t xml:space="preserve">. </w:t>
      </w:r>
      <w:proofErr w:type="spellStart"/>
      <w:r w:rsidRPr="00A760B6">
        <w:t>Mars</w:t>
      </w:r>
      <w:proofErr w:type="spellEnd"/>
      <w:r w:rsidRPr="00A760B6">
        <w:t xml:space="preserve"> 2018]. Disponível em </w:t>
      </w:r>
      <w:hyperlink r:id="rId16" w:history="1">
        <w:r w:rsidRPr="00A760B6">
          <w:rPr>
            <w:rStyle w:val="Hyperlink"/>
            <w:color w:val="auto"/>
            <w:u w:val="none"/>
          </w:rPr>
          <w:t>http://www.scielo.br/scielo.php?pid=S0104-93132006000100008&amp;script=sci_arttext</w:t>
        </w:r>
      </w:hyperlink>
    </w:p>
    <w:p w14:paraId="4C3A2BE7" w14:textId="720DC9F1" w:rsidR="00F51BFF" w:rsidRPr="00A760B6" w:rsidRDefault="00F51BFF" w:rsidP="00BC7738">
      <w:pPr>
        <w:tabs>
          <w:tab w:val="left" w:pos="1276"/>
        </w:tabs>
        <w:spacing w:after="0" w:line="360" w:lineRule="auto"/>
        <w:ind w:left="709" w:hanging="709"/>
        <w:jc w:val="both"/>
        <w:rPr>
          <w:rFonts w:ascii="Times New Roman" w:hAnsi="Times New Roman" w:cs="Times New Roman"/>
          <w:sz w:val="24"/>
          <w:szCs w:val="24"/>
        </w:rPr>
      </w:pPr>
      <w:r w:rsidRPr="00A760B6">
        <w:rPr>
          <w:rFonts w:ascii="Times New Roman" w:hAnsi="Times New Roman" w:cs="Times New Roman"/>
          <w:sz w:val="24"/>
          <w:szCs w:val="24"/>
        </w:rPr>
        <w:t xml:space="preserve">SOARES, Maria Victória de Mesquita Benevides – Cidadania e direitos humanos [Em linha].  </w:t>
      </w:r>
      <w:r w:rsidRPr="00A760B6">
        <w:rPr>
          <w:rFonts w:ascii="Times New Roman" w:hAnsi="Times New Roman" w:cs="Times New Roman"/>
          <w:b/>
          <w:sz w:val="24"/>
          <w:szCs w:val="24"/>
        </w:rPr>
        <w:t xml:space="preserve">Caderno de Pesquisas. </w:t>
      </w:r>
      <w:r w:rsidRPr="00A760B6">
        <w:rPr>
          <w:rFonts w:ascii="Times New Roman" w:hAnsi="Times New Roman" w:cs="Times New Roman"/>
          <w:sz w:val="24"/>
          <w:szCs w:val="24"/>
        </w:rPr>
        <w:t xml:space="preserve">Fundação Carlos Chagas, n. 104, 1898. pp 39-46. ISSn 0100-1574 [Consult. Mars 2018]. Disponível em </w:t>
      </w:r>
      <w:r w:rsidR="00D01A8B">
        <w:fldChar w:fldCharType="begin"/>
      </w:r>
      <w:r w:rsidR="00D01A8B">
        <w:instrText xml:space="preserve"> HYPERLINK "http://publicacoes.fcc.org.br/ojs/index.php/cp/article/view/715" </w:instrText>
      </w:r>
      <w:r w:rsidR="00D01A8B">
        <w:fldChar w:fldCharType="separate"/>
      </w:r>
      <w:r w:rsidRPr="00A760B6">
        <w:rPr>
          <w:rStyle w:val="Hyperlink"/>
          <w:rFonts w:ascii="Times New Roman" w:hAnsi="Times New Roman" w:cs="Times New Roman"/>
          <w:color w:val="auto"/>
          <w:sz w:val="24"/>
          <w:szCs w:val="24"/>
          <w:u w:val="none"/>
        </w:rPr>
        <w:t>http://publicacoes.fcc.org.br/ojs/index.php/cp/article/view/715</w:t>
      </w:r>
      <w:r w:rsidR="00D01A8B">
        <w:rPr>
          <w:rStyle w:val="Hyperlink"/>
          <w:rFonts w:ascii="Times New Roman" w:hAnsi="Times New Roman" w:cs="Times New Roman"/>
          <w:color w:val="auto"/>
          <w:sz w:val="24"/>
          <w:szCs w:val="24"/>
          <w:u w:val="none"/>
        </w:rPr>
        <w:fldChar w:fldCharType="end"/>
      </w:r>
      <w:r w:rsidRPr="00A760B6">
        <w:rPr>
          <w:rFonts w:ascii="Times New Roman" w:hAnsi="Times New Roman" w:cs="Times New Roman"/>
          <w:sz w:val="24"/>
          <w:szCs w:val="24"/>
        </w:rPr>
        <w:t xml:space="preserve"> </w:t>
      </w:r>
    </w:p>
    <w:p w14:paraId="1609041C" w14:textId="47EB947F" w:rsidR="001D1561" w:rsidRPr="00A760B6" w:rsidRDefault="001D1561" w:rsidP="00BC7738">
      <w:pPr>
        <w:tabs>
          <w:tab w:val="left" w:pos="1276"/>
        </w:tabs>
        <w:spacing w:after="0" w:line="360" w:lineRule="auto"/>
        <w:ind w:left="709" w:hanging="709"/>
        <w:jc w:val="both"/>
        <w:rPr>
          <w:rFonts w:ascii="Times New Roman" w:hAnsi="Times New Roman" w:cs="Times New Roman"/>
          <w:sz w:val="24"/>
          <w:szCs w:val="24"/>
        </w:rPr>
      </w:pPr>
    </w:p>
    <w:p w14:paraId="00476D17" w14:textId="0AE214F1" w:rsidR="001C5478" w:rsidRPr="00A760B6" w:rsidRDefault="001D1561" w:rsidP="00BC7738">
      <w:pPr>
        <w:pStyle w:val="PargrafodaLista"/>
        <w:numPr>
          <w:ilvl w:val="0"/>
          <w:numId w:val="5"/>
        </w:numPr>
        <w:tabs>
          <w:tab w:val="left" w:pos="1276"/>
        </w:tabs>
        <w:spacing w:after="0" w:line="360" w:lineRule="auto"/>
        <w:ind w:left="709" w:hanging="709"/>
        <w:jc w:val="both"/>
        <w:rPr>
          <w:rFonts w:ascii="Times New Roman" w:hAnsi="Times New Roman" w:cs="Times New Roman"/>
          <w:sz w:val="24"/>
          <w:szCs w:val="24"/>
        </w:rPr>
      </w:pPr>
      <w:r w:rsidRPr="00A760B6">
        <w:rPr>
          <w:rFonts w:ascii="Times New Roman" w:hAnsi="Times New Roman" w:cs="Times New Roman"/>
          <w:sz w:val="24"/>
          <w:szCs w:val="24"/>
        </w:rPr>
        <w:t>Legislaçã</w:t>
      </w:r>
      <w:r w:rsidR="006B56CF" w:rsidRPr="00A760B6">
        <w:rPr>
          <w:rFonts w:ascii="Times New Roman" w:hAnsi="Times New Roman" w:cs="Times New Roman"/>
          <w:sz w:val="24"/>
          <w:szCs w:val="24"/>
        </w:rPr>
        <w:t>o</w:t>
      </w:r>
    </w:p>
    <w:p w14:paraId="74ADC595" w14:textId="77777777" w:rsidR="001C5478" w:rsidRPr="00A760B6" w:rsidRDefault="001C5478" w:rsidP="00BC7738">
      <w:pPr>
        <w:pStyle w:val="PargrafodaLista"/>
        <w:tabs>
          <w:tab w:val="left" w:pos="1276"/>
        </w:tabs>
        <w:spacing w:after="0" w:line="360" w:lineRule="auto"/>
        <w:ind w:left="709" w:hanging="709"/>
        <w:jc w:val="both"/>
        <w:rPr>
          <w:rFonts w:ascii="Times New Roman" w:hAnsi="Times New Roman" w:cs="Times New Roman"/>
          <w:sz w:val="24"/>
          <w:szCs w:val="24"/>
        </w:rPr>
      </w:pPr>
    </w:p>
    <w:p w14:paraId="27E58E57" w14:textId="56E3F041" w:rsidR="001C5478" w:rsidRDefault="001C5478" w:rsidP="00BC7738">
      <w:pPr>
        <w:spacing w:after="0" w:line="360" w:lineRule="auto"/>
        <w:ind w:left="709" w:hanging="709"/>
        <w:jc w:val="both"/>
        <w:rPr>
          <w:rStyle w:val="Hyperlink"/>
          <w:rFonts w:ascii="Times New Roman" w:hAnsi="Times New Roman" w:cs="Times New Roman"/>
          <w:color w:val="auto"/>
          <w:sz w:val="24"/>
          <w:szCs w:val="24"/>
          <w:u w:val="none"/>
        </w:rPr>
      </w:pPr>
      <w:r w:rsidRPr="00A760B6">
        <w:rPr>
          <w:rFonts w:ascii="Times New Roman" w:eastAsia="Times New Roman" w:hAnsi="Times New Roman" w:cs="Times New Roman"/>
          <w:bCs/>
          <w:sz w:val="24"/>
          <w:szCs w:val="24"/>
          <w:lang w:eastAsia="pt-BR"/>
        </w:rPr>
        <w:t>CONFERÊNCIA Internacional dos Direitos do Homem</w:t>
      </w:r>
      <w:r w:rsidR="006B56CF" w:rsidRPr="00A760B6">
        <w:rPr>
          <w:rFonts w:ascii="Times New Roman" w:eastAsia="Times New Roman" w:hAnsi="Times New Roman" w:cs="Times New Roman"/>
          <w:bCs/>
          <w:sz w:val="24"/>
          <w:szCs w:val="24"/>
          <w:lang w:eastAsia="pt-BR"/>
        </w:rPr>
        <w:t>. Teerão. (</w:t>
      </w:r>
      <w:r w:rsidRPr="00A760B6">
        <w:rPr>
          <w:rFonts w:ascii="Times New Roman" w:eastAsia="Times New Roman" w:hAnsi="Times New Roman" w:cs="Times New Roman"/>
          <w:bCs/>
          <w:sz w:val="24"/>
          <w:szCs w:val="24"/>
          <w:lang w:eastAsia="pt-BR"/>
        </w:rPr>
        <w:t xml:space="preserve"> 1968</w:t>
      </w:r>
      <w:r w:rsidR="006B56CF" w:rsidRPr="00A760B6">
        <w:rPr>
          <w:rFonts w:ascii="Times New Roman" w:eastAsia="Times New Roman" w:hAnsi="Times New Roman" w:cs="Times New Roman"/>
          <w:bCs/>
          <w:sz w:val="24"/>
          <w:szCs w:val="24"/>
          <w:lang w:eastAsia="pt-BR"/>
        </w:rPr>
        <w:t>).</w:t>
      </w:r>
      <w:r w:rsidRPr="00A760B6">
        <w:rPr>
          <w:rFonts w:ascii="Times New Roman" w:eastAsia="Times New Roman" w:hAnsi="Times New Roman" w:cs="Times New Roman"/>
          <w:bCs/>
          <w:sz w:val="24"/>
          <w:szCs w:val="24"/>
          <w:lang w:eastAsia="pt-BR"/>
        </w:rPr>
        <w:t xml:space="preserve"> </w:t>
      </w:r>
      <w:r w:rsidR="006B56CF" w:rsidRPr="00A760B6">
        <w:rPr>
          <w:rFonts w:ascii="Times New Roman" w:hAnsi="Times New Roman" w:cs="Times New Roman"/>
          <w:sz w:val="24"/>
          <w:szCs w:val="24"/>
        </w:rPr>
        <w:t xml:space="preserve">[Em linha].  [Consult. Mar. 2018]. Disponível em </w:t>
      </w:r>
      <w:r w:rsidR="00D01A8B">
        <w:fldChar w:fldCharType="begin"/>
      </w:r>
      <w:r w:rsidR="00D01A8B">
        <w:instrText xml:space="preserve"> HYPERLINK "http://gddc.ministeriopublico.pt/sites/default/files/proclamacao_de_teerao.pdf" </w:instrText>
      </w:r>
      <w:r w:rsidR="00D01A8B">
        <w:fldChar w:fldCharType="separate"/>
      </w:r>
      <w:r w:rsidRPr="00A760B6">
        <w:rPr>
          <w:rStyle w:val="Hyperlink"/>
          <w:rFonts w:ascii="Times New Roman" w:hAnsi="Times New Roman" w:cs="Times New Roman"/>
          <w:color w:val="auto"/>
          <w:sz w:val="24"/>
          <w:szCs w:val="24"/>
          <w:u w:val="none"/>
        </w:rPr>
        <w:t>http://gddc.ministeriopublico.pt/sites/default/files/proclamacao_de_teerao.pdf</w:t>
      </w:r>
      <w:r w:rsidR="00D01A8B">
        <w:rPr>
          <w:rStyle w:val="Hyperlink"/>
          <w:rFonts w:ascii="Times New Roman" w:hAnsi="Times New Roman" w:cs="Times New Roman"/>
          <w:color w:val="auto"/>
          <w:sz w:val="24"/>
          <w:szCs w:val="24"/>
          <w:u w:val="none"/>
        </w:rPr>
        <w:fldChar w:fldCharType="end"/>
      </w:r>
    </w:p>
    <w:p w14:paraId="0184C2E3" w14:textId="77777777" w:rsidR="00DE3CAE" w:rsidRPr="00A760B6" w:rsidRDefault="00DE3CAE" w:rsidP="00BC7738">
      <w:pPr>
        <w:spacing w:after="0" w:line="360" w:lineRule="auto"/>
        <w:ind w:left="709" w:hanging="709"/>
        <w:jc w:val="both"/>
        <w:rPr>
          <w:rFonts w:ascii="Times New Roman" w:hAnsi="Times New Roman" w:cs="Times New Roman"/>
          <w:sz w:val="24"/>
          <w:szCs w:val="24"/>
        </w:rPr>
      </w:pPr>
    </w:p>
    <w:p w14:paraId="2C927613" w14:textId="404DF8B5" w:rsidR="001C5478" w:rsidRDefault="001C5478" w:rsidP="00BC7738">
      <w:pPr>
        <w:spacing w:after="0" w:line="360" w:lineRule="auto"/>
        <w:ind w:left="709" w:hanging="709"/>
        <w:jc w:val="both"/>
        <w:rPr>
          <w:rFonts w:ascii="Times New Roman" w:hAnsi="Times New Roman" w:cs="Times New Roman"/>
          <w:sz w:val="24"/>
          <w:szCs w:val="24"/>
        </w:rPr>
      </w:pPr>
      <w:r w:rsidRPr="00A760B6">
        <w:rPr>
          <w:rFonts w:ascii="Times New Roman" w:eastAsia="Times New Roman" w:hAnsi="Times New Roman" w:cs="Times New Roman"/>
          <w:bCs/>
          <w:sz w:val="24"/>
          <w:szCs w:val="24"/>
          <w:lang w:eastAsia="pt-BR"/>
        </w:rPr>
        <w:t xml:space="preserve">CONVENÇÃO contra Tortura e outros Tratamentos Cruéis Degradantes </w:t>
      </w:r>
      <w:r w:rsidR="006B56CF" w:rsidRPr="00A760B6">
        <w:rPr>
          <w:rFonts w:ascii="Times New Roman" w:eastAsia="Times New Roman" w:hAnsi="Times New Roman" w:cs="Times New Roman"/>
          <w:bCs/>
          <w:sz w:val="24"/>
          <w:szCs w:val="24"/>
          <w:lang w:eastAsia="pt-BR"/>
        </w:rPr>
        <w:t>(</w:t>
      </w:r>
      <w:r w:rsidRPr="00A760B6">
        <w:rPr>
          <w:rFonts w:ascii="Times New Roman" w:eastAsia="Times New Roman" w:hAnsi="Times New Roman" w:cs="Times New Roman"/>
          <w:bCs/>
          <w:sz w:val="24"/>
          <w:szCs w:val="24"/>
          <w:lang w:eastAsia="pt-BR"/>
        </w:rPr>
        <w:t>1984</w:t>
      </w:r>
      <w:r w:rsidR="006B56CF" w:rsidRPr="00A760B6">
        <w:rPr>
          <w:rFonts w:ascii="Times New Roman" w:eastAsia="Times New Roman" w:hAnsi="Times New Roman" w:cs="Times New Roman"/>
          <w:bCs/>
          <w:sz w:val="24"/>
          <w:szCs w:val="24"/>
          <w:lang w:eastAsia="pt-BR"/>
        </w:rPr>
        <w:t xml:space="preserve">). </w:t>
      </w:r>
      <w:r w:rsidR="006B56CF" w:rsidRPr="00A760B6">
        <w:rPr>
          <w:rFonts w:ascii="Times New Roman" w:hAnsi="Times New Roman" w:cs="Times New Roman"/>
          <w:sz w:val="24"/>
          <w:szCs w:val="24"/>
        </w:rPr>
        <w:t xml:space="preserve">[Em linha].  </w:t>
      </w:r>
      <w:r w:rsidRPr="00A760B6">
        <w:rPr>
          <w:rFonts w:ascii="Times New Roman" w:eastAsia="Times New Roman" w:hAnsi="Times New Roman" w:cs="Times New Roman"/>
          <w:bCs/>
          <w:sz w:val="24"/>
          <w:szCs w:val="24"/>
          <w:lang w:eastAsia="pt-BR"/>
        </w:rPr>
        <w:t xml:space="preserve"> </w:t>
      </w:r>
      <w:r w:rsidRPr="00A760B6">
        <w:rPr>
          <w:rFonts w:ascii="Times New Roman" w:hAnsi="Times New Roman" w:cs="Times New Roman"/>
          <w:sz w:val="24"/>
          <w:szCs w:val="24"/>
        </w:rPr>
        <w:t>Adotada pela Resolução 39/46, da Assembléia Geral das Nações Unidas, em 10 de dezembro de 1984.</w:t>
      </w:r>
      <w:r w:rsidR="006B56CF" w:rsidRPr="00A760B6">
        <w:rPr>
          <w:rFonts w:ascii="Times New Roman" w:hAnsi="Times New Roman" w:cs="Times New Roman"/>
          <w:sz w:val="24"/>
          <w:szCs w:val="24"/>
        </w:rPr>
        <w:t xml:space="preserve"> [Consult. Mar. 2018]. Disponível em http://pfdc.pgr.mpf.mp.br/atuacao-e-conteudos-de-apoio/legislacao/tortura/convencao_onu.pdf</w:t>
      </w:r>
    </w:p>
    <w:p w14:paraId="0A4B168B" w14:textId="77777777" w:rsidR="00DE3CAE" w:rsidRPr="00A760B6" w:rsidRDefault="00DE3CAE" w:rsidP="00BC7738">
      <w:pPr>
        <w:spacing w:after="0" w:line="360" w:lineRule="auto"/>
        <w:ind w:left="709" w:hanging="709"/>
        <w:jc w:val="both"/>
        <w:rPr>
          <w:rFonts w:ascii="Times New Roman" w:eastAsia="Times New Roman" w:hAnsi="Times New Roman" w:cs="Times New Roman"/>
          <w:bCs/>
          <w:sz w:val="24"/>
          <w:szCs w:val="24"/>
          <w:lang w:eastAsia="pt-BR"/>
        </w:rPr>
      </w:pPr>
    </w:p>
    <w:p w14:paraId="09C881E9" w14:textId="528FB244" w:rsidR="001C5478" w:rsidRDefault="001C5478" w:rsidP="00BC7738">
      <w:pPr>
        <w:spacing w:after="0" w:line="360" w:lineRule="auto"/>
        <w:ind w:left="709" w:hanging="709"/>
        <w:jc w:val="both"/>
        <w:rPr>
          <w:rStyle w:val="Hyperlink"/>
          <w:rFonts w:ascii="Times New Roman" w:hAnsi="Times New Roman" w:cs="Times New Roman"/>
          <w:color w:val="auto"/>
          <w:sz w:val="24"/>
          <w:szCs w:val="24"/>
          <w:u w:val="none"/>
        </w:rPr>
      </w:pPr>
      <w:r w:rsidRPr="00A760B6">
        <w:rPr>
          <w:rFonts w:ascii="Times New Roman" w:eastAsia="Times New Roman" w:hAnsi="Times New Roman" w:cs="Times New Roman"/>
          <w:bCs/>
          <w:sz w:val="24"/>
          <w:szCs w:val="24"/>
          <w:lang w:eastAsia="pt-BR"/>
        </w:rPr>
        <w:t>CONVENÇÃO da UNESCO de 1960 sobre Discriminação na Educação</w:t>
      </w:r>
      <w:r w:rsidR="006B56CF" w:rsidRPr="00A760B6">
        <w:rPr>
          <w:rFonts w:ascii="Times New Roman" w:eastAsia="Times New Roman" w:hAnsi="Times New Roman" w:cs="Times New Roman"/>
          <w:bCs/>
          <w:sz w:val="24"/>
          <w:szCs w:val="24"/>
          <w:lang w:eastAsia="pt-BR"/>
        </w:rPr>
        <w:t xml:space="preserve">. </w:t>
      </w:r>
      <w:r w:rsidR="006B56CF" w:rsidRPr="00A760B6">
        <w:rPr>
          <w:rFonts w:ascii="Times New Roman" w:hAnsi="Times New Roman" w:cs="Times New Roman"/>
          <w:sz w:val="24"/>
          <w:szCs w:val="24"/>
        </w:rPr>
        <w:t xml:space="preserve">[Em linha].  </w:t>
      </w:r>
      <w:r w:rsidR="006B56CF" w:rsidRPr="00A760B6">
        <w:rPr>
          <w:rFonts w:ascii="Times New Roman" w:hAnsi="Times New Roman" w:cs="Times New Roman"/>
          <w:sz w:val="24"/>
          <w:szCs w:val="24"/>
          <w:shd w:val="clear" w:color="auto" w:fill="FFFFFF"/>
        </w:rPr>
        <w:t xml:space="preserve">Adotada a 14 de dezembro de 1960, pela Conferência Geral da UNESCO, em sua 11ª sessão, reunida em Paris de 14 de novembro à 15 de dezembro de 1960. </w:t>
      </w:r>
      <w:r w:rsidR="006B56CF" w:rsidRPr="00A760B6">
        <w:rPr>
          <w:rFonts w:ascii="Times New Roman" w:hAnsi="Times New Roman" w:cs="Times New Roman"/>
          <w:sz w:val="24"/>
          <w:szCs w:val="24"/>
        </w:rPr>
        <w:t xml:space="preserve">[Consult. Jun. 2018]. Disponível em </w:t>
      </w:r>
      <w:r w:rsidR="00D01A8B">
        <w:fldChar w:fldCharType="begin"/>
      </w:r>
      <w:r w:rsidR="00D01A8B">
        <w:instrText xml:space="preserve"> HYPERLINK "https://unesdoc.unesco.org/ark:/48223/pf0000132598_por" </w:instrText>
      </w:r>
      <w:r w:rsidR="00D01A8B">
        <w:fldChar w:fldCharType="separate"/>
      </w:r>
      <w:r w:rsidR="006B56CF" w:rsidRPr="00A760B6">
        <w:rPr>
          <w:rStyle w:val="Hyperlink"/>
          <w:rFonts w:ascii="Times New Roman" w:hAnsi="Times New Roman" w:cs="Times New Roman"/>
          <w:color w:val="auto"/>
          <w:sz w:val="24"/>
          <w:szCs w:val="24"/>
          <w:u w:val="none"/>
        </w:rPr>
        <w:t>https://unesdoc.unesco.org/ark:/48223/pf0000132598_por</w:t>
      </w:r>
      <w:r w:rsidR="00D01A8B">
        <w:rPr>
          <w:rStyle w:val="Hyperlink"/>
          <w:rFonts w:ascii="Times New Roman" w:hAnsi="Times New Roman" w:cs="Times New Roman"/>
          <w:color w:val="auto"/>
          <w:sz w:val="24"/>
          <w:szCs w:val="24"/>
          <w:u w:val="none"/>
        </w:rPr>
        <w:fldChar w:fldCharType="end"/>
      </w:r>
    </w:p>
    <w:p w14:paraId="6DB6C09A" w14:textId="77777777" w:rsidR="00DE3CAE" w:rsidRPr="00A760B6" w:rsidRDefault="00DE3CAE" w:rsidP="00BC7738">
      <w:pPr>
        <w:spacing w:after="0" w:line="360" w:lineRule="auto"/>
        <w:ind w:left="709" w:hanging="709"/>
        <w:jc w:val="both"/>
        <w:rPr>
          <w:rFonts w:ascii="Times New Roman" w:eastAsia="Times New Roman" w:hAnsi="Times New Roman" w:cs="Times New Roman"/>
          <w:bCs/>
          <w:sz w:val="24"/>
          <w:szCs w:val="24"/>
          <w:lang w:eastAsia="pt-BR"/>
        </w:rPr>
      </w:pPr>
    </w:p>
    <w:p w14:paraId="6C2C744D" w14:textId="718BB70D" w:rsidR="001C5478" w:rsidRDefault="001C5478" w:rsidP="00BC7738">
      <w:pPr>
        <w:spacing w:after="0" w:line="360" w:lineRule="auto"/>
        <w:ind w:left="709" w:hanging="709"/>
        <w:jc w:val="both"/>
        <w:rPr>
          <w:rStyle w:val="Hyperlink"/>
          <w:rFonts w:ascii="Times New Roman" w:hAnsi="Times New Roman" w:cs="Times New Roman"/>
          <w:color w:val="auto"/>
          <w:sz w:val="24"/>
          <w:szCs w:val="24"/>
          <w:u w:val="none"/>
        </w:rPr>
      </w:pPr>
      <w:r w:rsidRPr="00A760B6">
        <w:rPr>
          <w:rFonts w:ascii="Times New Roman" w:eastAsia="Times New Roman" w:hAnsi="Times New Roman" w:cs="Times New Roman"/>
          <w:bCs/>
          <w:sz w:val="24"/>
          <w:szCs w:val="24"/>
          <w:lang w:eastAsia="pt-BR"/>
        </w:rPr>
        <w:t>CONVENÇÃO no. 105 da OIT sobre Trabalhos Forçados</w:t>
      </w:r>
      <w:r w:rsidR="006B56CF" w:rsidRPr="00A760B6">
        <w:rPr>
          <w:rFonts w:ascii="Times New Roman" w:eastAsia="Times New Roman" w:hAnsi="Times New Roman" w:cs="Times New Roman"/>
          <w:bCs/>
          <w:sz w:val="24"/>
          <w:szCs w:val="24"/>
          <w:lang w:eastAsia="pt-BR"/>
        </w:rPr>
        <w:t xml:space="preserve">. </w:t>
      </w:r>
      <w:r w:rsidR="006B56CF" w:rsidRPr="00A760B6">
        <w:rPr>
          <w:rFonts w:ascii="Times New Roman" w:hAnsi="Times New Roman" w:cs="Times New Roman"/>
          <w:sz w:val="24"/>
          <w:szCs w:val="24"/>
        </w:rPr>
        <w:t xml:space="preserve">[Em linha].  </w:t>
      </w:r>
      <w:r w:rsidRPr="00A760B6">
        <w:rPr>
          <w:rFonts w:ascii="Times New Roman" w:hAnsi="Times New Roman" w:cs="Times New Roman"/>
          <w:sz w:val="24"/>
          <w:szCs w:val="24"/>
          <w:shd w:val="clear" w:color="auto" w:fill="FFFFFF"/>
        </w:rPr>
        <w:t> Convenção foi adotada em Genebra em 28 de junho de 193</w:t>
      </w:r>
      <w:r w:rsidR="006B56CF" w:rsidRPr="00A760B6">
        <w:rPr>
          <w:rFonts w:ascii="Times New Roman" w:hAnsi="Times New Roman" w:cs="Times New Roman"/>
          <w:sz w:val="24"/>
          <w:szCs w:val="24"/>
          <w:shd w:val="clear" w:color="auto" w:fill="FFFFFF"/>
        </w:rPr>
        <w:t xml:space="preserve">. </w:t>
      </w:r>
      <w:r w:rsidR="006B56CF" w:rsidRPr="00A760B6">
        <w:rPr>
          <w:rFonts w:ascii="Times New Roman" w:hAnsi="Times New Roman" w:cs="Times New Roman"/>
          <w:sz w:val="24"/>
          <w:szCs w:val="24"/>
        </w:rPr>
        <w:t xml:space="preserve">[Consult. Mar. 2018]. Disponível em </w:t>
      </w:r>
      <w:r w:rsidR="00D01A8B">
        <w:fldChar w:fldCharType="begin"/>
      </w:r>
      <w:r w:rsidR="00D01A8B">
        <w:instrText xml:space="preserve"> HYPERLINK "https://portal.mpt.mp.br/wps/wcm/connect/portal_mpt/6f2f99d0-54e0-4c3b-8697-1b89b2c82001/conv_105.pdf?MOD=AJPERES&amp;CONVERT_TO=url&amp;CACHEID=6f2f99d0-54e0-4c3b-8697-1b89b2c82001" </w:instrText>
      </w:r>
      <w:r w:rsidR="00D01A8B">
        <w:fldChar w:fldCharType="separate"/>
      </w:r>
      <w:r w:rsidRPr="00A760B6">
        <w:rPr>
          <w:rStyle w:val="Hyperlink"/>
          <w:rFonts w:ascii="Times New Roman" w:hAnsi="Times New Roman" w:cs="Times New Roman"/>
          <w:color w:val="auto"/>
          <w:sz w:val="24"/>
          <w:szCs w:val="24"/>
          <w:u w:val="none"/>
        </w:rPr>
        <w:t>https://portal.mpt.mp.br/wps/wcm/connect/portal_mpt/6f2f99d0-54e0-4c3b-8697-1b89b2c82001/conv_105.pdf?MOD=AJPERES&amp;CONVERT_TO=url&amp;CACHEID=6f2f99d0-54e0-4c3b-8697-1b89b2c82001</w:t>
      </w:r>
      <w:r w:rsidR="00D01A8B">
        <w:rPr>
          <w:rStyle w:val="Hyperlink"/>
          <w:rFonts w:ascii="Times New Roman" w:hAnsi="Times New Roman" w:cs="Times New Roman"/>
          <w:color w:val="auto"/>
          <w:sz w:val="24"/>
          <w:szCs w:val="24"/>
          <w:u w:val="none"/>
        </w:rPr>
        <w:fldChar w:fldCharType="end"/>
      </w:r>
    </w:p>
    <w:p w14:paraId="17FA7439" w14:textId="77777777" w:rsidR="00DE3CAE" w:rsidRPr="00A760B6" w:rsidRDefault="00DE3CAE" w:rsidP="00BC7738">
      <w:pPr>
        <w:spacing w:after="0" w:line="360" w:lineRule="auto"/>
        <w:ind w:left="709" w:hanging="709"/>
        <w:jc w:val="both"/>
        <w:rPr>
          <w:rFonts w:ascii="Times New Roman" w:eastAsia="Times New Roman" w:hAnsi="Times New Roman" w:cs="Times New Roman"/>
          <w:bCs/>
          <w:sz w:val="24"/>
          <w:szCs w:val="24"/>
          <w:lang w:eastAsia="pt-BR"/>
        </w:rPr>
      </w:pPr>
    </w:p>
    <w:p w14:paraId="007691B5" w14:textId="21C67B7F" w:rsidR="001C5478" w:rsidRDefault="001C5478" w:rsidP="00BC7738">
      <w:pPr>
        <w:spacing w:after="0" w:line="360" w:lineRule="auto"/>
        <w:ind w:left="709" w:hanging="709"/>
        <w:jc w:val="both"/>
        <w:rPr>
          <w:rFonts w:ascii="Times New Roman" w:hAnsi="Times New Roman" w:cs="Times New Roman"/>
          <w:sz w:val="24"/>
          <w:szCs w:val="24"/>
        </w:rPr>
      </w:pPr>
      <w:r w:rsidRPr="00A760B6">
        <w:rPr>
          <w:rFonts w:ascii="Times New Roman" w:hAnsi="Times New Roman" w:cs="Times New Roman"/>
          <w:sz w:val="24"/>
          <w:szCs w:val="24"/>
        </w:rPr>
        <w:t xml:space="preserve">CONVENÇÃO </w:t>
      </w:r>
      <w:r w:rsidR="006B56CF" w:rsidRPr="00A760B6">
        <w:rPr>
          <w:rFonts w:ascii="Times New Roman" w:hAnsi="Times New Roman" w:cs="Times New Roman"/>
          <w:sz w:val="24"/>
          <w:szCs w:val="24"/>
        </w:rPr>
        <w:t>relativa aoEestatuto dos R</w:t>
      </w:r>
      <w:r w:rsidRPr="00A760B6">
        <w:rPr>
          <w:rFonts w:ascii="Times New Roman" w:hAnsi="Times New Roman" w:cs="Times New Roman"/>
          <w:sz w:val="24"/>
          <w:szCs w:val="24"/>
        </w:rPr>
        <w:t>efugiados (1951)</w:t>
      </w:r>
      <w:r w:rsidR="006B56CF" w:rsidRPr="00A760B6">
        <w:rPr>
          <w:rFonts w:ascii="Times New Roman" w:hAnsi="Times New Roman" w:cs="Times New Roman"/>
          <w:sz w:val="24"/>
          <w:szCs w:val="24"/>
        </w:rPr>
        <w:t xml:space="preserve">. [Em linha].  </w:t>
      </w:r>
      <w:r w:rsidRPr="00A760B6">
        <w:rPr>
          <w:rFonts w:ascii="Times New Roman" w:hAnsi="Times New Roman" w:cs="Times New Roman"/>
          <w:sz w:val="24"/>
          <w:szCs w:val="24"/>
        </w:rPr>
        <w:t xml:space="preserve"> Adotada em 28 de julho de 1951 pela Conferência das Nações Unidas de Plenipotenciários sobre o Estatuto dos Refugiados e Apátridas, convocada pela Resolução n. 429 (V) da Assembléia Geral das Nações Unidas, de 14 de dezembro de 1950. Entrou em vigor em 22 de abril de 1954, de acordo com o artigo 43. Série Tratados da ONU, Nº 2545, Vol. 189, p. 137. </w:t>
      </w:r>
      <w:r w:rsidR="006B56CF" w:rsidRPr="00A760B6">
        <w:rPr>
          <w:rFonts w:ascii="Times New Roman" w:hAnsi="Times New Roman" w:cs="Times New Roman"/>
          <w:sz w:val="24"/>
          <w:szCs w:val="24"/>
        </w:rPr>
        <w:t xml:space="preserve">[Consult. Jun. 2018]. Disponível em </w:t>
      </w:r>
      <w:r w:rsidR="00D01A8B">
        <w:fldChar w:fldCharType="begin"/>
      </w:r>
      <w:r w:rsidR="00D01A8B">
        <w:instrText xml:space="preserve"> HYPERLINK "https://www.acnur.org/fileadmin/Documentos/portugues/BDL/Convencao_relativa_ao_Estatuto_dos_Refugiados.pdf" </w:instrText>
      </w:r>
      <w:r w:rsidR="00D01A8B">
        <w:fldChar w:fldCharType="separate"/>
      </w:r>
      <w:r w:rsidRPr="00A760B6">
        <w:rPr>
          <w:rStyle w:val="Hyperlink"/>
          <w:rFonts w:ascii="Times New Roman" w:hAnsi="Times New Roman" w:cs="Times New Roman"/>
          <w:color w:val="auto"/>
          <w:sz w:val="24"/>
          <w:szCs w:val="24"/>
          <w:u w:val="none"/>
        </w:rPr>
        <w:t>https://www.acnur.org/fileadmin/Documentos/portugues/BDL/Convencao_relativa_ao_Estatuto_dos_Refugiados.pdf</w:t>
      </w:r>
      <w:r w:rsidR="00D01A8B">
        <w:rPr>
          <w:rStyle w:val="Hyperlink"/>
          <w:rFonts w:ascii="Times New Roman" w:hAnsi="Times New Roman" w:cs="Times New Roman"/>
          <w:color w:val="auto"/>
          <w:sz w:val="24"/>
          <w:szCs w:val="24"/>
          <w:u w:val="none"/>
        </w:rPr>
        <w:fldChar w:fldCharType="end"/>
      </w:r>
      <w:r w:rsidRPr="00A760B6">
        <w:rPr>
          <w:rFonts w:ascii="Times New Roman" w:hAnsi="Times New Roman" w:cs="Times New Roman"/>
          <w:sz w:val="24"/>
          <w:szCs w:val="24"/>
        </w:rPr>
        <w:t xml:space="preserve"> </w:t>
      </w:r>
    </w:p>
    <w:p w14:paraId="567C69F0" w14:textId="77777777" w:rsidR="00DE3CAE" w:rsidRPr="00A760B6" w:rsidRDefault="00DE3CAE" w:rsidP="00BC7738">
      <w:pPr>
        <w:spacing w:after="0" w:line="360" w:lineRule="auto"/>
        <w:ind w:left="709" w:hanging="709"/>
        <w:jc w:val="both"/>
        <w:rPr>
          <w:rFonts w:ascii="Times New Roman" w:eastAsia="Times New Roman" w:hAnsi="Times New Roman" w:cs="Times New Roman"/>
          <w:bCs/>
          <w:sz w:val="24"/>
          <w:szCs w:val="24"/>
          <w:lang w:eastAsia="pt-BR"/>
        </w:rPr>
      </w:pPr>
    </w:p>
    <w:p w14:paraId="5FC0773D" w14:textId="01D067DC" w:rsidR="001C5478" w:rsidRPr="00A760B6" w:rsidRDefault="001C5478" w:rsidP="00BC7738">
      <w:pPr>
        <w:spacing w:after="0" w:line="360" w:lineRule="auto"/>
        <w:ind w:left="709" w:hanging="709"/>
        <w:jc w:val="both"/>
        <w:rPr>
          <w:rFonts w:ascii="Times New Roman" w:eastAsia="Times New Roman" w:hAnsi="Times New Roman" w:cs="Times New Roman"/>
          <w:bCs/>
          <w:sz w:val="24"/>
          <w:szCs w:val="24"/>
          <w:lang w:eastAsia="pt-BR"/>
        </w:rPr>
      </w:pPr>
      <w:r w:rsidRPr="00A760B6">
        <w:rPr>
          <w:rFonts w:ascii="Times New Roman" w:eastAsia="Times New Roman" w:hAnsi="Times New Roman" w:cs="Times New Roman"/>
          <w:bCs/>
          <w:sz w:val="24"/>
          <w:szCs w:val="24"/>
          <w:lang w:eastAsia="pt-BR"/>
        </w:rPr>
        <w:t xml:space="preserve">CONVENÇÃO sobre a Eliminação de todas as formas de Discriminação contra a Mulher </w:t>
      </w:r>
      <w:r w:rsidR="006B56CF" w:rsidRPr="00A760B6">
        <w:rPr>
          <w:rFonts w:ascii="Times New Roman" w:eastAsia="Times New Roman" w:hAnsi="Times New Roman" w:cs="Times New Roman"/>
          <w:bCs/>
          <w:sz w:val="24"/>
          <w:szCs w:val="24"/>
          <w:lang w:eastAsia="pt-BR"/>
        </w:rPr>
        <w:t>(</w:t>
      </w:r>
      <w:r w:rsidRPr="00A760B6">
        <w:rPr>
          <w:rFonts w:ascii="Times New Roman" w:eastAsia="Times New Roman" w:hAnsi="Times New Roman" w:cs="Times New Roman"/>
          <w:bCs/>
          <w:sz w:val="24"/>
          <w:szCs w:val="24"/>
          <w:lang w:eastAsia="pt-BR"/>
        </w:rPr>
        <w:t>1979</w:t>
      </w:r>
      <w:r w:rsidR="006B56CF" w:rsidRPr="00A760B6">
        <w:rPr>
          <w:rFonts w:ascii="Times New Roman" w:eastAsia="Times New Roman" w:hAnsi="Times New Roman" w:cs="Times New Roman"/>
          <w:bCs/>
          <w:sz w:val="24"/>
          <w:szCs w:val="24"/>
          <w:lang w:eastAsia="pt-BR"/>
        </w:rPr>
        <w:t xml:space="preserve">). </w:t>
      </w:r>
      <w:r w:rsidR="006B56CF" w:rsidRPr="00A760B6">
        <w:rPr>
          <w:rFonts w:ascii="Times New Roman" w:hAnsi="Times New Roman" w:cs="Times New Roman"/>
          <w:sz w:val="24"/>
          <w:szCs w:val="24"/>
        </w:rPr>
        <w:t xml:space="preserve">[Em linha].  </w:t>
      </w:r>
      <w:r w:rsidRPr="00A760B6">
        <w:rPr>
          <w:rFonts w:ascii="Times New Roman" w:hAnsi="Times New Roman" w:cs="Times New Roman"/>
          <w:b/>
          <w:bCs/>
          <w:sz w:val="24"/>
          <w:szCs w:val="24"/>
          <w:shd w:val="clear" w:color="auto" w:fill="FFFFFF"/>
        </w:rPr>
        <w:t xml:space="preserve"> </w:t>
      </w:r>
      <w:r w:rsidRPr="00A760B6">
        <w:rPr>
          <w:rFonts w:ascii="Times New Roman" w:hAnsi="Times New Roman" w:cs="Times New Roman"/>
          <w:bCs/>
          <w:sz w:val="24"/>
          <w:szCs w:val="24"/>
          <w:shd w:val="clear" w:color="auto" w:fill="FFFFFF"/>
        </w:rPr>
        <w:t>DEC 4.377/2002 (DECRETO DO EXECUTIVO) 13/09/2002</w:t>
      </w:r>
      <w:r w:rsidRPr="00A760B6">
        <w:rPr>
          <w:rFonts w:ascii="Times New Roman" w:eastAsia="Times New Roman" w:hAnsi="Times New Roman" w:cs="Times New Roman"/>
          <w:bCs/>
          <w:sz w:val="24"/>
          <w:szCs w:val="24"/>
          <w:lang w:eastAsia="pt-BR"/>
        </w:rPr>
        <w:t xml:space="preserve"> </w:t>
      </w:r>
      <w:r w:rsidR="006B56CF" w:rsidRPr="00A760B6">
        <w:rPr>
          <w:rFonts w:ascii="Times New Roman" w:hAnsi="Times New Roman" w:cs="Times New Roman"/>
          <w:sz w:val="24"/>
          <w:szCs w:val="24"/>
        </w:rPr>
        <w:t xml:space="preserve">[Consult. Mars 2018]. Disponível em </w:t>
      </w:r>
      <w:r w:rsidR="00D01A8B">
        <w:fldChar w:fldCharType="begin"/>
      </w:r>
      <w:r w:rsidR="00D01A8B">
        <w:instrText xml:space="preserve"> HYPERLINK "http://www.planalto.gov.br/ccivil_03/decreto/2002/D4377.htm" </w:instrText>
      </w:r>
      <w:r w:rsidR="00D01A8B">
        <w:fldChar w:fldCharType="separate"/>
      </w:r>
      <w:r w:rsidRPr="00A760B6">
        <w:rPr>
          <w:rStyle w:val="Hyperlink"/>
          <w:rFonts w:ascii="Times New Roman" w:hAnsi="Times New Roman" w:cs="Times New Roman"/>
          <w:color w:val="auto"/>
          <w:sz w:val="24"/>
          <w:szCs w:val="24"/>
          <w:u w:val="none"/>
        </w:rPr>
        <w:t>http://www.planalto.gov.br/ccivil_03/decreto/2002/D4377.htm</w:t>
      </w:r>
      <w:r w:rsidR="00D01A8B">
        <w:rPr>
          <w:rStyle w:val="Hyperlink"/>
          <w:rFonts w:ascii="Times New Roman" w:hAnsi="Times New Roman" w:cs="Times New Roman"/>
          <w:color w:val="auto"/>
          <w:sz w:val="24"/>
          <w:szCs w:val="24"/>
          <w:u w:val="none"/>
        </w:rPr>
        <w:fldChar w:fldCharType="end"/>
      </w:r>
    </w:p>
    <w:p w14:paraId="75AB389F" w14:textId="22629EE3" w:rsidR="001C5478" w:rsidRDefault="001C5478" w:rsidP="00BC7738">
      <w:pPr>
        <w:pStyle w:val="corpotexto"/>
        <w:spacing w:before="0" w:beforeAutospacing="0" w:after="0" w:afterAutospacing="0" w:line="360" w:lineRule="auto"/>
        <w:ind w:left="709" w:hanging="709"/>
        <w:jc w:val="both"/>
        <w:rPr>
          <w:rStyle w:val="Hyperlink"/>
          <w:color w:val="auto"/>
          <w:u w:val="none"/>
        </w:rPr>
      </w:pPr>
      <w:r w:rsidRPr="00A760B6">
        <w:rPr>
          <w:bCs/>
        </w:rPr>
        <w:t xml:space="preserve">CONVENÇÃO sobre Eliminação da Discriminação Racial </w:t>
      </w:r>
      <w:r w:rsidRPr="00A760B6">
        <w:t xml:space="preserve">Adoptada e aberta à assinatura e ratificação pela resolução 2106 (XX) da Assembleia Geral das Nações Unidas, de 21 de </w:t>
      </w:r>
      <w:proofErr w:type="gramStart"/>
      <w:r w:rsidRPr="00A760B6">
        <w:t>Dezembro</w:t>
      </w:r>
      <w:proofErr w:type="gramEnd"/>
      <w:r w:rsidR="006B56CF" w:rsidRPr="00A760B6">
        <w:t xml:space="preserve"> de 1965.  [Em linha].  </w:t>
      </w:r>
      <w:r w:rsidRPr="00A760B6">
        <w:t xml:space="preserve"> </w:t>
      </w:r>
      <w:r w:rsidR="006B56CF" w:rsidRPr="00A760B6">
        <w:t>[</w:t>
      </w:r>
      <w:proofErr w:type="spellStart"/>
      <w:r w:rsidR="006B56CF" w:rsidRPr="00A760B6">
        <w:t>Consult</w:t>
      </w:r>
      <w:proofErr w:type="spellEnd"/>
      <w:r w:rsidR="006B56CF" w:rsidRPr="00A760B6">
        <w:t>. Jun. 2018]. Disponível em</w:t>
      </w:r>
      <w:r w:rsidRPr="00A760B6">
        <w:t xml:space="preserve"> </w:t>
      </w:r>
      <w:hyperlink r:id="rId17" w:history="1">
        <w:r w:rsidRPr="00A760B6">
          <w:rPr>
            <w:rStyle w:val="Hyperlink"/>
            <w:color w:val="auto"/>
            <w:u w:val="none"/>
          </w:rPr>
          <w:t>http://www.planalto.gov.br/ccivil_03/decreto/1950-1969/D65810.html</w:t>
        </w:r>
      </w:hyperlink>
    </w:p>
    <w:p w14:paraId="3C76298E" w14:textId="77777777" w:rsidR="00DE3CAE" w:rsidRPr="00A760B6" w:rsidRDefault="00DE3CAE" w:rsidP="00BC7738">
      <w:pPr>
        <w:pStyle w:val="corpotexto"/>
        <w:spacing w:before="0" w:beforeAutospacing="0" w:after="0" w:afterAutospacing="0" w:line="360" w:lineRule="auto"/>
        <w:ind w:left="709" w:hanging="709"/>
        <w:jc w:val="both"/>
      </w:pPr>
    </w:p>
    <w:p w14:paraId="44A832C8" w14:textId="728D297A" w:rsidR="001C5478" w:rsidRDefault="001C5478" w:rsidP="00BC7738">
      <w:pPr>
        <w:spacing w:after="0" w:line="360" w:lineRule="auto"/>
        <w:ind w:left="709" w:hanging="709"/>
        <w:jc w:val="both"/>
        <w:rPr>
          <w:rStyle w:val="Hyperlink"/>
          <w:rFonts w:ascii="Times New Roman" w:hAnsi="Times New Roman" w:cs="Times New Roman"/>
          <w:color w:val="auto"/>
          <w:sz w:val="24"/>
          <w:szCs w:val="24"/>
          <w:u w:val="none"/>
        </w:rPr>
      </w:pPr>
      <w:r w:rsidRPr="00A760B6">
        <w:rPr>
          <w:rFonts w:ascii="Times New Roman" w:eastAsia="Times New Roman" w:hAnsi="Times New Roman" w:cs="Times New Roman"/>
          <w:bCs/>
          <w:sz w:val="24"/>
          <w:szCs w:val="24"/>
          <w:lang w:eastAsia="pt-BR"/>
        </w:rPr>
        <w:t xml:space="preserve">CONVENÇÃO sobre os Direitos das Crianças </w:t>
      </w:r>
      <w:r w:rsidR="006B56CF" w:rsidRPr="00A760B6">
        <w:rPr>
          <w:rFonts w:ascii="Times New Roman" w:eastAsia="Times New Roman" w:hAnsi="Times New Roman" w:cs="Times New Roman"/>
          <w:bCs/>
          <w:sz w:val="24"/>
          <w:szCs w:val="24"/>
          <w:lang w:eastAsia="pt-BR"/>
        </w:rPr>
        <w:t>(</w:t>
      </w:r>
      <w:r w:rsidRPr="00A760B6">
        <w:rPr>
          <w:rFonts w:ascii="Times New Roman" w:eastAsia="Times New Roman" w:hAnsi="Times New Roman" w:cs="Times New Roman"/>
          <w:bCs/>
          <w:sz w:val="24"/>
          <w:szCs w:val="24"/>
          <w:lang w:eastAsia="pt-BR"/>
        </w:rPr>
        <w:t>1989</w:t>
      </w:r>
      <w:r w:rsidR="006B56CF" w:rsidRPr="00A760B6">
        <w:rPr>
          <w:rFonts w:ascii="Times New Roman" w:eastAsia="Times New Roman" w:hAnsi="Times New Roman" w:cs="Times New Roman"/>
          <w:bCs/>
          <w:sz w:val="24"/>
          <w:szCs w:val="24"/>
          <w:lang w:eastAsia="pt-BR"/>
        </w:rPr>
        <w:t>)</w:t>
      </w:r>
      <w:r w:rsidRPr="00A760B6">
        <w:rPr>
          <w:rFonts w:ascii="Times New Roman" w:eastAsia="Times New Roman" w:hAnsi="Times New Roman" w:cs="Times New Roman"/>
          <w:bCs/>
          <w:sz w:val="24"/>
          <w:szCs w:val="24"/>
          <w:lang w:eastAsia="pt-BR"/>
        </w:rPr>
        <w:t xml:space="preserve">. </w:t>
      </w:r>
      <w:r w:rsidR="006B56CF" w:rsidRPr="00A760B6">
        <w:rPr>
          <w:rFonts w:ascii="Times New Roman" w:hAnsi="Times New Roman" w:cs="Times New Roman"/>
          <w:sz w:val="24"/>
          <w:szCs w:val="24"/>
          <w:shd w:val="clear" w:color="auto" w:fill="FFFFFF"/>
        </w:rPr>
        <w:t>A</w:t>
      </w:r>
      <w:r w:rsidRPr="00A760B6">
        <w:rPr>
          <w:rFonts w:ascii="Times New Roman" w:hAnsi="Times New Roman" w:cs="Times New Roman"/>
          <w:sz w:val="24"/>
          <w:szCs w:val="24"/>
          <w:shd w:val="clear" w:color="auto" w:fill="FFFFFF"/>
        </w:rPr>
        <w:t>provada na </w:t>
      </w:r>
      <w:r w:rsidR="00D01A8B">
        <w:fldChar w:fldCharType="begin"/>
      </w:r>
      <w:r w:rsidR="00D01A8B">
        <w:instrText xml:space="preserve"> HYPERLINK "https://pt.wikipedia.org/wiki/Resolu%C3%A7%C3%A3o_da_Assembleia_Geral_das_Na%C3%A7%C3%B5es_Unidas" \o "Resolução da Assembleia Geral das Nações Unidas" </w:instrText>
      </w:r>
      <w:r w:rsidR="00D01A8B">
        <w:fldChar w:fldCharType="separate"/>
      </w:r>
      <w:r w:rsidRPr="00A760B6">
        <w:rPr>
          <w:rStyle w:val="Hyperlink"/>
          <w:rFonts w:ascii="Times New Roman" w:hAnsi="Times New Roman" w:cs="Times New Roman"/>
          <w:color w:val="auto"/>
          <w:sz w:val="24"/>
          <w:szCs w:val="24"/>
          <w:u w:val="none"/>
          <w:shd w:val="clear" w:color="auto" w:fill="FFFFFF"/>
        </w:rPr>
        <w:t>Resolução</w:t>
      </w:r>
      <w:r w:rsidR="00D01A8B">
        <w:rPr>
          <w:rStyle w:val="Hyperlink"/>
          <w:rFonts w:ascii="Times New Roman" w:hAnsi="Times New Roman" w:cs="Times New Roman"/>
          <w:color w:val="auto"/>
          <w:sz w:val="24"/>
          <w:szCs w:val="24"/>
          <w:u w:val="none"/>
          <w:shd w:val="clear" w:color="auto" w:fill="FFFFFF"/>
        </w:rPr>
        <w:fldChar w:fldCharType="end"/>
      </w:r>
      <w:r w:rsidRPr="00A760B6">
        <w:rPr>
          <w:rFonts w:ascii="Times New Roman" w:hAnsi="Times New Roman" w:cs="Times New Roman"/>
          <w:sz w:val="24"/>
          <w:szCs w:val="24"/>
          <w:shd w:val="clear" w:color="auto" w:fill="FFFFFF"/>
        </w:rPr>
        <w:t> 44/25 da </w:t>
      </w:r>
      <w:r w:rsidR="00D01A8B">
        <w:fldChar w:fldCharType="begin"/>
      </w:r>
      <w:r w:rsidR="00D01A8B">
        <w:instrText xml:space="preserve"> HYPERLINK "https://pt.wikipedia.org/wiki/Assembleia_Geral_das_Na%C3%A7%C3%B5es_Unidas" \o "Assembleia Geral das Nações Unidas" </w:instrText>
      </w:r>
      <w:r w:rsidR="00D01A8B">
        <w:fldChar w:fldCharType="separate"/>
      </w:r>
      <w:r w:rsidRPr="00A760B6">
        <w:rPr>
          <w:rStyle w:val="Hyperlink"/>
          <w:rFonts w:ascii="Times New Roman" w:hAnsi="Times New Roman" w:cs="Times New Roman"/>
          <w:color w:val="auto"/>
          <w:sz w:val="24"/>
          <w:szCs w:val="24"/>
          <w:u w:val="none"/>
          <w:shd w:val="clear" w:color="auto" w:fill="FFFFFF"/>
        </w:rPr>
        <w:t>Assembleia Geral das Nações Unidas</w:t>
      </w:r>
      <w:r w:rsidR="00D01A8B">
        <w:rPr>
          <w:rStyle w:val="Hyperlink"/>
          <w:rFonts w:ascii="Times New Roman" w:hAnsi="Times New Roman" w:cs="Times New Roman"/>
          <w:color w:val="auto"/>
          <w:sz w:val="24"/>
          <w:szCs w:val="24"/>
          <w:u w:val="none"/>
          <w:shd w:val="clear" w:color="auto" w:fill="FFFFFF"/>
        </w:rPr>
        <w:fldChar w:fldCharType="end"/>
      </w:r>
      <w:r w:rsidRPr="00A760B6">
        <w:rPr>
          <w:rFonts w:ascii="Times New Roman" w:hAnsi="Times New Roman" w:cs="Times New Roman"/>
          <w:sz w:val="24"/>
          <w:szCs w:val="24"/>
          <w:shd w:val="clear" w:color="auto" w:fill="FFFFFF"/>
        </w:rPr>
        <w:t>, em </w:t>
      </w:r>
      <w:r w:rsidR="00D01A8B">
        <w:fldChar w:fldCharType="begin"/>
      </w:r>
      <w:r w:rsidR="00D01A8B">
        <w:instrText xml:space="preserve"> HYPERLINK "https://pt.wikipedia.org/wiki/20_de_novembro" \o "20 de novembro" </w:instrText>
      </w:r>
      <w:r w:rsidR="00D01A8B">
        <w:fldChar w:fldCharType="separate"/>
      </w:r>
      <w:r w:rsidRPr="00A760B6">
        <w:rPr>
          <w:rStyle w:val="Hyperlink"/>
          <w:rFonts w:ascii="Times New Roman" w:hAnsi="Times New Roman" w:cs="Times New Roman"/>
          <w:color w:val="auto"/>
          <w:sz w:val="24"/>
          <w:szCs w:val="24"/>
          <w:u w:val="none"/>
          <w:shd w:val="clear" w:color="auto" w:fill="FFFFFF"/>
        </w:rPr>
        <w:t>20 de novembro</w:t>
      </w:r>
      <w:r w:rsidR="00D01A8B">
        <w:rPr>
          <w:rStyle w:val="Hyperlink"/>
          <w:rFonts w:ascii="Times New Roman" w:hAnsi="Times New Roman" w:cs="Times New Roman"/>
          <w:color w:val="auto"/>
          <w:sz w:val="24"/>
          <w:szCs w:val="24"/>
          <w:u w:val="none"/>
          <w:shd w:val="clear" w:color="auto" w:fill="FFFFFF"/>
        </w:rPr>
        <w:fldChar w:fldCharType="end"/>
      </w:r>
      <w:r w:rsidRPr="00A760B6">
        <w:rPr>
          <w:rFonts w:ascii="Times New Roman" w:hAnsi="Times New Roman" w:cs="Times New Roman"/>
          <w:sz w:val="24"/>
          <w:szCs w:val="24"/>
          <w:shd w:val="clear" w:color="auto" w:fill="FFFFFF"/>
        </w:rPr>
        <w:t> de </w:t>
      </w:r>
      <w:hyperlink r:id="rId18" w:tooltip="1989" w:history="1">
        <w:r w:rsidRPr="00A760B6">
          <w:rPr>
            <w:rStyle w:val="Hyperlink"/>
            <w:rFonts w:ascii="Times New Roman" w:hAnsi="Times New Roman" w:cs="Times New Roman"/>
            <w:color w:val="auto"/>
            <w:sz w:val="24"/>
            <w:szCs w:val="24"/>
            <w:u w:val="none"/>
            <w:shd w:val="clear" w:color="auto" w:fill="FFFFFF"/>
          </w:rPr>
          <w:t>1989</w:t>
        </w:r>
      </w:hyperlink>
      <w:r w:rsidRPr="00A760B6">
        <w:rPr>
          <w:rFonts w:ascii="Times New Roman" w:hAnsi="Times New Roman" w:cs="Times New Roman"/>
          <w:sz w:val="24"/>
          <w:szCs w:val="24"/>
          <w:shd w:val="clear" w:color="auto" w:fill="FFFFFF"/>
        </w:rPr>
        <w:t>.</w:t>
      </w:r>
      <w:r w:rsidR="006B56CF" w:rsidRPr="00A760B6">
        <w:rPr>
          <w:rFonts w:ascii="Times New Roman" w:hAnsi="Times New Roman" w:cs="Times New Roman"/>
          <w:sz w:val="24"/>
          <w:szCs w:val="24"/>
          <w:shd w:val="clear" w:color="auto" w:fill="FFFFFF"/>
        </w:rPr>
        <w:t xml:space="preserve"> </w:t>
      </w:r>
      <w:r w:rsidR="006B56CF" w:rsidRPr="00A760B6">
        <w:rPr>
          <w:rFonts w:ascii="Times New Roman" w:hAnsi="Times New Roman" w:cs="Times New Roman"/>
          <w:sz w:val="24"/>
          <w:szCs w:val="24"/>
        </w:rPr>
        <w:t xml:space="preserve">[Em linha].  [Consult. Mars 2018]. Disponível em </w:t>
      </w:r>
      <w:r w:rsidR="00D01A8B">
        <w:fldChar w:fldCharType="begin"/>
      </w:r>
      <w:r w:rsidR="00D01A8B">
        <w:instrText xml:space="preserve"> HYPERLINK "https://www.unric.org/html/portuguese/humanrights/Crianca.pdf" </w:instrText>
      </w:r>
      <w:r w:rsidR="00D01A8B">
        <w:fldChar w:fldCharType="separate"/>
      </w:r>
      <w:r w:rsidRPr="00A760B6">
        <w:rPr>
          <w:rStyle w:val="Hyperlink"/>
          <w:rFonts w:ascii="Times New Roman" w:hAnsi="Times New Roman" w:cs="Times New Roman"/>
          <w:color w:val="auto"/>
          <w:sz w:val="24"/>
          <w:szCs w:val="24"/>
          <w:u w:val="none"/>
        </w:rPr>
        <w:t>https://www.unric.org/html/portuguese/humanrights/Crianca.pdf</w:t>
      </w:r>
      <w:r w:rsidR="00D01A8B">
        <w:rPr>
          <w:rStyle w:val="Hyperlink"/>
          <w:rFonts w:ascii="Times New Roman" w:hAnsi="Times New Roman" w:cs="Times New Roman"/>
          <w:color w:val="auto"/>
          <w:sz w:val="24"/>
          <w:szCs w:val="24"/>
          <w:u w:val="none"/>
        </w:rPr>
        <w:fldChar w:fldCharType="end"/>
      </w:r>
    </w:p>
    <w:p w14:paraId="2C7D249C" w14:textId="77777777" w:rsidR="00DE3CAE" w:rsidRPr="00A760B6" w:rsidRDefault="00DE3CAE" w:rsidP="00BC7738">
      <w:pPr>
        <w:spacing w:after="0" w:line="360" w:lineRule="auto"/>
        <w:ind w:left="709" w:hanging="709"/>
        <w:jc w:val="both"/>
        <w:rPr>
          <w:rFonts w:ascii="Times New Roman" w:eastAsia="Times New Roman" w:hAnsi="Times New Roman" w:cs="Times New Roman"/>
          <w:bCs/>
          <w:sz w:val="24"/>
          <w:szCs w:val="24"/>
          <w:lang w:eastAsia="pt-BR"/>
        </w:rPr>
      </w:pPr>
    </w:p>
    <w:p w14:paraId="03B108CA" w14:textId="2F691F71" w:rsidR="001C5478" w:rsidRPr="00A760B6" w:rsidRDefault="001C5478" w:rsidP="00BC7738">
      <w:pPr>
        <w:spacing w:after="0" w:line="360" w:lineRule="auto"/>
        <w:ind w:left="709" w:hanging="709"/>
        <w:jc w:val="both"/>
        <w:rPr>
          <w:rFonts w:ascii="Times New Roman" w:hAnsi="Times New Roman" w:cs="Times New Roman"/>
          <w:sz w:val="24"/>
          <w:szCs w:val="24"/>
        </w:rPr>
      </w:pPr>
      <w:r w:rsidRPr="00A760B6">
        <w:rPr>
          <w:rFonts w:ascii="Times New Roman" w:hAnsi="Times New Roman" w:cs="Times New Roman"/>
          <w:sz w:val="24"/>
          <w:szCs w:val="24"/>
        </w:rPr>
        <w:t xml:space="preserve">Declaração Americana dos Direitos e Deveres do Homem (1948). </w:t>
      </w:r>
      <w:r w:rsidR="006B56CF" w:rsidRPr="00A760B6">
        <w:rPr>
          <w:rFonts w:ascii="Times New Roman" w:hAnsi="Times New Roman" w:cs="Times New Roman"/>
          <w:sz w:val="24"/>
          <w:szCs w:val="24"/>
        </w:rPr>
        <w:t xml:space="preserve">[Em linha].  </w:t>
      </w:r>
      <w:r w:rsidRPr="00A760B6">
        <w:rPr>
          <w:rFonts w:ascii="Times New Roman" w:hAnsi="Times New Roman" w:cs="Times New Roman"/>
          <w:sz w:val="24"/>
          <w:szCs w:val="24"/>
        </w:rPr>
        <w:t xml:space="preserve">Resolução XXX, Ata Final, aprovada na IX Conferência Internacional Americana, em Bogotá, em abril de 1948. </w:t>
      </w:r>
      <w:r w:rsidR="006B56CF" w:rsidRPr="00A760B6">
        <w:rPr>
          <w:rFonts w:ascii="Times New Roman" w:hAnsi="Times New Roman" w:cs="Times New Roman"/>
          <w:sz w:val="24"/>
          <w:szCs w:val="24"/>
        </w:rPr>
        <w:t xml:space="preserve">[Consult. Jun. 2018]. Disponível em </w:t>
      </w:r>
      <w:r w:rsidR="00D01A8B">
        <w:fldChar w:fldCharType="begin"/>
      </w:r>
      <w:r w:rsidR="00D01A8B">
        <w:instrText xml:space="preserve"> HYPERLINK "http://pfdc.pgr.mpf.mp.br/atuacao-e-conteudos-de-apoio/legislacao/direitos-humanos/declar_dir_dev_homem.pdf" </w:instrText>
      </w:r>
      <w:r w:rsidR="00D01A8B">
        <w:fldChar w:fldCharType="separate"/>
      </w:r>
      <w:r w:rsidRPr="00A760B6">
        <w:rPr>
          <w:rStyle w:val="Hyperlink"/>
          <w:rFonts w:ascii="Times New Roman" w:hAnsi="Times New Roman" w:cs="Times New Roman"/>
          <w:color w:val="auto"/>
          <w:sz w:val="24"/>
          <w:szCs w:val="24"/>
          <w:u w:val="none"/>
        </w:rPr>
        <w:t>http://pfdc.pgr.mpf.mp.br/atuacao-e-conteudos-de-apoio/legislacao/direitos-humanos/declar_dir_dev_homem.pdf</w:t>
      </w:r>
      <w:r w:rsidR="00D01A8B">
        <w:rPr>
          <w:rStyle w:val="Hyperlink"/>
          <w:rFonts w:ascii="Times New Roman" w:hAnsi="Times New Roman" w:cs="Times New Roman"/>
          <w:color w:val="auto"/>
          <w:sz w:val="24"/>
          <w:szCs w:val="24"/>
          <w:u w:val="none"/>
        </w:rPr>
        <w:fldChar w:fldCharType="end"/>
      </w:r>
      <w:r w:rsidRPr="00A760B6">
        <w:rPr>
          <w:rFonts w:ascii="Times New Roman" w:hAnsi="Times New Roman" w:cs="Times New Roman"/>
          <w:sz w:val="24"/>
          <w:szCs w:val="24"/>
        </w:rPr>
        <w:t xml:space="preserve"> </w:t>
      </w:r>
    </w:p>
    <w:p w14:paraId="74AECE04" w14:textId="09D2D083" w:rsidR="001D1561" w:rsidRPr="00A760B6" w:rsidRDefault="001D1561" w:rsidP="00BC7738">
      <w:pPr>
        <w:tabs>
          <w:tab w:val="left" w:pos="1276"/>
        </w:tabs>
        <w:spacing w:after="0" w:line="360" w:lineRule="auto"/>
        <w:ind w:left="709" w:hanging="709"/>
        <w:jc w:val="both"/>
        <w:rPr>
          <w:rFonts w:ascii="Times New Roman" w:hAnsi="Times New Roman" w:cs="Times New Roman"/>
          <w:sz w:val="24"/>
          <w:szCs w:val="24"/>
        </w:rPr>
      </w:pPr>
    </w:p>
    <w:p w14:paraId="28DC9038" w14:textId="77777777" w:rsidR="00F51BFF" w:rsidRPr="00A760B6" w:rsidRDefault="00F51BFF" w:rsidP="00BC7738">
      <w:pPr>
        <w:spacing w:after="0" w:line="360" w:lineRule="auto"/>
        <w:ind w:left="709" w:hanging="709"/>
        <w:jc w:val="both"/>
        <w:rPr>
          <w:rFonts w:ascii="Times New Roman" w:hAnsi="Times New Roman" w:cs="Times New Roman"/>
          <w:b/>
          <w:sz w:val="24"/>
          <w:szCs w:val="24"/>
        </w:rPr>
      </w:pPr>
    </w:p>
    <w:p w14:paraId="40FD1A41" w14:textId="7836619E" w:rsidR="00281BA5" w:rsidRPr="00DE3CAE" w:rsidRDefault="006A64E8" w:rsidP="00BC7738">
      <w:pPr>
        <w:spacing w:after="0" w:line="360" w:lineRule="auto"/>
        <w:ind w:left="709" w:hanging="709"/>
        <w:jc w:val="both"/>
        <w:rPr>
          <w:rFonts w:ascii="Times New Roman" w:hAnsi="Times New Roman" w:cs="Times New Roman"/>
          <w:sz w:val="24"/>
          <w:szCs w:val="24"/>
        </w:rPr>
      </w:pPr>
      <w:r w:rsidRPr="00DE3CAE">
        <w:rPr>
          <w:rFonts w:ascii="Times New Roman" w:hAnsi="Times New Roman" w:cs="Times New Roman"/>
          <w:sz w:val="24"/>
          <w:szCs w:val="24"/>
        </w:rPr>
        <w:t xml:space="preserve">BIBLIOGRAFIA </w:t>
      </w:r>
    </w:p>
    <w:p w14:paraId="594BE7AD" w14:textId="77777777" w:rsidR="00504D74" w:rsidRPr="00A760B6" w:rsidRDefault="00504D74" w:rsidP="00BC7738">
      <w:pPr>
        <w:spacing w:after="0" w:line="360" w:lineRule="auto"/>
        <w:ind w:left="709" w:hanging="709"/>
        <w:jc w:val="both"/>
        <w:rPr>
          <w:rFonts w:ascii="Times New Roman" w:hAnsi="Times New Roman" w:cs="Times New Roman"/>
          <w:sz w:val="24"/>
          <w:szCs w:val="24"/>
        </w:rPr>
      </w:pPr>
    </w:p>
    <w:p w14:paraId="6BA7238B" w14:textId="1CED76F1" w:rsidR="006A64E8" w:rsidRPr="00A760B6" w:rsidRDefault="006A64E8" w:rsidP="00BC7738">
      <w:pPr>
        <w:pStyle w:val="PargrafodaLista"/>
        <w:numPr>
          <w:ilvl w:val="0"/>
          <w:numId w:val="8"/>
        </w:numPr>
        <w:spacing w:after="0" w:line="360" w:lineRule="auto"/>
        <w:ind w:left="709" w:hanging="709"/>
        <w:jc w:val="both"/>
        <w:rPr>
          <w:rFonts w:ascii="Times New Roman" w:hAnsi="Times New Roman" w:cs="Times New Roman"/>
          <w:sz w:val="24"/>
          <w:szCs w:val="24"/>
        </w:rPr>
      </w:pPr>
      <w:r w:rsidRPr="00A760B6">
        <w:rPr>
          <w:rFonts w:ascii="Times New Roman" w:hAnsi="Times New Roman" w:cs="Times New Roman"/>
          <w:sz w:val="24"/>
          <w:szCs w:val="24"/>
        </w:rPr>
        <w:t>Livros, Monografias e Revistas Científicas</w:t>
      </w:r>
    </w:p>
    <w:p w14:paraId="28AADF9F" w14:textId="77777777" w:rsidR="00281BA5" w:rsidRPr="00A760B6" w:rsidRDefault="00281BA5" w:rsidP="00BC7738">
      <w:pPr>
        <w:pStyle w:val="PargrafodaLista"/>
        <w:spacing w:after="0" w:line="360" w:lineRule="auto"/>
        <w:ind w:left="709" w:hanging="709"/>
        <w:jc w:val="both"/>
        <w:rPr>
          <w:rFonts w:ascii="Times New Roman" w:hAnsi="Times New Roman" w:cs="Times New Roman"/>
          <w:sz w:val="24"/>
          <w:szCs w:val="24"/>
        </w:rPr>
      </w:pPr>
    </w:p>
    <w:p w14:paraId="70DD7515" w14:textId="2AC698A9" w:rsidR="00BC7738" w:rsidRPr="00A760B6" w:rsidRDefault="006A64E8" w:rsidP="00BC7738">
      <w:pPr>
        <w:spacing w:after="0" w:line="360" w:lineRule="auto"/>
        <w:ind w:left="709" w:hanging="709"/>
        <w:jc w:val="both"/>
        <w:rPr>
          <w:rFonts w:ascii="Times New Roman" w:hAnsi="Times New Roman" w:cs="Times New Roman"/>
          <w:sz w:val="24"/>
          <w:szCs w:val="24"/>
        </w:rPr>
      </w:pPr>
      <w:r w:rsidRPr="00A760B6">
        <w:rPr>
          <w:rFonts w:ascii="Times New Roman" w:hAnsi="Times New Roman" w:cs="Times New Roman"/>
          <w:sz w:val="24"/>
          <w:szCs w:val="24"/>
        </w:rPr>
        <w:t xml:space="preserve">ADAMATTI, Bianka; SILVA, Débora Boas e – </w:t>
      </w:r>
      <w:r w:rsidRPr="00A760B6">
        <w:rPr>
          <w:rFonts w:ascii="Times New Roman" w:hAnsi="Times New Roman" w:cs="Times New Roman"/>
          <w:b/>
          <w:sz w:val="24"/>
          <w:szCs w:val="24"/>
        </w:rPr>
        <w:t>Lições Críticas, Direito, Estado e Sociedade</w:t>
      </w:r>
      <w:r w:rsidRPr="00A760B6">
        <w:rPr>
          <w:rFonts w:ascii="Times New Roman" w:hAnsi="Times New Roman" w:cs="Times New Roman"/>
          <w:sz w:val="24"/>
          <w:szCs w:val="24"/>
        </w:rPr>
        <w:t>. Vol. 2. Porto Alegre: Editora Visão, 2017. ISBN 978-85-67270-46-3</w:t>
      </w:r>
    </w:p>
    <w:p w14:paraId="154584AD" w14:textId="77777777" w:rsidR="00BC7738" w:rsidRDefault="00BC7738" w:rsidP="00BC7738">
      <w:pPr>
        <w:spacing w:after="0" w:line="360" w:lineRule="auto"/>
        <w:ind w:left="709" w:hanging="709"/>
        <w:jc w:val="both"/>
        <w:rPr>
          <w:rFonts w:ascii="Times New Roman" w:hAnsi="Times New Roman" w:cs="Times New Roman"/>
          <w:sz w:val="24"/>
          <w:szCs w:val="24"/>
        </w:rPr>
      </w:pPr>
    </w:p>
    <w:p w14:paraId="7F329ADD" w14:textId="4F0F33DD" w:rsidR="006A64E8" w:rsidRPr="00A760B6" w:rsidRDefault="006A64E8" w:rsidP="00BC7738">
      <w:pPr>
        <w:spacing w:after="0" w:line="360" w:lineRule="auto"/>
        <w:ind w:left="709" w:hanging="709"/>
        <w:jc w:val="both"/>
        <w:rPr>
          <w:rFonts w:ascii="Times New Roman" w:hAnsi="Times New Roman" w:cs="Times New Roman"/>
          <w:sz w:val="24"/>
          <w:szCs w:val="24"/>
        </w:rPr>
      </w:pPr>
      <w:r w:rsidRPr="00A760B6">
        <w:rPr>
          <w:rFonts w:ascii="Times New Roman" w:hAnsi="Times New Roman" w:cs="Times New Roman"/>
          <w:sz w:val="24"/>
          <w:szCs w:val="24"/>
        </w:rPr>
        <w:t xml:space="preserve">ARAGÃO, Paulo Pulido – </w:t>
      </w:r>
      <w:r w:rsidRPr="00A760B6">
        <w:rPr>
          <w:rFonts w:ascii="Times New Roman" w:hAnsi="Times New Roman" w:cs="Times New Roman"/>
          <w:b/>
          <w:sz w:val="24"/>
          <w:szCs w:val="24"/>
        </w:rPr>
        <w:t>A liberdade religiosa e o Estado</w:t>
      </w:r>
      <w:r w:rsidRPr="00A760B6">
        <w:rPr>
          <w:rFonts w:ascii="Times New Roman" w:hAnsi="Times New Roman" w:cs="Times New Roman"/>
          <w:sz w:val="24"/>
          <w:szCs w:val="24"/>
        </w:rPr>
        <w:t>. Coimbra: Almedina, 2002.</w:t>
      </w:r>
    </w:p>
    <w:p w14:paraId="34287639" w14:textId="77777777" w:rsidR="00BC7738" w:rsidRDefault="00BC7738" w:rsidP="00BC7738">
      <w:pPr>
        <w:spacing w:after="0" w:line="360" w:lineRule="auto"/>
        <w:ind w:left="709" w:hanging="709"/>
        <w:jc w:val="both"/>
        <w:rPr>
          <w:rFonts w:ascii="Times New Roman" w:hAnsi="Times New Roman" w:cs="Times New Roman"/>
          <w:sz w:val="24"/>
          <w:szCs w:val="24"/>
        </w:rPr>
      </w:pPr>
    </w:p>
    <w:p w14:paraId="536C0DDD" w14:textId="31DADBA1" w:rsidR="006A64E8" w:rsidRPr="00A760B6" w:rsidRDefault="006A64E8" w:rsidP="00BC7738">
      <w:pPr>
        <w:spacing w:after="0" w:line="360" w:lineRule="auto"/>
        <w:ind w:left="709" w:hanging="709"/>
        <w:jc w:val="both"/>
        <w:rPr>
          <w:rFonts w:ascii="Times New Roman" w:hAnsi="Times New Roman" w:cs="Times New Roman"/>
          <w:sz w:val="24"/>
          <w:szCs w:val="24"/>
        </w:rPr>
      </w:pPr>
      <w:r w:rsidRPr="00A760B6">
        <w:rPr>
          <w:rFonts w:ascii="Times New Roman" w:hAnsi="Times New Roman" w:cs="Times New Roman"/>
          <w:sz w:val="24"/>
          <w:szCs w:val="24"/>
        </w:rPr>
        <w:t xml:space="preserve">BAUMAN, Zygmunt – </w:t>
      </w:r>
      <w:r w:rsidRPr="00A760B6">
        <w:rPr>
          <w:rFonts w:ascii="Times New Roman" w:hAnsi="Times New Roman" w:cs="Times New Roman"/>
          <w:b/>
          <w:sz w:val="24"/>
          <w:szCs w:val="24"/>
        </w:rPr>
        <w:t>A Cultura no mundo líquido moderno</w:t>
      </w:r>
      <w:r w:rsidRPr="00A760B6">
        <w:rPr>
          <w:rFonts w:ascii="Times New Roman" w:hAnsi="Times New Roman" w:cs="Times New Roman"/>
          <w:sz w:val="24"/>
          <w:szCs w:val="24"/>
        </w:rPr>
        <w:t xml:space="preserve">. Rio de Janeiro: Zahar, 2013. ISBN 978-85-378-1121-4 </w:t>
      </w:r>
    </w:p>
    <w:p w14:paraId="210C4D83" w14:textId="77777777" w:rsidR="00BC7738" w:rsidRDefault="00BC7738" w:rsidP="00BC7738">
      <w:pPr>
        <w:spacing w:after="0" w:line="360" w:lineRule="auto"/>
        <w:ind w:left="709" w:hanging="709"/>
        <w:jc w:val="both"/>
        <w:rPr>
          <w:rFonts w:ascii="Times New Roman" w:hAnsi="Times New Roman" w:cs="Times New Roman"/>
          <w:sz w:val="24"/>
          <w:szCs w:val="24"/>
        </w:rPr>
      </w:pPr>
    </w:p>
    <w:p w14:paraId="735CC19B" w14:textId="54677BFC" w:rsidR="006A64E8" w:rsidRPr="00A760B6" w:rsidRDefault="006A64E8" w:rsidP="00BC7738">
      <w:pPr>
        <w:spacing w:after="0" w:line="360" w:lineRule="auto"/>
        <w:ind w:left="709" w:hanging="709"/>
        <w:jc w:val="both"/>
        <w:rPr>
          <w:rFonts w:ascii="Times New Roman" w:hAnsi="Times New Roman" w:cs="Times New Roman"/>
          <w:sz w:val="24"/>
          <w:szCs w:val="24"/>
        </w:rPr>
      </w:pPr>
      <w:r w:rsidRPr="00A760B6">
        <w:rPr>
          <w:rFonts w:ascii="Times New Roman" w:hAnsi="Times New Roman" w:cs="Times New Roman"/>
          <w:sz w:val="24"/>
          <w:szCs w:val="24"/>
        </w:rPr>
        <w:t xml:space="preserve">BAUMAN, Zygmunt </w:t>
      </w:r>
      <w:r w:rsidRPr="00A760B6">
        <w:rPr>
          <w:rFonts w:ascii="Times New Roman" w:hAnsi="Times New Roman" w:cs="Times New Roman"/>
          <w:b/>
          <w:sz w:val="24"/>
          <w:szCs w:val="24"/>
        </w:rPr>
        <w:t>– Identidade</w:t>
      </w:r>
      <w:r w:rsidRPr="00A760B6">
        <w:rPr>
          <w:rFonts w:ascii="Times New Roman" w:hAnsi="Times New Roman" w:cs="Times New Roman"/>
          <w:sz w:val="24"/>
          <w:szCs w:val="24"/>
        </w:rPr>
        <w:t xml:space="preserve">. Rio de Janeiro: Zahar, 2005. ISBN 978-85-7110-889-9 </w:t>
      </w:r>
    </w:p>
    <w:p w14:paraId="58BD45BC" w14:textId="77777777" w:rsidR="00BC7738" w:rsidRDefault="00BC7738" w:rsidP="00BC7738">
      <w:pPr>
        <w:spacing w:after="0" w:line="360" w:lineRule="auto"/>
        <w:ind w:left="709" w:hanging="709"/>
        <w:jc w:val="both"/>
        <w:rPr>
          <w:rFonts w:ascii="Times New Roman" w:hAnsi="Times New Roman" w:cs="Times New Roman"/>
          <w:sz w:val="24"/>
          <w:szCs w:val="24"/>
        </w:rPr>
      </w:pPr>
    </w:p>
    <w:p w14:paraId="487C4DD8" w14:textId="67162CB0" w:rsidR="006A64E8" w:rsidRPr="00A760B6" w:rsidRDefault="006A64E8" w:rsidP="00BC7738">
      <w:pPr>
        <w:spacing w:after="0" w:line="360" w:lineRule="auto"/>
        <w:ind w:left="709" w:hanging="709"/>
        <w:jc w:val="both"/>
        <w:rPr>
          <w:rFonts w:ascii="Times New Roman" w:hAnsi="Times New Roman" w:cs="Times New Roman"/>
          <w:sz w:val="24"/>
          <w:szCs w:val="24"/>
        </w:rPr>
      </w:pPr>
      <w:r w:rsidRPr="00A760B6">
        <w:rPr>
          <w:rFonts w:ascii="Times New Roman" w:hAnsi="Times New Roman" w:cs="Times New Roman"/>
          <w:sz w:val="24"/>
          <w:szCs w:val="24"/>
        </w:rPr>
        <w:t xml:space="preserve">BELEZA, Teresa Pizarro; CAEIRO, Pero; PINTO, Frederico de Lacerda da Costa Pinto (Org.) – </w:t>
      </w:r>
      <w:r w:rsidRPr="00A760B6">
        <w:rPr>
          <w:rFonts w:ascii="Times New Roman" w:hAnsi="Times New Roman" w:cs="Times New Roman"/>
          <w:b/>
          <w:sz w:val="24"/>
          <w:szCs w:val="24"/>
        </w:rPr>
        <w:t>Multiculturalismo e Direito Penal.</w:t>
      </w:r>
      <w:r w:rsidRPr="00A760B6">
        <w:rPr>
          <w:rFonts w:ascii="Times New Roman" w:hAnsi="Times New Roman" w:cs="Times New Roman"/>
          <w:sz w:val="24"/>
          <w:szCs w:val="24"/>
        </w:rPr>
        <w:t xml:space="preserve"> Coimbra: Almedina, 2014. ISBN 978-972-40-5227-4</w:t>
      </w:r>
    </w:p>
    <w:p w14:paraId="3BB66C44" w14:textId="77777777" w:rsidR="00BC7738" w:rsidRDefault="00BC7738" w:rsidP="00BC7738">
      <w:pPr>
        <w:spacing w:after="0" w:line="360" w:lineRule="auto"/>
        <w:ind w:left="709" w:hanging="709"/>
        <w:jc w:val="both"/>
        <w:rPr>
          <w:rFonts w:ascii="Times New Roman" w:hAnsi="Times New Roman" w:cs="Times New Roman"/>
          <w:sz w:val="24"/>
          <w:szCs w:val="24"/>
        </w:rPr>
      </w:pPr>
    </w:p>
    <w:p w14:paraId="63C33F18" w14:textId="11002A58" w:rsidR="006A64E8" w:rsidRDefault="006A64E8" w:rsidP="00BC7738">
      <w:pPr>
        <w:spacing w:after="0" w:line="360" w:lineRule="auto"/>
        <w:ind w:left="709" w:hanging="709"/>
        <w:jc w:val="both"/>
        <w:rPr>
          <w:rFonts w:ascii="Times New Roman" w:hAnsi="Times New Roman" w:cs="Times New Roman"/>
          <w:sz w:val="24"/>
          <w:szCs w:val="24"/>
        </w:rPr>
      </w:pPr>
      <w:r w:rsidRPr="00A760B6">
        <w:rPr>
          <w:rFonts w:ascii="Times New Roman" w:hAnsi="Times New Roman" w:cs="Times New Roman"/>
          <w:sz w:val="24"/>
          <w:szCs w:val="24"/>
        </w:rPr>
        <w:t>BIDAULDT, Mylène, MEYER-BISCH, Patrice (Org) – A</w:t>
      </w:r>
      <w:r w:rsidRPr="00A760B6">
        <w:rPr>
          <w:rFonts w:ascii="Times New Roman" w:hAnsi="Times New Roman" w:cs="Times New Roman"/>
          <w:b/>
          <w:sz w:val="24"/>
          <w:szCs w:val="24"/>
        </w:rPr>
        <w:t>firmar os direitos culturais: Comentários à Declaração de Friburgo</w:t>
      </w:r>
      <w:r w:rsidRPr="00A760B6">
        <w:rPr>
          <w:rFonts w:ascii="Times New Roman" w:hAnsi="Times New Roman" w:cs="Times New Roman"/>
          <w:sz w:val="24"/>
          <w:szCs w:val="24"/>
        </w:rPr>
        <w:t xml:space="preserve">. São Paulo: Iluminuras Ltda, 2014. ISBN 978-85-7321-439-0 </w:t>
      </w:r>
    </w:p>
    <w:p w14:paraId="4E652080" w14:textId="77777777" w:rsidR="00BC7738" w:rsidRPr="00A760B6" w:rsidRDefault="00BC7738" w:rsidP="00BC7738">
      <w:pPr>
        <w:spacing w:after="0" w:line="360" w:lineRule="auto"/>
        <w:ind w:left="709" w:hanging="709"/>
        <w:jc w:val="both"/>
        <w:rPr>
          <w:rFonts w:ascii="Times New Roman" w:hAnsi="Times New Roman" w:cs="Times New Roman"/>
          <w:sz w:val="24"/>
          <w:szCs w:val="24"/>
        </w:rPr>
      </w:pPr>
    </w:p>
    <w:p w14:paraId="54585D93" w14:textId="77777777" w:rsidR="006A64E8" w:rsidRPr="00A760B6" w:rsidRDefault="006A64E8" w:rsidP="00BC7738">
      <w:pPr>
        <w:pBdr>
          <w:bottom w:val="single" w:sz="6" w:space="1" w:color="auto"/>
        </w:pBdr>
        <w:spacing w:after="0" w:line="360" w:lineRule="auto"/>
        <w:ind w:left="709" w:hanging="709"/>
        <w:jc w:val="both"/>
        <w:rPr>
          <w:rFonts w:ascii="Times New Roman" w:eastAsia="Times New Roman" w:hAnsi="Times New Roman" w:cs="Times New Roman"/>
          <w:vanish/>
          <w:sz w:val="24"/>
          <w:szCs w:val="24"/>
          <w:lang w:eastAsia="pt-PT"/>
        </w:rPr>
      </w:pPr>
      <w:r w:rsidRPr="00A760B6">
        <w:rPr>
          <w:rFonts w:ascii="Times New Roman" w:eastAsia="Times New Roman" w:hAnsi="Times New Roman" w:cs="Times New Roman"/>
          <w:vanish/>
          <w:sz w:val="24"/>
          <w:szCs w:val="24"/>
          <w:lang w:eastAsia="pt-PT"/>
        </w:rPr>
        <w:t>Parte superior do formulário</w:t>
      </w:r>
    </w:p>
    <w:p w14:paraId="5D0AB2C8" w14:textId="77777777" w:rsidR="006A64E8" w:rsidRPr="00A760B6" w:rsidRDefault="006A64E8" w:rsidP="00BC7738">
      <w:pPr>
        <w:pBdr>
          <w:top w:val="single" w:sz="6" w:space="1" w:color="auto"/>
        </w:pBdr>
        <w:spacing w:after="0" w:line="360" w:lineRule="auto"/>
        <w:ind w:left="709" w:hanging="709"/>
        <w:jc w:val="both"/>
        <w:rPr>
          <w:rFonts w:ascii="Times New Roman" w:eastAsia="Times New Roman" w:hAnsi="Times New Roman" w:cs="Times New Roman"/>
          <w:vanish/>
          <w:sz w:val="24"/>
          <w:szCs w:val="24"/>
          <w:lang w:eastAsia="pt-PT"/>
        </w:rPr>
      </w:pPr>
      <w:r w:rsidRPr="00A760B6">
        <w:rPr>
          <w:rFonts w:ascii="Times New Roman" w:eastAsia="Times New Roman" w:hAnsi="Times New Roman" w:cs="Times New Roman"/>
          <w:vanish/>
          <w:sz w:val="24"/>
          <w:szCs w:val="24"/>
          <w:lang w:eastAsia="pt-PT"/>
        </w:rPr>
        <w:t>Parte inferior do formulário</w:t>
      </w:r>
    </w:p>
    <w:p w14:paraId="2D78B601" w14:textId="77777777" w:rsidR="006A64E8" w:rsidRPr="00A760B6" w:rsidRDefault="006A64E8" w:rsidP="00BC7738">
      <w:pPr>
        <w:tabs>
          <w:tab w:val="left" w:pos="426"/>
          <w:tab w:val="left" w:pos="851"/>
        </w:tabs>
        <w:spacing w:after="0" w:line="360" w:lineRule="auto"/>
        <w:ind w:left="709" w:hanging="709"/>
        <w:jc w:val="both"/>
        <w:rPr>
          <w:rFonts w:ascii="Times New Roman" w:hAnsi="Times New Roman" w:cs="Times New Roman"/>
          <w:sz w:val="24"/>
          <w:szCs w:val="24"/>
        </w:rPr>
      </w:pPr>
      <w:r w:rsidRPr="00A760B6">
        <w:rPr>
          <w:rFonts w:ascii="Times New Roman" w:hAnsi="Times New Roman" w:cs="Times New Roman"/>
          <w:sz w:val="24"/>
          <w:szCs w:val="24"/>
        </w:rPr>
        <w:t xml:space="preserve">BRITO, Laura Souza Lima e – </w:t>
      </w:r>
      <w:r w:rsidRPr="00A760B6">
        <w:rPr>
          <w:rFonts w:ascii="Times New Roman" w:hAnsi="Times New Roman" w:cs="Times New Roman"/>
          <w:b/>
          <w:sz w:val="24"/>
          <w:szCs w:val="24"/>
        </w:rPr>
        <w:t>Lógica e Direitos Humanos</w:t>
      </w:r>
      <w:r w:rsidRPr="00A760B6">
        <w:rPr>
          <w:rFonts w:ascii="Times New Roman" w:hAnsi="Times New Roman" w:cs="Times New Roman"/>
          <w:sz w:val="24"/>
          <w:szCs w:val="24"/>
        </w:rPr>
        <w:t>. Rio de Janeiro: Lumen Juris, 2016. ISBN 978-85- 8440-861-0</w:t>
      </w:r>
    </w:p>
    <w:p w14:paraId="01D3E7EB" w14:textId="77777777" w:rsidR="00BC7738" w:rsidRDefault="00BC7738" w:rsidP="00BC7738">
      <w:pPr>
        <w:tabs>
          <w:tab w:val="left" w:pos="426"/>
          <w:tab w:val="left" w:pos="851"/>
        </w:tabs>
        <w:spacing w:after="0" w:line="360" w:lineRule="auto"/>
        <w:ind w:left="709" w:hanging="709"/>
        <w:jc w:val="both"/>
        <w:rPr>
          <w:rFonts w:ascii="Times New Roman" w:hAnsi="Times New Roman" w:cs="Times New Roman"/>
          <w:sz w:val="24"/>
          <w:szCs w:val="24"/>
        </w:rPr>
      </w:pPr>
    </w:p>
    <w:p w14:paraId="0AEB0541" w14:textId="3024761C" w:rsidR="006A64E8" w:rsidRPr="00A760B6" w:rsidRDefault="006A64E8" w:rsidP="00BC7738">
      <w:pPr>
        <w:tabs>
          <w:tab w:val="left" w:pos="426"/>
          <w:tab w:val="left" w:pos="851"/>
        </w:tabs>
        <w:spacing w:after="0" w:line="360" w:lineRule="auto"/>
        <w:ind w:left="709" w:hanging="709"/>
        <w:jc w:val="both"/>
        <w:rPr>
          <w:rFonts w:ascii="Times New Roman" w:hAnsi="Times New Roman" w:cs="Times New Roman"/>
          <w:sz w:val="24"/>
          <w:szCs w:val="24"/>
        </w:rPr>
      </w:pPr>
      <w:r w:rsidRPr="00A760B6">
        <w:rPr>
          <w:rFonts w:ascii="Times New Roman" w:hAnsi="Times New Roman" w:cs="Times New Roman"/>
          <w:sz w:val="24"/>
          <w:szCs w:val="24"/>
        </w:rPr>
        <w:t xml:space="preserve">CANOTILHO, J.J. Gomes – </w:t>
      </w:r>
      <w:r w:rsidRPr="00A760B6">
        <w:rPr>
          <w:rFonts w:ascii="Times New Roman" w:hAnsi="Times New Roman" w:cs="Times New Roman"/>
          <w:b/>
          <w:sz w:val="24"/>
          <w:szCs w:val="24"/>
        </w:rPr>
        <w:t>“Brancosos e interconstitucionalidade: itineráriosdos discursos sobre a historicidade constitucional</w:t>
      </w:r>
      <w:r w:rsidRPr="00A760B6">
        <w:rPr>
          <w:rFonts w:ascii="Times New Roman" w:hAnsi="Times New Roman" w:cs="Times New Roman"/>
          <w:sz w:val="24"/>
          <w:szCs w:val="24"/>
        </w:rPr>
        <w:t>. 2ª. ed. Coimbra: Almedina, 1914. ISBN 978-972-40-3485-0</w:t>
      </w:r>
    </w:p>
    <w:p w14:paraId="0E7326F2" w14:textId="77777777" w:rsidR="00BC7738" w:rsidRDefault="00BC7738" w:rsidP="00BC7738">
      <w:pPr>
        <w:spacing w:after="0" w:line="360" w:lineRule="auto"/>
        <w:ind w:left="709" w:hanging="709"/>
        <w:jc w:val="both"/>
        <w:rPr>
          <w:rFonts w:ascii="Times New Roman" w:hAnsi="Times New Roman" w:cs="Times New Roman"/>
          <w:sz w:val="24"/>
          <w:szCs w:val="24"/>
        </w:rPr>
      </w:pPr>
    </w:p>
    <w:p w14:paraId="75354DA0" w14:textId="5E12B33E" w:rsidR="006A64E8" w:rsidRPr="00A760B6" w:rsidRDefault="006A64E8" w:rsidP="00BC7738">
      <w:pPr>
        <w:spacing w:after="0" w:line="360" w:lineRule="auto"/>
        <w:ind w:left="709" w:hanging="709"/>
        <w:jc w:val="both"/>
        <w:rPr>
          <w:rFonts w:ascii="Times New Roman" w:hAnsi="Times New Roman" w:cs="Times New Roman"/>
          <w:sz w:val="24"/>
          <w:szCs w:val="24"/>
        </w:rPr>
      </w:pPr>
      <w:r w:rsidRPr="00A760B6">
        <w:rPr>
          <w:rFonts w:ascii="Times New Roman" w:hAnsi="Times New Roman" w:cs="Times New Roman"/>
          <w:sz w:val="24"/>
          <w:szCs w:val="24"/>
        </w:rPr>
        <w:t xml:space="preserve">CANOTILHO, J.J. Gomes – </w:t>
      </w:r>
      <w:r w:rsidRPr="00A760B6">
        <w:rPr>
          <w:rFonts w:ascii="Times New Roman" w:hAnsi="Times New Roman" w:cs="Times New Roman"/>
          <w:b/>
          <w:sz w:val="24"/>
          <w:szCs w:val="24"/>
        </w:rPr>
        <w:t>Direito Constitucional e Teoria da Constituição</w:t>
      </w:r>
      <w:r w:rsidRPr="00A760B6">
        <w:rPr>
          <w:rFonts w:ascii="Times New Roman" w:hAnsi="Times New Roman" w:cs="Times New Roman"/>
          <w:sz w:val="24"/>
          <w:szCs w:val="24"/>
        </w:rPr>
        <w:t>. 7ª. ed. Coimbra: Almedina, 2003. ISBN 978-972-40-2106-5</w:t>
      </w:r>
    </w:p>
    <w:p w14:paraId="22152107" w14:textId="77777777" w:rsidR="00BC7738" w:rsidRDefault="00BC7738" w:rsidP="00BC7738">
      <w:pPr>
        <w:spacing w:after="0" w:line="360" w:lineRule="auto"/>
        <w:ind w:left="709" w:hanging="709"/>
        <w:jc w:val="both"/>
        <w:rPr>
          <w:rFonts w:ascii="Times New Roman" w:hAnsi="Times New Roman" w:cs="Times New Roman"/>
          <w:sz w:val="24"/>
          <w:szCs w:val="24"/>
        </w:rPr>
      </w:pPr>
    </w:p>
    <w:p w14:paraId="18EFEA1D" w14:textId="6B0E63BC" w:rsidR="006A64E8" w:rsidRPr="00A760B6" w:rsidRDefault="006A64E8" w:rsidP="00BC7738">
      <w:pPr>
        <w:spacing w:after="0" w:line="360" w:lineRule="auto"/>
        <w:ind w:left="709" w:hanging="709"/>
        <w:jc w:val="both"/>
        <w:rPr>
          <w:rFonts w:ascii="Times New Roman" w:hAnsi="Times New Roman" w:cs="Times New Roman"/>
          <w:sz w:val="24"/>
          <w:szCs w:val="24"/>
        </w:rPr>
      </w:pPr>
      <w:r w:rsidRPr="00A760B6">
        <w:rPr>
          <w:rFonts w:ascii="Times New Roman" w:hAnsi="Times New Roman" w:cs="Times New Roman"/>
          <w:sz w:val="24"/>
          <w:szCs w:val="24"/>
        </w:rPr>
        <w:t xml:space="preserve">CANTERJI, Rafael Braude. </w:t>
      </w:r>
      <w:r w:rsidRPr="00A760B6">
        <w:rPr>
          <w:rFonts w:ascii="Times New Roman" w:hAnsi="Times New Roman" w:cs="Times New Roman"/>
          <w:b/>
          <w:sz w:val="24"/>
          <w:szCs w:val="24"/>
        </w:rPr>
        <w:t>Política Criminal e Direitos Humanos</w:t>
      </w:r>
      <w:r w:rsidRPr="00A760B6">
        <w:rPr>
          <w:rFonts w:ascii="Times New Roman" w:hAnsi="Times New Roman" w:cs="Times New Roman"/>
          <w:sz w:val="24"/>
          <w:szCs w:val="24"/>
        </w:rPr>
        <w:t xml:space="preserve">. Porto Alegre: Livraria do Advogado Editora, 2008. ISBN 978-85-7348-523-3 </w:t>
      </w:r>
    </w:p>
    <w:p w14:paraId="377C3FB6" w14:textId="77777777" w:rsidR="00BC7738" w:rsidRDefault="00BC7738" w:rsidP="00BC7738">
      <w:pPr>
        <w:spacing w:after="0" w:line="360" w:lineRule="auto"/>
        <w:ind w:left="709" w:hanging="709"/>
        <w:jc w:val="both"/>
        <w:rPr>
          <w:rFonts w:ascii="Times New Roman" w:hAnsi="Times New Roman" w:cs="Times New Roman"/>
          <w:sz w:val="24"/>
          <w:szCs w:val="24"/>
        </w:rPr>
      </w:pPr>
    </w:p>
    <w:p w14:paraId="46F51F18" w14:textId="3BCCB659" w:rsidR="006A64E8" w:rsidRPr="00A760B6" w:rsidRDefault="006A64E8" w:rsidP="00BC7738">
      <w:pPr>
        <w:spacing w:after="0" w:line="360" w:lineRule="auto"/>
        <w:ind w:left="709" w:hanging="709"/>
        <w:jc w:val="both"/>
        <w:rPr>
          <w:rFonts w:ascii="Times New Roman" w:hAnsi="Times New Roman" w:cs="Times New Roman"/>
          <w:sz w:val="24"/>
          <w:szCs w:val="24"/>
        </w:rPr>
      </w:pPr>
      <w:r w:rsidRPr="00A760B6">
        <w:rPr>
          <w:rFonts w:ascii="Times New Roman" w:hAnsi="Times New Roman" w:cs="Times New Roman"/>
          <w:sz w:val="24"/>
          <w:szCs w:val="24"/>
        </w:rPr>
        <w:t xml:space="preserve">CARMO, Hermano (Org.) - </w:t>
      </w:r>
      <w:r w:rsidRPr="00A760B6">
        <w:rPr>
          <w:rFonts w:ascii="Times New Roman" w:hAnsi="Times New Roman" w:cs="Times New Roman"/>
          <w:b/>
          <w:sz w:val="24"/>
          <w:szCs w:val="24"/>
        </w:rPr>
        <w:t>Exclusão Social: Rotas de intervenção.</w:t>
      </w:r>
      <w:r w:rsidRPr="00A760B6">
        <w:rPr>
          <w:rFonts w:ascii="Times New Roman" w:hAnsi="Times New Roman" w:cs="Times New Roman"/>
          <w:sz w:val="24"/>
          <w:szCs w:val="24"/>
        </w:rPr>
        <w:t xml:space="preserve"> Lisboa: Universidade Técnica de Lisboa/Instituto Superior de Ciências Sociais e Políticas, 1996. </w:t>
      </w:r>
    </w:p>
    <w:p w14:paraId="1C46B9AB" w14:textId="77777777" w:rsidR="00BC7738" w:rsidRDefault="00BC7738" w:rsidP="00BC7738">
      <w:pPr>
        <w:spacing w:after="0" w:line="360" w:lineRule="auto"/>
        <w:ind w:left="709" w:hanging="709"/>
        <w:jc w:val="both"/>
        <w:rPr>
          <w:rFonts w:ascii="Times New Roman" w:hAnsi="Times New Roman" w:cs="Times New Roman"/>
          <w:sz w:val="24"/>
          <w:szCs w:val="24"/>
        </w:rPr>
      </w:pPr>
    </w:p>
    <w:p w14:paraId="44B6BD47" w14:textId="77F20F6D" w:rsidR="006A64E8" w:rsidRPr="00A760B6" w:rsidRDefault="006A64E8" w:rsidP="00BC7738">
      <w:pPr>
        <w:spacing w:after="0" w:line="360" w:lineRule="auto"/>
        <w:ind w:left="709" w:hanging="709"/>
        <w:jc w:val="both"/>
        <w:rPr>
          <w:rFonts w:ascii="Times New Roman" w:hAnsi="Times New Roman" w:cs="Times New Roman"/>
          <w:sz w:val="24"/>
          <w:szCs w:val="24"/>
        </w:rPr>
      </w:pPr>
      <w:r w:rsidRPr="00A760B6">
        <w:rPr>
          <w:rFonts w:ascii="Times New Roman" w:hAnsi="Times New Roman" w:cs="Times New Roman"/>
          <w:sz w:val="24"/>
          <w:szCs w:val="24"/>
        </w:rPr>
        <w:t xml:space="preserve">CASTELLS, Manuel – </w:t>
      </w:r>
      <w:r w:rsidRPr="00A760B6">
        <w:rPr>
          <w:rFonts w:ascii="Times New Roman" w:hAnsi="Times New Roman" w:cs="Times New Roman"/>
          <w:b/>
          <w:sz w:val="24"/>
          <w:szCs w:val="24"/>
        </w:rPr>
        <w:t>O poder da identidade.</w:t>
      </w:r>
      <w:r w:rsidRPr="00A760B6">
        <w:rPr>
          <w:rFonts w:ascii="Times New Roman" w:hAnsi="Times New Roman" w:cs="Times New Roman"/>
          <w:sz w:val="24"/>
          <w:szCs w:val="24"/>
        </w:rPr>
        <w:t xml:space="preserve"> Lisboa: Fundação Callouste Gulbenkian, 2003. </w:t>
      </w:r>
    </w:p>
    <w:p w14:paraId="1C4BE8C3" w14:textId="77777777" w:rsidR="00BC7738" w:rsidRDefault="00BC7738" w:rsidP="00BC7738">
      <w:pPr>
        <w:spacing w:after="0" w:line="360" w:lineRule="auto"/>
        <w:ind w:left="709" w:hanging="709"/>
        <w:jc w:val="both"/>
        <w:rPr>
          <w:rFonts w:ascii="Times New Roman" w:hAnsi="Times New Roman" w:cs="Times New Roman"/>
          <w:sz w:val="24"/>
          <w:szCs w:val="24"/>
        </w:rPr>
      </w:pPr>
    </w:p>
    <w:p w14:paraId="3188134D" w14:textId="252F2284" w:rsidR="006A64E8" w:rsidRPr="00A760B6" w:rsidRDefault="006A64E8" w:rsidP="00BC7738">
      <w:pPr>
        <w:spacing w:after="0" w:line="360" w:lineRule="auto"/>
        <w:ind w:left="709" w:hanging="709"/>
        <w:jc w:val="both"/>
        <w:rPr>
          <w:rFonts w:ascii="Times New Roman" w:hAnsi="Times New Roman" w:cs="Times New Roman"/>
          <w:sz w:val="24"/>
          <w:szCs w:val="24"/>
        </w:rPr>
      </w:pPr>
      <w:r w:rsidRPr="00A760B6">
        <w:rPr>
          <w:rFonts w:ascii="Times New Roman" w:hAnsi="Times New Roman" w:cs="Times New Roman"/>
          <w:sz w:val="24"/>
          <w:szCs w:val="24"/>
        </w:rPr>
        <w:t xml:space="preserve">CORREIA, Eduardo Pereira – </w:t>
      </w:r>
      <w:r w:rsidRPr="00A760B6">
        <w:rPr>
          <w:rFonts w:ascii="Times New Roman" w:hAnsi="Times New Roman" w:cs="Times New Roman"/>
          <w:b/>
          <w:sz w:val="24"/>
          <w:szCs w:val="24"/>
        </w:rPr>
        <w:t>Liberdade e Segurança</w:t>
      </w:r>
      <w:r w:rsidRPr="00A760B6">
        <w:rPr>
          <w:rFonts w:ascii="Times New Roman" w:hAnsi="Times New Roman" w:cs="Times New Roman"/>
          <w:sz w:val="24"/>
          <w:szCs w:val="24"/>
        </w:rPr>
        <w:t>. Lisboa: ISCPSI –ICPOL, 2015. ISBN 978-972-8630-15-7</w:t>
      </w:r>
    </w:p>
    <w:p w14:paraId="099DFE97" w14:textId="77777777" w:rsidR="00BC7738" w:rsidRDefault="00BC7738" w:rsidP="00BC7738">
      <w:pPr>
        <w:spacing w:after="0" w:line="360" w:lineRule="auto"/>
        <w:ind w:left="709" w:hanging="709"/>
        <w:jc w:val="both"/>
        <w:rPr>
          <w:rFonts w:ascii="Times New Roman" w:hAnsi="Times New Roman" w:cs="Times New Roman"/>
          <w:sz w:val="24"/>
          <w:szCs w:val="24"/>
        </w:rPr>
      </w:pPr>
    </w:p>
    <w:p w14:paraId="4C5947E4" w14:textId="5964C31C" w:rsidR="006A64E8" w:rsidRPr="00A760B6" w:rsidRDefault="006A64E8" w:rsidP="00BC7738">
      <w:pPr>
        <w:spacing w:after="0" w:line="360" w:lineRule="auto"/>
        <w:ind w:left="709" w:hanging="709"/>
        <w:jc w:val="both"/>
        <w:rPr>
          <w:rFonts w:ascii="Times New Roman" w:hAnsi="Times New Roman" w:cs="Times New Roman"/>
          <w:sz w:val="24"/>
          <w:szCs w:val="24"/>
        </w:rPr>
      </w:pPr>
      <w:r w:rsidRPr="00A760B6">
        <w:rPr>
          <w:rFonts w:ascii="Times New Roman" w:hAnsi="Times New Roman" w:cs="Times New Roman"/>
          <w:sz w:val="24"/>
          <w:szCs w:val="24"/>
        </w:rPr>
        <w:t>CUCHE, Denys Miguel Cerpas Pereira –</w:t>
      </w:r>
      <w:r w:rsidRPr="00A760B6">
        <w:rPr>
          <w:rFonts w:ascii="Times New Roman" w:hAnsi="Times New Roman" w:cs="Times New Roman"/>
          <w:b/>
          <w:sz w:val="24"/>
          <w:szCs w:val="24"/>
        </w:rPr>
        <w:t xml:space="preserve"> A Noção de Cultura nas Ciências Sociais. </w:t>
      </w:r>
      <w:r w:rsidRPr="00A760B6">
        <w:rPr>
          <w:rFonts w:ascii="Times New Roman" w:hAnsi="Times New Roman" w:cs="Times New Roman"/>
          <w:sz w:val="24"/>
          <w:szCs w:val="24"/>
        </w:rPr>
        <w:t>2ª. ed. Lisboa: Fim de Século, 2003. ISBN 978-972-754-246-8</w:t>
      </w:r>
    </w:p>
    <w:p w14:paraId="3F5C4DF6" w14:textId="77777777" w:rsidR="00BC7738" w:rsidRDefault="00BC7738" w:rsidP="00BC7738">
      <w:pPr>
        <w:spacing w:after="0" w:line="360" w:lineRule="auto"/>
        <w:ind w:left="709" w:hanging="709"/>
        <w:jc w:val="both"/>
        <w:rPr>
          <w:rFonts w:ascii="Times New Roman" w:hAnsi="Times New Roman" w:cs="Times New Roman"/>
          <w:sz w:val="24"/>
          <w:szCs w:val="24"/>
        </w:rPr>
      </w:pPr>
    </w:p>
    <w:p w14:paraId="1827C448" w14:textId="35560075" w:rsidR="006A64E8" w:rsidRPr="00A760B6" w:rsidRDefault="006A64E8" w:rsidP="00BC7738">
      <w:pPr>
        <w:spacing w:after="0" w:line="360" w:lineRule="auto"/>
        <w:ind w:left="709" w:hanging="709"/>
        <w:jc w:val="both"/>
        <w:rPr>
          <w:rFonts w:ascii="Times New Roman" w:hAnsi="Times New Roman" w:cs="Times New Roman"/>
          <w:sz w:val="24"/>
          <w:szCs w:val="24"/>
        </w:rPr>
      </w:pPr>
      <w:r w:rsidRPr="00A760B6">
        <w:rPr>
          <w:rFonts w:ascii="Times New Roman" w:hAnsi="Times New Roman" w:cs="Times New Roman"/>
          <w:sz w:val="24"/>
          <w:szCs w:val="24"/>
        </w:rPr>
        <w:t xml:space="preserve">CUNHA, NEWTON </w:t>
      </w:r>
      <w:r w:rsidRPr="00A760B6">
        <w:rPr>
          <w:rFonts w:ascii="Times New Roman" w:hAnsi="Times New Roman" w:cs="Times New Roman"/>
          <w:b/>
          <w:sz w:val="24"/>
          <w:szCs w:val="24"/>
        </w:rPr>
        <w:t>– Cultura e atuação cultural: Uma contribuição a sua história e conceito</w:t>
      </w:r>
      <w:r w:rsidRPr="00A760B6">
        <w:rPr>
          <w:rFonts w:ascii="Times New Roman" w:hAnsi="Times New Roman" w:cs="Times New Roman"/>
          <w:sz w:val="24"/>
          <w:szCs w:val="24"/>
        </w:rPr>
        <w:t xml:space="preserve">. São Paulo: SESC SP, 2010. ISBN 978-85-7995-003-2. </w:t>
      </w:r>
    </w:p>
    <w:p w14:paraId="0622D58A" w14:textId="77777777" w:rsidR="00BC7738" w:rsidRDefault="00BC7738" w:rsidP="00BC7738">
      <w:pPr>
        <w:spacing w:after="0" w:line="360" w:lineRule="auto"/>
        <w:ind w:left="709" w:hanging="709"/>
        <w:jc w:val="both"/>
        <w:rPr>
          <w:rFonts w:ascii="Times New Roman" w:hAnsi="Times New Roman" w:cs="Times New Roman"/>
          <w:sz w:val="24"/>
          <w:szCs w:val="24"/>
        </w:rPr>
      </w:pPr>
    </w:p>
    <w:p w14:paraId="48A1B873" w14:textId="52C5B7A3" w:rsidR="006A64E8" w:rsidRPr="00A760B6" w:rsidRDefault="006A64E8" w:rsidP="00BC7738">
      <w:pPr>
        <w:spacing w:after="0" w:line="360" w:lineRule="auto"/>
        <w:ind w:left="709" w:hanging="709"/>
        <w:jc w:val="both"/>
        <w:rPr>
          <w:rFonts w:ascii="Times New Roman" w:hAnsi="Times New Roman" w:cs="Times New Roman"/>
          <w:sz w:val="24"/>
          <w:szCs w:val="24"/>
        </w:rPr>
      </w:pPr>
      <w:r w:rsidRPr="00A760B6">
        <w:rPr>
          <w:rFonts w:ascii="Times New Roman" w:hAnsi="Times New Roman" w:cs="Times New Roman"/>
          <w:sz w:val="24"/>
          <w:szCs w:val="24"/>
        </w:rPr>
        <w:t xml:space="preserve">DUPY, René-Jean – </w:t>
      </w:r>
      <w:r w:rsidRPr="00A760B6">
        <w:rPr>
          <w:rFonts w:ascii="Times New Roman" w:hAnsi="Times New Roman" w:cs="Times New Roman"/>
          <w:b/>
          <w:sz w:val="24"/>
          <w:szCs w:val="24"/>
        </w:rPr>
        <w:t>O Direito Internacional.</w:t>
      </w:r>
      <w:r w:rsidRPr="00A760B6">
        <w:rPr>
          <w:rFonts w:ascii="Times New Roman" w:hAnsi="Times New Roman" w:cs="Times New Roman"/>
          <w:sz w:val="24"/>
          <w:szCs w:val="24"/>
        </w:rPr>
        <w:t xml:space="preserve"> Coimbra: Almedina, 1993.</w:t>
      </w:r>
    </w:p>
    <w:p w14:paraId="3078788A" w14:textId="77777777" w:rsidR="00BC7738" w:rsidRDefault="00BC7738" w:rsidP="00BC7738">
      <w:pPr>
        <w:spacing w:after="0" w:line="360" w:lineRule="auto"/>
        <w:ind w:left="709" w:hanging="709"/>
        <w:jc w:val="both"/>
        <w:rPr>
          <w:rFonts w:ascii="Times New Roman" w:hAnsi="Times New Roman" w:cs="Times New Roman"/>
          <w:sz w:val="24"/>
          <w:szCs w:val="24"/>
        </w:rPr>
      </w:pPr>
    </w:p>
    <w:p w14:paraId="7F2DF9C0" w14:textId="0FC26A66" w:rsidR="006A64E8" w:rsidRPr="00A760B6" w:rsidRDefault="006A64E8" w:rsidP="00BC7738">
      <w:pPr>
        <w:spacing w:after="0" w:line="360" w:lineRule="auto"/>
        <w:ind w:left="709" w:hanging="709"/>
        <w:jc w:val="both"/>
        <w:rPr>
          <w:rFonts w:ascii="Times New Roman" w:hAnsi="Times New Roman" w:cs="Times New Roman"/>
          <w:sz w:val="24"/>
          <w:szCs w:val="24"/>
        </w:rPr>
      </w:pPr>
      <w:r w:rsidRPr="00A760B6">
        <w:rPr>
          <w:rFonts w:ascii="Times New Roman" w:hAnsi="Times New Roman" w:cs="Times New Roman"/>
          <w:sz w:val="24"/>
          <w:szCs w:val="24"/>
        </w:rPr>
        <w:t xml:space="preserve">EAGLETON, Terry – </w:t>
      </w:r>
      <w:r w:rsidRPr="00A760B6">
        <w:rPr>
          <w:rFonts w:ascii="Times New Roman" w:hAnsi="Times New Roman" w:cs="Times New Roman"/>
          <w:b/>
          <w:sz w:val="24"/>
          <w:szCs w:val="24"/>
        </w:rPr>
        <w:t>A ideia de cultura</w:t>
      </w:r>
      <w:r w:rsidRPr="00A760B6">
        <w:rPr>
          <w:rFonts w:ascii="Times New Roman" w:hAnsi="Times New Roman" w:cs="Times New Roman"/>
          <w:sz w:val="24"/>
          <w:szCs w:val="24"/>
        </w:rPr>
        <w:t xml:space="preserve">. São Paulo: Unesp, 2003. ISBN 978-85-393-0147-8 </w:t>
      </w:r>
    </w:p>
    <w:p w14:paraId="1706E4AE" w14:textId="77777777" w:rsidR="00BC7738" w:rsidRDefault="00BC7738" w:rsidP="00BC7738">
      <w:pPr>
        <w:spacing w:after="0" w:line="360" w:lineRule="auto"/>
        <w:ind w:left="709" w:hanging="709"/>
        <w:jc w:val="both"/>
        <w:rPr>
          <w:rFonts w:ascii="Times New Roman" w:hAnsi="Times New Roman" w:cs="Times New Roman"/>
          <w:sz w:val="24"/>
          <w:szCs w:val="24"/>
        </w:rPr>
      </w:pPr>
    </w:p>
    <w:p w14:paraId="21D3431F" w14:textId="2CCEDD27" w:rsidR="006A64E8" w:rsidRPr="00A760B6" w:rsidRDefault="006A64E8" w:rsidP="00BC7738">
      <w:pPr>
        <w:spacing w:after="0" w:line="360" w:lineRule="auto"/>
        <w:ind w:left="709" w:hanging="709"/>
        <w:jc w:val="both"/>
        <w:rPr>
          <w:rFonts w:ascii="Times New Roman" w:hAnsi="Times New Roman" w:cs="Times New Roman"/>
          <w:sz w:val="24"/>
          <w:szCs w:val="24"/>
        </w:rPr>
      </w:pPr>
      <w:r w:rsidRPr="00A760B6">
        <w:rPr>
          <w:rFonts w:ascii="Times New Roman" w:hAnsi="Times New Roman" w:cs="Times New Roman"/>
          <w:sz w:val="24"/>
          <w:szCs w:val="24"/>
        </w:rPr>
        <w:t xml:space="preserve"> ELIIOT, T.S. – </w:t>
      </w:r>
      <w:r w:rsidRPr="00A760B6">
        <w:rPr>
          <w:rFonts w:ascii="Times New Roman" w:hAnsi="Times New Roman" w:cs="Times New Roman"/>
          <w:b/>
          <w:sz w:val="24"/>
          <w:szCs w:val="24"/>
        </w:rPr>
        <w:t>Notas para a definição de cultura</w:t>
      </w:r>
      <w:r w:rsidRPr="00A760B6">
        <w:rPr>
          <w:rFonts w:ascii="Times New Roman" w:hAnsi="Times New Roman" w:cs="Times New Roman"/>
          <w:sz w:val="24"/>
          <w:szCs w:val="24"/>
        </w:rPr>
        <w:t xml:space="preserve">. São Paulo: É Realizações, 2011. ISBN 978-85-8033-070-0 </w:t>
      </w:r>
    </w:p>
    <w:p w14:paraId="613728A5" w14:textId="77777777" w:rsidR="00BC7738" w:rsidRDefault="00BC7738" w:rsidP="00BC7738">
      <w:pPr>
        <w:spacing w:after="0" w:line="360" w:lineRule="auto"/>
        <w:ind w:left="709" w:hanging="709"/>
        <w:jc w:val="both"/>
        <w:rPr>
          <w:rFonts w:ascii="Times New Roman" w:hAnsi="Times New Roman" w:cs="Times New Roman"/>
          <w:sz w:val="24"/>
          <w:szCs w:val="24"/>
        </w:rPr>
      </w:pPr>
    </w:p>
    <w:p w14:paraId="40C2C637" w14:textId="597B108F" w:rsidR="006A64E8" w:rsidRPr="00A760B6" w:rsidRDefault="006A64E8" w:rsidP="00BC7738">
      <w:pPr>
        <w:spacing w:after="0" w:line="360" w:lineRule="auto"/>
        <w:ind w:left="709" w:hanging="709"/>
        <w:jc w:val="both"/>
        <w:rPr>
          <w:rFonts w:ascii="Times New Roman" w:hAnsi="Times New Roman" w:cs="Times New Roman"/>
          <w:sz w:val="24"/>
          <w:szCs w:val="24"/>
        </w:rPr>
      </w:pPr>
      <w:r w:rsidRPr="00A760B6">
        <w:rPr>
          <w:rFonts w:ascii="Times New Roman" w:hAnsi="Times New Roman" w:cs="Times New Roman"/>
          <w:sz w:val="24"/>
          <w:szCs w:val="24"/>
        </w:rPr>
        <w:t xml:space="preserve">FARIA, Miguel José – </w:t>
      </w:r>
      <w:r w:rsidRPr="00A760B6">
        <w:rPr>
          <w:rFonts w:ascii="Times New Roman" w:hAnsi="Times New Roman" w:cs="Times New Roman"/>
          <w:b/>
          <w:sz w:val="24"/>
          <w:szCs w:val="24"/>
        </w:rPr>
        <w:t>Direitos fundamentais e Direitos do Homem</w:t>
      </w:r>
      <w:r w:rsidRPr="00A760B6">
        <w:rPr>
          <w:rFonts w:ascii="Times New Roman" w:hAnsi="Times New Roman" w:cs="Times New Roman"/>
          <w:sz w:val="24"/>
          <w:szCs w:val="24"/>
        </w:rPr>
        <w:t xml:space="preserve">. Vol. 1, 3ª. ed. Lisboa: Instituto Superior de Ciências Policiais e Segurança interna, 2001. ISBN 872-8630-03-4 </w:t>
      </w:r>
    </w:p>
    <w:p w14:paraId="7B02E1E0" w14:textId="77777777" w:rsidR="00BC7738" w:rsidRDefault="00BC7738" w:rsidP="00BC7738">
      <w:pPr>
        <w:spacing w:after="0" w:line="360" w:lineRule="auto"/>
        <w:ind w:left="709" w:hanging="709"/>
        <w:jc w:val="both"/>
        <w:rPr>
          <w:rFonts w:ascii="Times New Roman" w:hAnsi="Times New Roman" w:cs="Times New Roman"/>
          <w:sz w:val="24"/>
          <w:szCs w:val="24"/>
        </w:rPr>
      </w:pPr>
    </w:p>
    <w:p w14:paraId="0B3B108A" w14:textId="0A305393" w:rsidR="006A64E8" w:rsidRPr="00A760B6" w:rsidRDefault="006A64E8" w:rsidP="00BC7738">
      <w:pPr>
        <w:spacing w:after="0" w:line="360" w:lineRule="auto"/>
        <w:ind w:left="709" w:hanging="709"/>
        <w:jc w:val="both"/>
        <w:rPr>
          <w:rFonts w:ascii="Times New Roman" w:hAnsi="Times New Roman" w:cs="Times New Roman"/>
          <w:sz w:val="24"/>
          <w:szCs w:val="24"/>
        </w:rPr>
      </w:pPr>
      <w:r w:rsidRPr="00A760B6">
        <w:rPr>
          <w:rFonts w:ascii="Times New Roman" w:hAnsi="Times New Roman" w:cs="Times New Roman"/>
          <w:sz w:val="24"/>
          <w:szCs w:val="24"/>
        </w:rPr>
        <w:t xml:space="preserve">FERNANDES, José Paulo Teixeira </w:t>
      </w:r>
      <w:r w:rsidRPr="00A760B6">
        <w:rPr>
          <w:rFonts w:ascii="Times New Roman" w:hAnsi="Times New Roman" w:cs="Times New Roman"/>
          <w:b/>
          <w:sz w:val="24"/>
          <w:szCs w:val="24"/>
        </w:rPr>
        <w:t>– Islamismo e Multiculturalismo: As ideologias após o fim da história.</w:t>
      </w:r>
      <w:r w:rsidRPr="00A760B6">
        <w:rPr>
          <w:rFonts w:ascii="Times New Roman" w:hAnsi="Times New Roman" w:cs="Times New Roman"/>
          <w:sz w:val="24"/>
          <w:szCs w:val="24"/>
        </w:rPr>
        <w:t xml:space="preserve"> Coimbra: Almedina, 2006. </w:t>
      </w:r>
    </w:p>
    <w:p w14:paraId="2B3FDA05" w14:textId="77777777" w:rsidR="00BC7738" w:rsidRDefault="00BC7738" w:rsidP="00BC7738">
      <w:pPr>
        <w:spacing w:after="0" w:line="360" w:lineRule="auto"/>
        <w:ind w:left="709" w:hanging="709"/>
        <w:jc w:val="both"/>
        <w:rPr>
          <w:rFonts w:ascii="Times New Roman" w:hAnsi="Times New Roman" w:cs="Times New Roman"/>
          <w:sz w:val="24"/>
          <w:szCs w:val="24"/>
        </w:rPr>
      </w:pPr>
    </w:p>
    <w:p w14:paraId="73F62877" w14:textId="39952F2E" w:rsidR="006A64E8" w:rsidRPr="00A760B6" w:rsidRDefault="006A64E8" w:rsidP="00BC7738">
      <w:pPr>
        <w:spacing w:after="0" w:line="360" w:lineRule="auto"/>
        <w:ind w:left="709" w:hanging="709"/>
        <w:jc w:val="both"/>
        <w:rPr>
          <w:rFonts w:ascii="Times New Roman" w:hAnsi="Times New Roman" w:cs="Times New Roman"/>
          <w:sz w:val="24"/>
          <w:szCs w:val="24"/>
        </w:rPr>
      </w:pPr>
      <w:r w:rsidRPr="00A760B6">
        <w:rPr>
          <w:rFonts w:ascii="Times New Roman" w:hAnsi="Times New Roman" w:cs="Times New Roman"/>
          <w:sz w:val="24"/>
          <w:szCs w:val="24"/>
        </w:rPr>
        <w:t xml:space="preserve">FINURAS, Paulo – </w:t>
      </w:r>
      <w:r w:rsidRPr="00A760B6">
        <w:rPr>
          <w:rFonts w:ascii="Times New Roman" w:hAnsi="Times New Roman" w:cs="Times New Roman"/>
          <w:b/>
          <w:sz w:val="24"/>
          <w:szCs w:val="24"/>
        </w:rPr>
        <w:t>Humanus: Pessoas Iguais, Culturas Diferentes</w:t>
      </w:r>
      <w:r w:rsidRPr="00A760B6">
        <w:rPr>
          <w:rFonts w:ascii="Times New Roman" w:hAnsi="Times New Roman" w:cs="Times New Roman"/>
          <w:sz w:val="24"/>
          <w:szCs w:val="24"/>
        </w:rPr>
        <w:t xml:space="preserve">. 2ª. ed. Lisboa: Edições Sílabo, 2012. ISBN 978-972-618-686-1 </w:t>
      </w:r>
    </w:p>
    <w:p w14:paraId="224C5939" w14:textId="77777777" w:rsidR="00BC7738" w:rsidRDefault="00BC7738" w:rsidP="00BC7738">
      <w:pPr>
        <w:spacing w:after="0" w:line="360" w:lineRule="auto"/>
        <w:ind w:left="709" w:hanging="709"/>
        <w:jc w:val="both"/>
        <w:rPr>
          <w:rFonts w:ascii="Times New Roman" w:hAnsi="Times New Roman" w:cs="Times New Roman"/>
          <w:sz w:val="24"/>
          <w:szCs w:val="24"/>
        </w:rPr>
      </w:pPr>
    </w:p>
    <w:p w14:paraId="457B4F1F" w14:textId="53028244" w:rsidR="006A64E8" w:rsidRPr="00A760B6" w:rsidRDefault="006A64E8" w:rsidP="00BC7738">
      <w:pPr>
        <w:spacing w:after="0" w:line="360" w:lineRule="auto"/>
        <w:ind w:left="709" w:hanging="709"/>
        <w:jc w:val="both"/>
        <w:rPr>
          <w:rFonts w:ascii="Times New Roman" w:hAnsi="Times New Roman" w:cs="Times New Roman"/>
          <w:sz w:val="24"/>
          <w:szCs w:val="24"/>
        </w:rPr>
      </w:pPr>
      <w:r w:rsidRPr="00A760B6">
        <w:rPr>
          <w:rFonts w:ascii="Times New Roman" w:hAnsi="Times New Roman" w:cs="Times New Roman"/>
          <w:sz w:val="24"/>
          <w:szCs w:val="24"/>
        </w:rPr>
        <w:t xml:space="preserve">FITOUSSI, Jean Paul; ROSANVALLON, Pierre - </w:t>
      </w:r>
      <w:r w:rsidRPr="00A760B6">
        <w:rPr>
          <w:rFonts w:ascii="Times New Roman" w:hAnsi="Times New Roman" w:cs="Times New Roman"/>
          <w:b/>
          <w:sz w:val="24"/>
          <w:szCs w:val="24"/>
        </w:rPr>
        <w:t>A Nova Era das desigualdades</w:t>
      </w:r>
      <w:r w:rsidRPr="00A760B6">
        <w:rPr>
          <w:rFonts w:ascii="Times New Roman" w:hAnsi="Times New Roman" w:cs="Times New Roman"/>
          <w:sz w:val="24"/>
          <w:szCs w:val="24"/>
        </w:rPr>
        <w:t xml:space="preserve">. Lisboa: Celta Editora, 1997. ISBN 972-8027-65-6 </w:t>
      </w:r>
    </w:p>
    <w:p w14:paraId="2F153B69" w14:textId="77777777" w:rsidR="00BC7738" w:rsidRDefault="00BC7738" w:rsidP="00BC7738">
      <w:pPr>
        <w:tabs>
          <w:tab w:val="left" w:pos="426"/>
          <w:tab w:val="left" w:pos="851"/>
        </w:tabs>
        <w:spacing w:after="0" w:line="360" w:lineRule="auto"/>
        <w:ind w:left="709" w:hanging="709"/>
        <w:jc w:val="both"/>
        <w:rPr>
          <w:rFonts w:ascii="Times New Roman" w:hAnsi="Times New Roman" w:cs="Times New Roman"/>
          <w:sz w:val="24"/>
          <w:szCs w:val="24"/>
        </w:rPr>
      </w:pPr>
    </w:p>
    <w:p w14:paraId="269735B3" w14:textId="41BDF2B7" w:rsidR="006A64E8" w:rsidRPr="00A760B6" w:rsidRDefault="006A64E8" w:rsidP="00BC7738">
      <w:pPr>
        <w:tabs>
          <w:tab w:val="left" w:pos="426"/>
          <w:tab w:val="left" w:pos="851"/>
        </w:tabs>
        <w:spacing w:after="0" w:line="360" w:lineRule="auto"/>
        <w:ind w:left="709" w:hanging="709"/>
        <w:jc w:val="both"/>
        <w:rPr>
          <w:rFonts w:ascii="Times New Roman" w:hAnsi="Times New Roman" w:cs="Times New Roman"/>
          <w:sz w:val="24"/>
          <w:szCs w:val="24"/>
        </w:rPr>
      </w:pPr>
      <w:r w:rsidRPr="00A760B6">
        <w:rPr>
          <w:rFonts w:ascii="Times New Roman" w:hAnsi="Times New Roman" w:cs="Times New Roman"/>
          <w:sz w:val="24"/>
          <w:szCs w:val="24"/>
        </w:rPr>
        <w:t>FONTES, Paulo Gustavo Guedes</w:t>
      </w:r>
      <w:r w:rsidRPr="00A760B6">
        <w:rPr>
          <w:rFonts w:ascii="Times New Roman" w:hAnsi="Times New Roman" w:cs="Times New Roman"/>
          <w:b/>
          <w:sz w:val="24"/>
          <w:szCs w:val="24"/>
        </w:rPr>
        <w:t xml:space="preserve"> – Neoconstitucionalismo e verdade: limites democráticos da jurisdição constitucional. </w:t>
      </w:r>
      <w:r w:rsidRPr="00A760B6">
        <w:rPr>
          <w:rFonts w:ascii="Times New Roman" w:hAnsi="Times New Roman" w:cs="Times New Roman"/>
          <w:sz w:val="24"/>
          <w:szCs w:val="24"/>
        </w:rPr>
        <w:t>Rio de Janeiro: Lumen Juris, 2018. ISBN 978-85- 519-0732-0</w:t>
      </w:r>
    </w:p>
    <w:p w14:paraId="6501ED07" w14:textId="77777777" w:rsidR="00BC7738" w:rsidRDefault="00BC7738" w:rsidP="00BC7738">
      <w:pPr>
        <w:spacing w:after="0" w:line="360" w:lineRule="auto"/>
        <w:ind w:left="709" w:hanging="709"/>
        <w:jc w:val="both"/>
        <w:rPr>
          <w:rFonts w:ascii="Times New Roman" w:hAnsi="Times New Roman" w:cs="Times New Roman"/>
          <w:sz w:val="24"/>
          <w:szCs w:val="24"/>
        </w:rPr>
      </w:pPr>
    </w:p>
    <w:p w14:paraId="11F3DAEA" w14:textId="120BAD3E" w:rsidR="006A64E8" w:rsidRPr="00A760B6" w:rsidRDefault="006A64E8" w:rsidP="00BC7738">
      <w:pPr>
        <w:spacing w:after="0" w:line="360" w:lineRule="auto"/>
        <w:ind w:left="709" w:hanging="709"/>
        <w:jc w:val="both"/>
        <w:rPr>
          <w:rFonts w:ascii="Times New Roman" w:hAnsi="Times New Roman" w:cs="Times New Roman"/>
          <w:sz w:val="24"/>
          <w:szCs w:val="24"/>
        </w:rPr>
      </w:pPr>
      <w:r w:rsidRPr="00A760B6">
        <w:rPr>
          <w:rFonts w:ascii="Times New Roman" w:hAnsi="Times New Roman" w:cs="Times New Roman"/>
          <w:sz w:val="24"/>
          <w:szCs w:val="24"/>
        </w:rPr>
        <w:t xml:space="preserve">GALVÃO. Vivianny – </w:t>
      </w:r>
      <w:r w:rsidRPr="00A760B6">
        <w:rPr>
          <w:rFonts w:ascii="Times New Roman" w:hAnsi="Times New Roman" w:cs="Times New Roman"/>
          <w:b/>
          <w:sz w:val="24"/>
          <w:szCs w:val="24"/>
        </w:rPr>
        <w:t>O princípio da prevalência dos direitos humanos</w:t>
      </w:r>
      <w:r w:rsidRPr="00A760B6">
        <w:rPr>
          <w:rFonts w:ascii="Times New Roman" w:hAnsi="Times New Roman" w:cs="Times New Roman"/>
          <w:sz w:val="24"/>
          <w:szCs w:val="24"/>
        </w:rPr>
        <w:t>. Rio de Janeiro: Lumen Juris. 2016. ISBN 978-85-8440-705-7</w:t>
      </w:r>
    </w:p>
    <w:p w14:paraId="3921E2D7" w14:textId="77777777" w:rsidR="00BC7738" w:rsidRDefault="006A64E8" w:rsidP="00BC7738">
      <w:pPr>
        <w:spacing w:after="0" w:line="360" w:lineRule="auto"/>
        <w:ind w:left="709" w:hanging="709"/>
        <w:jc w:val="both"/>
        <w:rPr>
          <w:rFonts w:ascii="Times New Roman" w:hAnsi="Times New Roman" w:cs="Times New Roman"/>
          <w:sz w:val="24"/>
          <w:szCs w:val="24"/>
        </w:rPr>
      </w:pPr>
      <w:r w:rsidRPr="00A760B6">
        <w:rPr>
          <w:rFonts w:ascii="Times New Roman" w:hAnsi="Times New Roman" w:cs="Times New Roman"/>
          <w:sz w:val="24"/>
          <w:szCs w:val="24"/>
        </w:rPr>
        <w:t xml:space="preserve"> </w:t>
      </w:r>
    </w:p>
    <w:p w14:paraId="5321F00A" w14:textId="12AE05D1" w:rsidR="006A64E8" w:rsidRPr="00A760B6" w:rsidRDefault="006A64E8" w:rsidP="00BC7738">
      <w:pPr>
        <w:spacing w:after="0" w:line="360" w:lineRule="auto"/>
        <w:ind w:left="709" w:hanging="709"/>
        <w:jc w:val="both"/>
        <w:rPr>
          <w:rFonts w:ascii="Times New Roman" w:hAnsi="Times New Roman" w:cs="Times New Roman"/>
          <w:sz w:val="24"/>
          <w:szCs w:val="24"/>
        </w:rPr>
      </w:pPr>
      <w:r w:rsidRPr="00A760B6">
        <w:rPr>
          <w:rFonts w:ascii="Times New Roman" w:hAnsi="Times New Roman" w:cs="Times New Roman"/>
          <w:sz w:val="24"/>
          <w:szCs w:val="24"/>
        </w:rPr>
        <w:t xml:space="preserve">GEERTZ, Cliford – </w:t>
      </w:r>
      <w:r w:rsidRPr="00A760B6">
        <w:rPr>
          <w:rFonts w:ascii="Times New Roman" w:hAnsi="Times New Roman" w:cs="Times New Roman"/>
          <w:b/>
          <w:sz w:val="24"/>
          <w:szCs w:val="24"/>
        </w:rPr>
        <w:t>A interpretação das culturas.</w:t>
      </w:r>
      <w:r w:rsidRPr="00A760B6">
        <w:rPr>
          <w:rFonts w:ascii="Times New Roman" w:hAnsi="Times New Roman" w:cs="Times New Roman"/>
          <w:sz w:val="24"/>
          <w:szCs w:val="24"/>
        </w:rPr>
        <w:t xml:space="preserve"> Rio de Janeiro: LTC, 2007. ISBN 978-85- 216-1333-6</w:t>
      </w:r>
    </w:p>
    <w:p w14:paraId="020E3246" w14:textId="77777777" w:rsidR="00BC7738" w:rsidRDefault="00BC7738" w:rsidP="00BC7738">
      <w:pPr>
        <w:spacing w:after="0" w:line="360" w:lineRule="auto"/>
        <w:ind w:left="709" w:hanging="709"/>
        <w:jc w:val="both"/>
        <w:rPr>
          <w:rFonts w:ascii="Times New Roman" w:hAnsi="Times New Roman" w:cs="Times New Roman"/>
          <w:sz w:val="24"/>
          <w:szCs w:val="24"/>
        </w:rPr>
      </w:pPr>
    </w:p>
    <w:p w14:paraId="58028FD7" w14:textId="1A6DD196" w:rsidR="006A64E8" w:rsidRPr="00A760B6" w:rsidRDefault="006A64E8" w:rsidP="00BC7738">
      <w:pPr>
        <w:spacing w:after="0" w:line="360" w:lineRule="auto"/>
        <w:ind w:left="709" w:hanging="709"/>
        <w:jc w:val="both"/>
        <w:rPr>
          <w:rFonts w:ascii="Times New Roman" w:hAnsi="Times New Roman" w:cs="Times New Roman"/>
          <w:sz w:val="24"/>
          <w:szCs w:val="24"/>
        </w:rPr>
      </w:pPr>
      <w:r w:rsidRPr="00A760B6">
        <w:rPr>
          <w:rFonts w:ascii="Times New Roman" w:hAnsi="Times New Roman" w:cs="Times New Roman"/>
          <w:sz w:val="24"/>
          <w:szCs w:val="24"/>
        </w:rPr>
        <w:t xml:space="preserve">GOFFMAN, Erving – </w:t>
      </w:r>
      <w:r w:rsidRPr="00A760B6">
        <w:rPr>
          <w:rFonts w:ascii="Times New Roman" w:hAnsi="Times New Roman" w:cs="Times New Roman"/>
          <w:b/>
          <w:sz w:val="24"/>
          <w:szCs w:val="24"/>
        </w:rPr>
        <w:t>Estigma: Notas sobre a manipulação de identidade deteriorada</w:t>
      </w:r>
      <w:r w:rsidRPr="00A760B6">
        <w:rPr>
          <w:rFonts w:ascii="Times New Roman" w:hAnsi="Times New Roman" w:cs="Times New Roman"/>
          <w:sz w:val="24"/>
          <w:szCs w:val="24"/>
        </w:rPr>
        <w:t xml:space="preserve">.  Rio de Janeiro: Guanabara Koogan S.A, 1998. 4ª. ed. </w:t>
      </w:r>
    </w:p>
    <w:p w14:paraId="7A7418BE" w14:textId="77777777" w:rsidR="00BC7738" w:rsidRDefault="00BC7738" w:rsidP="00BC7738">
      <w:pPr>
        <w:spacing w:after="0" w:line="360" w:lineRule="auto"/>
        <w:ind w:left="709" w:hanging="709"/>
        <w:jc w:val="both"/>
        <w:rPr>
          <w:rFonts w:ascii="Times New Roman" w:hAnsi="Times New Roman" w:cs="Times New Roman"/>
          <w:sz w:val="24"/>
          <w:szCs w:val="24"/>
        </w:rPr>
      </w:pPr>
    </w:p>
    <w:p w14:paraId="75550DA2" w14:textId="12EBC869" w:rsidR="006A64E8" w:rsidRPr="00A760B6" w:rsidRDefault="006A64E8" w:rsidP="00BC7738">
      <w:pPr>
        <w:spacing w:after="0" w:line="360" w:lineRule="auto"/>
        <w:ind w:left="709" w:hanging="709"/>
        <w:jc w:val="both"/>
        <w:rPr>
          <w:rFonts w:ascii="Times New Roman" w:hAnsi="Times New Roman" w:cs="Times New Roman"/>
          <w:sz w:val="24"/>
          <w:szCs w:val="24"/>
        </w:rPr>
      </w:pPr>
      <w:r w:rsidRPr="00A760B6">
        <w:rPr>
          <w:rFonts w:ascii="Times New Roman" w:hAnsi="Times New Roman" w:cs="Times New Roman"/>
          <w:sz w:val="24"/>
          <w:szCs w:val="24"/>
        </w:rPr>
        <w:t xml:space="preserve">GIL, José – </w:t>
      </w:r>
      <w:r w:rsidRPr="00A760B6">
        <w:rPr>
          <w:rFonts w:ascii="Times New Roman" w:hAnsi="Times New Roman" w:cs="Times New Roman"/>
          <w:b/>
          <w:sz w:val="24"/>
          <w:szCs w:val="24"/>
        </w:rPr>
        <w:t>Em Busca da Identidade: O desnorte</w:t>
      </w:r>
      <w:r w:rsidRPr="00A760B6">
        <w:rPr>
          <w:rFonts w:ascii="Times New Roman" w:hAnsi="Times New Roman" w:cs="Times New Roman"/>
          <w:sz w:val="24"/>
          <w:szCs w:val="24"/>
        </w:rPr>
        <w:t xml:space="preserve"> – Lisboa: Argumentos, 2009.</w:t>
      </w:r>
    </w:p>
    <w:p w14:paraId="26F91CA1" w14:textId="77777777" w:rsidR="00BC7738" w:rsidRDefault="00BC7738" w:rsidP="00BC7738">
      <w:pPr>
        <w:spacing w:after="0" w:line="360" w:lineRule="auto"/>
        <w:ind w:left="709" w:hanging="709"/>
        <w:jc w:val="both"/>
        <w:rPr>
          <w:rFonts w:ascii="Times New Roman" w:hAnsi="Times New Roman" w:cs="Times New Roman"/>
          <w:sz w:val="24"/>
          <w:szCs w:val="24"/>
        </w:rPr>
      </w:pPr>
    </w:p>
    <w:p w14:paraId="5AF8FA95" w14:textId="29E3E5F1" w:rsidR="006A64E8" w:rsidRPr="00A760B6" w:rsidRDefault="006A64E8" w:rsidP="00BC7738">
      <w:pPr>
        <w:spacing w:after="0" w:line="360" w:lineRule="auto"/>
        <w:ind w:left="709" w:hanging="709"/>
        <w:jc w:val="both"/>
        <w:rPr>
          <w:rFonts w:ascii="Times New Roman" w:hAnsi="Times New Roman" w:cs="Times New Roman"/>
          <w:sz w:val="24"/>
          <w:szCs w:val="24"/>
        </w:rPr>
      </w:pPr>
      <w:r w:rsidRPr="00A760B6">
        <w:rPr>
          <w:rFonts w:ascii="Times New Roman" w:hAnsi="Times New Roman" w:cs="Times New Roman"/>
          <w:sz w:val="24"/>
          <w:szCs w:val="24"/>
        </w:rPr>
        <w:t>GOUVEIA, Jorge Barcelar –</w:t>
      </w:r>
      <w:r w:rsidRPr="00A760B6">
        <w:rPr>
          <w:rFonts w:ascii="Times New Roman" w:hAnsi="Times New Roman" w:cs="Times New Roman"/>
          <w:b/>
          <w:sz w:val="24"/>
          <w:szCs w:val="24"/>
        </w:rPr>
        <w:t xml:space="preserve"> Manual de Direito Internacional Público: Uma perspectiva de Língua Portuguesa. </w:t>
      </w:r>
      <w:r w:rsidRPr="00A760B6">
        <w:rPr>
          <w:rFonts w:ascii="Times New Roman" w:hAnsi="Times New Roman" w:cs="Times New Roman"/>
          <w:sz w:val="24"/>
          <w:szCs w:val="24"/>
        </w:rPr>
        <w:t>4ª. ed. Coimbra: Almedina S.A., 2013. ISBN 978-972-40-5366-0</w:t>
      </w:r>
    </w:p>
    <w:p w14:paraId="0C41DA51" w14:textId="77777777" w:rsidR="00BC7738" w:rsidRDefault="00BC7738" w:rsidP="00BC7738">
      <w:pPr>
        <w:spacing w:after="0" w:line="360" w:lineRule="auto"/>
        <w:ind w:left="709" w:hanging="709"/>
        <w:jc w:val="both"/>
        <w:rPr>
          <w:rFonts w:ascii="Times New Roman" w:hAnsi="Times New Roman" w:cs="Times New Roman"/>
          <w:sz w:val="24"/>
          <w:szCs w:val="24"/>
        </w:rPr>
      </w:pPr>
    </w:p>
    <w:p w14:paraId="1CB2145A" w14:textId="618D7EAF" w:rsidR="006A64E8" w:rsidRPr="00A760B6" w:rsidRDefault="006A64E8" w:rsidP="00BC7738">
      <w:pPr>
        <w:spacing w:after="0" w:line="360" w:lineRule="auto"/>
        <w:ind w:left="709" w:hanging="709"/>
        <w:jc w:val="both"/>
        <w:rPr>
          <w:rFonts w:ascii="Times New Roman" w:hAnsi="Times New Roman" w:cs="Times New Roman"/>
          <w:sz w:val="24"/>
          <w:szCs w:val="24"/>
        </w:rPr>
      </w:pPr>
      <w:r w:rsidRPr="00A760B6">
        <w:rPr>
          <w:rFonts w:ascii="Times New Roman" w:hAnsi="Times New Roman" w:cs="Times New Roman"/>
          <w:sz w:val="24"/>
          <w:szCs w:val="24"/>
        </w:rPr>
        <w:t xml:space="preserve">HAMEL, Marcio Renan – </w:t>
      </w:r>
      <w:r w:rsidRPr="00A760B6">
        <w:rPr>
          <w:rFonts w:ascii="Times New Roman" w:hAnsi="Times New Roman" w:cs="Times New Roman"/>
          <w:b/>
          <w:sz w:val="24"/>
          <w:szCs w:val="24"/>
        </w:rPr>
        <w:t>Direitos Humanos e multiculturalismo sob a perspectiva da ética do discurso</w:t>
      </w:r>
      <w:r w:rsidRPr="00A760B6">
        <w:rPr>
          <w:rFonts w:ascii="Times New Roman" w:hAnsi="Times New Roman" w:cs="Times New Roman"/>
          <w:sz w:val="24"/>
          <w:szCs w:val="24"/>
        </w:rPr>
        <w:t xml:space="preserve"> – Curitiba: Juruá, 2015. ISBN 978-85-362-5124-0</w:t>
      </w:r>
    </w:p>
    <w:p w14:paraId="64F43860" w14:textId="77777777" w:rsidR="00BC7738" w:rsidRDefault="00BC7738" w:rsidP="00BC7738">
      <w:pPr>
        <w:spacing w:after="0" w:line="360" w:lineRule="auto"/>
        <w:ind w:left="709" w:hanging="709"/>
        <w:jc w:val="both"/>
        <w:rPr>
          <w:rFonts w:ascii="Times New Roman" w:hAnsi="Times New Roman" w:cs="Times New Roman"/>
          <w:sz w:val="24"/>
          <w:szCs w:val="24"/>
        </w:rPr>
      </w:pPr>
    </w:p>
    <w:p w14:paraId="76C37B96" w14:textId="372D6E7B" w:rsidR="006A64E8" w:rsidRPr="00A760B6" w:rsidRDefault="006A64E8" w:rsidP="00BC7738">
      <w:pPr>
        <w:spacing w:after="0" w:line="360" w:lineRule="auto"/>
        <w:ind w:left="709" w:hanging="709"/>
        <w:jc w:val="both"/>
        <w:rPr>
          <w:rFonts w:ascii="Times New Roman" w:hAnsi="Times New Roman" w:cs="Times New Roman"/>
          <w:sz w:val="24"/>
          <w:szCs w:val="24"/>
        </w:rPr>
      </w:pPr>
      <w:r w:rsidRPr="00A760B6">
        <w:rPr>
          <w:rFonts w:ascii="Times New Roman" w:hAnsi="Times New Roman" w:cs="Times New Roman"/>
          <w:sz w:val="24"/>
          <w:szCs w:val="24"/>
        </w:rPr>
        <w:t xml:space="preserve">HANS, Kung – </w:t>
      </w:r>
      <w:r w:rsidRPr="00A760B6">
        <w:rPr>
          <w:rFonts w:ascii="Times New Roman" w:hAnsi="Times New Roman" w:cs="Times New Roman"/>
          <w:b/>
          <w:sz w:val="24"/>
          <w:szCs w:val="24"/>
        </w:rPr>
        <w:t>Islão: passado, presente e futuro</w:t>
      </w:r>
      <w:r w:rsidRPr="00A760B6">
        <w:rPr>
          <w:rFonts w:ascii="Times New Roman" w:hAnsi="Times New Roman" w:cs="Times New Roman"/>
          <w:sz w:val="24"/>
          <w:szCs w:val="24"/>
        </w:rPr>
        <w:t>. Lisboa: Edições 70, 2017. ISBN 978-972-44-1508-6</w:t>
      </w:r>
    </w:p>
    <w:p w14:paraId="47BC27BC" w14:textId="77777777" w:rsidR="00BC7738" w:rsidRDefault="006A64E8" w:rsidP="00BC7738">
      <w:pPr>
        <w:spacing w:after="0" w:line="360" w:lineRule="auto"/>
        <w:ind w:left="709" w:hanging="709"/>
        <w:jc w:val="both"/>
        <w:rPr>
          <w:rFonts w:ascii="Times New Roman" w:hAnsi="Times New Roman" w:cs="Times New Roman"/>
          <w:color w:val="7030A0"/>
          <w:sz w:val="24"/>
          <w:szCs w:val="24"/>
        </w:rPr>
      </w:pPr>
      <w:r w:rsidRPr="00A760B6">
        <w:rPr>
          <w:rFonts w:ascii="Times New Roman" w:hAnsi="Times New Roman" w:cs="Times New Roman"/>
          <w:color w:val="7030A0"/>
          <w:sz w:val="24"/>
          <w:szCs w:val="24"/>
        </w:rPr>
        <w:t xml:space="preserve">  </w:t>
      </w:r>
    </w:p>
    <w:p w14:paraId="446920DA" w14:textId="62CF59FD" w:rsidR="006A64E8" w:rsidRPr="00A760B6" w:rsidRDefault="006A64E8" w:rsidP="00BC7738">
      <w:pPr>
        <w:spacing w:after="0" w:line="360" w:lineRule="auto"/>
        <w:ind w:left="709" w:hanging="709"/>
        <w:jc w:val="both"/>
        <w:rPr>
          <w:rFonts w:ascii="Times New Roman" w:hAnsi="Times New Roman" w:cs="Times New Roman"/>
          <w:sz w:val="24"/>
          <w:szCs w:val="24"/>
        </w:rPr>
      </w:pPr>
      <w:r w:rsidRPr="00A760B6">
        <w:rPr>
          <w:rFonts w:ascii="Times New Roman" w:hAnsi="Times New Roman" w:cs="Times New Roman"/>
          <w:sz w:val="24"/>
          <w:szCs w:val="24"/>
        </w:rPr>
        <w:t xml:space="preserve">LARAIA, Roque de Barros – </w:t>
      </w:r>
      <w:r w:rsidRPr="00A760B6">
        <w:rPr>
          <w:rFonts w:ascii="Times New Roman" w:hAnsi="Times New Roman" w:cs="Times New Roman"/>
          <w:b/>
          <w:sz w:val="24"/>
          <w:szCs w:val="24"/>
        </w:rPr>
        <w:t>Cultura, um conceito antropológico</w:t>
      </w:r>
      <w:r w:rsidRPr="00A760B6">
        <w:rPr>
          <w:rFonts w:ascii="Times New Roman" w:hAnsi="Times New Roman" w:cs="Times New Roman"/>
          <w:sz w:val="24"/>
          <w:szCs w:val="24"/>
        </w:rPr>
        <w:t xml:space="preserve">. Rio de Janeiro: Zahar, 1986. ISBN 987-85-7110-438-9 </w:t>
      </w:r>
    </w:p>
    <w:p w14:paraId="763304DF" w14:textId="77777777" w:rsidR="00BC7738" w:rsidRDefault="00BC7738" w:rsidP="00BC7738">
      <w:pPr>
        <w:spacing w:after="0" w:line="360" w:lineRule="auto"/>
        <w:ind w:left="709" w:hanging="709"/>
        <w:jc w:val="both"/>
        <w:rPr>
          <w:rFonts w:ascii="Times New Roman" w:hAnsi="Times New Roman" w:cs="Times New Roman"/>
          <w:sz w:val="24"/>
          <w:szCs w:val="24"/>
        </w:rPr>
      </w:pPr>
    </w:p>
    <w:p w14:paraId="101E32AD" w14:textId="7A99B7F4" w:rsidR="006A64E8" w:rsidRPr="00A760B6" w:rsidRDefault="006A64E8" w:rsidP="00BC7738">
      <w:pPr>
        <w:spacing w:after="0" w:line="360" w:lineRule="auto"/>
        <w:ind w:left="709" w:hanging="709"/>
        <w:jc w:val="both"/>
        <w:rPr>
          <w:rFonts w:ascii="Times New Roman" w:hAnsi="Times New Roman" w:cs="Times New Roman"/>
          <w:sz w:val="24"/>
          <w:szCs w:val="24"/>
        </w:rPr>
      </w:pPr>
      <w:r w:rsidRPr="00A760B6">
        <w:rPr>
          <w:rFonts w:ascii="Times New Roman" w:hAnsi="Times New Roman" w:cs="Times New Roman"/>
          <w:sz w:val="24"/>
          <w:szCs w:val="24"/>
        </w:rPr>
        <w:t xml:space="preserve">LA TAILLE, Yvés de – </w:t>
      </w:r>
      <w:r w:rsidRPr="00A760B6">
        <w:rPr>
          <w:rFonts w:ascii="Times New Roman" w:hAnsi="Times New Roman" w:cs="Times New Roman"/>
          <w:b/>
          <w:sz w:val="24"/>
          <w:szCs w:val="24"/>
        </w:rPr>
        <w:t>Moral e ética: Dimensões intelectuais e afeitivas</w:t>
      </w:r>
      <w:r w:rsidRPr="00A760B6">
        <w:rPr>
          <w:rFonts w:ascii="Times New Roman" w:hAnsi="Times New Roman" w:cs="Times New Roman"/>
          <w:sz w:val="24"/>
          <w:szCs w:val="24"/>
        </w:rPr>
        <w:t>. Porto Alegre: Artmed, 2002. ISBN 987-85-3630-659-9</w:t>
      </w:r>
    </w:p>
    <w:p w14:paraId="148F4E4E" w14:textId="77777777" w:rsidR="00BC7738" w:rsidRDefault="00BC7738" w:rsidP="00BC7738">
      <w:pPr>
        <w:spacing w:after="0" w:line="360" w:lineRule="auto"/>
        <w:ind w:left="709" w:hanging="709"/>
        <w:jc w:val="both"/>
        <w:rPr>
          <w:rFonts w:ascii="Times New Roman" w:hAnsi="Times New Roman" w:cs="Times New Roman"/>
          <w:sz w:val="24"/>
          <w:szCs w:val="24"/>
        </w:rPr>
      </w:pPr>
    </w:p>
    <w:p w14:paraId="74331AAF" w14:textId="77777777" w:rsidR="00BC7738" w:rsidRDefault="00BC7738" w:rsidP="00BC7738">
      <w:pPr>
        <w:spacing w:after="0" w:line="360" w:lineRule="auto"/>
        <w:ind w:left="709" w:hanging="709"/>
        <w:jc w:val="both"/>
        <w:rPr>
          <w:rFonts w:ascii="Times New Roman" w:hAnsi="Times New Roman" w:cs="Times New Roman"/>
          <w:sz w:val="24"/>
          <w:szCs w:val="24"/>
        </w:rPr>
      </w:pPr>
    </w:p>
    <w:p w14:paraId="718AC467" w14:textId="40AE27A1" w:rsidR="006A64E8" w:rsidRPr="00A760B6" w:rsidRDefault="006A64E8" w:rsidP="00BC7738">
      <w:pPr>
        <w:spacing w:after="0" w:line="360" w:lineRule="auto"/>
        <w:ind w:left="709" w:hanging="709"/>
        <w:jc w:val="both"/>
        <w:rPr>
          <w:rFonts w:ascii="Times New Roman" w:hAnsi="Times New Roman" w:cs="Times New Roman"/>
          <w:sz w:val="24"/>
          <w:szCs w:val="24"/>
        </w:rPr>
      </w:pPr>
      <w:r w:rsidRPr="00A760B6">
        <w:rPr>
          <w:rFonts w:ascii="Times New Roman" w:hAnsi="Times New Roman" w:cs="Times New Roman"/>
          <w:sz w:val="24"/>
          <w:szCs w:val="24"/>
        </w:rPr>
        <w:t xml:space="preserve">LIPOVETKY, Gilles; JUVIN, Hervé – </w:t>
      </w:r>
      <w:r w:rsidRPr="00A760B6">
        <w:rPr>
          <w:rFonts w:ascii="Times New Roman" w:hAnsi="Times New Roman" w:cs="Times New Roman"/>
          <w:b/>
          <w:sz w:val="24"/>
          <w:szCs w:val="24"/>
        </w:rPr>
        <w:t>O Ocidente Mundializado: Controvérsia sobre a cultura planetária</w:t>
      </w:r>
      <w:r w:rsidRPr="00A760B6">
        <w:rPr>
          <w:rFonts w:ascii="Times New Roman" w:hAnsi="Times New Roman" w:cs="Times New Roman"/>
          <w:sz w:val="24"/>
          <w:szCs w:val="24"/>
        </w:rPr>
        <w:t xml:space="preserve">. Lisboa: Edições 70 Ltda, 2011. ISBN 978-972-44-1636-6 </w:t>
      </w:r>
    </w:p>
    <w:p w14:paraId="502A26B1" w14:textId="77777777" w:rsidR="00BC7738" w:rsidRDefault="00BC7738" w:rsidP="00BC7738">
      <w:pPr>
        <w:spacing w:after="0" w:line="360" w:lineRule="auto"/>
        <w:ind w:left="709" w:hanging="709"/>
        <w:jc w:val="both"/>
        <w:rPr>
          <w:rFonts w:ascii="Times New Roman" w:hAnsi="Times New Roman" w:cs="Times New Roman"/>
          <w:sz w:val="24"/>
          <w:szCs w:val="24"/>
        </w:rPr>
      </w:pPr>
    </w:p>
    <w:p w14:paraId="739D8E0A" w14:textId="163025E3" w:rsidR="006A64E8" w:rsidRPr="00A760B6" w:rsidRDefault="006A64E8" w:rsidP="00BC7738">
      <w:pPr>
        <w:spacing w:after="0" w:line="360" w:lineRule="auto"/>
        <w:ind w:left="709" w:hanging="709"/>
        <w:jc w:val="both"/>
        <w:rPr>
          <w:rFonts w:ascii="Times New Roman" w:hAnsi="Times New Roman" w:cs="Times New Roman"/>
          <w:sz w:val="24"/>
          <w:szCs w:val="24"/>
        </w:rPr>
      </w:pPr>
      <w:r w:rsidRPr="00A760B6">
        <w:rPr>
          <w:rFonts w:ascii="Times New Roman" w:hAnsi="Times New Roman" w:cs="Times New Roman"/>
          <w:sz w:val="24"/>
          <w:szCs w:val="24"/>
        </w:rPr>
        <w:t xml:space="preserve">LUCAS, Francisco António de Macedo; ALMEIDA, Ferreira de Lima – </w:t>
      </w:r>
      <w:r w:rsidRPr="00A760B6">
        <w:rPr>
          <w:rFonts w:ascii="Times New Roman" w:hAnsi="Times New Roman" w:cs="Times New Roman"/>
          <w:b/>
          <w:sz w:val="24"/>
          <w:szCs w:val="24"/>
        </w:rPr>
        <w:t>Direito Internacional Público</w:t>
      </w:r>
      <w:r w:rsidRPr="00A760B6">
        <w:rPr>
          <w:rFonts w:ascii="Times New Roman" w:hAnsi="Times New Roman" w:cs="Times New Roman"/>
          <w:sz w:val="24"/>
          <w:szCs w:val="24"/>
        </w:rPr>
        <w:t>. 2ª. ed. Coimbra: Coimbra Editora, 2003. ISBN 972-32-1189-0</w:t>
      </w:r>
    </w:p>
    <w:p w14:paraId="4375378D" w14:textId="77777777" w:rsidR="00BC7738" w:rsidRDefault="00BC7738" w:rsidP="00BC7738">
      <w:pPr>
        <w:spacing w:after="0" w:line="360" w:lineRule="auto"/>
        <w:ind w:left="709" w:hanging="709"/>
        <w:jc w:val="both"/>
        <w:rPr>
          <w:rFonts w:ascii="Times New Roman" w:hAnsi="Times New Roman" w:cs="Times New Roman"/>
          <w:sz w:val="24"/>
          <w:szCs w:val="24"/>
        </w:rPr>
      </w:pPr>
    </w:p>
    <w:p w14:paraId="7E5F01C0" w14:textId="6A11AF0B" w:rsidR="006A64E8" w:rsidRPr="00A760B6" w:rsidRDefault="006A64E8" w:rsidP="00BC7738">
      <w:pPr>
        <w:spacing w:after="0" w:line="360" w:lineRule="auto"/>
        <w:ind w:left="709" w:hanging="709"/>
        <w:jc w:val="both"/>
        <w:rPr>
          <w:rFonts w:ascii="Times New Roman" w:hAnsi="Times New Roman" w:cs="Times New Roman"/>
          <w:sz w:val="24"/>
          <w:szCs w:val="24"/>
        </w:rPr>
      </w:pPr>
      <w:r w:rsidRPr="00A760B6">
        <w:rPr>
          <w:rFonts w:ascii="Times New Roman" w:hAnsi="Times New Roman" w:cs="Times New Roman"/>
          <w:sz w:val="24"/>
          <w:szCs w:val="24"/>
        </w:rPr>
        <w:t xml:space="preserve">LUCAS, Francisco António de Macedo; ALMEIDA, Ferreira de Lima – </w:t>
      </w:r>
      <w:r w:rsidRPr="00A760B6">
        <w:rPr>
          <w:rFonts w:ascii="Times New Roman" w:hAnsi="Times New Roman" w:cs="Times New Roman"/>
          <w:b/>
          <w:sz w:val="24"/>
          <w:szCs w:val="24"/>
        </w:rPr>
        <w:t>Direito Internacional Público</w:t>
      </w:r>
      <w:r w:rsidRPr="00A760B6">
        <w:rPr>
          <w:rFonts w:ascii="Times New Roman" w:hAnsi="Times New Roman" w:cs="Times New Roman"/>
          <w:sz w:val="24"/>
          <w:szCs w:val="24"/>
        </w:rPr>
        <w:t>. 2ª. ed. Coimbra: Coimbra Editora, 2003. ISBN 972-32-1189-0</w:t>
      </w:r>
    </w:p>
    <w:p w14:paraId="3B7B1292" w14:textId="77777777" w:rsidR="00BC7738" w:rsidRDefault="00BC7738" w:rsidP="00BC7738">
      <w:pPr>
        <w:spacing w:after="0" w:line="360" w:lineRule="auto"/>
        <w:ind w:left="709" w:hanging="709"/>
        <w:jc w:val="both"/>
        <w:rPr>
          <w:rFonts w:ascii="Times New Roman" w:hAnsi="Times New Roman" w:cs="Times New Roman"/>
          <w:sz w:val="24"/>
          <w:szCs w:val="24"/>
        </w:rPr>
      </w:pPr>
    </w:p>
    <w:p w14:paraId="1DD32727" w14:textId="04C60359" w:rsidR="006A64E8" w:rsidRPr="00A760B6" w:rsidRDefault="006A64E8" w:rsidP="00BC7738">
      <w:pPr>
        <w:spacing w:after="0" w:line="360" w:lineRule="auto"/>
        <w:ind w:left="709" w:hanging="709"/>
        <w:jc w:val="both"/>
        <w:rPr>
          <w:rFonts w:ascii="Times New Roman" w:hAnsi="Times New Roman" w:cs="Times New Roman"/>
          <w:sz w:val="24"/>
          <w:szCs w:val="24"/>
        </w:rPr>
      </w:pPr>
      <w:r w:rsidRPr="00A760B6">
        <w:rPr>
          <w:rFonts w:ascii="Times New Roman" w:hAnsi="Times New Roman" w:cs="Times New Roman"/>
          <w:sz w:val="24"/>
          <w:szCs w:val="24"/>
        </w:rPr>
        <w:t xml:space="preserve">MACHADO, Cristina Gomes - </w:t>
      </w:r>
      <w:r w:rsidRPr="00A760B6">
        <w:rPr>
          <w:rFonts w:ascii="Times New Roman" w:hAnsi="Times New Roman" w:cs="Times New Roman"/>
          <w:b/>
          <w:sz w:val="24"/>
          <w:szCs w:val="24"/>
        </w:rPr>
        <w:t>Multiculturalismo: Muito além da riqueza e da diferença.</w:t>
      </w:r>
      <w:r w:rsidRPr="00A760B6">
        <w:rPr>
          <w:rFonts w:ascii="Times New Roman" w:hAnsi="Times New Roman" w:cs="Times New Roman"/>
          <w:sz w:val="24"/>
          <w:szCs w:val="24"/>
        </w:rPr>
        <w:t xml:space="preserve"> Rio de Janeiro: DP&amp;A editor, 2002. ISBN 85-7490-181-4</w:t>
      </w:r>
    </w:p>
    <w:p w14:paraId="49AC6AF2" w14:textId="77777777" w:rsidR="00BC7738" w:rsidRDefault="00BC7738" w:rsidP="00BC7738">
      <w:pPr>
        <w:spacing w:after="0" w:line="360" w:lineRule="auto"/>
        <w:ind w:left="709" w:hanging="709"/>
        <w:jc w:val="both"/>
        <w:rPr>
          <w:rFonts w:ascii="Times New Roman" w:hAnsi="Times New Roman" w:cs="Times New Roman"/>
          <w:sz w:val="24"/>
          <w:szCs w:val="24"/>
        </w:rPr>
      </w:pPr>
    </w:p>
    <w:p w14:paraId="4891B525" w14:textId="6910EEF7" w:rsidR="006A64E8" w:rsidRPr="00A760B6" w:rsidRDefault="006A64E8" w:rsidP="00BC7738">
      <w:pPr>
        <w:spacing w:after="0" w:line="360" w:lineRule="auto"/>
        <w:ind w:left="709" w:hanging="709"/>
        <w:jc w:val="both"/>
        <w:rPr>
          <w:rFonts w:ascii="Times New Roman" w:hAnsi="Times New Roman" w:cs="Times New Roman"/>
          <w:sz w:val="24"/>
          <w:szCs w:val="24"/>
        </w:rPr>
      </w:pPr>
      <w:r w:rsidRPr="00A760B6">
        <w:rPr>
          <w:rFonts w:ascii="Times New Roman" w:hAnsi="Times New Roman" w:cs="Times New Roman"/>
          <w:sz w:val="24"/>
          <w:szCs w:val="24"/>
        </w:rPr>
        <w:t xml:space="preserve">MACHADO, Maria Costa Neves – </w:t>
      </w:r>
      <w:r w:rsidRPr="00A760B6">
        <w:rPr>
          <w:rFonts w:ascii="Times New Roman" w:hAnsi="Times New Roman" w:cs="Times New Roman"/>
          <w:b/>
          <w:sz w:val="24"/>
          <w:szCs w:val="24"/>
        </w:rPr>
        <w:t>Diferença Cultural: O direito à igualdade e à Diversidade Cultural dos seres humanos</w:t>
      </w:r>
      <w:r w:rsidRPr="00A760B6">
        <w:rPr>
          <w:rFonts w:ascii="Times New Roman" w:hAnsi="Times New Roman" w:cs="Times New Roman"/>
          <w:sz w:val="24"/>
          <w:szCs w:val="24"/>
        </w:rPr>
        <w:t>. 2ª. ed. Curitiba: Juruá Editora, 2014. ISBN 978-85-362-4761-8</w:t>
      </w:r>
    </w:p>
    <w:p w14:paraId="33261162" w14:textId="77777777" w:rsidR="00BC7738" w:rsidRDefault="00BC7738" w:rsidP="00BC7738">
      <w:pPr>
        <w:spacing w:after="0" w:line="360" w:lineRule="auto"/>
        <w:ind w:left="709" w:hanging="709"/>
        <w:jc w:val="both"/>
        <w:rPr>
          <w:rFonts w:ascii="Times New Roman" w:hAnsi="Times New Roman" w:cs="Times New Roman"/>
          <w:sz w:val="24"/>
          <w:szCs w:val="24"/>
        </w:rPr>
      </w:pPr>
    </w:p>
    <w:p w14:paraId="18DF2C34" w14:textId="15B746DC" w:rsidR="006A64E8" w:rsidRPr="00A760B6" w:rsidRDefault="006A64E8" w:rsidP="00BC7738">
      <w:pPr>
        <w:spacing w:after="0" w:line="360" w:lineRule="auto"/>
        <w:ind w:left="709" w:hanging="709"/>
        <w:jc w:val="both"/>
        <w:rPr>
          <w:rFonts w:ascii="Times New Roman" w:hAnsi="Times New Roman" w:cs="Times New Roman"/>
          <w:sz w:val="24"/>
          <w:szCs w:val="24"/>
        </w:rPr>
      </w:pPr>
      <w:r w:rsidRPr="00A760B6">
        <w:rPr>
          <w:rFonts w:ascii="Times New Roman" w:hAnsi="Times New Roman" w:cs="Times New Roman"/>
          <w:sz w:val="24"/>
          <w:szCs w:val="24"/>
        </w:rPr>
        <w:t xml:space="preserve">MARTINS, Ana Maria Guerra – </w:t>
      </w:r>
      <w:r w:rsidRPr="00A760B6">
        <w:rPr>
          <w:rFonts w:ascii="Times New Roman" w:hAnsi="Times New Roman" w:cs="Times New Roman"/>
          <w:b/>
          <w:sz w:val="24"/>
          <w:szCs w:val="24"/>
        </w:rPr>
        <w:t xml:space="preserve">Direito Internacional dos Direitos Humanos. </w:t>
      </w:r>
      <w:r w:rsidRPr="00A760B6">
        <w:rPr>
          <w:rFonts w:ascii="Times New Roman" w:hAnsi="Times New Roman" w:cs="Times New Roman"/>
          <w:sz w:val="24"/>
          <w:szCs w:val="24"/>
        </w:rPr>
        <w:t xml:space="preserve">Coimbra: Almedina, 2016. ISBN não tem </w:t>
      </w:r>
    </w:p>
    <w:p w14:paraId="4208314D" w14:textId="77777777" w:rsidR="00BC7738" w:rsidRDefault="00BC7738" w:rsidP="00BC7738">
      <w:pPr>
        <w:spacing w:after="0" w:line="360" w:lineRule="auto"/>
        <w:ind w:left="709" w:hanging="709"/>
        <w:jc w:val="both"/>
        <w:rPr>
          <w:rFonts w:ascii="Times New Roman" w:hAnsi="Times New Roman" w:cs="Times New Roman"/>
          <w:sz w:val="24"/>
          <w:szCs w:val="24"/>
        </w:rPr>
      </w:pPr>
    </w:p>
    <w:p w14:paraId="44AF7F9D" w14:textId="12863767" w:rsidR="006A64E8" w:rsidRPr="00A760B6" w:rsidRDefault="006A64E8" w:rsidP="00BC7738">
      <w:pPr>
        <w:spacing w:after="0" w:line="360" w:lineRule="auto"/>
        <w:ind w:left="709" w:hanging="709"/>
        <w:jc w:val="both"/>
        <w:rPr>
          <w:rFonts w:ascii="Times New Roman" w:hAnsi="Times New Roman" w:cs="Times New Roman"/>
          <w:sz w:val="24"/>
          <w:szCs w:val="24"/>
        </w:rPr>
      </w:pPr>
      <w:r w:rsidRPr="00A760B6">
        <w:rPr>
          <w:rFonts w:ascii="Times New Roman" w:hAnsi="Times New Roman" w:cs="Times New Roman"/>
          <w:sz w:val="24"/>
          <w:szCs w:val="24"/>
        </w:rPr>
        <w:t xml:space="preserve">MIRANDA, Jorge – </w:t>
      </w:r>
      <w:r w:rsidRPr="00A760B6">
        <w:rPr>
          <w:rFonts w:ascii="Times New Roman" w:hAnsi="Times New Roman" w:cs="Times New Roman"/>
          <w:b/>
          <w:sz w:val="24"/>
          <w:szCs w:val="24"/>
        </w:rPr>
        <w:t>Direitos Fundamentais</w:t>
      </w:r>
      <w:r w:rsidRPr="00A760B6">
        <w:rPr>
          <w:rFonts w:ascii="Times New Roman" w:hAnsi="Times New Roman" w:cs="Times New Roman"/>
          <w:sz w:val="24"/>
          <w:szCs w:val="24"/>
        </w:rPr>
        <w:t>. Coimbra: Almedina, 2017. ISBN 978-972-40-6870-1</w:t>
      </w:r>
    </w:p>
    <w:p w14:paraId="73364980" w14:textId="77777777" w:rsidR="00BC7738" w:rsidRDefault="00BC7738" w:rsidP="00BC7738">
      <w:pPr>
        <w:spacing w:after="0" w:line="360" w:lineRule="auto"/>
        <w:ind w:left="709" w:hanging="709"/>
        <w:jc w:val="both"/>
        <w:rPr>
          <w:rFonts w:ascii="Times New Roman" w:hAnsi="Times New Roman" w:cs="Times New Roman"/>
          <w:sz w:val="24"/>
          <w:szCs w:val="24"/>
        </w:rPr>
      </w:pPr>
    </w:p>
    <w:p w14:paraId="1BBF70C5" w14:textId="213B18E2" w:rsidR="006A64E8" w:rsidRPr="00A760B6" w:rsidRDefault="006A64E8" w:rsidP="00BC7738">
      <w:pPr>
        <w:spacing w:after="0" w:line="360" w:lineRule="auto"/>
        <w:ind w:left="709" w:hanging="709"/>
        <w:jc w:val="both"/>
        <w:rPr>
          <w:rFonts w:ascii="Times New Roman" w:hAnsi="Times New Roman" w:cs="Times New Roman"/>
          <w:sz w:val="24"/>
          <w:szCs w:val="24"/>
        </w:rPr>
      </w:pPr>
      <w:r w:rsidRPr="00A760B6">
        <w:rPr>
          <w:rFonts w:ascii="Times New Roman" w:hAnsi="Times New Roman" w:cs="Times New Roman"/>
          <w:sz w:val="24"/>
          <w:szCs w:val="24"/>
        </w:rPr>
        <w:t xml:space="preserve">MORIN, Edgar; BAUDRILLARD, Jean – </w:t>
      </w:r>
      <w:r w:rsidRPr="00A760B6">
        <w:rPr>
          <w:rFonts w:ascii="Times New Roman" w:hAnsi="Times New Roman" w:cs="Times New Roman"/>
          <w:b/>
          <w:sz w:val="24"/>
          <w:szCs w:val="24"/>
        </w:rPr>
        <w:t>A Violência do Mundo</w:t>
      </w:r>
      <w:r w:rsidRPr="00A760B6">
        <w:rPr>
          <w:rFonts w:ascii="Times New Roman" w:hAnsi="Times New Roman" w:cs="Times New Roman"/>
          <w:sz w:val="24"/>
          <w:szCs w:val="24"/>
        </w:rPr>
        <w:t>. Lisboa: Instituto Piaget, 2007. ISBN 978-972-771914-3</w:t>
      </w:r>
    </w:p>
    <w:p w14:paraId="4EF638A9" w14:textId="77777777" w:rsidR="00BC7738" w:rsidRDefault="00BC7738" w:rsidP="00BC7738">
      <w:pPr>
        <w:tabs>
          <w:tab w:val="left" w:pos="1276"/>
        </w:tabs>
        <w:spacing w:after="0" w:line="360" w:lineRule="auto"/>
        <w:ind w:left="709" w:hanging="709"/>
        <w:jc w:val="both"/>
        <w:rPr>
          <w:rFonts w:ascii="Times New Roman" w:hAnsi="Times New Roman" w:cs="Times New Roman"/>
          <w:sz w:val="24"/>
          <w:szCs w:val="24"/>
        </w:rPr>
      </w:pPr>
    </w:p>
    <w:p w14:paraId="51B032E3" w14:textId="6A2CAD03" w:rsidR="00CD3FBD" w:rsidRPr="00A760B6" w:rsidRDefault="00CD3FBD" w:rsidP="00BC7738">
      <w:pPr>
        <w:tabs>
          <w:tab w:val="left" w:pos="1276"/>
        </w:tabs>
        <w:spacing w:after="0" w:line="360" w:lineRule="auto"/>
        <w:ind w:left="709" w:hanging="709"/>
        <w:jc w:val="both"/>
        <w:rPr>
          <w:rFonts w:ascii="Times New Roman" w:hAnsi="Times New Roman" w:cs="Times New Roman"/>
          <w:color w:val="FF0000"/>
          <w:sz w:val="24"/>
          <w:szCs w:val="24"/>
        </w:rPr>
      </w:pPr>
      <w:r w:rsidRPr="00A760B6">
        <w:rPr>
          <w:rFonts w:ascii="Times New Roman" w:hAnsi="Times New Roman" w:cs="Times New Roman"/>
          <w:sz w:val="24"/>
          <w:szCs w:val="24"/>
        </w:rPr>
        <w:t xml:space="preserve">MUNTANER, José Luis Servera </w:t>
      </w:r>
      <w:r w:rsidRPr="00A760B6">
        <w:rPr>
          <w:rFonts w:ascii="Times New Roman" w:hAnsi="Times New Roman" w:cs="Times New Roman"/>
          <w:b/>
          <w:sz w:val="24"/>
          <w:szCs w:val="24"/>
        </w:rPr>
        <w:t>– Ética policial</w:t>
      </w:r>
      <w:r w:rsidRPr="00A760B6">
        <w:rPr>
          <w:rFonts w:ascii="Times New Roman" w:hAnsi="Times New Roman" w:cs="Times New Roman"/>
          <w:sz w:val="24"/>
          <w:szCs w:val="24"/>
        </w:rPr>
        <w:t xml:space="preserve">. Valencia: Tirant lo Blanch, 1999. ISBN 84-8002-907-2 </w:t>
      </w:r>
    </w:p>
    <w:p w14:paraId="3AD9A236" w14:textId="77777777" w:rsidR="00BC7738" w:rsidRDefault="00BC7738" w:rsidP="00BC7738">
      <w:pPr>
        <w:tabs>
          <w:tab w:val="left" w:pos="426"/>
          <w:tab w:val="left" w:pos="851"/>
        </w:tabs>
        <w:spacing w:after="0" w:line="360" w:lineRule="auto"/>
        <w:ind w:left="709" w:hanging="709"/>
        <w:jc w:val="both"/>
        <w:rPr>
          <w:rFonts w:ascii="Times New Roman" w:hAnsi="Times New Roman" w:cs="Times New Roman"/>
          <w:sz w:val="24"/>
          <w:szCs w:val="24"/>
        </w:rPr>
      </w:pPr>
    </w:p>
    <w:p w14:paraId="688DEB44" w14:textId="546ED476" w:rsidR="006A64E8" w:rsidRPr="00A760B6" w:rsidRDefault="006A64E8" w:rsidP="00BC7738">
      <w:pPr>
        <w:tabs>
          <w:tab w:val="left" w:pos="426"/>
          <w:tab w:val="left" w:pos="851"/>
        </w:tabs>
        <w:spacing w:after="0" w:line="360" w:lineRule="auto"/>
        <w:ind w:left="709" w:hanging="709"/>
        <w:jc w:val="both"/>
        <w:rPr>
          <w:rFonts w:ascii="Times New Roman" w:hAnsi="Times New Roman" w:cs="Times New Roman"/>
          <w:sz w:val="24"/>
          <w:szCs w:val="24"/>
        </w:rPr>
      </w:pPr>
      <w:r w:rsidRPr="00A760B6">
        <w:rPr>
          <w:rFonts w:ascii="Times New Roman" w:hAnsi="Times New Roman" w:cs="Times New Roman"/>
          <w:sz w:val="24"/>
          <w:szCs w:val="24"/>
        </w:rPr>
        <w:t xml:space="preserve">NAIA, Helena Reis – </w:t>
      </w:r>
      <w:r w:rsidRPr="00A760B6">
        <w:rPr>
          <w:rFonts w:ascii="Times New Roman" w:hAnsi="Times New Roman" w:cs="Times New Roman"/>
          <w:b/>
          <w:sz w:val="24"/>
          <w:szCs w:val="24"/>
        </w:rPr>
        <w:t xml:space="preserve">O direito à diversidade: Do Estado moderno ao Estado plurinacional. </w:t>
      </w:r>
      <w:r w:rsidRPr="00A760B6">
        <w:rPr>
          <w:rFonts w:ascii="Times New Roman" w:hAnsi="Times New Roman" w:cs="Times New Roman"/>
          <w:sz w:val="24"/>
          <w:szCs w:val="24"/>
        </w:rPr>
        <w:t>Vol. 2.</w:t>
      </w:r>
      <w:r w:rsidRPr="00A760B6">
        <w:rPr>
          <w:rFonts w:ascii="Times New Roman" w:hAnsi="Times New Roman" w:cs="Times New Roman"/>
          <w:b/>
          <w:sz w:val="24"/>
          <w:szCs w:val="24"/>
        </w:rPr>
        <w:t xml:space="preserve"> </w:t>
      </w:r>
      <w:r w:rsidRPr="00A760B6">
        <w:rPr>
          <w:rFonts w:ascii="Times New Roman" w:hAnsi="Times New Roman" w:cs="Times New Roman"/>
          <w:sz w:val="24"/>
          <w:szCs w:val="24"/>
        </w:rPr>
        <w:t>Rio de Janeiro: Lumen Juri</w:t>
      </w:r>
      <w:r w:rsidR="00F80B09" w:rsidRPr="00A760B6">
        <w:rPr>
          <w:rFonts w:ascii="Times New Roman" w:hAnsi="Times New Roman" w:cs="Times New Roman"/>
          <w:sz w:val="24"/>
          <w:szCs w:val="24"/>
        </w:rPr>
        <w:t>s, 2015. ISBN 978-85-8440-395-0</w:t>
      </w:r>
    </w:p>
    <w:p w14:paraId="5DF3CCC2" w14:textId="77777777" w:rsidR="00BC7738" w:rsidRDefault="00BC7738" w:rsidP="00BC7738">
      <w:pPr>
        <w:spacing w:after="0" w:line="360" w:lineRule="auto"/>
        <w:ind w:left="709" w:hanging="709"/>
        <w:jc w:val="both"/>
        <w:rPr>
          <w:rFonts w:ascii="Times New Roman" w:hAnsi="Times New Roman" w:cs="Times New Roman"/>
          <w:sz w:val="24"/>
          <w:szCs w:val="24"/>
        </w:rPr>
      </w:pPr>
    </w:p>
    <w:p w14:paraId="2787918E" w14:textId="6EF59220" w:rsidR="006A64E8" w:rsidRPr="00A760B6" w:rsidRDefault="006A64E8" w:rsidP="00BC7738">
      <w:pPr>
        <w:spacing w:after="0" w:line="360" w:lineRule="auto"/>
        <w:ind w:left="709" w:hanging="709"/>
        <w:jc w:val="both"/>
        <w:rPr>
          <w:rFonts w:ascii="Times New Roman" w:hAnsi="Times New Roman" w:cs="Times New Roman"/>
          <w:sz w:val="24"/>
          <w:szCs w:val="24"/>
        </w:rPr>
      </w:pPr>
      <w:r w:rsidRPr="00A760B6">
        <w:rPr>
          <w:rFonts w:ascii="Times New Roman" w:hAnsi="Times New Roman" w:cs="Times New Roman"/>
          <w:sz w:val="24"/>
          <w:szCs w:val="24"/>
        </w:rPr>
        <w:t xml:space="preserve">NOVAIS, Jorge Reis – </w:t>
      </w:r>
      <w:r w:rsidRPr="00A760B6">
        <w:rPr>
          <w:rFonts w:ascii="Times New Roman" w:hAnsi="Times New Roman" w:cs="Times New Roman"/>
          <w:b/>
          <w:sz w:val="24"/>
          <w:szCs w:val="24"/>
        </w:rPr>
        <w:t>A Dignidade da Pessoa Humana. Vol. II. Dignidade e Inconstitucionalidade.</w:t>
      </w:r>
      <w:r w:rsidRPr="00A760B6">
        <w:rPr>
          <w:rFonts w:ascii="Times New Roman" w:hAnsi="Times New Roman" w:cs="Times New Roman"/>
          <w:sz w:val="24"/>
          <w:szCs w:val="24"/>
        </w:rPr>
        <w:t xml:space="preserve"> Coimbra: Almedina, 2017. ISBN 978-972-40-6346-1</w:t>
      </w:r>
    </w:p>
    <w:p w14:paraId="6A0F91DE" w14:textId="77777777" w:rsidR="00BC7738" w:rsidRDefault="00BC7738" w:rsidP="00BC7738">
      <w:pPr>
        <w:spacing w:after="0" w:line="360" w:lineRule="auto"/>
        <w:ind w:left="709" w:hanging="709"/>
        <w:jc w:val="both"/>
        <w:rPr>
          <w:rFonts w:ascii="Times New Roman" w:hAnsi="Times New Roman" w:cs="Times New Roman"/>
          <w:sz w:val="24"/>
          <w:szCs w:val="24"/>
        </w:rPr>
      </w:pPr>
    </w:p>
    <w:p w14:paraId="16E7C61C" w14:textId="73BE6402" w:rsidR="006A64E8" w:rsidRPr="00A760B6" w:rsidRDefault="006A64E8" w:rsidP="00BC7738">
      <w:pPr>
        <w:spacing w:after="0" w:line="360" w:lineRule="auto"/>
        <w:ind w:left="709" w:hanging="709"/>
        <w:jc w:val="both"/>
        <w:rPr>
          <w:rFonts w:ascii="Times New Roman" w:hAnsi="Times New Roman" w:cs="Times New Roman"/>
          <w:color w:val="FF0000"/>
          <w:sz w:val="24"/>
          <w:szCs w:val="24"/>
        </w:rPr>
      </w:pPr>
      <w:r w:rsidRPr="00A760B6">
        <w:rPr>
          <w:rFonts w:ascii="Times New Roman" w:hAnsi="Times New Roman" w:cs="Times New Roman"/>
          <w:sz w:val="24"/>
          <w:szCs w:val="24"/>
        </w:rPr>
        <w:t xml:space="preserve">QUINTANA, Fernando – </w:t>
      </w:r>
      <w:r w:rsidRPr="00A760B6">
        <w:rPr>
          <w:rFonts w:ascii="Times New Roman" w:hAnsi="Times New Roman" w:cs="Times New Roman"/>
          <w:b/>
          <w:sz w:val="24"/>
          <w:szCs w:val="24"/>
        </w:rPr>
        <w:t>La ONU y la exégesis de los derechos humanos: Uma discución teórica de la noción</w:t>
      </w:r>
      <w:r w:rsidRPr="00A760B6">
        <w:rPr>
          <w:rFonts w:ascii="Times New Roman" w:hAnsi="Times New Roman" w:cs="Times New Roman"/>
          <w:sz w:val="24"/>
          <w:szCs w:val="24"/>
        </w:rPr>
        <w:t xml:space="preserve">. Porto Alegre: Unigranrio. 1999. ISBN 85-8827-837-5 </w:t>
      </w:r>
    </w:p>
    <w:p w14:paraId="37BCB9B0" w14:textId="77777777" w:rsidR="00BC7738" w:rsidRDefault="00BC7738" w:rsidP="00BC7738">
      <w:pPr>
        <w:spacing w:after="0" w:line="360" w:lineRule="auto"/>
        <w:ind w:left="709" w:hanging="709"/>
        <w:jc w:val="both"/>
        <w:rPr>
          <w:rFonts w:ascii="Times New Roman" w:hAnsi="Times New Roman" w:cs="Times New Roman"/>
          <w:sz w:val="24"/>
          <w:szCs w:val="24"/>
        </w:rPr>
      </w:pPr>
    </w:p>
    <w:p w14:paraId="54A7EBA0" w14:textId="1C95BE92" w:rsidR="006A64E8" w:rsidRPr="00A760B6" w:rsidRDefault="006A64E8" w:rsidP="00BC7738">
      <w:pPr>
        <w:spacing w:after="0" w:line="360" w:lineRule="auto"/>
        <w:ind w:left="709" w:hanging="709"/>
        <w:jc w:val="both"/>
        <w:rPr>
          <w:rFonts w:ascii="Times New Roman" w:hAnsi="Times New Roman" w:cs="Times New Roman"/>
          <w:sz w:val="24"/>
          <w:szCs w:val="24"/>
        </w:rPr>
      </w:pPr>
      <w:r w:rsidRPr="00A760B6">
        <w:rPr>
          <w:rFonts w:ascii="Times New Roman" w:hAnsi="Times New Roman" w:cs="Times New Roman"/>
          <w:sz w:val="24"/>
          <w:szCs w:val="24"/>
        </w:rPr>
        <w:t xml:space="preserve">SALCEDO, Juan António Carrillo – </w:t>
      </w:r>
      <w:r w:rsidRPr="00A760B6">
        <w:rPr>
          <w:rFonts w:ascii="Times New Roman" w:hAnsi="Times New Roman" w:cs="Times New Roman"/>
          <w:b/>
          <w:sz w:val="24"/>
          <w:szCs w:val="24"/>
        </w:rPr>
        <w:t>Soberanía de los Estados y Derechos Humanos en Derecho Internacional contemporâneo.</w:t>
      </w:r>
      <w:r w:rsidRPr="00A760B6">
        <w:rPr>
          <w:rFonts w:ascii="Times New Roman" w:hAnsi="Times New Roman" w:cs="Times New Roman"/>
          <w:sz w:val="24"/>
          <w:szCs w:val="24"/>
        </w:rPr>
        <w:t xml:space="preserve"> Madrid: Editorial Tecnos S.A., 1995. ISBN 84-309-2625-9 </w:t>
      </w:r>
    </w:p>
    <w:p w14:paraId="5DE6D113" w14:textId="77777777" w:rsidR="00BC7738" w:rsidRDefault="00BC7738" w:rsidP="00BC7738">
      <w:pPr>
        <w:spacing w:after="0" w:line="360" w:lineRule="auto"/>
        <w:ind w:left="709" w:hanging="709"/>
        <w:jc w:val="both"/>
        <w:rPr>
          <w:rFonts w:ascii="Times New Roman" w:hAnsi="Times New Roman" w:cs="Times New Roman"/>
          <w:sz w:val="24"/>
          <w:szCs w:val="24"/>
        </w:rPr>
      </w:pPr>
    </w:p>
    <w:p w14:paraId="49072F98" w14:textId="0A5E476D" w:rsidR="006A64E8" w:rsidRPr="00A760B6" w:rsidRDefault="006A64E8" w:rsidP="00BC7738">
      <w:pPr>
        <w:spacing w:after="0" w:line="360" w:lineRule="auto"/>
        <w:ind w:left="709" w:hanging="709"/>
        <w:jc w:val="both"/>
        <w:rPr>
          <w:rFonts w:ascii="Times New Roman" w:hAnsi="Times New Roman" w:cs="Times New Roman"/>
          <w:color w:val="538135" w:themeColor="accent6" w:themeShade="BF"/>
          <w:sz w:val="24"/>
          <w:szCs w:val="24"/>
        </w:rPr>
      </w:pPr>
      <w:r w:rsidRPr="00A760B6">
        <w:rPr>
          <w:rFonts w:ascii="Times New Roman" w:hAnsi="Times New Roman" w:cs="Times New Roman"/>
          <w:sz w:val="24"/>
          <w:szCs w:val="24"/>
        </w:rPr>
        <w:t xml:space="preserve">SANTOS, Valdoir da Silva Santos – </w:t>
      </w:r>
      <w:r w:rsidRPr="00A760B6">
        <w:rPr>
          <w:rFonts w:ascii="Times New Roman" w:hAnsi="Times New Roman" w:cs="Times New Roman"/>
          <w:b/>
          <w:sz w:val="24"/>
          <w:szCs w:val="24"/>
        </w:rPr>
        <w:t>Multiculturalismo e pluralismo jurídico</w:t>
      </w:r>
      <w:r w:rsidRPr="00A760B6">
        <w:rPr>
          <w:rFonts w:ascii="Times New Roman" w:hAnsi="Times New Roman" w:cs="Times New Roman"/>
          <w:sz w:val="24"/>
          <w:szCs w:val="24"/>
        </w:rPr>
        <w:t xml:space="preserve"> – São Paulo: Biblioteca 24 horas, 2013. ISBN 978-85-4160-393-2 </w:t>
      </w:r>
    </w:p>
    <w:p w14:paraId="5DBCE3A2" w14:textId="77777777" w:rsidR="00BC7738" w:rsidRDefault="00BC7738" w:rsidP="00BC7738">
      <w:pPr>
        <w:spacing w:after="0" w:line="360" w:lineRule="auto"/>
        <w:ind w:left="709" w:hanging="709"/>
        <w:jc w:val="both"/>
        <w:rPr>
          <w:rFonts w:ascii="Times New Roman" w:hAnsi="Times New Roman" w:cs="Times New Roman"/>
          <w:sz w:val="24"/>
          <w:szCs w:val="24"/>
        </w:rPr>
      </w:pPr>
    </w:p>
    <w:p w14:paraId="33B9A539" w14:textId="1D69BC2A" w:rsidR="006A64E8" w:rsidRDefault="006A64E8" w:rsidP="00BC7738">
      <w:pPr>
        <w:spacing w:after="0" w:line="360" w:lineRule="auto"/>
        <w:ind w:left="709" w:hanging="709"/>
        <w:jc w:val="both"/>
        <w:rPr>
          <w:rFonts w:ascii="Times New Roman" w:hAnsi="Times New Roman" w:cs="Times New Roman"/>
          <w:sz w:val="24"/>
          <w:szCs w:val="24"/>
        </w:rPr>
      </w:pPr>
      <w:r w:rsidRPr="00A760B6">
        <w:rPr>
          <w:rFonts w:ascii="Times New Roman" w:hAnsi="Times New Roman" w:cs="Times New Roman"/>
          <w:sz w:val="24"/>
          <w:szCs w:val="24"/>
        </w:rPr>
        <w:t xml:space="preserve">SILVA, Thomaz Tadeu da (org.); HALL, Stuart; WOODWARD, Kathryn </w:t>
      </w:r>
      <w:r w:rsidRPr="00A760B6">
        <w:rPr>
          <w:rFonts w:ascii="Times New Roman" w:hAnsi="Times New Roman" w:cs="Times New Roman"/>
          <w:b/>
          <w:sz w:val="24"/>
          <w:szCs w:val="24"/>
        </w:rPr>
        <w:t>-  Identidade e diferença: A perspectiva dos estudos culturais.</w:t>
      </w:r>
      <w:r w:rsidRPr="00A760B6">
        <w:rPr>
          <w:rFonts w:ascii="Times New Roman" w:hAnsi="Times New Roman" w:cs="Times New Roman"/>
          <w:sz w:val="24"/>
          <w:szCs w:val="24"/>
        </w:rPr>
        <w:t xml:space="preserve"> Petrópolis: Vozes, 2018. ISBN 978-85-326-2413-0 </w:t>
      </w:r>
    </w:p>
    <w:p w14:paraId="7C645D8A" w14:textId="77777777" w:rsidR="00DE3CAE" w:rsidRPr="00A760B6" w:rsidRDefault="00DE3CAE" w:rsidP="00BC7738">
      <w:pPr>
        <w:spacing w:after="0" w:line="360" w:lineRule="auto"/>
        <w:ind w:left="709" w:hanging="709"/>
        <w:jc w:val="both"/>
        <w:rPr>
          <w:rFonts w:ascii="Times New Roman" w:hAnsi="Times New Roman" w:cs="Times New Roman"/>
          <w:sz w:val="24"/>
          <w:szCs w:val="24"/>
        </w:rPr>
      </w:pPr>
    </w:p>
    <w:p w14:paraId="74044EBA" w14:textId="1FA2B501" w:rsidR="006A64E8" w:rsidRPr="00A760B6" w:rsidRDefault="006A64E8" w:rsidP="00BC7738">
      <w:pPr>
        <w:tabs>
          <w:tab w:val="left" w:pos="426"/>
          <w:tab w:val="left" w:pos="851"/>
        </w:tabs>
        <w:spacing w:after="0" w:line="360" w:lineRule="auto"/>
        <w:ind w:left="709" w:hanging="709"/>
        <w:jc w:val="both"/>
        <w:rPr>
          <w:rFonts w:ascii="Times New Roman" w:hAnsi="Times New Roman" w:cs="Times New Roman"/>
          <w:sz w:val="24"/>
          <w:szCs w:val="24"/>
        </w:rPr>
      </w:pPr>
      <w:r w:rsidRPr="00A760B6">
        <w:rPr>
          <w:rFonts w:ascii="Times New Roman" w:hAnsi="Times New Roman" w:cs="Times New Roman"/>
          <w:sz w:val="24"/>
          <w:szCs w:val="24"/>
        </w:rPr>
        <w:t xml:space="preserve">STAFFEN, Márcio Ricardo </w:t>
      </w:r>
      <w:r w:rsidRPr="00A760B6">
        <w:rPr>
          <w:rFonts w:ascii="Times New Roman" w:hAnsi="Times New Roman" w:cs="Times New Roman"/>
          <w:b/>
          <w:sz w:val="24"/>
          <w:szCs w:val="24"/>
        </w:rPr>
        <w:t>– Interfaces do Governo Global</w:t>
      </w:r>
      <w:r w:rsidRPr="00A760B6">
        <w:rPr>
          <w:rFonts w:ascii="Times New Roman" w:hAnsi="Times New Roman" w:cs="Times New Roman"/>
          <w:sz w:val="24"/>
          <w:szCs w:val="24"/>
        </w:rPr>
        <w:t>. Rio de Janeiro: Lumen Juris, 2018. ISBN 978-85-519-0483-1</w:t>
      </w:r>
      <w:r w:rsidR="00281BA5" w:rsidRPr="00A760B6">
        <w:rPr>
          <w:rFonts w:ascii="Times New Roman" w:hAnsi="Times New Roman" w:cs="Times New Roman"/>
          <w:sz w:val="24"/>
          <w:szCs w:val="24"/>
        </w:rPr>
        <w:t xml:space="preserve"> </w:t>
      </w:r>
    </w:p>
    <w:p w14:paraId="12C53AA1" w14:textId="77777777" w:rsidR="00BC7738" w:rsidRDefault="00BC7738" w:rsidP="00BC7738">
      <w:pPr>
        <w:spacing w:after="0" w:line="360" w:lineRule="auto"/>
        <w:ind w:left="709" w:hanging="709"/>
        <w:jc w:val="both"/>
        <w:rPr>
          <w:rFonts w:ascii="Times New Roman" w:hAnsi="Times New Roman" w:cs="Times New Roman"/>
          <w:sz w:val="24"/>
          <w:szCs w:val="24"/>
        </w:rPr>
      </w:pPr>
    </w:p>
    <w:p w14:paraId="644D194C" w14:textId="4699BBC4" w:rsidR="006A64E8" w:rsidRPr="00A760B6" w:rsidRDefault="006A64E8" w:rsidP="00BC7738">
      <w:pPr>
        <w:spacing w:after="0" w:line="360" w:lineRule="auto"/>
        <w:ind w:left="709" w:hanging="709"/>
        <w:jc w:val="both"/>
        <w:rPr>
          <w:rFonts w:ascii="Times New Roman" w:hAnsi="Times New Roman" w:cs="Times New Roman"/>
          <w:sz w:val="24"/>
          <w:szCs w:val="24"/>
        </w:rPr>
      </w:pPr>
      <w:r w:rsidRPr="00A760B6">
        <w:rPr>
          <w:rFonts w:ascii="Times New Roman" w:hAnsi="Times New Roman" w:cs="Times New Roman"/>
          <w:sz w:val="24"/>
          <w:szCs w:val="24"/>
        </w:rPr>
        <w:t xml:space="preserve">TAVARES, André Ramos – </w:t>
      </w:r>
      <w:r w:rsidRPr="00A760B6">
        <w:rPr>
          <w:rFonts w:ascii="Times New Roman" w:hAnsi="Times New Roman" w:cs="Times New Roman"/>
          <w:b/>
          <w:sz w:val="24"/>
          <w:szCs w:val="24"/>
        </w:rPr>
        <w:t>Curso de Direito Constitucional</w:t>
      </w:r>
      <w:r w:rsidRPr="00A760B6">
        <w:rPr>
          <w:rFonts w:ascii="Times New Roman" w:hAnsi="Times New Roman" w:cs="Times New Roman"/>
          <w:sz w:val="24"/>
          <w:szCs w:val="24"/>
        </w:rPr>
        <w:t>. 6ª. ed. São Paulo: Saraiva, 2008. ISBN 978-85-02-06502-4</w:t>
      </w:r>
    </w:p>
    <w:p w14:paraId="2793CBD3" w14:textId="77777777" w:rsidR="00BC7738" w:rsidRDefault="00BC7738" w:rsidP="00BC7738">
      <w:pPr>
        <w:spacing w:after="0" w:line="360" w:lineRule="auto"/>
        <w:ind w:left="709" w:hanging="709"/>
        <w:jc w:val="both"/>
        <w:rPr>
          <w:rFonts w:ascii="Times New Roman" w:hAnsi="Times New Roman" w:cs="Times New Roman"/>
          <w:sz w:val="24"/>
          <w:szCs w:val="24"/>
        </w:rPr>
      </w:pPr>
    </w:p>
    <w:p w14:paraId="7CD06FD1" w14:textId="723CF51A" w:rsidR="006A64E8" w:rsidRPr="00A760B6" w:rsidRDefault="00CB1580" w:rsidP="00BC7738">
      <w:pPr>
        <w:spacing w:after="0" w:line="360" w:lineRule="auto"/>
        <w:ind w:left="709" w:hanging="709"/>
        <w:jc w:val="both"/>
        <w:rPr>
          <w:rFonts w:ascii="Times New Roman" w:hAnsi="Times New Roman" w:cs="Times New Roman"/>
          <w:sz w:val="24"/>
          <w:szCs w:val="24"/>
        </w:rPr>
      </w:pPr>
      <w:r w:rsidRPr="00A760B6">
        <w:rPr>
          <w:rFonts w:ascii="Times New Roman" w:hAnsi="Times New Roman" w:cs="Times New Roman"/>
          <w:sz w:val="24"/>
          <w:szCs w:val="24"/>
        </w:rPr>
        <w:t xml:space="preserve">TEODORO, Márcia Rocha: </w:t>
      </w:r>
      <w:r w:rsidR="006A64E8" w:rsidRPr="00A760B6">
        <w:rPr>
          <w:rFonts w:ascii="Times New Roman" w:hAnsi="Times New Roman" w:cs="Times New Roman"/>
          <w:b/>
          <w:sz w:val="24"/>
          <w:szCs w:val="24"/>
        </w:rPr>
        <w:t>Da educação em direitos humanos sob o prisma do Estado plurinacional</w:t>
      </w:r>
      <w:r w:rsidR="006A64E8" w:rsidRPr="00A760B6">
        <w:rPr>
          <w:rFonts w:ascii="Times New Roman" w:hAnsi="Times New Roman" w:cs="Times New Roman"/>
          <w:sz w:val="24"/>
          <w:szCs w:val="24"/>
        </w:rPr>
        <w:t>. Rio de Janeiro: Lumen Juris, 2015. ISBN 978-85-8440-403-2</w:t>
      </w:r>
    </w:p>
    <w:p w14:paraId="2AE2A863" w14:textId="77777777" w:rsidR="00BC7738" w:rsidRDefault="00BC7738" w:rsidP="00BC7738">
      <w:pPr>
        <w:spacing w:after="0" w:line="360" w:lineRule="auto"/>
        <w:ind w:left="709" w:hanging="709"/>
        <w:jc w:val="both"/>
        <w:rPr>
          <w:rFonts w:ascii="Times New Roman" w:hAnsi="Times New Roman" w:cs="Times New Roman"/>
          <w:sz w:val="24"/>
          <w:szCs w:val="24"/>
        </w:rPr>
      </w:pPr>
    </w:p>
    <w:p w14:paraId="40E35575" w14:textId="104B1148" w:rsidR="006A64E8" w:rsidRPr="00A760B6" w:rsidRDefault="006A64E8" w:rsidP="00BC7738">
      <w:pPr>
        <w:spacing w:after="0" w:line="360" w:lineRule="auto"/>
        <w:ind w:left="709" w:hanging="709"/>
        <w:jc w:val="both"/>
        <w:rPr>
          <w:rFonts w:ascii="Times New Roman" w:hAnsi="Times New Roman" w:cs="Times New Roman"/>
          <w:sz w:val="24"/>
          <w:szCs w:val="24"/>
        </w:rPr>
      </w:pPr>
      <w:r w:rsidRPr="00A760B6">
        <w:rPr>
          <w:rFonts w:ascii="Times New Roman" w:hAnsi="Times New Roman" w:cs="Times New Roman"/>
          <w:sz w:val="24"/>
          <w:szCs w:val="24"/>
        </w:rPr>
        <w:t xml:space="preserve">VIVIANI, Maury Roberto – </w:t>
      </w:r>
      <w:r w:rsidRPr="00A760B6">
        <w:rPr>
          <w:rFonts w:ascii="Times New Roman" w:hAnsi="Times New Roman" w:cs="Times New Roman"/>
          <w:b/>
          <w:sz w:val="24"/>
          <w:szCs w:val="24"/>
        </w:rPr>
        <w:t>Constitucionalismo global. Crítica em face da realidade das relações internacionais no cenário de uma nova ordem mundial</w:t>
      </w:r>
      <w:r w:rsidRPr="00A760B6">
        <w:rPr>
          <w:rFonts w:ascii="Times New Roman" w:hAnsi="Times New Roman" w:cs="Times New Roman"/>
          <w:sz w:val="24"/>
          <w:szCs w:val="24"/>
        </w:rPr>
        <w:t xml:space="preserve">. Rio de Janeiro: Lumen Juris, 2014. ISBN 978-85-8440-114-7 </w:t>
      </w:r>
    </w:p>
    <w:p w14:paraId="43E1D936" w14:textId="77777777" w:rsidR="00BC7738" w:rsidRDefault="00BC7738" w:rsidP="00BC7738">
      <w:pPr>
        <w:spacing w:after="0" w:line="360" w:lineRule="auto"/>
        <w:jc w:val="both"/>
        <w:rPr>
          <w:rFonts w:ascii="Times New Roman" w:hAnsi="Times New Roman" w:cs="Times New Roman"/>
          <w:sz w:val="24"/>
          <w:szCs w:val="24"/>
        </w:rPr>
      </w:pPr>
    </w:p>
    <w:p w14:paraId="6C523F12" w14:textId="1D1B859F" w:rsidR="006A64E8" w:rsidRPr="00A760B6" w:rsidRDefault="006A64E8" w:rsidP="00BC7738">
      <w:pPr>
        <w:spacing w:after="0" w:line="360" w:lineRule="auto"/>
        <w:jc w:val="both"/>
        <w:rPr>
          <w:rFonts w:ascii="Times New Roman" w:hAnsi="Times New Roman" w:cs="Times New Roman"/>
          <w:sz w:val="24"/>
          <w:szCs w:val="24"/>
        </w:rPr>
      </w:pPr>
      <w:r w:rsidRPr="00A760B6">
        <w:rPr>
          <w:rFonts w:ascii="Times New Roman" w:hAnsi="Times New Roman" w:cs="Times New Roman"/>
          <w:sz w:val="24"/>
          <w:szCs w:val="24"/>
        </w:rPr>
        <w:t>WATTERS, Malcom – Globalização. Oeiras: Celta Editora, 1999. ISBN 972-8027-60-5</w:t>
      </w:r>
    </w:p>
    <w:p w14:paraId="69CBFF80" w14:textId="77777777" w:rsidR="00CB1580" w:rsidRPr="00A760B6" w:rsidRDefault="00CB1580" w:rsidP="00BC7738">
      <w:pPr>
        <w:spacing w:after="0" w:line="360" w:lineRule="auto"/>
        <w:ind w:left="709" w:hanging="709"/>
        <w:jc w:val="both"/>
        <w:rPr>
          <w:rFonts w:ascii="Times New Roman" w:hAnsi="Times New Roman" w:cs="Times New Roman"/>
          <w:sz w:val="24"/>
          <w:szCs w:val="24"/>
        </w:rPr>
      </w:pPr>
    </w:p>
    <w:p w14:paraId="69C3C125" w14:textId="55A0C38D" w:rsidR="00504D74" w:rsidRPr="00A760B6" w:rsidRDefault="006A64E8" w:rsidP="00BC7738">
      <w:pPr>
        <w:pStyle w:val="PargrafodaLista"/>
        <w:numPr>
          <w:ilvl w:val="0"/>
          <w:numId w:val="8"/>
        </w:numPr>
        <w:spacing w:after="0" w:line="360" w:lineRule="auto"/>
        <w:ind w:left="709" w:hanging="709"/>
        <w:jc w:val="both"/>
        <w:rPr>
          <w:rFonts w:ascii="Times New Roman" w:hAnsi="Times New Roman" w:cs="Times New Roman"/>
          <w:b/>
          <w:sz w:val="24"/>
          <w:szCs w:val="24"/>
        </w:rPr>
      </w:pPr>
      <w:r w:rsidRPr="00A760B6">
        <w:rPr>
          <w:rFonts w:ascii="Times New Roman" w:hAnsi="Times New Roman" w:cs="Times New Roman"/>
          <w:sz w:val="24"/>
          <w:szCs w:val="24"/>
        </w:rPr>
        <w:t>Interne</w:t>
      </w:r>
      <w:r w:rsidRPr="00A760B6">
        <w:rPr>
          <w:rFonts w:ascii="Times New Roman" w:hAnsi="Times New Roman" w:cs="Times New Roman"/>
          <w:b/>
          <w:sz w:val="24"/>
          <w:szCs w:val="24"/>
        </w:rPr>
        <w:t>t</w:t>
      </w:r>
    </w:p>
    <w:p w14:paraId="15D59B02" w14:textId="77777777" w:rsidR="00504D74" w:rsidRPr="00A760B6" w:rsidRDefault="00504D74" w:rsidP="00BC7738">
      <w:pPr>
        <w:spacing w:after="0" w:line="360" w:lineRule="auto"/>
        <w:ind w:left="709" w:hanging="709"/>
        <w:jc w:val="both"/>
        <w:rPr>
          <w:rFonts w:ascii="Times New Roman" w:hAnsi="Times New Roman" w:cs="Times New Roman"/>
          <w:color w:val="7030A0"/>
          <w:sz w:val="24"/>
          <w:szCs w:val="24"/>
          <w:lang w:val="pt-BR"/>
        </w:rPr>
      </w:pPr>
    </w:p>
    <w:p w14:paraId="3EA86B27" w14:textId="001FE496" w:rsidR="00504D74" w:rsidRPr="00DE3CAE" w:rsidRDefault="00504D74" w:rsidP="00BC7738">
      <w:pPr>
        <w:spacing w:after="0" w:line="360" w:lineRule="auto"/>
        <w:ind w:left="709" w:hanging="709"/>
        <w:jc w:val="both"/>
        <w:rPr>
          <w:rFonts w:ascii="Times New Roman" w:hAnsi="Times New Roman" w:cs="Times New Roman"/>
          <w:sz w:val="24"/>
          <w:szCs w:val="24"/>
        </w:rPr>
      </w:pPr>
      <w:r w:rsidRPr="00DE3CAE">
        <w:rPr>
          <w:rFonts w:ascii="Times New Roman" w:hAnsi="Times New Roman" w:cs="Times New Roman"/>
          <w:sz w:val="24"/>
          <w:szCs w:val="24"/>
        </w:rPr>
        <w:t>ALEXY, Robert –</w:t>
      </w:r>
      <w:r w:rsidRPr="00DE3CAE">
        <w:rPr>
          <w:rFonts w:ascii="Times New Roman" w:hAnsi="Times New Roman" w:cs="Times New Roman"/>
          <w:b/>
          <w:sz w:val="24"/>
          <w:szCs w:val="24"/>
        </w:rPr>
        <w:t xml:space="preserve"> Teoria dos direitos fundamentais</w:t>
      </w:r>
      <w:r w:rsidRPr="00DE3CAE">
        <w:rPr>
          <w:rFonts w:ascii="Times New Roman" w:hAnsi="Times New Roman" w:cs="Times New Roman"/>
          <w:sz w:val="24"/>
          <w:szCs w:val="24"/>
        </w:rPr>
        <w:t>.</w:t>
      </w:r>
      <w:r w:rsidRPr="00DE3CAE">
        <w:rPr>
          <w:rFonts w:ascii="Times New Roman" w:hAnsi="Times New Roman" w:cs="Times New Roman"/>
          <w:sz w:val="24"/>
          <w:szCs w:val="24"/>
          <w:lang w:val="pt-BR"/>
        </w:rPr>
        <w:t xml:space="preserve"> [Em linha]. </w:t>
      </w:r>
      <w:r w:rsidRPr="00DE3CAE">
        <w:rPr>
          <w:rFonts w:ascii="Times New Roman" w:hAnsi="Times New Roman" w:cs="Times New Roman"/>
          <w:sz w:val="24"/>
          <w:szCs w:val="24"/>
        </w:rPr>
        <w:t xml:space="preserve"> Tradução: Virgílio Afonso da Silva 5ª ed. São Paulo: Malheiros, 2008. p. 95. </w:t>
      </w:r>
      <w:r w:rsidRPr="00DE3CAE">
        <w:rPr>
          <w:rFonts w:ascii="Times New Roman" w:hAnsi="Times New Roman" w:cs="Times New Roman"/>
          <w:sz w:val="24"/>
          <w:szCs w:val="24"/>
          <w:lang w:val="pt-BR"/>
        </w:rPr>
        <w:t>[</w:t>
      </w:r>
      <w:proofErr w:type="spellStart"/>
      <w:r w:rsidRPr="00DE3CAE">
        <w:rPr>
          <w:rFonts w:ascii="Times New Roman" w:hAnsi="Times New Roman" w:cs="Times New Roman"/>
          <w:sz w:val="24"/>
          <w:szCs w:val="24"/>
          <w:lang w:val="pt-BR"/>
        </w:rPr>
        <w:t>Consult</w:t>
      </w:r>
      <w:proofErr w:type="spellEnd"/>
      <w:r w:rsidRPr="00DE3CAE">
        <w:rPr>
          <w:rFonts w:ascii="Times New Roman" w:hAnsi="Times New Roman" w:cs="Times New Roman"/>
          <w:sz w:val="24"/>
          <w:szCs w:val="24"/>
          <w:lang w:val="pt-BR"/>
        </w:rPr>
        <w:t xml:space="preserve">. 8 </w:t>
      </w:r>
      <w:proofErr w:type="gramStart"/>
      <w:r w:rsidRPr="00DE3CAE">
        <w:rPr>
          <w:rFonts w:ascii="Times New Roman" w:hAnsi="Times New Roman" w:cs="Times New Roman"/>
          <w:sz w:val="24"/>
          <w:szCs w:val="24"/>
          <w:lang w:val="pt-BR"/>
        </w:rPr>
        <w:t>Jul.</w:t>
      </w:r>
      <w:proofErr w:type="gramEnd"/>
      <w:r w:rsidRPr="00DE3CAE">
        <w:rPr>
          <w:rFonts w:ascii="Times New Roman" w:hAnsi="Times New Roman" w:cs="Times New Roman"/>
          <w:sz w:val="24"/>
          <w:szCs w:val="24"/>
          <w:lang w:val="pt-BR"/>
        </w:rPr>
        <w:t xml:space="preserve"> 2019]. Disponível em </w:t>
      </w:r>
      <w:hyperlink r:id="rId19" w:history="1">
        <w:r w:rsidRPr="00DE3CAE">
          <w:rPr>
            <w:rStyle w:val="Hyperlink"/>
            <w:rFonts w:ascii="Times New Roman" w:hAnsi="Times New Roman" w:cs="Times New Roman"/>
            <w:color w:val="auto"/>
            <w:sz w:val="24"/>
            <w:szCs w:val="24"/>
            <w:u w:val="none"/>
          </w:rPr>
          <w:t>https://pt.scribd.com/document/379136220/alexy-robert-teoria-dos-direitos-fundamentais-pdf</w:t>
        </w:r>
      </w:hyperlink>
      <w:r w:rsidRPr="00DE3CAE">
        <w:rPr>
          <w:rFonts w:ascii="Times New Roman" w:hAnsi="Times New Roman" w:cs="Times New Roman"/>
          <w:sz w:val="24"/>
          <w:szCs w:val="24"/>
        </w:rPr>
        <w:t>. ISBN 978-85-7420-872-5</w:t>
      </w:r>
    </w:p>
    <w:p w14:paraId="62910A22" w14:textId="77777777" w:rsidR="00BC7738" w:rsidRPr="00A760B6" w:rsidRDefault="00BC7738" w:rsidP="00BC7738">
      <w:pPr>
        <w:spacing w:after="0" w:line="360" w:lineRule="auto"/>
        <w:ind w:left="709" w:hanging="709"/>
        <w:jc w:val="both"/>
        <w:rPr>
          <w:rFonts w:ascii="Times New Roman" w:hAnsi="Times New Roman" w:cs="Times New Roman"/>
          <w:color w:val="7030A0"/>
          <w:sz w:val="24"/>
          <w:szCs w:val="24"/>
          <w:shd w:val="clear" w:color="auto" w:fill="FFFFFF"/>
        </w:rPr>
      </w:pPr>
    </w:p>
    <w:p w14:paraId="5E237F53" w14:textId="0166ACF1" w:rsidR="00504D74" w:rsidRDefault="00504D74" w:rsidP="00BC7738">
      <w:pPr>
        <w:pStyle w:val="Ttulo1"/>
        <w:shd w:val="clear" w:color="auto" w:fill="FFFFFF"/>
        <w:tabs>
          <w:tab w:val="left" w:pos="851"/>
        </w:tabs>
        <w:spacing w:before="0" w:line="360" w:lineRule="auto"/>
        <w:ind w:left="709" w:hanging="709"/>
        <w:jc w:val="both"/>
        <w:rPr>
          <w:rFonts w:ascii="Times New Roman" w:hAnsi="Times New Roman" w:cs="Times New Roman"/>
          <w:sz w:val="24"/>
          <w:szCs w:val="24"/>
        </w:rPr>
      </w:pPr>
      <w:r w:rsidRPr="00A760B6">
        <w:rPr>
          <w:rFonts w:ascii="Times New Roman" w:hAnsi="Times New Roman" w:cs="Times New Roman"/>
          <w:color w:val="auto"/>
          <w:sz w:val="24"/>
          <w:szCs w:val="24"/>
          <w:lang w:val="pt-PT"/>
        </w:rPr>
        <w:t xml:space="preserve">ALLEN, Nichollas - </w:t>
      </w:r>
      <w:r w:rsidRPr="00A760B6">
        <w:rPr>
          <w:rFonts w:ascii="Times New Roman" w:hAnsi="Times New Roman" w:cs="Times New Roman"/>
          <w:color w:val="auto"/>
          <w:sz w:val="24"/>
          <w:szCs w:val="24"/>
        </w:rPr>
        <w:t xml:space="preserve">Os direitos culturais como direitos humanos: Breve sistematização de tratados internacionais. In </w:t>
      </w:r>
      <w:r w:rsidRPr="00A760B6">
        <w:rPr>
          <w:rFonts w:ascii="Times New Roman" w:hAnsi="Times New Roman" w:cs="Times New Roman"/>
          <w:b/>
          <w:color w:val="auto"/>
          <w:sz w:val="24"/>
          <w:szCs w:val="24"/>
        </w:rPr>
        <w:t xml:space="preserve">Ideia. </w:t>
      </w:r>
      <w:r w:rsidRPr="00A760B6">
        <w:rPr>
          <w:rFonts w:ascii="Times New Roman" w:hAnsi="Times New Roman" w:cs="Times New Roman"/>
          <w:color w:val="auto"/>
          <w:sz w:val="24"/>
          <w:szCs w:val="24"/>
        </w:rPr>
        <w:t xml:space="preserve">[Em linha]. </w:t>
      </w:r>
      <w:proofErr w:type="spellStart"/>
      <w:r w:rsidRPr="00A760B6">
        <w:rPr>
          <w:rFonts w:ascii="Times New Roman" w:hAnsi="Times New Roman" w:cs="Times New Roman"/>
          <w:color w:val="auto"/>
          <w:sz w:val="24"/>
          <w:szCs w:val="24"/>
        </w:rPr>
        <w:t>Institutodea</w:t>
      </w:r>
      <w:proofErr w:type="spellEnd"/>
      <w:r w:rsidRPr="00A760B6">
        <w:rPr>
          <w:rFonts w:ascii="Times New Roman" w:hAnsi="Times New Roman" w:cs="Times New Roman"/>
          <w:color w:val="auto"/>
          <w:sz w:val="24"/>
          <w:szCs w:val="24"/>
        </w:rPr>
        <w:t>, 2017.</w:t>
      </w:r>
      <w:r w:rsidRPr="00A760B6">
        <w:rPr>
          <w:rFonts w:ascii="Times New Roman" w:hAnsi="Times New Roman" w:cs="Times New Roman"/>
          <w:color w:val="auto"/>
          <w:sz w:val="24"/>
          <w:szCs w:val="24"/>
          <w:lang w:val="pt-PT"/>
        </w:rPr>
        <w:t xml:space="preserve"> pp.1-19</w:t>
      </w:r>
      <w:r w:rsidRPr="00A760B6">
        <w:rPr>
          <w:rFonts w:ascii="Times New Roman" w:hAnsi="Times New Roman" w:cs="Times New Roman"/>
          <w:color w:val="auto"/>
          <w:sz w:val="24"/>
          <w:szCs w:val="24"/>
        </w:rPr>
        <w:t xml:space="preserve"> [</w:t>
      </w:r>
      <w:proofErr w:type="spellStart"/>
      <w:r w:rsidRPr="00A760B6">
        <w:rPr>
          <w:rFonts w:ascii="Times New Roman" w:hAnsi="Times New Roman" w:cs="Times New Roman"/>
          <w:color w:val="auto"/>
          <w:sz w:val="24"/>
          <w:szCs w:val="24"/>
        </w:rPr>
        <w:t>Consult</w:t>
      </w:r>
      <w:proofErr w:type="spellEnd"/>
      <w:r w:rsidRPr="00A760B6">
        <w:rPr>
          <w:rFonts w:ascii="Times New Roman" w:hAnsi="Times New Roman" w:cs="Times New Roman"/>
          <w:color w:val="auto"/>
          <w:sz w:val="24"/>
          <w:szCs w:val="24"/>
        </w:rPr>
        <w:t>. 06 fev. 2019]. Disponível em</w:t>
      </w:r>
      <w:r w:rsidRPr="00A760B6">
        <w:rPr>
          <w:rFonts w:ascii="Times New Roman" w:hAnsi="Times New Roman" w:cs="Times New Roman"/>
          <w:sz w:val="24"/>
          <w:szCs w:val="24"/>
        </w:rPr>
        <w:t xml:space="preserve"> </w:t>
      </w:r>
      <w:hyperlink r:id="rId20" w:history="1">
        <w:r w:rsidRPr="00A760B6">
          <w:rPr>
            <w:rStyle w:val="Hyperlink"/>
            <w:rFonts w:ascii="Times New Roman" w:hAnsi="Times New Roman" w:cs="Times New Roman"/>
            <w:color w:val="auto"/>
            <w:sz w:val="24"/>
            <w:szCs w:val="24"/>
            <w:u w:val="none"/>
          </w:rPr>
          <w:t>http://institutodea.com/artigo/os-direitos-culturais-como-direitos-humanos-breve-sistematizacao-de-tratados-internacionais</w:t>
        </w:r>
      </w:hyperlink>
      <w:r w:rsidRPr="00A760B6">
        <w:rPr>
          <w:rFonts w:ascii="Times New Roman" w:hAnsi="Times New Roman" w:cs="Times New Roman"/>
          <w:sz w:val="24"/>
          <w:szCs w:val="24"/>
        </w:rPr>
        <w:t xml:space="preserve"> </w:t>
      </w:r>
    </w:p>
    <w:p w14:paraId="5B055471" w14:textId="77777777" w:rsidR="00BC7738" w:rsidRPr="00BC7738" w:rsidRDefault="00BC7738" w:rsidP="00BC7738">
      <w:pPr>
        <w:rPr>
          <w:lang w:val="pt-BR"/>
        </w:rPr>
      </w:pPr>
    </w:p>
    <w:p w14:paraId="12D869EC" w14:textId="6F1F3114" w:rsidR="00504D74" w:rsidRDefault="00504D74" w:rsidP="00BC7738">
      <w:pPr>
        <w:pStyle w:val="Ttulo4"/>
        <w:shd w:val="clear" w:color="auto" w:fill="FFFFFF"/>
        <w:spacing w:before="0" w:line="360" w:lineRule="auto"/>
        <w:ind w:left="709" w:hanging="709"/>
        <w:jc w:val="both"/>
        <w:rPr>
          <w:rFonts w:ascii="Times New Roman" w:hAnsi="Times New Roman" w:cs="Times New Roman"/>
          <w:bCs/>
          <w:i w:val="0"/>
          <w:color w:val="auto"/>
          <w:sz w:val="24"/>
          <w:szCs w:val="24"/>
        </w:rPr>
      </w:pPr>
      <w:r w:rsidRPr="00A760B6">
        <w:rPr>
          <w:rFonts w:ascii="Times New Roman" w:hAnsi="Times New Roman" w:cs="Times New Roman"/>
          <w:i w:val="0"/>
          <w:color w:val="auto"/>
          <w:sz w:val="24"/>
          <w:szCs w:val="24"/>
        </w:rPr>
        <w:t xml:space="preserve">ALVES, </w:t>
      </w:r>
      <w:r w:rsidRPr="00A760B6">
        <w:rPr>
          <w:rFonts w:ascii="Times New Roman" w:hAnsi="Times New Roman" w:cs="Times New Roman"/>
          <w:bCs/>
          <w:i w:val="0"/>
          <w:color w:val="auto"/>
          <w:sz w:val="24"/>
          <w:szCs w:val="24"/>
        </w:rPr>
        <w:t xml:space="preserve">J.A. Lindgren - A Conferência de Durban contra o racismo e a responsabilidade de todos. </w:t>
      </w:r>
      <w:r w:rsidR="00D01A8B">
        <w:fldChar w:fldCharType="begin"/>
      </w:r>
      <w:r w:rsidR="00D01A8B">
        <w:instrText xml:space="preserve"> HYPERLINK "http://www.scielo.br/scielo.php?script=sci_serial&amp;pid=0034-7329&amp;lng=en&amp;nrm=iso" </w:instrText>
      </w:r>
      <w:r w:rsidR="00D01A8B">
        <w:fldChar w:fldCharType="separate"/>
      </w:r>
      <w:r w:rsidRPr="00A760B6">
        <w:rPr>
          <w:rStyle w:val="Hyperlink"/>
          <w:rFonts w:ascii="Times New Roman" w:hAnsi="Times New Roman" w:cs="Times New Roman"/>
          <w:b/>
          <w:bCs/>
          <w:i w:val="0"/>
          <w:color w:val="auto"/>
          <w:sz w:val="24"/>
          <w:szCs w:val="24"/>
          <w:u w:val="none"/>
        </w:rPr>
        <w:t>Revista Brasileira de Política Internacional</w:t>
      </w:r>
      <w:r w:rsidR="00D01A8B">
        <w:rPr>
          <w:rStyle w:val="Hyperlink"/>
          <w:rFonts w:ascii="Times New Roman" w:hAnsi="Times New Roman" w:cs="Times New Roman"/>
          <w:b/>
          <w:bCs/>
          <w:i w:val="0"/>
          <w:color w:val="auto"/>
          <w:sz w:val="24"/>
          <w:szCs w:val="24"/>
          <w:u w:val="none"/>
        </w:rPr>
        <w:fldChar w:fldCharType="end"/>
      </w:r>
      <w:r w:rsidRPr="00A760B6">
        <w:rPr>
          <w:rFonts w:ascii="Times New Roman" w:hAnsi="Times New Roman" w:cs="Times New Roman"/>
          <w:b/>
          <w:bCs/>
          <w:i w:val="0"/>
          <w:color w:val="auto"/>
          <w:sz w:val="24"/>
          <w:szCs w:val="24"/>
        </w:rPr>
        <w:t>.</w:t>
      </w:r>
      <w:r w:rsidRPr="00A760B6">
        <w:rPr>
          <w:rFonts w:ascii="Times New Roman" w:hAnsi="Times New Roman" w:cs="Times New Roman"/>
          <w:bCs/>
          <w:i w:val="0"/>
          <w:color w:val="auto"/>
          <w:sz w:val="24"/>
          <w:szCs w:val="24"/>
        </w:rPr>
        <w:t xml:space="preserve"> </w:t>
      </w:r>
      <w:r w:rsidRPr="00A760B6">
        <w:rPr>
          <w:rFonts w:ascii="Times New Roman" w:hAnsi="Times New Roman" w:cs="Times New Roman"/>
          <w:i w:val="0"/>
          <w:color w:val="auto"/>
          <w:sz w:val="24"/>
          <w:szCs w:val="24"/>
        </w:rPr>
        <w:t>[Em linha]. Vol. 45 n. 2, 2002.</w:t>
      </w:r>
      <w:r w:rsidRPr="00A760B6">
        <w:rPr>
          <w:rFonts w:ascii="Times New Roman" w:hAnsi="Times New Roman" w:cs="Times New Roman"/>
          <w:bCs/>
          <w:i w:val="0"/>
          <w:color w:val="auto"/>
          <w:sz w:val="24"/>
          <w:szCs w:val="24"/>
        </w:rPr>
        <w:t xml:space="preserve"> pp</w:t>
      </w:r>
      <w:r w:rsidRPr="00A760B6">
        <w:rPr>
          <w:rFonts w:ascii="Times New Roman" w:hAnsi="Times New Roman" w:cs="Times New Roman"/>
          <w:i w:val="0"/>
          <w:color w:val="auto"/>
          <w:sz w:val="24"/>
          <w:szCs w:val="24"/>
        </w:rPr>
        <w:t xml:space="preserve">. 1-14. Brasília. </w:t>
      </w:r>
      <w:r w:rsidRPr="00A760B6">
        <w:rPr>
          <w:rFonts w:ascii="Times New Roman" w:hAnsi="Times New Roman" w:cs="Times New Roman"/>
          <w:bCs/>
          <w:i w:val="0"/>
          <w:color w:val="auto"/>
          <w:sz w:val="24"/>
          <w:szCs w:val="24"/>
        </w:rPr>
        <w:t xml:space="preserve">ISSN 1983-3121 </w:t>
      </w:r>
      <w:r w:rsidRPr="00A760B6">
        <w:rPr>
          <w:rFonts w:ascii="Times New Roman" w:hAnsi="Times New Roman" w:cs="Times New Roman"/>
          <w:i w:val="0"/>
          <w:color w:val="auto"/>
          <w:sz w:val="24"/>
          <w:szCs w:val="24"/>
        </w:rPr>
        <w:t xml:space="preserve">[Consult. 06 fev. 2019]. Disponível em </w:t>
      </w:r>
      <w:r w:rsidR="00D01A8B">
        <w:fldChar w:fldCharType="begin"/>
      </w:r>
      <w:r w:rsidR="00D01A8B">
        <w:instrText xml:space="preserve"> HYPERLINK "http://dx.doi.org/10.1590/S0034-73292002000200009" </w:instrText>
      </w:r>
      <w:r w:rsidR="00D01A8B">
        <w:fldChar w:fldCharType="separate"/>
      </w:r>
      <w:r w:rsidRPr="00A760B6">
        <w:rPr>
          <w:rStyle w:val="Hyperlink"/>
          <w:rFonts w:ascii="Times New Roman" w:hAnsi="Times New Roman" w:cs="Times New Roman"/>
          <w:bCs/>
          <w:i w:val="0"/>
          <w:color w:val="auto"/>
          <w:sz w:val="24"/>
          <w:szCs w:val="24"/>
          <w:u w:val="none"/>
        </w:rPr>
        <w:t>http://dx.doi.org/10.1590/S0034-73292002000200009</w:t>
      </w:r>
      <w:r w:rsidR="00D01A8B">
        <w:rPr>
          <w:rStyle w:val="Hyperlink"/>
          <w:rFonts w:ascii="Times New Roman" w:hAnsi="Times New Roman" w:cs="Times New Roman"/>
          <w:bCs/>
          <w:i w:val="0"/>
          <w:color w:val="auto"/>
          <w:sz w:val="24"/>
          <w:szCs w:val="24"/>
          <w:u w:val="none"/>
        </w:rPr>
        <w:fldChar w:fldCharType="end"/>
      </w:r>
      <w:r w:rsidRPr="00A760B6">
        <w:rPr>
          <w:rFonts w:ascii="Times New Roman" w:hAnsi="Times New Roman" w:cs="Times New Roman"/>
          <w:bCs/>
          <w:i w:val="0"/>
          <w:color w:val="auto"/>
          <w:sz w:val="24"/>
          <w:szCs w:val="24"/>
        </w:rPr>
        <w:t xml:space="preserve"> </w:t>
      </w:r>
    </w:p>
    <w:p w14:paraId="1AAAD191" w14:textId="77777777" w:rsidR="00BC7738" w:rsidRPr="00BC7738" w:rsidRDefault="00BC7738" w:rsidP="00BC7738"/>
    <w:p w14:paraId="13644340" w14:textId="0FAE8917" w:rsidR="00504D74" w:rsidRDefault="00504D74" w:rsidP="00BC7738">
      <w:pPr>
        <w:spacing w:after="0" w:line="360" w:lineRule="auto"/>
        <w:ind w:left="709" w:hanging="709"/>
        <w:jc w:val="both"/>
        <w:rPr>
          <w:rStyle w:val="Hyperlink"/>
          <w:rFonts w:ascii="Times New Roman" w:hAnsi="Times New Roman" w:cs="Times New Roman"/>
          <w:bCs/>
          <w:color w:val="auto"/>
          <w:sz w:val="24"/>
          <w:szCs w:val="24"/>
          <w:u w:val="none"/>
        </w:rPr>
      </w:pPr>
      <w:r w:rsidRPr="00A760B6">
        <w:rPr>
          <w:rFonts w:ascii="Times New Roman" w:hAnsi="Times New Roman" w:cs="Times New Roman"/>
          <w:sz w:val="24"/>
          <w:szCs w:val="24"/>
        </w:rPr>
        <w:t xml:space="preserve">ARAÚJO, Cícero - </w:t>
      </w:r>
      <w:r w:rsidRPr="00A760B6">
        <w:rPr>
          <w:rFonts w:ascii="Times New Roman" w:hAnsi="Times New Roman" w:cs="Times New Roman"/>
          <w:bCs/>
          <w:sz w:val="24"/>
          <w:szCs w:val="24"/>
        </w:rPr>
        <w:t xml:space="preserve">Legitimidade, justiça e democracia: O novo contratualismo de Rawls. </w:t>
      </w:r>
      <w:r w:rsidRPr="00A760B6">
        <w:rPr>
          <w:rFonts w:ascii="Times New Roman" w:hAnsi="Times New Roman" w:cs="Times New Roman"/>
          <w:b/>
          <w:sz w:val="24"/>
          <w:szCs w:val="24"/>
        </w:rPr>
        <w:t>Lua Nova:</w:t>
      </w:r>
      <w:r w:rsidRPr="00A760B6">
        <w:rPr>
          <w:rFonts w:ascii="Times New Roman" w:hAnsi="Times New Roman" w:cs="Times New Roman"/>
          <w:sz w:val="24"/>
          <w:szCs w:val="24"/>
        </w:rPr>
        <w:t xml:space="preserve"> </w:t>
      </w:r>
      <w:r w:rsidRPr="00A760B6">
        <w:rPr>
          <w:rFonts w:ascii="Times New Roman" w:hAnsi="Times New Roman" w:cs="Times New Roman"/>
          <w:b/>
          <w:sz w:val="24"/>
          <w:szCs w:val="24"/>
        </w:rPr>
        <w:t>Revista de cultura de política.</w:t>
      </w:r>
      <w:r w:rsidRPr="00A760B6">
        <w:rPr>
          <w:rFonts w:ascii="Times New Roman" w:hAnsi="Times New Roman" w:cs="Times New Roman"/>
          <w:sz w:val="24"/>
          <w:szCs w:val="24"/>
          <w:shd w:val="clear" w:color="auto" w:fill="FFFFFF"/>
        </w:rPr>
        <w:t xml:space="preserve"> [Em linha]. </w:t>
      </w:r>
      <w:r w:rsidRPr="00A760B6">
        <w:rPr>
          <w:rFonts w:ascii="Times New Roman" w:hAnsi="Times New Roman" w:cs="Times New Roman"/>
          <w:sz w:val="24"/>
          <w:szCs w:val="24"/>
        </w:rPr>
        <w:t xml:space="preserve"> n. 57, 2002. pp.  73-85. Cedec. [Consult. 22 Jan. 2019]. Disponível em </w:t>
      </w:r>
      <w:r w:rsidR="00D01A8B">
        <w:fldChar w:fldCharType="begin"/>
      </w:r>
      <w:r w:rsidR="00D01A8B">
        <w:instrText xml:space="preserve"> HYPERLINK "http://www.scielo.br/pdf/ln/n57/a04n57.pdf" </w:instrText>
      </w:r>
      <w:r w:rsidR="00D01A8B">
        <w:fldChar w:fldCharType="separate"/>
      </w:r>
      <w:r w:rsidRPr="00A760B6">
        <w:rPr>
          <w:rStyle w:val="Hyperlink"/>
          <w:rFonts w:ascii="Times New Roman" w:hAnsi="Times New Roman" w:cs="Times New Roman"/>
          <w:bCs/>
          <w:color w:val="auto"/>
          <w:sz w:val="24"/>
          <w:szCs w:val="24"/>
          <w:u w:val="none"/>
        </w:rPr>
        <w:t>http://www.scielo.br/pdf/ln/n57/a04n57.pdf</w:t>
      </w:r>
      <w:r w:rsidR="00D01A8B">
        <w:rPr>
          <w:rStyle w:val="Hyperlink"/>
          <w:rFonts w:ascii="Times New Roman" w:hAnsi="Times New Roman" w:cs="Times New Roman"/>
          <w:bCs/>
          <w:color w:val="auto"/>
          <w:sz w:val="24"/>
          <w:szCs w:val="24"/>
          <w:u w:val="none"/>
        </w:rPr>
        <w:fldChar w:fldCharType="end"/>
      </w:r>
    </w:p>
    <w:p w14:paraId="35CDFDCA" w14:textId="77777777" w:rsidR="00BC7738" w:rsidRPr="00A760B6" w:rsidRDefault="00BC7738" w:rsidP="00BC7738">
      <w:pPr>
        <w:spacing w:after="0" w:line="360" w:lineRule="auto"/>
        <w:ind w:left="709" w:hanging="709"/>
        <w:jc w:val="both"/>
        <w:rPr>
          <w:rFonts w:ascii="Times New Roman" w:hAnsi="Times New Roman" w:cs="Times New Roman"/>
          <w:sz w:val="24"/>
          <w:szCs w:val="24"/>
        </w:rPr>
      </w:pPr>
    </w:p>
    <w:p w14:paraId="1ABB0052" w14:textId="77777777" w:rsidR="00BC7738" w:rsidRDefault="00504D74" w:rsidP="00BC7738">
      <w:pPr>
        <w:spacing w:after="0" w:line="360" w:lineRule="auto"/>
        <w:ind w:left="709" w:hanging="709"/>
        <w:jc w:val="both"/>
        <w:rPr>
          <w:rFonts w:ascii="Times New Roman" w:hAnsi="Times New Roman" w:cs="Times New Roman"/>
          <w:sz w:val="24"/>
          <w:szCs w:val="24"/>
        </w:rPr>
      </w:pPr>
      <w:r w:rsidRPr="00A760B6">
        <w:rPr>
          <w:rFonts w:ascii="Times New Roman" w:hAnsi="Times New Roman" w:cs="Times New Roman"/>
          <w:sz w:val="24"/>
          <w:szCs w:val="24"/>
        </w:rPr>
        <w:t xml:space="preserve">ARAÚJO, Luiz Bernardo Leite – Liberalismo, identidade e reconhecimento em </w:t>
      </w:r>
      <w:r w:rsidRPr="00A760B6">
        <w:rPr>
          <w:rFonts w:ascii="Times New Roman" w:hAnsi="Times New Roman" w:cs="Times New Roman"/>
          <w:i/>
          <w:sz w:val="24"/>
          <w:szCs w:val="24"/>
        </w:rPr>
        <w:t>Habermas</w:t>
      </w:r>
      <w:r w:rsidRPr="00A760B6">
        <w:rPr>
          <w:rFonts w:ascii="Times New Roman" w:hAnsi="Times New Roman" w:cs="Times New Roman"/>
          <w:sz w:val="24"/>
          <w:szCs w:val="24"/>
        </w:rPr>
        <w:t xml:space="preserve">. </w:t>
      </w:r>
      <w:r w:rsidRPr="00A760B6">
        <w:rPr>
          <w:rFonts w:ascii="Times New Roman" w:hAnsi="Times New Roman" w:cs="Times New Roman"/>
          <w:b/>
          <w:sz w:val="24"/>
          <w:szCs w:val="24"/>
        </w:rPr>
        <w:t>Veritas.</w:t>
      </w:r>
      <w:r w:rsidRPr="00A760B6">
        <w:rPr>
          <w:rFonts w:ascii="Times New Roman" w:hAnsi="Times New Roman" w:cs="Times New Roman"/>
          <w:sz w:val="24"/>
          <w:szCs w:val="24"/>
        </w:rPr>
        <w:t xml:space="preserve"> [Em linha]. </w:t>
      </w:r>
      <w:r w:rsidR="00D01A8B">
        <w:fldChar w:fldCharType="begin"/>
      </w:r>
      <w:r w:rsidR="00D01A8B">
        <w:instrText xml:space="preserve"> HYPERLINK "http://revistaseletronicas.pucrs.br/ojs/index.php/veritas/issue/view/181" \t "_parent" </w:instrText>
      </w:r>
      <w:r w:rsidR="00D01A8B">
        <w:fldChar w:fldCharType="separate"/>
      </w:r>
      <w:r w:rsidRPr="00A760B6">
        <w:rPr>
          <w:rStyle w:val="Hyperlink"/>
          <w:rFonts w:ascii="Times New Roman" w:hAnsi="Times New Roman" w:cs="Times New Roman"/>
          <w:color w:val="auto"/>
          <w:sz w:val="24"/>
          <w:szCs w:val="24"/>
          <w:u w:val="none"/>
          <w:shd w:val="clear" w:color="auto" w:fill="FBFBF3"/>
        </w:rPr>
        <w:t>vol. 52, n. 1, 2007</w:t>
      </w:r>
      <w:r w:rsidR="00D01A8B">
        <w:rPr>
          <w:rStyle w:val="Hyperlink"/>
          <w:rFonts w:ascii="Times New Roman" w:hAnsi="Times New Roman" w:cs="Times New Roman"/>
          <w:color w:val="auto"/>
          <w:sz w:val="24"/>
          <w:szCs w:val="24"/>
          <w:u w:val="none"/>
          <w:shd w:val="clear" w:color="auto" w:fill="FBFBF3"/>
        </w:rPr>
        <w:fldChar w:fldCharType="end"/>
      </w:r>
      <w:r w:rsidRPr="00A760B6">
        <w:rPr>
          <w:rFonts w:ascii="Times New Roman" w:hAnsi="Times New Roman" w:cs="Times New Roman"/>
          <w:sz w:val="24"/>
          <w:szCs w:val="24"/>
          <w:shd w:val="clear" w:color="auto" w:fill="FBFBF3"/>
        </w:rPr>
        <w:t>.</w:t>
      </w:r>
      <w:r w:rsidRPr="00A760B6">
        <w:rPr>
          <w:rFonts w:ascii="Times New Roman" w:hAnsi="Times New Roman" w:cs="Times New Roman"/>
          <w:sz w:val="24"/>
          <w:szCs w:val="24"/>
        </w:rPr>
        <w:t xml:space="preserve"> pp. 120-136. ISS 1884-6746. [Consult 13 Jan. 2019]. Disponível em http://revistaseletronicas.pucrs.br/ojs/index.php/veritas/article/view/1864/1394 </w:t>
      </w:r>
    </w:p>
    <w:p w14:paraId="0874B0CA" w14:textId="3565BAC6" w:rsidR="00504D74" w:rsidRPr="00A760B6" w:rsidRDefault="00504D74" w:rsidP="00BC7738">
      <w:pPr>
        <w:spacing w:after="0" w:line="360" w:lineRule="auto"/>
        <w:ind w:left="709" w:hanging="709"/>
        <w:jc w:val="both"/>
        <w:rPr>
          <w:rFonts w:ascii="Times New Roman" w:hAnsi="Times New Roman" w:cs="Times New Roman"/>
          <w:sz w:val="24"/>
          <w:szCs w:val="24"/>
        </w:rPr>
      </w:pPr>
      <w:r w:rsidRPr="00A760B6">
        <w:rPr>
          <w:rFonts w:ascii="Times New Roman" w:hAnsi="Times New Roman" w:cs="Times New Roman"/>
          <w:sz w:val="24"/>
          <w:szCs w:val="24"/>
        </w:rPr>
        <w:t xml:space="preserve"> </w:t>
      </w:r>
    </w:p>
    <w:p w14:paraId="7FAEF43E" w14:textId="77777777" w:rsidR="00504D74" w:rsidRPr="00DE3CAE" w:rsidRDefault="00504D74" w:rsidP="00BC7738">
      <w:pPr>
        <w:spacing w:after="0" w:line="360" w:lineRule="auto"/>
        <w:ind w:left="709" w:hanging="709"/>
        <w:jc w:val="both"/>
        <w:rPr>
          <w:rFonts w:ascii="Times New Roman" w:eastAsia="Times New Roman" w:hAnsi="Times New Roman" w:cs="Times New Roman"/>
          <w:sz w:val="24"/>
          <w:szCs w:val="24"/>
          <w:lang w:eastAsia="pt-PT"/>
        </w:rPr>
      </w:pPr>
      <w:r w:rsidRPr="00DE3CAE">
        <w:rPr>
          <w:rFonts w:ascii="Times New Roman" w:hAnsi="Times New Roman" w:cs="Times New Roman"/>
          <w:sz w:val="24"/>
          <w:szCs w:val="24"/>
        </w:rPr>
        <w:t xml:space="preserve">ARENDT, Hannah. </w:t>
      </w:r>
      <w:r w:rsidRPr="00DE3CAE">
        <w:rPr>
          <w:rFonts w:ascii="Times New Roman" w:hAnsi="Times New Roman" w:cs="Times New Roman"/>
          <w:b/>
          <w:sz w:val="24"/>
          <w:szCs w:val="24"/>
        </w:rPr>
        <w:t>Responsabilidade e julgamento</w:t>
      </w:r>
      <w:r w:rsidRPr="00DE3CAE">
        <w:rPr>
          <w:rFonts w:ascii="Times New Roman" w:hAnsi="Times New Roman" w:cs="Times New Roman"/>
          <w:sz w:val="24"/>
          <w:szCs w:val="24"/>
        </w:rPr>
        <w:t xml:space="preserve">. </w:t>
      </w:r>
      <w:r w:rsidRPr="00DE3CAE">
        <w:rPr>
          <w:rFonts w:ascii="Times New Roman" w:eastAsia="Times New Roman" w:hAnsi="Times New Roman" w:cs="Times New Roman"/>
          <w:sz w:val="24"/>
          <w:szCs w:val="24"/>
          <w:lang w:eastAsia="pt-PT"/>
        </w:rPr>
        <w:t>Tradução de Rosaura Eichenberg.</w:t>
      </w:r>
      <w:r w:rsidRPr="00DE3CAE">
        <w:rPr>
          <w:rFonts w:ascii="Times New Roman" w:hAnsi="Times New Roman" w:cs="Times New Roman"/>
          <w:sz w:val="24"/>
          <w:szCs w:val="24"/>
        </w:rPr>
        <w:t xml:space="preserve"> São Paulo: Companhia das Letras, 2004</w:t>
      </w:r>
      <w:r w:rsidRPr="00DE3CAE">
        <w:rPr>
          <w:rFonts w:ascii="Times New Roman" w:eastAsia="Times New Roman" w:hAnsi="Times New Roman" w:cs="Times New Roman"/>
          <w:sz w:val="24"/>
          <w:szCs w:val="24"/>
          <w:lang w:eastAsia="pt-PT"/>
        </w:rPr>
        <w:t>. ISBN 85- 359-0501-4</w:t>
      </w:r>
    </w:p>
    <w:p w14:paraId="7A02254D" w14:textId="77777777" w:rsidR="00A760B6" w:rsidRPr="00A760B6" w:rsidRDefault="00A760B6" w:rsidP="00BC7738">
      <w:pPr>
        <w:spacing w:after="0" w:line="360" w:lineRule="auto"/>
        <w:ind w:left="709" w:hanging="709"/>
        <w:jc w:val="both"/>
        <w:rPr>
          <w:rFonts w:ascii="Times New Roman" w:hAnsi="Times New Roman" w:cs="Times New Roman"/>
          <w:sz w:val="24"/>
          <w:szCs w:val="24"/>
        </w:rPr>
      </w:pPr>
    </w:p>
    <w:p w14:paraId="18469521" w14:textId="486CF541" w:rsidR="00A760B6" w:rsidRPr="00BC7738" w:rsidRDefault="00504D74" w:rsidP="00BC7738">
      <w:pPr>
        <w:spacing w:after="0" w:line="360" w:lineRule="auto"/>
        <w:ind w:left="709" w:hanging="709"/>
        <w:jc w:val="both"/>
        <w:rPr>
          <w:rFonts w:ascii="Times New Roman" w:hAnsi="Times New Roman" w:cs="Times New Roman"/>
          <w:sz w:val="24"/>
          <w:szCs w:val="24"/>
        </w:rPr>
      </w:pPr>
      <w:r w:rsidRPr="00A760B6">
        <w:rPr>
          <w:rFonts w:ascii="Times New Roman" w:hAnsi="Times New Roman" w:cs="Times New Roman"/>
          <w:sz w:val="24"/>
          <w:szCs w:val="24"/>
        </w:rPr>
        <w:t xml:space="preserve">ASSIS, Cássia Lobão; NEPOMUCENO, Cristiane Maria </w:t>
      </w:r>
      <w:r w:rsidRPr="00A760B6">
        <w:rPr>
          <w:rStyle w:val="a"/>
          <w:rFonts w:ascii="Times New Roman" w:hAnsi="Times New Roman" w:cs="Times New Roman"/>
          <w:sz w:val="24"/>
          <w:szCs w:val="24"/>
          <w:bdr w:val="none" w:sz="0" w:space="0" w:color="auto" w:frame="1"/>
          <w:shd w:val="clear" w:color="auto" w:fill="FFFFFF"/>
        </w:rPr>
        <w:t xml:space="preserve">- </w:t>
      </w:r>
      <w:r w:rsidRPr="00A760B6">
        <w:rPr>
          <w:rFonts w:ascii="Times New Roman" w:hAnsi="Times New Roman" w:cs="Times New Roman"/>
          <w:b/>
          <w:sz w:val="24"/>
          <w:szCs w:val="24"/>
        </w:rPr>
        <w:t xml:space="preserve"> </w:t>
      </w:r>
      <w:r w:rsidRPr="00A760B6">
        <w:rPr>
          <w:rFonts w:ascii="Times New Roman" w:hAnsi="Times New Roman" w:cs="Times New Roman"/>
          <w:sz w:val="24"/>
          <w:szCs w:val="24"/>
        </w:rPr>
        <w:t xml:space="preserve">Processos culturais, endoculturação e aculturação. </w:t>
      </w:r>
      <w:r w:rsidRPr="00A760B6">
        <w:rPr>
          <w:rFonts w:ascii="Times New Roman" w:hAnsi="Times New Roman" w:cs="Times New Roman"/>
          <w:b/>
          <w:sz w:val="24"/>
          <w:szCs w:val="24"/>
        </w:rPr>
        <w:t>Estudos contemporâneos de cultura.</w:t>
      </w:r>
      <w:r w:rsidRPr="00A760B6">
        <w:rPr>
          <w:rFonts w:ascii="Times New Roman" w:hAnsi="Times New Roman" w:cs="Times New Roman"/>
          <w:sz w:val="24"/>
          <w:szCs w:val="24"/>
        </w:rPr>
        <w:t xml:space="preserve"> [Em linha].  Campina Grande: UEPB/UFRN, 2008. pp.1-20. ISBN: 978-85-87108-87-61 [Consult. 16 Mai 2018]. Disponível em </w:t>
      </w:r>
      <w:r w:rsidR="00D01A8B">
        <w:fldChar w:fldCharType="begin"/>
      </w:r>
      <w:r w:rsidR="00D01A8B">
        <w:instrText xml:space="preserve"> HYPERLINK "http://www.ead.uepb.edu.br/arquivos/cursos/Geografia_PAR_UAB/Fasciculos%20-%20Material/Estudos_Contemporaneos_Cultura/Est_C_C_A08_J_GR_260508.pdf" </w:instrText>
      </w:r>
      <w:r w:rsidR="00D01A8B">
        <w:fldChar w:fldCharType="separate"/>
      </w:r>
      <w:r w:rsidRPr="00A760B6">
        <w:rPr>
          <w:rStyle w:val="Hyperlink"/>
          <w:rFonts w:ascii="Times New Roman" w:hAnsi="Times New Roman" w:cs="Times New Roman"/>
          <w:color w:val="auto"/>
          <w:sz w:val="24"/>
          <w:szCs w:val="24"/>
          <w:u w:val="none"/>
        </w:rPr>
        <w:t>http://www.ead.uepb.edu.br/arquivos/cursos/Geografia_PAR_UAB/Fasciculos%20-%20Material/Estudos_Contemporaneos_Cultura/Est_C_C_A08_J_GR_260508.pdf</w:t>
      </w:r>
      <w:r w:rsidR="00D01A8B">
        <w:rPr>
          <w:rStyle w:val="Hyperlink"/>
          <w:rFonts w:ascii="Times New Roman" w:hAnsi="Times New Roman" w:cs="Times New Roman"/>
          <w:color w:val="auto"/>
          <w:sz w:val="24"/>
          <w:szCs w:val="24"/>
          <w:u w:val="none"/>
        </w:rPr>
        <w:fldChar w:fldCharType="end"/>
      </w:r>
      <w:r w:rsidRPr="00A760B6">
        <w:rPr>
          <w:rStyle w:val="Hyperlink"/>
          <w:rFonts w:ascii="Times New Roman" w:hAnsi="Times New Roman" w:cs="Times New Roman"/>
          <w:color w:val="auto"/>
          <w:sz w:val="24"/>
          <w:szCs w:val="24"/>
          <w:u w:val="none"/>
        </w:rPr>
        <w:t xml:space="preserve">. </w:t>
      </w:r>
    </w:p>
    <w:p w14:paraId="292C282E" w14:textId="77777777" w:rsidR="00BC7738" w:rsidRDefault="00BC7738" w:rsidP="00BC7738">
      <w:pPr>
        <w:spacing w:after="0" w:line="360" w:lineRule="auto"/>
        <w:ind w:left="709" w:hanging="709"/>
        <w:jc w:val="both"/>
        <w:rPr>
          <w:rFonts w:ascii="Times New Roman" w:hAnsi="Times New Roman" w:cs="Times New Roman"/>
          <w:color w:val="7030A0"/>
          <w:sz w:val="24"/>
          <w:szCs w:val="24"/>
        </w:rPr>
      </w:pPr>
    </w:p>
    <w:p w14:paraId="34BC5B4A" w14:textId="758923B7" w:rsidR="00A760B6" w:rsidRPr="00DE3CAE" w:rsidRDefault="00504D74" w:rsidP="00BC7738">
      <w:pPr>
        <w:spacing w:after="0" w:line="360" w:lineRule="auto"/>
        <w:ind w:left="709" w:hanging="709"/>
        <w:jc w:val="both"/>
        <w:rPr>
          <w:rFonts w:ascii="Times New Roman" w:hAnsi="Times New Roman" w:cs="Times New Roman"/>
          <w:sz w:val="24"/>
          <w:szCs w:val="24"/>
        </w:rPr>
      </w:pPr>
      <w:r w:rsidRPr="00DE3CAE">
        <w:rPr>
          <w:rFonts w:ascii="Times New Roman" w:hAnsi="Times New Roman" w:cs="Times New Roman"/>
          <w:sz w:val="24"/>
          <w:szCs w:val="24"/>
        </w:rPr>
        <w:t xml:space="preserve">ATIENZA, Manuel – </w:t>
      </w:r>
      <w:r w:rsidRPr="00DE3CAE">
        <w:rPr>
          <w:rFonts w:ascii="Times New Roman" w:hAnsi="Times New Roman" w:cs="Times New Roman"/>
          <w:b/>
          <w:sz w:val="24"/>
          <w:szCs w:val="24"/>
        </w:rPr>
        <w:t>El derecho como argumentación: Concepciones de la argumentación.</w:t>
      </w:r>
      <w:r w:rsidRPr="00DE3CAE">
        <w:rPr>
          <w:rFonts w:ascii="Times New Roman" w:hAnsi="Times New Roman" w:cs="Times New Roman"/>
          <w:sz w:val="24"/>
          <w:szCs w:val="24"/>
        </w:rPr>
        <w:t xml:space="preserve"> [Em linha]. Barcelona:</w:t>
      </w:r>
      <w:r w:rsidRPr="00DE3CAE">
        <w:rPr>
          <w:rFonts w:ascii="Times New Roman" w:hAnsi="Times New Roman" w:cs="Times New Roman"/>
          <w:sz w:val="24"/>
          <w:szCs w:val="24"/>
          <w:shd w:val="clear" w:color="auto" w:fill="FFFFFF"/>
        </w:rPr>
        <w:t xml:space="preserve"> Ariel, 2012. </w:t>
      </w:r>
      <w:r w:rsidRPr="00DE3CAE">
        <w:rPr>
          <w:rFonts w:ascii="Times New Roman" w:hAnsi="Times New Roman" w:cs="Times New Roman"/>
          <w:sz w:val="24"/>
          <w:szCs w:val="24"/>
        </w:rPr>
        <w:t xml:space="preserve">[Consult 9 Jul. 2018]. Disponível em </w:t>
      </w:r>
      <w:r w:rsidR="00D01A8B">
        <w:fldChar w:fldCharType="begin"/>
      </w:r>
      <w:r w:rsidR="00D01A8B">
        <w:instrText xml:space="preserve"> HYPERLINK "https://pt.scribd.com/document/58151813/atienza-2005-el-derecho-como-argumentacion" </w:instrText>
      </w:r>
      <w:r w:rsidR="00D01A8B">
        <w:fldChar w:fldCharType="separate"/>
      </w:r>
      <w:r w:rsidRPr="00DE3CAE">
        <w:rPr>
          <w:rStyle w:val="Hyperlink"/>
          <w:rFonts w:ascii="Times New Roman" w:hAnsi="Times New Roman" w:cs="Times New Roman"/>
          <w:color w:val="auto"/>
          <w:sz w:val="24"/>
          <w:szCs w:val="24"/>
          <w:u w:val="none"/>
        </w:rPr>
        <w:t>https://pt.scribd.com/document/58151813/atienza-2005-el-derecho-como-argumentacion</w:t>
      </w:r>
      <w:r w:rsidR="00D01A8B">
        <w:rPr>
          <w:rStyle w:val="Hyperlink"/>
          <w:rFonts w:ascii="Times New Roman" w:hAnsi="Times New Roman" w:cs="Times New Roman"/>
          <w:color w:val="auto"/>
          <w:sz w:val="24"/>
          <w:szCs w:val="24"/>
          <w:u w:val="none"/>
        </w:rPr>
        <w:fldChar w:fldCharType="end"/>
      </w:r>
      <w:r w:rsidRPr="00DE3CAE">
        <w:rPr>
          <w:rFonts w:ascii="Times New Roman" w:hAnsi="Times New Roman" w:cs="Times New Roman"/>
          <w:sz w:val="24"/>
          <w:szCs w:val="24"/>
        </w:rPr>
        <w:t>. ISBN 978-8434400-764</w:t>
      </w:r>
    </w:p>
    <w:p w14:paraId="6A932F50" w14:textId="77777777" w:rsidR="00BC7738" w:rsidRPr="00DE3CAE" w:rsidRDefault="00BC7738" w:rsidP="00BC7738">
      <w:pPr>
        <w:pStyle w:val="Textodenotaderodap"/>
        <w:spacing w:line="360" w:lineRule="auto"/>
        <w:ind w:left="709" w:hanging="709"/>
        <w:jc w:val="both"/>
        <w:rPr>
          <w:rFonts w:ascii="Times New Roman" w:hAnsi="Times New Roman" w:cs="Times New Roman"/>
          <w:sz w:val="24"/>
          <w:szCs w:val="24"/>
          <w:lang w:val="pt-BR"/>
        </w:rPr>
      </w:pPr>
    </w:p>
    <w:p w14:paraId="6767BE50" w14:textId="7B5798F0" w:rsidR="00A760B6" w:rsidRPr="00DE3CAE" w:rsidRDefault="00504D74" w:rsidP="00BC7738">
      <w:pPr>
        <w:pStyle w:val="Textodenotaderodap"/>
        <w:spacing w:line="360" w:lineRule="auto"/>
        <w:ind w:left="709" w:hanging="709"/>
        <w:jc w:val="both"/>
        <w:rPr>
          <w:rFonts w:ascii="Times New Roman" w:hAnsi="Times New Roman" w:cs="Times New Roman"/>
          <w:sz w:val="24"/>
          <w:szCs w:val="24"/>
          <w:lang w:val="pt-BR"/>
        </w:rPr>
      </w:pPr>
      <w:r w:rsidRPr="00DE3CAE">
        <w:rPr>
          <w:rFonts w:ascii="Times New Roman" w:hAnsi="Times New Roman" w:cs="Times New Roman"/>
          <w:sz w:val="24"/>
          <w:szCs w:val="24"/>
          <w:lang w:val="pt-BR"/>
        </w:rPr>
        <w:t xml:space="preserve">BACON, Francis - </w:t>
      </w:r>
      <w:r w:rsidRPr="00DE3CAE">
        <w:rPr>
          <w:rFonts w:ascii="Times New Roman" w:hAnsi="Times New Roman" w:cs="Times New Roman"/>
          <w:b/>
          <w:bCs/>
          <w:sz w:val="24"/>
          <w:szCs w:val="24"/>
          <w:shd w:val="clear" w:color="auto" w:fill="FFFFFF"/>
        </w:rPr>
        <w:t>Novum Organum</w:t>
      </w:r>
      <w:r w:rsidRPr="00DE3CAE">
        <w:rPr>
          <w:rFonts w:ascii="Times New Roman" w:hAnsi="Times New Roman" w:cs="Times New Roman"/>
          <w:sz w:val="24"/>
          <w:szCs w:val="24"/>
        </w:rPr>
        <w:t xml:space="preserve"> -Tradução: José Aluysio Reis de Andrade. [Em linha]. eBooksBrasil.org. Digitalização: Membros do Grupo de Discussão Acrópolis (Filosofia), 2002. p.6. [Consult. 7 Jun. 2019]. Disponível em </w:t>
      </w:r>
      <w:r w:rsidR="00D01A8B">
        <w:fldChar w:fldCharType="begin"/>
      </w:r>
      <w:r w:rsidR="00D01A8B">
        <w:instrText xml:space="preserve"> HYPERLINK "http://www.ebooksbrasil.org/adobeebook/norganum.pdf" </w:instrText>
      </w:r>
      <w:r w:rsidR="00D01A8B">
        <w:fldChar w:fldCharType="separate"/>
      </w:r>
      <w:r w:rsidRPr="00DE3CAE">
        <w:rPr>
          <w:rStyle w:val="Hyperlink"/>
          <w:rFonts w:ascii="Times New Roman" w:hAnsi="Times New Roman" w:cs="Times New Roman"/>
          <w:color w:val="auto"/>
          <w:sz w:val="24"/>
          <w:szCs w:val="24"/>
          <w:u w:val="none"/>
        </w:rPr>
        <w:t>http://www.ebooksbrasil.org/adobeebook/norganum.pdf</w:t>
      </w:r>
      <w:r w:rsidR="00D01A8B">
        <w:rPr>
          <w:rStyle w:val="Hyperlink"/>
          <w:rFonts w:ascii="Times New Roman" w:hAnsi="Times New Roman" w:cs="Times New Roman"/>
          <w:color w:val="auto"/>
          <w:sz w:val="24"/>
          <w:szCs w:val="24"/>
          <w:u w:val="none"/>
        </w:rPr>
        <w:fldChar w:fldCharType="end"/>
      </w:r>
      <w:r w:rsidRPr="00DE3CAE">
        <w:rPr>
          <w:rFonts w:ascii="Times New Roman" w:hAnsi="Times New Roman" w:cs="Times New Roman"/>
          <w:sz w:val="24"/>
          <w:szCs w:val="24"/>
        </w:rPr>
        <w:t xml:space="preserve"> </w:t>
      </w:r>
    </w:p>
    <w:p w14:paraId="1762D118" w14:textId="77777777" w:rsidR="00BC7738" w:rsidRPr="00DE3CAE" w:rsidRDefault="00BC7738" w:rsidP="00BC7738">
      <w:pPr>
        <w:spacing w:after="0" w:line="360" w:lineRule="auto"/>
        <w:ind w:left="709" w:hanging="709"/>
        <w:jc w:val="both"/>
        <w:rPr>
          <w:rFonts w:ascii="Times New Roman" w:hAnsi="Times New Roman" w:cs="Times New Roman"/>
          <w:sz w:val="24"/>
          <w:szCs w:val="24"/>
        </w:rPr>
      </w:pPr>
    </w:p>
    <w:p w14:paraId="6E5EF73E" w14:textId="09D6FADE" w:rsidR="00A760B6" w:rsidRPr="00DE3CAE" w:rsidRDefault="00504D74" w:rsidP="00BC7738">
      <w:pPr>
        <w:spacing w:after="0" w:line="360" w:lineRule="auto"/>
        <w:ind w:left="709" w:hanging="709"/>
        <w:jc w:val="both"/>
        <w:rPr>
          <w:rFonts w:ascii="Times New Roman" w:hAnsi="Times New Roman" w:cs="Times New Roman"/>
          <w:sz w:val="24"/>
          <w:szCs w:val="24"/>
        </w:rPr>
      </w:pPr>
      <w:r w:rsidRPr="00DE3CAE">
        <w:rPr>
          <w:rFonts w:ascii="Times New Roman" w:hAnsi="Times New Roman" w:cs="Times New Roman"/>
          <w:sz w:val="24"/>
          <w:szCs w:val="24"/>
        </w:rPr>
        <w:t xml:space="preserve">BIELEFELDT, Heiner. </w:t>
      </w:r>
      <w:r w:rsidRPr="00DE3CAE">
        <w:rPr>
          <w:rFonts w:ascii="Times New Roman" w:hAnsi="Times New Roman" w:cs="Times New Roman"/>
          <w:b/>
          <w:sz w:val="24"/>
          <w:szCs w:val="24"/>
        </w:rPr>
        <w:t xml:space="preserve">Filosofia dos direitos humanos: Fundamentos de um </w:t>
      </w:r>
      <w:r w:rsidRPr="00DE3CAE">
        <w:rPr>
          <w:rFonts w:ascii="Times New Roman" w:hAnsi="Times New Roman" w:cs="Times New Roman"/>
          <w:b/>
          <w:i/>
          <w:sz w:val="24"/>
          <w:szCs w:val="24"/>
        </w:rPr>
        <w:t>ethos</w:t>
      </w:r>
      <w:r w:rsidRPr="00DE3CAE">
        <w:rPr>
          <w:rFonts w:ascii="Times New Roman" w:hAnsi="Times New Roman" w:cs="Times New Roman"/>
          <w:b/>
          <w:sz w:val="24"/>
          <w:szCs w:val="24"/>
        </w:rPr>
        <w:t xml:space="preserve"> de liberdade universal</w:t>
      </w:r>
      <w:r w:rsidRPr="00DE3CAE">
        <w:rPr>
          <w:rFonts w:ascii="Times New Roman" w:hAnsi="Times New Roman" w:cs="Times New Roman"/>
          <w:sz w:val="24"/>
          <w:szCs w:val="24"/>
        </w:rPr>
        <w:t xml:space="preserve">. [Em linha]. Tradução de Dankwart Bernsmüller. São Leopoldo: Unissinos, 2000. [Consult. 26 Jun 2019] Disponível em </w:t>
      </w:r>
      <w:r w:rsidR="00D01A8B">
        <w:fldChar w:fldCharType="begin"/>
      </w:r>
      <w:r w:rsidR="00D01A8B">
        <w:instrText xml:space="preserve"> HYPERLINK "file:///C:/Users/User/Downloads/BIELEFELD,%20Heiner%20-%20IV.%20diferanciacao%20historica%20dos%20direitos%20humanos%20(1).pdf" </w:instrText>
      </w:r>
      <w:r w:rsidR="00D01A8B">
        <w:fldChar w:fldCharType="separate"/>
      </w:r>
      <w:r w:rsidRPr="00DE3CAE">
        <w:rPr>
          <w:rStyle w:val="Hyperlink"/>
          <w:rFonts w:ascii="Times New Roman" w:hAnsi="Times New Roman" w:cs="Times New Roman"/>
          <w:color w:val="auto"/>
          <w:sz w:val="24"/>
          <w:szCs w:val="24"/>
          <w:u w:val="none"/>
        </w:rPr>
        <w:t>file:///C:/Users/User/Downloads/BIELEFELD,%20Heiner%20-%20IV.%20diferanciacao%20historica%20dos%20direitos%20humanos%20(1).pdf</w:t>
      </w:r>
      <w:r w:rsidR="00D01A8B">
        <w:rPr>
          <w:rStyle w:val="Hyperlink"/>
          <w:rFonts w:ascii="Times New Roman" w:hAnsi="Times New Roman" w:cs="Times New Roman"/>
          <w:color w:val="auto"/>
          <w:sz w:val="24"/>
          <w:szCs w:val="24"/>
          <w:u w:val="none"/>
        </w:rPr>
        <w:fldChar w:fldCharType="end"/>
      </w:r>
    </w:p>
    <w:p w14:paraId="49146BBE" w14:textId="77777777" w:rsidR="00BC7738" w:rsidRPr="00DE3CAE" w:rsidRDefault="00BC7738" w:rsidP="00BC7738">
      <w:pPr>
        <w:spacing w:after="0" w:line="360" w:lineRule="auto"/>
        <w:ind w:left="709" w:hanging="709"/>
        <w:jc w:val="both"/>
        <w:rPr>
          <w:rFonts w:ascii="Times New Roman" w:hAnsi="Times New Roman" w:cs="Times New Roman"/>
          <w:sz w:val="24"/>
          <w:szCs w:val="24"/>
        </w:rPr>
      </w:pPr>
    </w:p>
    <w:p w14:paraId="2B0E25A8" w14:textId="7381D8F1" w:rsidR="00A760B6" w:rsidRDefault="00504D74" w:rsidP="00BC7738">
      <w:pPr>
        <w:spacing w:after="0" w:line="360" w:lineRule="auto"/>
        <w:ind w:left="709" w:hanging="709"/>
        <w:jc w:val="both"/>
        <w:rPr>
          <w:rStyle w:val="Hyperlink"/>
          <w:rFonts w:ascii="Times New Roman" w:hAnsi="Times New Roman" w:cs="Times New Roman"/>
          <w:color w:val="auto"/>
          <w:sz w:val="24"/>
          <w:szCs w:val="24"/>
          <w:u w:val="none"/>
          <w:lang w:val="pt-BR"/>
        </w:rPr>
      </w:pPr>
      <w:r w:rsidRPr="00DE3CAE">
        <w:rPr>
          <w:rFonts w:ascii="Times New Roman" w:hAnsi="Times New Roman" w:cs="Times New Roman"/>
          <w:sz w:val="24"/>
          <w:szCs w:val="24"/>
        </w:rPr>
        <w:t xml:space="preserve">BOAS, Frans – </w:t>
      </w:r>
      <w:r w:rsidRPr="00DE3CAE">
        <w:rPr>
          <w:rFonts w:ascii="Times New Roman" w:hAnsi="Times New Roman" w:cs="Times New Roman"/>
          <w:b/>
          <w:sz w:val="24"/>
          <w:szCs w:val="24"/>
        </w:rPr>
        <w:t>A mente do ser humano primitivo</w:t>
      </w:r>
      <w:r w:rsidRPr="00DE3CAE">
        <w:rPr>
          <w:rFonts w:ascii="Times New Roman" w:hAnsi="Times New Roman" w:cs="Times New Roman"/>
          <w:sz w:val="24"/>
          <w:szCs w:val="24"/>
        </w:rPr>
        <w:t xml:space="preserve">. [Em linha]. Tradução José Carlos. 2ª. Ed. Petrópolis: Vozes, 2011. [Consult. 13 Jun. 2019]. Disponível em </w:t>
      </w:r>
      <w:r w:rsidR="00D01A8B">
        <w:fldChar w:fldCharType="begin"/>
      </w:r>
      <w:r w:rsidR="00D01A8B">
        <w:instrText xml:space="preserve"> HYPERLINK "https://labmus.emac.ufg.br/up/988/o/A_mente_do_ser_humano_primitivo.pdfIdem" </w:instrText>
      </w:r>
      <w:r w:rsidR="00D01A8B">
        <w:fldChar w:fldCharType="separate"/>
      </w:r>
      <w:r w:rsidRPr="00DE3CAE">
        <w:rPr>
          <w:rStyle w:val="Hyperlink"/>
          <w:rFonts w:ascii="Times New Roman" w:hAnsi="Times New Roman" w:cs="Times New Roman"/>
          <w:color w:val="auto"/>
          <w:sz w:val="24"/>
          <w:szCs w:val="24"/>
          <w:u w:val="none"/>
        </w:rPr>
        <w:t>https://labmus.emac.ufg.br/up/988/o/A_mente_do_ser_humano_primitivo.pdf</w:t>
      </w:r>
      <w:r w:rsidRPr="00DE3CAE">
        <w:rPr>
          <w:rStyle w:val="Hyperlink"/>
          <w:rFonts w:ascii="Times New Roman" w:hAnsi="Times New Roman" w:cs="Times New Roman"/>
          <w:color w:val="auto"/>
          <w:sz w:val="24"/>
          <w:szCs w:val="24"/>
          <w:u w:val="none"/>
          <w:lang w:val="pt-BR"/>
        </w:rPr>
        <w:t>Idem</w:t>
      </w:r>
      <w:r w:rsidR="00D01A8B">
        <w:rPr>
          <w:rStyle w:val="Hyperlink"/>
          <w:rFonts w:ascii="Times New Roman" w:hAnsi="Times New Roman" w:cs="Times New Roman"/>
          <w:color w:val="auto"/>
          <w:sz w:val="24"/>
          <w:szCs w:val="24"/>
          <w:u w:val="none"/>
          <w:lang w:val="pt-BR"/>
        </w:rPr>
        <w:fldChar w:fldCharType="end"/>
      </w:r>
    </w:p>
    <w:p w14:paraId="576C857E" w14:textId="77777777" w:rsidR="00DE3CAE" w:rsidRPr="00DE3CAE" w:rsidRDefault="00DE3CAE" w:rsidP="00BC7738">
      <w:pPr>
        <w:spacing w:after="0" w:line="360" w:lineRule="auto"/>
        <w:ind w:left="709" w:hanging="709"/>
        <w:jc w:val="both"/>
        <w:rPr>
          <w:rFonts w:ascii="Times New Roman" w:hAnsi="Times New Roman" w:cs="Times New Roman"/>
          <w:sz w:val="24"/>
          <w:szCs w:val="24"/>
          <w:lang w:val="pt-BR"/>
        </w:rPr>
      </w:pPr>
    </w:p>
    <w:p w14:paraId="30469C26" w14:textId="4A5B490C" w:rsidR="00504D74" w:rsidRPr="00A760B6" w:rsidRDefault="00504D74" w:rsidP="00BC7738">
      <w:pPr>
        <w:spacing w:after="0" w:line="360" w:lineRule="auto"/>
        <w:ind w:left="709" w:hanging="709"/>
        <w:jc w:val="both"/>
        <w:rPr>
          <w:rFonts w:ascii="Times New Roman" w:eastAsia="Times New Roman" w:hAnsi="Times New Roman" w:cs="Times New Roman"/>
          <w:sz w:val="24"/>
          <w:szCs w:val="24"/>
          <w:lang w:eastAsia="pt-PT"/>
        </w:rPr>
      </w:pPr>
      <w:r w:rsidRPr="00A760B6">
        <w:rPr>
          <w:rFonts w:ascii="Times New Roman" w:hAnsi="Times New Roman" w:cs="Times New Roman"/>
          <w:sz w:val="24"/>
          <w:szCs w:val="24"/>
          <w:shd w:val="clear" w:color="auto" w:fill="FFFFFF"/>
        </w:rPr>
        <w:t xml:space="preserve">BONET - Antoni Jesús Aguiló - </w:t>
      </w:r>
      <w:r w:rsidRPr="00A760B6">
        <w:rPr>
          <w:rFonts w:ascii="Times New Roman" w:eastAsia="Times New Roman" w:hAnsi="Times New Roman" w:cs="Times New Roman"/>
          <w:sz w:val="24"/>
          <w:szCs w:val="24"/>
          <w:lang w:eastAsia="pt-PT"/>
        </w:rPr>
        <w:t xml:space="preserve">Hermenéutica diatópica, localismos globalizados y nuevos imperialismos culturales: orientaciones para el diálogo intercultural. Sistema de Información Científica. Rede de Revistas Científicas de América Latina y el Caribe, España y Portugal. [Em linha] </w:t>
      </w:r>
      <w:r w:rsidRPr="00A760B6">
        <w:rPr>
          <w:rFonts w:ascii="Times New Roman" w:hAnsi="Times New Roman" w:cs="Times New Roman"/>
          <w:b/>
          <w:sz w:val="24"/>
          <w:szCs w:val="24"/>
          <w:shd w:val="clear" w:color="auto" w:fill="FFFFFF"/>
        </w:rPr>
        <w:t>Cuadernos Interculturales</w:t>
      </w:r>
      <w:r w:rsidRPr="00A760B6">
        <w:rPr>
          <w:rFonts w:ascii="Times New Roman" w:hAnsi="Times New Roman" w:cs="Times New Roman"/>
          <w:sz w:val="24"/>
          <w:szCs w:val="24"/>
          <w:shd w:val="clear" w:color="auto" w:fill="FFFFFF"/>
        </w:rPr>
        <w:t xml:space="preserve">. Año 8, n. 14. Primer Semestre 2010, pp. 145-163. [Consult. 2 Abr. 2019]. Disponível em </w:t>
      </w:r>
      <w:r w:rsidRPr="00A760B6">
        <w:rPr>
          <w:rFonts w:ascii="Times New Roman" w:hAnsi="Times New Roman" w:cs="Times New Roman"/>
          <w:sz w:val="24"/>
          <w:szCs w:val="24"/>
        </w:rPr>
        <w:t>https://www.redalyc.org/html/552/55217005009/</w:t>
      </w:r>
    </w:p>
    <w:p w14:paraId="0AE96880" w14:textId="77777777" w:rsidR="00BC7738" w:rsidRPr="00DE3CAE" w:rsidRDefault="00BC7738" w:rsidP="00BC7738">
      <w:pPr>
        <w:spacing w:after="0" w:line="360" w:lineRule="auto"/>
        <w:ind w:left="709" w:hanging="709"/>
        <w:jc w:val="both"/>
        <w:rPr>
          <w:rFonts w:ascii="Times New Roman" w:hAnsi="Times New Roman" w:cs="Times New Roman"/>
          <w:sz w:val="24"/>
          <w:szCs w:val="24"/>
        </w:rPr>
      </w:pPr>
    </w:p>
    <w:p w14:paraId="1FE134F3" w14:textId="4BFED976" w:rsidR="00504D74" w:rsidRPr="00A760B6" w:rsidRDefault="00504D74" w:rsidP="00BC7738">
      <w:pPr>
        <w:spacing w:after="0" w:line="360" w:lineRule="auto"/>
        <w:ind w:left="709" w:hanging="709"/>
        <w:jc w:val="both"/>
        <w:rPr>
          <w:rStyle w:val="Hyperlink"/>
          <w:rFonts w:ascii="Times New Roman" w:hAnsi="Times New Roman" w:cs="Times New Roman"/>
          <w:color w:val="auto"/>
          <w:sz w:val="24"/>
          <w:szCs w:val="24"/>
          <w:u w:val="none"/>
        </w:rPr>
      </w:pPr>
      <w:r w:rsidRPr="00DE3CAE">
        <w:rPr>
          <w:rFonts w:ascii="Times New Roman" w:hAnsi="Times New Roman" w:cs="Times New Roman"/>
          <w:sz w:val="24"/>
          <w:szCs w:val="24"/>
        </w:rPr>
        <w:t xml:space="preserve">CASSESSE, Antonio – </w:t>
      </w:r>
      <w:r w:rsidRPr="00DE3CAE">
        <w:rPr>
          <w:rFonts w:ascii="Times New Roman" w:hAnsi="Times New Roman" w:cs="Times New Roman"/>
          <w:b/>
          <w:sz w:val="24"/>
          <w:szCs w:val="24"/>
        </w:rPr>
        <w:t>Los derechos humanos en el mundo contemporâneo</w:t>
      </w:r>
      <w:r w:rsidRPr="00DE3CAE">
        <w:rPr>
          <w:rFonts w:ascii="Times New Roman" w:hAnsi="Times New Roman" w:cs="Times New Roman"/>
          <w:sz w:val="24"/>
          <w:szCs w:val="24"/>
        </w:rPr>
        <w:t xml:space="preserve">. [Em linha]. Barcelona: Editorial Ariel S. A. [Consult. 26 Jun 2019] Disponível em </w:t>
      </w:r>
      <w:r w:rsidRPr="00A760B6">
        <w:rPr>
          <w:rFonts w:ascii="Times New Roman" w:hAnsi="Times New Roman" w:cs="Times New Roman"/>
          <w:sz w:val="24"/>
          <w:szCs w:val="24"/>
        </w:rPr>
        <w:t>https://pt.scribd.com/document/342005258/CASSESE-Los-derechos-humanos-en-el-mundo-contemporaneo-pdf</w:t>
      </w:r>
    </w:p>
    <w:p w14:paraId="68AE71C8" w14:textId="77777777" w:rsidR="00BC7738" w:rsidRDefault="00BC7738" w:rsidP="00BC7738">
      <w:pPr>
        <w:pStyle w:val="Ttulo3"/>
        <w:shd w:val="clear" w:color="auto" w:fill="FFFFFF"/>
        <w:spacing w:before="0" w:beforeAutospacing="0" w:after="0" w:afterAutospacing="0" w:line="360" w:lineRule="auto"/>
        <w:ind w:left="709" w:right="240" w:hanging="709"/>
        <w:jc w:val="both"/>
        <w:rPr>
          <w:b w:val="0"/>
          <w:sz w:val="24"/>
          <w:szCs w:val="24"/>
        </w:rPr>
      </w:pPr>
    </w:p>
    <w:p w14:paraId="1DB90B45" w14:textId="1AFCA0B8" w:rsidR="00504D74" w:rsidRPr="00A760B6" w:rsidRDefault="00504D74" w:rsidP="00BC7738">
      <w:pPr>
        <w:pStyle w:val="Ttulo3"/>
        <w:shd w:val="clear" w:color="auto" w:fill="FFFFFF"/>
        <w:spacing w:before="0" w:beforeAutospacing="0" w:after="0" w:afterAutospacing="0" w:line="360" w:lineRule="auto"/>
        <w:ind w:left="709" w:right="240" w:hanging="709"/>
        <w:jc w:val="both"/>
        <w:rPr>
          <w:b w:val="0"/>
          <w:sz w:val="24"/>
          <w:szCs w:val="24"/>
        </w:rPr>
      </w:pPr>
      <w:r w:rsidRPr="00A760B6">
        <w:rPr>
          <w:b w:val="0"/>
          <w:sz w:val="24"/>
          <w:szCs w:val="24"/>
        </w:rPr>
        <w:t xml:space="preserve">CLÈVE, </w:t>
      </w:r>
      <w:proofErr w:type="spellStart"/>
      <w:r w:rsidRPr="00A760B6">
        <w:rPr>
          <w:b w:val="0"/>
          <w:sz w:val="24"/>
          <w:szCs w:val="24"/>
        </w:rPr>
        <w:t>Clemerson</w:t>
      </w:r>
      <w:proofErr w:type="spellEnd"/>
      <w:r w:rsidRPr="00A760B6">
        <w:rPr>
          <w:b w:val="0"/>
          <w:sz w:val="24"/>
          <w:szCs w:val="24"/>
        </w:rPr>
        <w:t xml:space="preserve"> Merlin - Direito constitucional, novos paradigmas, constituição global e processos de interação - </w:t>
      </w:r>
      <w:r w:rsidRPr="00A760B6">
        <w:rPr>
          <w:sz w:val="24"/>
          <w:szCs w:val="24"/>
        </w:rPr>
        <w:t xml:space="preserve">Revista </w:t>
      </w:r>
      <w:proofErr w:type="spellStart"/>
      <w:r w:rsidRPr="00A760B6">
        <w:rPr>
          <w:sz w:val="24"/>
          <w:szCs w:val="24"/>
        </w:rPr>
        <w:t>Latinoamericana</w:t>
      </w:r>
      <w:proofErr w:type="spellEnd"/>
      <w:r w:rsidRPr="00A760B6">
        <w:rPr>
          <w:sz w:val="24"/>
          <w:szCs w:val="24"/>
        </w:rPr>
        <w:t xml:space="preserve"> de Política, </w:t>
      </w:r>
      <w:proofErr w:type="spellStart"/>
      <w:r w:rsidRPr="00A760B6">
        <w:rPr>
          <w:sz w:val="24"/>
          <w:szCs w:val="24"/>
        </w:rPr>
        <w:t>Filosofía</w:t>
      </w:r>
      <w:proofErr w:type="spellEnd"/>
      <w:r w:rsidRPr="00A760B6">
        <w:rPr>
          <w:sz w:val="24"/>
          <w:szCs w:val="24"/>
        </w:rPr>
        <w:t xml:space="preserve"> y </w:t>
      </w:r>
      <w:proofErr w:type="spellStart"/>
      <w:r w:rsidRPr="00A760B6">
        <w:rPr>
          <w:sz w:val="24"/>
          <w:szCs w:val="24"/>
        </w:rPr>
        <w:t>Derecho</w:t>
      </w:r>
      <w:proofErr w:type="spellEnd"/>
      <w:r w:rsidRPr="00A760B6">
        <w:rPr>
          <w:b w:val="0"/>
          <w:sz w:val="24"/>
          <w:szCs w:val="24"/>
        </w:rPr>
        <w:t xml:space="preserve">, n. 25, 2006, in: </w:t>
      </w:r>
      <w:hyperlink r:id="rId21" w:history="1">
        <w:r w:rsidRPr="00A760B6">
          <w:rPr>
            <w:rStyle w:val="Hyperlink"/>
            <w:rFonts w:eastAsiaTheme="majorEastAsia"/>
            <w:b w:val="0"/>
            <w:color w:val="auto"/>
            <w:sz w:val="24"/>
            <w:szCs w:val="24"/>
            <w:u w:val="none"/>
          </w:rPr>
          <w:t>http://www.journals.unam.mx/index.php/rcj/article/view/16755</w:t>
        </w:r>
      </w:hyperlink>
      <w:r w:rsidRPr="00A760B6">
        <w:rPr>
          <w:b w:val="0"/>
          <w:sz w:val="24"/>
          <w:szCs w:val="24"/>
        </w:rPr>
        <w:t xml:space="preserve"> </w:t>
      </w:r>
    </w:p>
    <w:p w14:paraId="1564ED54" w14:textId="77777777" w:rsidR="00BC7738" w:rsidRPr="00DE3CAE" w:rsidRDefault="00BC7738" w:rsidP="00BC7738">
      <w:pPr>
        <w:spacing w:after="0" w:line="360" w:lineRule="auto"/>
        <w:ind w:left="709" w:hanging="709"/>
        <w:jc w:val="both"/>
        <w:rPr>
          <w:rFonts w:ascii="Times New Roman" w:hAnsi="Times New Roman" w:cs="Times New Roman"/>
          <w:sz w:val="24"/>
          <w:szCs w:val="24"/>
        </w:rPr>
      </w:pPr>
    </w:p>
    <w:p w14:paraId="2B20A24C" w14:textId="46145746" w:rsidR="00A760B6" w:rsidRPr="00DE3CAE" w:rsidRDefault="00504D74" w:rsidP="00BC7738">
      <w:pPr>
        <w:spacing w:after="0" w:line="360" w:lineRule="auto"/>
        <w:ind w:left="709" w:hanging="709"/>
        <w:jc w:val="both"/>
        <w:rPr>
          <w:rFonts w:ascii="Times New Roman" w:hAnsi="Times New Roman" w:cs="Times New Roman"/>
          <w:sz w:val="24"/>
          <w:szCs w:val="24"/>
        </w:rPr>
      </w:pPr>
      <w:r w:rsidRPr="00DE3CAE">
        <w:rPr>
          <w:rFonts w:ascii="Times New Roman" w:hAnsi="Times New Roman" w:cs="Times New Roman"/>
          <w:sz w:val="24"/>
          <w:szCs w:val="24"/>
        </w:rPr>
        <w:t xml:space="preserve">COELHO, Teixeira – </w:t>
      </w:r>
      <w:r w:rsidRPr="00DE3CAE">
        <w:rPr>
          <w:rFonts w:ascii="Times New Roman" w:hAnsi="Times New Roman" w:cs="Times New Roman"/>
          <w:b/>
          <w:sz w:val="24"/>
          <w:szCs w:val="24"/>
        </w:rPr>
        <w:t>Dicionário crítico de política cultural. Cultura e imaginário</w:t>
      </w:r>
      <w:r w:rsidRPr="00DE3CAE">
        <w:rPr>
          <w:rFonts w:ascii="Times New Roman" w:hAnsi="Times New Roman" w:cs="Times New Roman"/>
          <w:sz w:val="24"/>
          <w:szCs w:val="24"/>
        </w:rPr>
        <w:t>. [Em linha]. São Paulo: Iluminuras Ltda., 1997. [Consult. 30 Jun. 2019]. Disponível em  https://pt.scribd.com/document/51340761/TeixeiraCoelho-DicionarioCriticodePoliticaCultural  ISBN: 85-7321-047-8.</w:t>
      </w:r>
    </w:p>
    <w:p w14:paraId="622BD219" w14:textId="77777777" w:rsidR="00BC7738" w:rsidRDefault="00BC7738" w:rsidP="00BC7738">
      <w:pPr>
        <w:spacing w:after="0" w:line="360" w:lineRule="auto"/>
        <w:ind w:left="709" w:hanging="709"/>
        <w:jc w:val="both"/>
        <w:rPr>
          <w:rFonts w:ascii="Times New Roman" w:hAnsi="Times New Roman" w:cs="Times New Roman"/>
          <w:sz w:val="24"/>
          <w:szCs w:val="24"/>
        </w:rPr>
      </w:pPr>
    </w:p>
    <w:p w14:paraId="0B4FF287" w14:textId="7721AE62" w:rsidR="00504D74" w:rsidRPr="00A760B6" w:rsidRDefault="00504D74" w:rsidP="00BC7738">
      <w:pPr>
        <w:spacing w:after="0" w:line="360" w:lineRule="auto"/>
        <w:ind w:left="709" w:hanging="709"/>
        <w:jc w:val="both"/>
        <w:rPr>
          <w:rFonts w:ascii="Times New Roman" w:hAnsi="Times New Roman" w:cs="Times New Roman"/>
          <w:sz w:val="24"/>
          <w:szCs w:val="24"/>
        </w:rPr>
      </w:pPr>
      <w:r w:rsidRPr="00A760B6">
        <w:rPr>
          <w:rFonts w:ascii="Times New Roman" w:hAnsi="Times New Roman" w:cs="Times New Roman"/>
          <w:sz w:val="24"/>
          <w:szCs w:val="24"/>
        </w:rPr>
        <w:t xml:space="preserve">COSTA, José Manuel Cardoso da relat. – Acórdão do Tribunal Constitucional com o número 38, de 03 de Março de 1988 [Em linha[. [Consult. 22 Mars. 2018]. Disponível em </w:t>
      </w:r>
      <w:r w:rsidR="00D01A8B">
        <w:fldChar w:fldCharType="begin"/>
      </w:r>
      <w:r w:rsidR="00D01A8B">
        <w:instrText xml:space="preserve"> HYPERLINK "https://dre.pt/application/file/a/287492" </w:instrText>
      </w:r>
      <w:r w:rsidR="00D01A8B">
        <w:fldChar w:fldCharType="separate"/>
      </w:r>
      <w:r w:rsidRPr="00A760B6">
        <w:rPr>
          <w:rStyle w:val="Hyperlink"/>
          <w:rFonts w:ascii="Times New Roman" w:hAnsi="Times New Roman" w:cs="Times New Roman"/>
          <w:color w:val="auto"/>
          <w:sz w:val="24"/>
          <w:szCs w:val="24"/>
          <w:u w:val="none"/>
        </w:rPr>
        <w:t>https://dre.pt/application/file/a/287492</w:t>
      </w:r>
      <w:r w:rsidR="00D01A8B">
        <w:rPr>
          <w:rStyle w:val="Hyperlink"/>
          <w:rFonts w:ascii="Times New Roman" w:hAnsi="Times New Roman" w:cs="Times New Roman"/>
          <w:color w:val="auto"/>
          <w:sz w:val="24"/>
          <w:szCs w:val="24"/>
          <w:u w:val="none"/>
        </w:rPr>
        <w:fldChar w:fldCharType="end"/>
      </w:r>
    </w:p>
    <w:p w14:paraId="4E97EC1D" w14:textId="77777777" w:rsidR="00BC7738" w:rsidRDefault="00BC7738" w:rsidP="00BC7738">
      <w:pPr>
        <w:spacing w:after="0" w:line="360" w:lineRule="auto"/>
        <w:ind w:left="709" w:hanging="709"/>
        <w:jc w:val="both"/>
        <w:rPr>
          <w:rFonts w:ascii="Times New Roman" w:hAnsi="Times New Roman" w:cs="Times New Roman"/>
          <w:color w:val="7030A0"/>
          <w:sz w:val="24"/>
          <w:szCs w:val="24"/>
        </w:rPr>
      </w:pPr>
    </w:p>
    <w:p w14:paraId="1517D620" w14:textId="7024CB4B" w:rsidR="00504D74" w:rsidRPr="00DE3CAE" w:rsidRDefault="00504D74" w:rsidP="00BC7738">
      <w:pPr>
        <w:spacing w:after="0" w:line="360" w:lineRule="auto"/>
        <w:ind w:left="709" w:hanging="709"/>
        <w:jc w:val="both"/>
        <w:rPr>
          <w:rStyle w:val="Hyperlink"/>
          <w:rFonts w:ascii="Times New Roman" w:hAnsi="Times New Roman" w:cs="Times New Roman"/>
          <w:color w:val="auto"/>
          <w:sz w:val="24"/>
          <w:szCs w:val="24"/>
          <w:u w:val="none"/>
        </w:rPr>
      </w:pPr>
      <w:r w:rsidRPr="00DE3CAE">
        <w:rPr>
          <w:rFonts w:ascii="Times New Roman" w:hAnsi="Times New Roman" w:cs="Times New Roman"/>
          <w:sz w:val="24"/>
          <w:szCs w:val="24"/>
        </w:rPr>
        <w:t xml:space="preserve">COSTA, Sérgio; WERLE, Denilson Luís - A questão do reconhecimento na teoria social contemporânea: Liberais, comunitaristas e as relações raciais no Brasil. In XXI ENCONTRO ANUAL DA </w:t>
      </w:r>
      <w:r w:rsidRPr="00DE3CAE">
        <w:rPr>
          <w:rFonts w:ascii="Times New Roman" w:hAnsi="Times New Roman" w:cs="Times New Roman"/>
          <w:sz w:val="24"/>
          <w:szCs w:val="24"/>
          <w:shd w:val="clear" w:color="auto" w:fill="FFFFFF"/>
        </w:rPr>
        <w:t>ASSOCIAÇÃO NACIONAL DE PÓS-GRADUAÇÃO E PESQUISA EM CIÊNCIAS SOCIAIS</w:t>
      </w:r>
      <w:r w:rsidRPr="00DE3CAE">
        <w:rPr>
          <w:rFonts w:ascii="Times New Roman" w:hAnsi="Times New Roman" w:cs="Times New Roman"/>
          <w:sz w:val="24"/>
          <w:szCs w:val="24"/>
        </w:rPr>
        <w:t xml:space="preserve"> (ANPOCS). </w:t>
      </w:r>
      <w:r w:rsidRPr="00DE3CAE">
        <w:rPr>
          <w:rFonts w:ascii="Times New Roman" w:hAnsi="Times New Roman" w:cs="Times New Roman"/>
          <w:b/>
          <w:sz w:val="24"/>
          <w:szCs w:val="24"/>
        </w:rPr>
        <w:t>Actas</w:t>
      </w:r>
      <w:r w:rsidRPr="00DE3CAE">
        <w:rPr>
          <w:rFonts w:ascii="Times New Roman" w:hAnsi="Times New Roman" w:cs="Times New Roman"/>
          <w:sz w:val="24"/>
          <w:szCs w:val="24"/>
        </w:rPr>
        <w:t xml:space="preserve">. Minas Gerais, 1997, p.1-13. [Consult. 26 Jun 2019] Disponível em </w:t>
      </w:r>
      <w:r w:rsidR="00D01A8B">
        <w:fldChar w:fldCharType="begin"/>
      </w:r>
      <w:r w:rsidR="00D01A8B">
        <w:instrText xml:space="preserve"> HYPERLINK "https://anpocs.com/index.php/encontros/papers/21-encontro-anual-da-anpocs/st-3/st15-2/5317-sergiocosta-a-questao/file" </w:instrText>
      </w:r>
      <w:r w:rsidR="00D01A8B">
        <w:fldChar w:fldCharType="separate"/>
      </w:r>
      <w:r w:rsidRPr="00DE3CAE">
        <w:rPr>
          <w:rStyle w:val="Hyperlink"/>
          <w:rFonts w:ascii="Times New Roman" w:hAnsi="Times New Roman" w:cs="Times New Roman"/>
          <w:color w:val="auto"/>
          <w:sz w:val="24"/>
          <w:szCs w:val="24"/>
          <w:u w:val="none"/>
        </w:rPr>
        <w:t>https://anpocs.com/index.php/encontros/papers/21-encontro-anual-da-anpocs/st-3/st15-2/5317-sergiocosta-a-questao/file</w:t>
      </w:r>
      <w:r w:rsidR="00D01A8B">
        <w:rPr>
          <w:rStyle w:val="Hyperlink"/>
          <w:rFonts w:ascii="Times New Roman" w:hAnsi="Times New Roman" w:cs="Times New Roman"/>
          <w:color w:val="auto"/>
          <w:sz w:val="24"/>
          <w:szCs w:val="24"/>
          <w:u w:val="none"/>
        </w:rPr>
        <w:fldChar w:fldCharType="end"/>
      </w:r>
    </w:p>
    <w:p w14:paraId="6EA6687B" w14:textId="77777777" w:rsidR="00A760B6" w:rsidRPr="00A760B6" w:rsidRDefault="00A760B6" w:rsidP="00BC7738">
      <w:pPr>
        <w:spacing w:after="0" w:line="360" w:lineRule="auto"/>
        <w:jc w:val="both"/>
        <w:rPr>
          <w:rFonts w:ascii="Times New Roman" w:hAnsi="Times New Roman" w:cs="Times New Roman"/>
          <w:sz w:val="24"/>
          <w:szCs w:val="24"/>
        </w:rPr>
      </w:pPr>
    </w:p>
    <w:p w14:paraId="4E7E3C20" w14:textId="25740311" w:rsidR="00504D74" w:rsidRPr="00A760B6" w:rsidRDefault="00504D74" w:rsidP="00BC7738">
      <w:pPr>
        <w:spacing w:after="0" w:line="360" w:lineRule="auto"/>
        <w:ind w:left="709" w:hanging="709"/>
        <w:jc w:val="both"/>
        <w:rPr>
          <w:rFonts w:ascii="Times New Roman" w:hAnsi="Times New Roman" w:cs="Times New Roman"/>
          <w:sz w:val="24"/>
          <w:szCs w:val="24"/>
        </w:rPr>
      </w:pPr>
      <w:r w:rsidRPr="00A760B6">
        <w:rPr>
          <w:rFonts w:ascii="Times New Roman" w:hAnsi="Times New Roman" w:cs="Times New Roman"/>
          <w:sz w:val="24"/>
          <w:szCs w:val="24"/>
        </w:rPr>
        <w:t>CUNHA, Paulo Ferreira da - Do constitucionalismo global. Revista Brasileira de Direito Constitucional – RBDC. n. 15 – jan./jun. 2010. Pp 245 a 255. ISSN: 1678-9547 (impressa) - 1983-2303 (eletrônica) Escola Superior de Direito Constitucional – ESDC</w:t>
      </w:r>
    </w:p>
    <w:p w14:paraId="5F2C03DD" w14:textId="77777777" w:rsidR="00BC7738" w:rsidRDefault="00BC7738" w:rsidP="00BC7738">
      <w:pPr>
        <w:spacing w:after="0" w:line="360" w:lineRule="auto"/>
        <w:ind w:left="709" w:hanging="709"/>
        <w:jc w:val="both"/>
        <w:rPr>
          <w:rFonts w:ascii="Times New Roman" w:hAnsi="Times New Roman" w:cs="Times New Roman"/>
          <w:sz w:val="24"/>
          <w:szCs w:val="24"/>
        </w:rPr>
      </w:pPr>
    </w:p>
    <w:p w14:paraId="5BD581CC" w14:textId="59BDBDED" w:rsidR="00504D74" w:rsidRPr="00A760B6" w:rsidRDefault="00504D74" w:rsidP="00BC7738">
      <w:pPr>
        <w:spacing w:after="0" w:line="360" w:lineRule="auto"/>
        <w:ind w:left="709" w:hanging="709"/>
        <w:jc w:val="both"/>
        <w:rPr>
          <w:rFonts w:ascii="Times New Roman" w:hAnsi="Times New Roman" w:cs="Times New Roman"/>
          <w:sz w:val="24"/>
          <w:szCs w:val="24"/>
        </w:rPr>
      </w:pPr>
      <w:r w:rsidRPr="00A760B6">
        <w:rPr>
          <w:rFonts w:ascii="Times New Roman" w:hAnsi="Times New Roman" w:cs="Times New Roman"/>
          <w:sz w:val="24"/>
          <w:szCs w:val="24"/>
        </w:rPr>
        <w:t xml:space="preserve">DINIZ Geilza Fátima Cavalcanti - Cultura e internacionalização dos direitos. Da margem nacional de apreciação ao transcivilizacionismo.  </w:t>
      </w:r>
      <w:r w:rsidRPr="00A760B6">
        <w:rPr>
          <w:rFonts w:ascii="Times New Roman" w:hAnsi="Times New Roman" w:cs="Times New Roman"/>
          <w:b/>
          <w:sz w:val="24"/>
          <w:szCs w:val="24"/>
        </w:rPr>
        <w:t>Revista de Informação Legislativa</w:t>
      </w:r>
      <w:r w:rsidRPr="00A760B6">
        <w:rPr>
          <w:rFonts w:ascii="Times New Roman" w:hAnsi="Times New Roman" w:cs="Times New Roman"/>
          <w:sz w:val="24"/>
          <w:szCs w:val="24"/>
        </w:rPr>
        <w:t xml:space="preserve">. [Em linha]. Senado Federal, Subsecretaria de Edições Técnicas – Ano 1, n. 1 (mar. 1964). Brasília. Trimestral. n. 196, outubro/dezembro, 2012. pp. 133 a 148.  ISSN 0034-835x. [Consult 02 Abr. 2019]. Disponível em </w:t>
      </w:r>
      <w:r w:rsidR="00D01A8B">
        <w:fldChar w:fldCharType="begin"/>
      </w:r>
      <w:r w:rsidR="00D01A8B">
        <w:instrText xml:space="preserve"> HYPERLINK "http://www2.senado.leg.br/bdsf/bitstream/handle/id/496928/RIL196.pdf?sequence=1" \l "page=134" </w:instrText>
      </w:r>
      <w:r w:rsidR="00D01A8B">
        <w:fldChar w:fldCharType="separate"/>
      </w:r>
      <w:r w:rsidRPr="00A760B6">
        <w:rPr>
          <w:rStyle w:val="Hyperlink"/>
          <w:rFonts w:ascii="Times New Roman" w:hAnsi="Times New Roman" w:cs="Times New Roman"/>
          <w:color w:val="auto"/>
          <w:sz w:val="24"/>
          <w:szCs w:val="24"/>
          <w:u w:val="none"/>
        </w:rPr>
        <w:t>http://www2.senado.leg.br/bdsf/bitstream/handle/id/496928/RIL196.pdf?sequence=1#page=134</w:t>
      </w:r>
      <w:r w:rsidR="00D01A8B">
        <w:rPr>
          <w:rStyle w:val="Hyperlink"/>
          <w:rFonts w:ascii="Times New Roman" w:hAnsi="Times New Roman" w:cs="Times New Roman"/>
          <w:color w:val="auto"/>
          <w:sz w:val="24"/>
          <w:szCs w:val="24"/>
          <w:u w:val="none"/>
        </w:rPr>
        <w:fldChar w:fldCharType="end"/>
      </w:r>
      <w:r w:rsidRPr="00A760B6">
        <w:rPr>
          <w:rFonts w:ascii="Times New Roman" w:hAnsi="Times New Roman" w:cs="Times New Roman"/>
          <w:sz w:val="24"/>
          <w:szCs w:val="24"/>
        </w:rPr>
        <w:t xml:space="preserve"> </w:t>
      </w:r>
    </w:p>
    <w:p w14:paraId="1F7C7D2C" w14:textId="77777777" w:rsidR="00BC7738" w:rsidRDefault="00BC7738" w:rsidP="00BC7738">
      <w:pPr>
        <w:spacing w:after="0" w:line="360" w:lineRule="auto"/>
        <w:ind w:left="709" w:hanging="709"/>
        <w:jc w:val="both"/>
        <w:rPr>
          <w:rFonts w:ascii="Times New Roman" w:hAnsi="Times New Roman" w:cs="Times New Roman"/>
          <w:color w:val="7030A0"/>
          <w:sz w:val="24"/>
          <w:szCs w:val="24"/>
        </w:rPr>
      </w:pPr>
    </w:p>
    <w:p w14:paraId="28E157B6" w14:textId="75502A87" w:rsidR="00504D74" w:rsidRPr="00DE3CAE" w:rsidRDefault="00504D74" w:rsidP="00BC7738">
      <w:pPr>
        <w:spacing w:after="0" w:line="360" w:lineRule="auto"/>
        <w:ind w:left="709" w:hanging="709"/>
        <w:jc w:val="both"/>
        <w:rPr>
          <w:rStyle w:val="Hyperlink"/>
          <w:rFonts w:ascii="Times New Roman" w:hAnsi="Times New Roman" w:cs="Times New Roman"/>
          <w:color w:val="auto"/>
          <w:sz w:val="24"/>
          <w:szCs w:val="24"/>
          <w:u w:val="none"/>
        </w:rPr>
      </w:pPr>
      <w:r w:rsidRPr="00DE3CAE">
        <w:rPr>
          <w:rFonts w:ascii="Times New Roman" w:hAnsi="Times New Roman" w:cs="Times New Roman"/>
          <w:sz w:val="24"/>
          <w:szCs w:val="24"/>
        </w:rPr>
        <w:t xml:space="preserve">DURÁN, Carlos Villan - La obligatoriedad Jurídica de la Declaración Universal: In </w:t>
      </w:r>
      <w:r w:rsidRPr="00DE3CAE">
        <w:rPr>
          <w:rFonts w:ascii="Times New Roman" w:hAnsi="Times New Roman" w:cs="Times New Roman"/>
          <w:b/>
          <w:sz w:val="24"/>
          <w:szCs w:val="24"/>
        </w:rPr>
        <w:t>La Protección Internacional de los Derechos Humanos en cuestión: 70º aniversario de la Declaración Universal de Derechos Humanos.</w:t>
      </w:r>
      <w:r w:rsidRPr="00DE3CAE">
        <w:rPr>
          <w:rFonts w:ascii="Times New Roman" w:hAnsi="Times New Roman" w:cs="Times New Roman"/>
          <w:sz w:val="24"/>
          <w:szCs w:val="24"/>
        </w:rPr>
        <w:t xml:space="preserve"> [Em linha]. Valencia: Tirant to Blanche, 2018. pp. 113-123 [Consult. 26 Jun 2019] Disponível em </w:t>
      </w:r>
      <w:r w:rsidR="00D01A8B">
        <w:fldChar w:fldCharType="begin"/>
      </w:r>
      <w:r w:rsidR="00D01A8B">
        <w:instrText xml:space="preserve"> HYPERLINK "https://ces.uc.pt/myces/UserFiles/livros/1196_ebook%2070%20Aniversario%20declaraci%F3n%20Universal%20de%20dd%20hh.pdf" </w:instrText>
      </w:r>
      <w:r w:rsidR="00D01A8B">
        <w:fldChar w:fldCharType="separate"/>
      </w:r>
      <w:r w:rsidRPr="00DE3CAE">
        <w:rPr>
          <w:rStyle w:val="Hyperlink"/>
          <w:rFonts w:ascii="Times New Roman" w:hAnsi="Times New Roman" w:cs="Times New Roman"/>
          <w:color w:val="auto"/>
          <w:sz w:val="24"/>
          <w:szCs w:val="24"/>
          <w:u w:val="none"/>
        </w:rPr>
        <w:t>https://ces.uc.pt/myces/UserFiles/livros/1196_ebook%2070%20Aniversario%20declaraci%F3n%20Universal%20de%20dd%20hh.pdf</w:t>
      </w:r>
      <w:r w:rsidR="00D01A8B">
        <w:rPr>
          <w:rStyle w:val="Hyperlink"/>
          <w:rFonts w:ascii="Times New Roman" w:hAnsi="Times New Roman" w:cs="Times New Roman"/>
          <w:color w:val="auto"/>
          <w:sz w:val="24"/>
          <w:szCs w:val="24"/>
          <w:u w:val="none"/>
        </w:rPr>
        <w:fldChar w:fldCharType="end"/>
      </w:r>
    </w:p>
    <w:p w14:paraId="2890871D" w14:textId="77777777" w:rsidR="00A760B6" w:rsidRPr="00DE3CAE" w:rsidRDefault="00A760B6" w:rsidP="00BC7738">
      <w:pPr>
        <w:spacing w:after="0" w:line="360" w:lineRule="auto"/>
        <w:ind w:left="709" w:hanging="709"/>
        <w:jc w:val="both"/>
        <w:rPr>
          <w:rFonts w:ascii="Times New Roman" w:hAnsi="Times New Roman" w:cs="Times New Roman"/>
          <w:sz w:val="24"/>
          <w:szCs w:val="24"/>
        </w:rPr>
      </w:pPr>
    </w:p>
    <w:p w14:paraId="67EEAA78" w14:textId="7257ACE3" w:rsidR="00504D74" w:rsidRPr="00DE3CAE" w:rsidRDefault="00504D74" w:rsidP="00BC7738">
      <w:pPr>
        <w:spacing w:after="0" w:line="360" w:lineRule="auto"/>
        <w:ind w:left="709" w:hanging="709"/>
        <w:jc w:val="both"/>
        <w:rPr>
          <w:rFonts w:ascii="Times New Roman" w:hAnsi="Times New Roman" w:cs="Times New Roman"/>
          <w:sz w:val="24"/>
          <w:szCs w:val="24"/>
        </w:rPr>
      </w:pPr>
      <w:r w:rsidRPr="00DE3CAE">
        <w:rPr>
          <w:rFonts w:ascii="Times New Roman" w:hAnsi="Times New Roman" w:cs="Times New Roman"/>
          <w:sz w:val="24"/>
          <w:szCs w:val="24"/>
        </w:rPr>
        <w:t xml:space="preserve">DURKHEIN, Emile - </w:t>
      </w:r>
      <w:r w:rsidRPr="00DE3CAE">
        <w:rPr>
          <w:rFonts w:ascii="Times New Roman" w:hAnsi="Times New Roman" w:cs="Times New Roman"/>
          <w:b/>
          <w:sz w:val="24"/>
          <w:szCs w:val="24"/>
        </w:rPr>
        <w:t>As regras do método sociológico</w:t>
      </w:r>
      <w:r w:rsidRPr="00DE3CAE">
        <w:rPr>
          <w:rFonts w:ascii="Times New Roman" w:hAnsi="Times New Roman" w:cs="Times New Roman"/>
          <w:sz w:val="24"/>
          <w:szCs w:val="24"/>
        </w:rPr>
        <w:t xml:space="preserve">. [Em linha]. Tradução de Eduardo Lúcio Nogueira. 9ª. Ed. Lisboa: Editorial Presença, 2004. ]. [Consult. 13 Jun. 2019]. Disponível em </w:t>
      </w:r>
      <w:r w:rsidR="00D01A8B">
        <w:fldChar w:fldCharType="begin"/>
      </w:r>
      <w:r w:rsidR="00D01A8B">
        <w:instrText xml:space="preserve"> HYPERLINK "https://wp.ufpel.edu.br/franciscovargas/files/2018/05/As-Regras-Do-Metodo-Sociologico-Emile-Durkheim.pdf" </w:instrText>
      </w:r>
      <w:r w:rsidR="00D01A8B">
        <w:fldChar w:fldCharType="separate"/>
      </w:r>
      <w:r w:rsidRPr="00DE3CAE">
        <w:rPr>
          <w:rStyle w:val="Hyperlink"/>
          <w:rFonts w:ascii="Times New Roman" w:hAnsi="Times New Roman" w:cs="Times New Roman"/>
          <w:color w:val="auto"/>
          <w:sz w:val="24"/>
          <w:szCs w:val="24"/>
          <w:u w:val="none"/>
        </w:rPr>
        <w:t>https://wp.ufpel.edu.br/franciscovargas/files/2018/05/As-Regras-Do-Metodo-Sociologico-Emile-Durkheim.pdf</w:t>
      </w:r>
      <w:r w:rsidR="00D01A8B">
        <w:rPr>
          <w:rStyle w:val="Hyperlink"/>
          <w:rFonts w:ascii="Times New Roman" w:hAnsi="Times New Roman" w:cs="Times New Roman"/>
          <w:color w:val="auto"/>
          <w:sz w:val="24"/>
          <w:szCs w:val="24"/>
          <w:u w:val="none"/>
        </w:rPr>
        <w:fldChar w:fldCharType="end"/>
      </w:r>
      <w:r w:rsidRPr="00DE3CAE">
        <w:rPr>
          <w:rFonts w:ascii="Times New Roman" w:hAnsi="Times New Roman" w:cs="Times New Roman"/>
          <w:sz w:val="24"/>
          <w:szCs w:val="24"/>
        </w:rPr>
        <w:t>.</w:t>
      </w:r>
    </w:p>
    <w:p w14:paraId="7E17BF7E" w14:textId="77777777" w:rsidR="00BC7738" w:rsidRPr="00DE3CAE" w:rsidRDefault="00BC7738" w:rsidP="00BC7738">
      <w:pPr>
        <w:spacing w:after="0" w:line="360" w:lineRule="auto"/>
        <w:ind w:left="709" w:hanging="709"/>
        <w:jc w:val="both"/>
        <w:rPr>
          <w:rFonts w:ascii="Times New Roman" w:hAnsi="Times New Roman" w:cs="Times New Roman"/>
          <w:sz w:val="24"/>
          <w:szCs w:val="24"/>
        </w:rPr>
      </w:pPr>
    </w:p>
    <w:p w14:paraId="4A0EB721" w14:textId="6229F137" w:rsidR="00504D74" w:rsidRPr="00DE3CAE" w:rsidRDefault="00504D74" w:rsidP="00BC7738">
      <w:pPr>
        <w:spacing w:after="0" w:line="360" w:lineRule="auto"/>
        <w:ind w:left="709" w:hanging="709"/>
        <w:jc w:val="both"/>
        <w:rPr>
          <w:rFonts w:ascii="Times New Roman" w:hAnsi="Times New Roman" w:cs="Times New Roman"/>
          <w:sz w:val="24"/>
          <w:szCs w:val="24"/>
        </w:rPr>
      </w:pPr>
      <w:r w:rsidRPr="00DE3CAE">
        <w:rPr>
          <w:rFonts w:ascii="Times New Roman" w:hAnsi="Times New Roman" w:cs="Times New Roman"/>
          <w:sz w:val="24"/>
          <w:szCs w:val="24"/>
        </w:rPr>
        <w:t xml:space="preserve">DWORKIN, Ronald. </w:t>
      </w:r>
      <w:r w:rsidRPr="00DE3CAE">
        <w:rPr>
          <w:rFonts w:ascii="Times New Roman" w:hAnsi="Times New Roman" w:cs="Times New Roman"/>
          <w:b/>
          <w:sz w:val="24"/>
          <w:szCs w:val="24"/>
        </w:rPr>
        <w:t>Levando direitos a sério</w:t>
      </w:r>
      <w:r w:rsidRPr="00DE3CAE">
        <w:rPr>
          <w:rFonts w:ascii="Times New Roman" w:hAnsi="Times New Roman" w:cs="Times New Roman"/>
          <w:sz w:val="24"/>
          <w:szCs w:val="24"/>
        </w:rPr>
        <w:t xml:space="preserve">. [Em linha]. Tradução de Neslon Boeira. São Paulo: Martins Fontes, 2002. [Consult. 22 Jun 2019]. Disponível em </w:t>
      </w:r>
      <w:r w:rsidR="00D01A8B">
        <w:fldChar w:fldCharType="begin"/>
      </w:r>
      <w:r w:rsidR="00D01A8B">
        <w:instrText xml:space="preserve"> HYPERLINK "https://pt.scribd.com/doc/300269784/Levando-os-direitos-a-serio-Ronald-Dworkin-pdf" </w:instrText>
      </w:r>
      <w:r w:rsidR="00D01A8B">
        <w:fldChar w:fldCharType="separate"/>
      </w:r>
      <w:r w:rsidRPr="00DE3CAE">
        <w:rPr>
          <w:rStyle w:val="Hyperlink"/>
          <w:rFonts w:ascii="Times New Roman" w:hAnsi="Times New Roman" w:cs="Times New Roman"/>
          <w:color w:val="auto"/>
          <w:sz w:val="24"/>
          <w:szCs w:val="24"/>
          <w:u w:val="none"/>
        </w:rPr>
        <w:t>https://pt.scribd.com/doc/300269784/Levando-os-direitos-a-serio-Ronald-Dworkin-pdf</w:t>
      </w:r>
      <w:r w:rsidR="00D01A8B">
        <w:rPr>
          <w:rStyle w:val="Hyperlink"/>
          <w:rFonts w:ascii="Times New Roman" w:hAnsi="Times New Roman" w:cs="Times New Roman"/>
          <w:color w:val="auto"/>
          <w:sz w:val="24"/>
          <w:szCs w:val="24"/>
          <w:u w:val="none"/>
        </w:rPr>
        <w:fldChar w:fldCharType="end"/>
      </w:r>
    </w:p>
    <w:p w14:paraId="66CA5DE3" w14:textId="77777777" w:rsidR="00A760B6" w:rsidRPr="00DE3CAE" w:rsidRDefault="00A760B6" w:rsidP="00BC7738">
      <w:pPr>
        <w:spacing w:after="0" w:line="360" w:lineRule="auto"/>
        <w:ind w:left="709" w:hanging="709"/>
        <w:jc w:val="both"/>
        <w:rPr>
          <w:rFonts w:ascii="Times New Roman" w:hAnsi="Times New Roman" w:cs="Times New Roman"/>
          <w:sz w:val="24"/>
          <w:szCs w:val="24"/>
        </w:rPr>
      </w:pPr>
    </w:p>
    <w:p w14:paraId="3194384B" w14:textId="63950414" w:rsidR="00504D74" w:rsidRPr="00DE3CAE" w:rsidRDefault="00504D74" w:rsidP="00BC7738">
      <w:pPr>
        <w:spacing w:after="0" w:line="360" w:lineRule="auto"/>
        <w:ind w:left="709" w:hanging="709"/>
        <w:jc w:val="both"/>
        <w:rPr>
          <w:rFonts w:ascii="Times New Roman" w:hAnsi="Times New Roman" w:cs="Times New Roman"/>
          <w:sz w:val="24"/>
          <w:szCs w:val="24"/>
        </w:rPr>
      </w:pPr>
      <w:r w:rsidRPr="00DE3CAE">
        <w:rPr>
          <w:rFonts w:ascii="Times New Roman" w:hAnsi="Times New Roman" w:cs="Times New Roman"/>
          <w:sz w:val="24"/>
          <w:szCs w:val="24"/>
        </w:rPr>
        <w:t xml:space="preserve">FERREAJOLI, Luigi – Constitucionalismo principialista e constitucionalismo garantista. In: </w:t>
      </w:r>
      <w:r w:rsidRPr="00DE3CAE">
        <w:rPr>
          <w:rFonts w:ascii="Times New Roman" w:hAnsi="Times New Roman" w:cs="Times New Roman"/>
          <w:b/>
          <w:sz w:val="24"/>
          <w:szCs w:val="24"/>
        </w:rPr>
        <w:t>Anais do IX simpósio de direito constitucional</w:t>
      </w:r>
      <w:r w:rsidRPr="00DE3CAE">
        <w:rPr>
          <w:rFonts w:ascii="Times New Roman" w:hAnsi="Times New Roman" w:cs="Times New Roman"/>
          <w:sz w:val="24"/>
          <w:szCs w:val="24"/>
        </w:rPr>
        <w:t xml:space="preserve">. </w:t>
      </w:r>
      <w:r w:rsidRPr="00DE3CAE">
        <w:rPr>
          <w:rFonts w:ascii="Times New Roman" w:hAnsi="Times New Roman" w:cs="Times New Roman"/>
          <w:sz w:val="24"/>
          <w:szCs w:val="24"/>
          <w:lang w:val="en-US"/>
        </w:rPr>
        <w:t>[</w:t>
      </w:r>
      <w:proofErr w:type="spellStart"/>
      <w:r w:rsidRPr="00DE3CAE">
        <w:rPr>
          <w:rFonts w:ascii="Times New Roman" w:hAnsi="Times New Roman" w:cs="Times New Roman"/>
          <w:sz w:val="24"/>
          <w:szCs w:val="24"/>
          <w:lang w:val="en-US"/>
        </w:rPr>
        <w:t>Em</w:t>
      </w:r>
      <w:proofErr w:type="spellEnd"/>
      <w:r w:rsidRPr="00DE3CAE">
        <w:rPr>
          <w:rFonts w:ascii="Times New Roman" w:hAnsi="Times New Roman" w:cs="Times New Roman"/>
          <w:sz w:val="24"/>
          <w:szCs w:val="24"/>
          <w:lang w:val="en-US"/>
        </w:rPr>
        <w:t xml:space="preserve"> </w:t>
      </w:r>
      <w:proofErr w:type="spellStart"/>
      <w:r w:rsidRPr="00DE3CAE">
        <w:rPr>
          <w:rFonts w:ascii="Times New Roman" w:hAnsi="Times New Roman" w:cs="Times New Roman"/>
          <w:sz w:val="24"/>
          <w:szCs w:val="24"/>
          <w:lang w:val="en-US"/>
        </w:rPr>
        <w:t>linha</w:t>
      </w:r>
      <w:proofErr w:type="spellEnd"/>
      <w:r w:rsidRPr="00DE3CAE">
        <w:rPr>
          <w:rFonts w:ascii="Times New Roman" w:hAnsi="Times New Roman" w:cs="Times New Roman"/>
          <w:sz w:val="24"/>
          <w:szCs w:val="24"/>
          <w:lang w:val="en-US"/>
        </w:rPr>
        <w:t xml:space="preserve">]. </w:t>
      </w:r>
      <w:proofErr w:type="spellStart"/>
      <w:r w:rsidRPr="00DE3CAE">
        <w:rPr>
          <w:rFonts w:ascii="Times New Roman" w:hAnsi="Times New Roman" w:cs="Times New Roman"/>
          <w:sz w:val="24"/>
          <w:szCs w:val="24"/>
          <w:lang w:val="en-US"/>
        </w:rPr>
        <w:t>Tradução</w:t>
      </w:r>
      <w:proofErr w:type="spellEnd"/>
      <w:r w:rsidRPr="00DE3CAE">
        <w:rPr>
          <w:rFonts w:ascii="Times New Roman" w:hAnsi="Times New Roman" w:cs="Times New Roman"/>
          <w:sz w:val="24"/>
          <w:szCs w:val="24"/>
          <w:lang w:val="en-US"/>
        </w:rPr>
        <w:t xml:space="preserve"> de André Karan Trindade.</w:t>
      </w:r>
      <w:r w:rsidRPr="00DE3CAE">
        <w:rPr>
          <w:rStyle w:val="Hyperlink"/>
          <w:rFonts w:ascii="Times New Roman" w:hAnsi="Times New Roman" w:cs="Times New Roman"/>
          <w:color w:val="auto"/>
          <w:sz w:val="24"/>
          <w:szCs w:val="24"/>
          <w:u w:val="none"/>
          <w:lang w:val="en-US"/>
        </w:rPr>
        <w:t xml:space="preserve"> [Consult. 9 Jul. 2019]. </w:t>
      </w:r>
      <w:proofErr w:type="spellStart"/>
      <w:r w:rsidRPr="00DE3CAE">
        <w:rPr>
          <w:rStyle w:val="Hyperlink"/>
          <w:rFonts w:ascii="Times New Roman" w:hAnsi="Times New Roman" w:cs="Times New Roman"/>
          <w:color w:val="auto"/>
          <w:sz w:val="24"/>
          <w:szCs w:val="24"/>
          <w:u w:val="none"/>
          <w:lang w:val="en-US"/>
        </w:rPr>
        <w:t>Disponível</w:t>
      </w:r>
      <w:proofErr w:type="spellEnd"/>
      <w:r w:rsidRPr="00DE3CAE">
        <w:rPr>
          <w:rStyle w:val="Hyperlink"/>
          <w:rFonts w:ascii="Times New Roman" w:hAnsi="Times New Roman" w:cs="Times New Roman"/>
          <w:color w:val="auto"/>
          <w:sz w:val="24"/>
          <w:szCs w:val="24"/>
          <w:u w:val="none"/>
          <w:lang w:val="en-US"/>
        </w:rPr>
        <w:t xml:space="preserve"> </w:t>
      </w:r>
      <w:proofErr w:type="spellStart"/>
      <w:r w:rsidRPr="00DE3CAE">
        <w:rPr>
          <w:rStyle w:val="Hyperlink"/>
          <w:rFonts w:ascii="Times New Roman" w:hAnsi="Times New Roman" w:cs="Times New Roman"/>
          <w:color w:val="auto"/>
          <w:sz w:val="24"/>
          <w:szCs w:val="24"/>
          <w:u w:val="none"/>
          <w:lang w:val="en-US"/>
        </w:rPr>
        <w:t>em</w:t>
      </w:r>
      <w:proofErr w:type="spellEnd"/>
      <w:r w:rsidRPr="00DE3CAE">
        <w:rPr>
          <w:rStyle w:val="Hyperlink"/>
          <w:rFonts w:ascii="Times New Roman" w:hAnsi="Times New Roman" w:cs="Times New Roman"/>
          <w:color w:val="auto"/>
          <w:sz w:val="24"/>
          <w:szCs w:val="24"/>
          <w:u w:val="none"/>
          <w:lang w:val="en-US"/>
        </w:rPr>
        <w:t xml:space="preserve"> </w:t>
      </w:r>
      <w:hyperlink r:id="rId22" w:history="1">
        <w:r w:rsidRPr="00DE3CAE">
          <w:rPr>
            <w:rStyle w:val="Hyperlink"/>
            <w:rFonts w:ascii="Times New Roman" w:hAnsi="Times New Roman" w:cs="Times New Roman"/>
            <w:color w:val="auto"/>
            <w:sz w:val="24"/>
            <w:szCs w:val="24"/>
            <w:u w:val="none"/>
          </w:rPr>
          <w:t>https://pt.scribd.com/document/69338858/Constitucionalismo-Garantista-Luigi-Ferrajoli</w:t>
        </w:r>
      </w:hyperlink>
    </w:p>
    <w:p w14:paraId="7D3CD145" w14:textId="77777777" w:rsidR="00A760B6" w:rsidRPr="00DE3CAE" w:rsidRDefault="00A760B6" w:rsidP="00BC7738">
      <w:pPr>
        <w:spacing w:after="0" w:line="360" w:lineRule="auto"/>
        <w:ind w:left="709" w:hanging="709"/>
        <w:jc w:val="both"/>
        <w:rPr>
          <w:rFonts w:ascii="Times New Roman" w:hAnsi="Times New Roman" w:cs="Times New Roman"/>
          <w:sz w:val="24"/>
          <w:szCs w:val="24"/>
        </w:rPr>
      </w:pPr>
    </w:p>
    <w:p w14:paraId="1E405DC7" w14:textId="58DEFA7F" w:rsidR="00504D74" w:rsidRPr="00DE3CAE" w:rsidRDefault="00504D74" w:rsidP="00BC7738">
      <w:pPr>
        <w:spacing w:after="0" w:line="360" w:lineRule="auto"/>
        <w:ind w:left="709" w:hanging="709"/>
        <w:jc w:val="both"/>
        <w:rPr>
          <w:rFonts w:ascii="Times New Roman" w:hAnsi="Times New Roman" w:cs="Times New Roman"/>
          <w:sz w:val="24"/>
          <w:szCs w:val="24"/>
        </w:rPr>
      </w:pPr>
      <w:r w:rsidRPr="00DE3CAE">
        <w:rPr>
          <w:rFonts w:ascii="Times New Roman" w:hAnsi="Times New Roman" w:cs="Times New Roman"/>
          <w:sz w:val="24"/>
          <w:szCs w:val="24"/>
        </w:rPr>
        <w:t xml:space="preserve">FRANÇOIS, Jullien. </w:t>
      </w:r>
      <w:r w:rsidRPr="00DE3CAE">
        <w:rPr>
          <w:rFonts w:ascii="Times New Roman" w:hAnsi="Times New Roman" w:cs="Times New Roman"/>
          <w:b/>
          <w:sz w:val="24"/>
          <w:szCs w:val="24"/>
        </w:rPr>
        <w:t>O diálogo entre as culturas: do universal ao multiculturalismo</w:t>
      </w:r>
      <w:r w:rsidRPr="00DE3CAE">
        <w:rPr>
          <w:rFonts w:ascii="Times New Roman" w:hAnsi="Times New Roman" w:cs="Times New Roman"/>
          <w:sz w:val="24"/>
          <w:szCs w:val="24"/>
        </w:rPr>
        <w:t>.  [Em linha Tradução de André Telles. Rio de Janeiro: Jorge Zahar, 2009. [Consult 31 Jul. 2019]. Disponível em</w:t>
      </w:r>
      <w:r w:rsidR="00D01A8B">
        <w:fldChar w:fldCharType="begin"/>
      </w:r>
      <w:r w:rsidR="00D01A8B">
        <w:instrText xml:space="preserve"> HYPERLINK "http://img.travessa.com.br/capitulo/JORGE_ZAHAR/DIALOGO_ENTRE_AS_CULTURAS_O_DO_UNIVERSAL_AO_MULTICULTURALISMO-9788537801765.pdf" </w:instrText>
      </w:r>
      <w:r w:rsidR="00D01A8B">
        <w:fldChar w:fldCharType="separate"/>
      </w:r>
      <w:r w:rsidRPr="00DE3CAE">
        <w:rPr>
          <w:rStyle w:val="Hyperlink"/>
          <w:rFonts w:ascii="Times New Roman" w:hAnsi="Times New Roman" w:cs="Times New Roman"/>
          <w:color w:val="auto"/>
          <w:sz w:val="24"/>
          <w:szCs w:val="24"/>
          <w:u w:val="none"/>
        </w:rPr>
        <w:t>http://img.travessa.com.br/capitulo/JORGE_ZAHAR/DIALOGO_ENTRE_AS_CULTURAS_O_DO_UNIVERSAL_AO_MULTICULTURALISMO-9788537801765.pdf</w:t>
      </w:r>
      <w:r w:rsidR="00D01A8B">
        <w:rPr>
          <w:rStyle w:val="Hyperlink"/>
          <w:rFonts w:ascii="Times New Roman" w:hAnsi="Times New Roman" w:cs="Times New Roman"/>
          <w:color w:val="auto"/>
          <w:sz w:val="24"/>
          <w:szCs w:val="24"/>
          <w:u w:val="none"/>
        </w:rPr>
        <w:fldChar w:fldCharType="end"/>
      </w:r>
      <w:r w:rsidRPr="00DE3CAE">
        <w:rPr>
          <w:rFonts w:ascii="Times New Roman" w:hAnsi="Times New Roman" w:cs="Times New Roman"/>
          <w:sz w:val="24"/>
          <w:szCs w:val="24"/>
        </w:rPr>
        <w:t>. ISBN 978-8537801765</w:t>
      </w:r>
    </w:p>
    <w:p w14:paraId="329EA7E4" w14:textId="77777777" w:rsidR="00A760B6" w:rsidRPr="00DE3CAE" w:rsidRDefault="00A760B6" w:rsidP="00BC7738">
      <w:pPr>
        <w:spacing w:after="0" w:line="360" w:lineRule="auto"/>
        <w:ind w:left="709" w:hanging="709"/>
        <w:jc w:val="both"/>
        <w:rPr>
          <w:rFonts w:ascii="Times New Roman" w:hAnsi="Times New Roman" w:cs="Times New Roman"/>
          <w:sz w:val="24"/>
          <w:szCs w:val="24"/>
        </w:rPr>
      </w:pPr>
    </w:p>
    <w:p w14:paraId="265A6E8A" w14:textId="71D279FC" w:rsidR="00504D74" w:rsidRPr="00DE3CAE" w:rsidRDefault="00504D74" w:rsidP="00BC7738">
      <w:pPr>
        <w:spacing w:after="0" w:line="360" w:lineRule="auto"/>
        <w:ind w:left="709" w:hanging="709"/>
        <w:jc w:val="both"/>
        <w:rPr>
          <w:rStyle w:val="Hyperlink"/>
          <w:rFonts w:ascii="Times New Roman" w:hAnsi="Times New Roman" w:cs="Times New Roman"/>
          <w:color w:val="auto"/>
          <w:sz w:val="24"/>
          <w:szCs w:val="24"/>
          <w:u w:val="none"/>
        </w:rPr>
      </w:pPr>
      <w:r w:rsidRPr="00DE3CAE">
        <w:rPr>
          <w:rFonts w:ascii="Times New Roman" w:hAnsi="Times New Roman" w:cs="Times New Roman"/>
          <w:sz w:val="24"/>
          <w:szCs w:val="24"/>
        </w:rPr>
        <w:t>GARGARELLA, Roberto</w:t>
      </w:r>
      <w:r w:rsidRPr="00DE3CAE">
        <w:rPr>
          <w:rFonts w:ascii="Times New Roman" w:hAnsi="Times New Roman" w:cs="Times New Roman"/>
          <w:b/>
          <w:sz w:val="24"/>
          <w:szCs w:val="24"/>
        </w:rPr>
        <w:t>. As teorias da justiça depois de Rawls: Um breve manual de filosofia política</w:t>
      </w:r>
      <w:r w:rsidRPr="00DE3CAE">
        <w:rPr>
          <w:rFonts w:ascii="Times New Roman" w:hAnsi="Times New Roman" w:cs="Times New Roman"/>
          <w:sz w:val="24"/>
          <w:szCs w:val="24"/>
        </w:rPr>
        <w:t xml:space="preserve">. [Em linha]. Tradução de Alonso Reis Freire. São Paulo: Martins Fontes, 2008. [Consult. 18 Jun 2019]. Disponível em </w:t>
      </w:r>
      <w:r w:rsidR="00D01A8B">
        <w:fldChar w:fldCharType="begin"/>
      </w:r>
      <w:r w:rsidR="00D01A8B">
        <w:instrText xml:space="preserve"> HYPERLINK "https://www.passeidireto.com/arquivo/11124906/as-teorias-da-justica-depois-de-rawls-roberto-gargarella%20ISBN%20978-85-7827-0070" </w:instrText>
      </w:r>
      <w:r w:rsidR="00D01A8B">
        <w:fldChar w:fldCharType="separate"/>
      </w:r>
      <w:r w:rsidRPr="00DE3CAE">
        <w:rPr>
          <w:rStyle w:val="Hyperlink"/>
          <w:rFonts w:ascii="Times New Roman" w:hAnsi="Times New Roman" w:cs="Times New Roman"/>
          <w:color w:val="auto"/>
          <w:sz w:val="24"/>
          <w:szCs w:val="24"/>
          <w:u w:val="none"/>
        </w:rPr>
        <w:t>https://www.passeidireto.com/arquivo/11124906/as-teorias-da-justica-depois-de-rawls-roberto-gargarella ISBN 978-85-7827-0070</w:t>
      </w:r>
      <w:r w:rsidR="00D01A8B">
        <w:rPr>
          <w:rStyle w:val="Hyperlink"/>
          <w:rFonts w:ascii="Times New Roman" w:hAnsi="Times New Roman" w:cs="Times New Roman"/>
          <w:color w:val="auto"/>
          <w:sz w:val="24"/>
          <w:szCs w:val="24"/>
          <w:u w:val="none"/>
        </w:rPr>
        <w:fldChar w:fldCharType="end"/>
      </w:r>
    </w:p>
    <w:p w14:paraId="257E09D8" w14:textId="77777777" w:rsidR="00BC7738" w:rsidRPr="00DE3CAE" w:rsidRDefault="00BC7738" w:rsidP="00BC7738">
      <w:pPr>
        <w:spacing w:after="0" w:line="360" w:lineRule="auto"/>
        <w:ind w:left="709" w:hanging="709"/>
        <w:jc w:val="both"/>
        <w:rPr>
          <w:rFonts w:ascii="Times New Roman" w:hAnsi="Times New Roman" w:cs="Times New Roman"/>
          <w:sz w:val="24"/>
          <w:szCs w:val="24"/>
        </w:rPr>
      </w:pPr>
    </w:p>
    <w:p w14:paraId="764F7667" w14:textId="129627B5" w:rsidR="00504D74" w:rsidRPr="00DE3CAE" w:rsidRDefault="00504D74" w:rsidP="00BC7738">
      <w:pPr>
        <w:spacing w:after="0" w:line="360" w:lineRule="auto"/>
        <w:ind w:left="709" w:hanging="709"/>
        <w:jc w:val="both"/>
        <w:rPr>
          <w:rFonts w:ascii="Times New Roman" w:hAnsi="Times New Roman" w:cs="Times New Roman"/>
          <w:sz w:val="24"/>
          <w:szCs w:val="24"/>
        </w:rPr>
      </w:pPr>
      <w:r w:rsidRPr="00DE3CAE">
        <w:rPr>
          <w:rFonts w:ascii="Times New Roman" w:hAnsi="Times New Roman" w:cs="Times New Roman"/>
          <w:sz w:val="24"/>
          <w:szCs w:val="24"/>
        </w:rPr>
        <w:t xml:space="preserve">GIDDENS, Anthony. </w:t>
      </w:r>
      <w:r w:rsidRPr="00DE3CAE">
        <w:rPr>
          <w:rFonts w:ascii="Times New Roman" w:hAnsi="Times New Roman" w:cs="Times New Roman"/>
          <w:b/>
          <w:sz w:val="24"/>
          <w:szCs w:val="24"/>
        </w:rPr>
        <w:t>As consequências da modernidade.</w:t>
      </w:r>
      <w:r w:rsidRPr="00DE3CAE">
        <w:rPr>
          <w:rFonts w:ascii="Times New Roman" w:hAnsi="Times New Roman" w:cs="Times New Roman"/>
          <w:sz w:val="24"/>
          <w:szCs w:val="24"/>
        </w:rPr>
        <w:t xml:space="preserve"> [Em linha]. Tradução de Raul Fiker. São Paulo: Unesp, 1991.[Consult. 23. Jun.]. Disponível em </w:t>
      </w:r>
      <w:r w:rsidR="00D01A8B">
        <w:fldChar w:fldCharType="begin"/>
      </w:r>
      <w:r w:rsidR="00D01A8B">
        <w:instrText xml:space="preserve"> HYPERLINK "http://www.afoiceeomartelo.com.br/posfsa/Autores/Giddens,%20Anthony/ANTHONY%20GIDDENS%20-%20As%20Consequencias%20da%20Modernidade.pdf" </w:instrText>
      </w:r>
      <w:r w:rsidR="00D01A8B">
        <w:fldChar w:fldCharType="separate"/>
      </w:r>
      <w:r w:rsidRPr="00DE3CAE">
        <w:rPr>
          <w:rStyle w:val="Hyperlink"/>
          <w:rFonts w:ascii="Times New Roman" w:hAnsi="Times New Roman" w:cs="Times New Roman"/>
          <w:color w:val="auto"/>
          <w:sz w:val="24"/>
          <w:szCs w:val="24"/>
          <w:u w:val="none"/>
        </w:rPr>
        <w:t>http://www.afoiceeomartelo.com.br/posfsa/Autores/Giddens,%20Anthony/ANTHONY%20GIDDENS%20-%20As%20Consequencias%20da%20Modernidade.pdf</w:t>
      </w:r>
      <w:r w:rsidR="00D01A8B">
        <w:rPr>
          <w:rStyle w:val="Hyperlink"/>
          <w:rFonts w:ascii="Times New Roman" w:hAnsi="Times New Roman" w:cs="Times New Roman"/>
          <w:color w:val="auto"/>
          <w:sz w:val="24"/>
          <w:szCs w:val="24"/>
          <w:u w:val="none"/>
        </w:rPr>
        <w:fldChar w:fldCharType="end"/>
      </w:r>
      <w:r w:rsidRPr="00DE3CAE">
        <w:rPr>
          <w:rFonts w:ascii="Times New Roman" w:hAnsi="Times New Roman" w:cs="Times New Roman"/>
          <w:sz w:val="24"/>
          <w:szCs w:val="24"/>
        </w:rPr>
        <w:t xml:space="preserve"> ISBN 85-7139-022-3</w:t>
      </w:r>
    </w:p>
    <w:p w14:paraId="647D21B1" w14:textId="77777777" w:rsidR="00A760B6" w:rsidRPr="00A760B6" w:rsidRDefault="00A760B6" w:rsidP="00BC7738">
      <w:pPr>
        <w:spacing w:after="0" w:line="360" w:lineRule="auto"/>
        <w:ind w:left="709" w:hanging="709"/>
        <w:jc w:val="both"/>
        <w:rPr>
          <w:rFonts w:ascii="Times New Roman" w:hAnsi="Times New Roman" w:cs="Times New Roman"/>
          <w:sz w:val="24"/>
          <w:szCs w:val="24"/>
        </w:rPr>
      </w:pPr>
    </w:p>
    <w:p w14:paraId="617E3830" w14:textId="010CD612" w:rsidR="00504D74" w:rsidRPr="00A760B6" w:rsidRDefault="00504D74" w:rsidP="00BC7738">
      <w:pPr>
        <w:spacing w:after="0" w:line="360" w:lineRule="auto"/>
        <w:ind w:left="709" w:hanging="709"/>
        <w:jc w:val="both"/>
        <w:rPr>
          <w:rFonts w:ascii="Times New Roman" w:hAnsi="Times New Roman" w:cs="Times New Roman"/>
          <w:sz w:val="24"/>
          <w:szCs w:val="24"/>
        </w:rPr>
      </w:pPr>
      <w:r w:rsidRPr="00A760B6">
        <w:rPr>
          <w:rFonts w:ascii="Times New Roman" w:hAnsi="Times New Roman" w:cs="Times New Roman"/>
          <w:sz w:val="24"/>
          <w:szCs w:val="24"/>
        </w:rPr>
        <w:t>GUERRA, Marcelo Lima – A proporcionalidade em sentido estrito e a “fórmula do peso” de Robert Alexy: significância e algumas implicações. Revista da Procuradoria-geral do Estado do RS. [Em linha]. Porto Alegre: Corag, Vol. 31, n. 65, pp. 25-41, jan./jun, 2007 ISSN 0101-1480. [Consult 22 Jan. 2019]. Disponível em https://www.pge.rs.gov.br/upload/arquivos/201703/22172307-rpge65livro.pdf#page=27</w:t>
      </w:r>
    </w:p>
    <w:p w14:paraId="5D80E46E" w14:textId="77777777" w:rsidR="00BC7738" w:rsidRDefault="00BC7738" w:rsidP="00BC7738">
      <w:pPr>
        <w:spacing w:after="0" w:line="360" w:lineRule="auto"/>
        <w:ind w:left="709" w:hanging="709"/>
        <w:jc w:val="both"/>
        <w:rPr>
          <w:rFonts w:ascii="Times New Roman" w:hAnsi="Times New Roman" w:cs="Times New Roman"/>
          <w:color w:val="7030A0"/>
          <w:sz w:val="24"/>
          <w:szCs w:val="24"/>
          <w:lang w:val="en-US"/>
        </w:rPr>
      </w:pPr>
    </w:p>
    <w:p w14:paraId="423E837F" w14:textId="3C13C532" w:rsidR="00504D74" w:rsidRPr="00DE3CAE" w:rsidRDefault="00504D74" w:rsidP="00BC7738">
      <w:pPr>
        <w:spacing w:after="0" w:line="360" w:lineRule="auto"/>
        <w:ind w:left="709" w:hanging="709"/>
        <w:jc w:val="both"/>
        <w:rPr>
          <w:rFonts w:ascii="Times New Roman" w:hAnsi="Times New Roman" w:cs="Times New Roman"/>
          <w:sz w:val="24"/>
          <w:szCs w:val="24"/>
        </w:rPr>
      </w:pPr>
      <w:r w:rsidRPr="00DE3CAE">
        <w:rPr>
          <w:rFonts w:ascii="Times New Roman" w:hAnsi="Times New Roman" w:cs="Times New Roman"/>
          <w:sz w:val="24"/>
          <w:szCs w:val="24"/>
          <w:lang w:val="en-US"/>
        </w:rPr>
        <w:t xml:space="preserve">GUTMAN, Amy - </w:t>
      </w:r>
      <w:proofErr w:type="spellStart"/>
      <w:r w:rsidRPr="00DE3CAE">
        <w:rPr>
          <w:rFonts w:ascii="Times New Roman" w:hAnsi="Times New Roman" w:cs="Times New Roman"/>
          <w:sz w:val="24"/>
          <w:szCs w:val="24"/>
          <w:lang w:val="en-US"/>
        </w:rPr>
        <w:t>Introdução</w:t>
      </w:r>
      <w:proofErr w:type="spellEnd"/>
      <w:r w:rsidRPr="00DE3CAE">
        <w:rPr>
          <w:rFonts w:ascii="Times New Roman" w:hAnsi="Times New Roman" w:cs="Times New Roman"/>
          <w:sz w:val="24"/>
          <w:szCs w:val="24"/>
          <w:lang w:val="en-US"/>
        </w:rPr>
        <w:t xml:space="preserve"> </w:t>
      </w:r>
      <w:proofErr w:type="gramStart"/>
      <w:r w:rsidRPr="00DE3CAE">
        <w:rPr>
          <w:rFonts w:ascii="Times New Roman" w:hAnsi="Times New Roman" w:cs="Times New Roman"/>
          <w:sz w:val="24"/>
          <w:szCs w:val="24"/>
          <w:lang w:val="en-US"/>
        </w:rPr>
        <w:t>In</w:t>
      </w:r>
      <w:proofErr w:type="gramEnd"/>
      <w:r w:rsidRPr="00DE3CAE">
        <w:rPr>
          <w:rFonts w:ascii="Times New Roman" w:hAnsi="Times New Roman" w:cs="Times New Roman"/>
          <w:sz w:val="24"/>
          <w:szCs w:val="24"/>
          <w:lang w:val="en-US"/>
        </w:rPr>
        <w:t xml:space="preserve">: TAYLOR, Charles. </w:t>
      </w:r>
      <w:r w:rsidRPr="00DE3CAE">
        <w:rPr>
          <w:rFonts w:ascii="Times New Roman" w:hAnsi="Times New Roman" w:cs="Times New Roman"/>
          <w:b/>
          <w:sz w:val="24"/>
          <w:szCs w:val="24"/>
        </w:rPr>
        <w:t>Multiculturalismo: examinando a política do reconhecimento</w:t>
      </w:r>
      <w:r w:rsidRPr="00DE3CAE">
        <w:rPr>
          <w:rFonts w:ascii="Times New Roman" w:hAnsi="Times New Roman" w:cs="Times New Roman"/>
          <w:sz w:val="24"/>
          <w:szCs w:val="24"/>
        </w:rPr>
        <w:t xml:space="preserve">. [Em linha]. Lisboa: Piaget, 1994. p 21-43 [Consult. 23 Jun. 2019.] Disponível em </w:t>
      </w:r>
      <w:r w:rsidR="00D01A8B">
        <w:fldChar w:fldCharType="begin"/>
      </w:r>
      <w:r w:rsidR="00D01A8B">
        <w:instrText xml:space="preserve"> HYPERLINK "https://pt.scribd.com/doc/80143285/Charles-Taylor-Multiculturaismo" </w:instrText>
      </w:r>
      <w:r w:rsidR="00D01A8B">
        <w:fldChar w:fldCharType="separate"/>
      </w:r>
      <w:r w:rsidRPr="00DE3CAE">
        <w:rPr>
          <w:rStyle w:val="Hyperlink"/>
          <w:rFonts w:ascii="Times New Roman" w:hAnsi="Times New Roman" w:cs="Times New Roman"/>
          <w:color w:val="auto"/>
          <w:sz w:val="24"/>
          <w:szCs w:val="24"/>
          <w:u w:val="none"/>
        </w:rPr>
        <w:t>https://pt.scribd.com/doc/80143285/Charles-Taylor-Multiculturaismo</w:t>
      </w:r>
      <w:r w:rsidR="00D01A8B">
        <w:rPr>
          <w:rStyle w:val="Hyperlink"/>
          <w:rFonts w:ascii="Times New Roman" w:hAnsi="Times New Roman" w:cs="Times New Roman"/>
          <w:color w:val="auto"/>
          <w:sz w:val="24"/>
          <w:szCs w:val="24"/>
          <w:u w:val="none"/>
        </w:rPr>
        <w:fldChar w:fldCharType="end"/>
      </w:r>
      <w:r w:rsidRPr="00DE3CAE">
        <w:rPr>
          <w:rFonts w:ascii="Times New Roman" w:hAnsi="Times New Roman" w:cs="Times New Roman"/>
          <w:sz w:val="24"/>
          <w:szCs w:val="24"/>
        </w:rPr>
        <w:t xml:space="preserve"> </w:t>
      </w:r>
    </w:p>
    <w:p w14:paraId="176B470F" w14:textId="77777777" w:rsidR="00A760B6" w:rsidRPr="00DE3CAE" w:rsidRDefault="00A760B6" w:rsidP="00BC7738">
      <w:pPr>
        <w:spacing w:after="0" w:line="360" w:lineRule="auto"/>
        <w:ind w:left="709" w:hanging="709"/>
        <w:jc w:val="both"/>
        <w:rPr>
          <w:rFonts w:ascii="Times New Roman" w:hAnsi="Times New Roman" w:cs="Times New Roman"/>
          <w:sz w:val="24"/>
          <w:szCs w:val="24"/>
          <w:lang w:val="pt-BR"/>
        </w:rPr>
      </w:pPr>
    </w:p>
    <w:p w14:paraId="734774DA" w14:textId="02DDF0CB" w:rsidR="00504D74" w:rsidRPr="00DE3CAE" w:rsidRDefault="00504D74" w:rsidP="00BC7738">
      <w:pPr>
        <w:spacing w:after="0" w:line="360" w:lineRule="auto"/>
        <w:ind w:left="709" w:hanging="709"/>
        <w:jc w:val="both"/>
        <w:rPr>
          <w:rFonts w:ascii="Times New Roman" w:hAnsi="Times New Roman" w:cs="Times New Roman"/>
          <w:sz w:val="24"/>
          <w:szCs w:val="24"/>
        </w:rPr>
      </w:pPr>
      <w:r w:rsidRPr="00DE3CAE">
        <w:rPr>
          <w:rFonts w:ascii="Times New Roman" w:hAnsi="Times New Roman" w:cs="Times New Roman"/>
          <w:sz w:val="24"/>
          <w:szCs w:val="24"/>
          <w:lang w:val="pt-BR"/>
        </w:rPr>
        <w:t xml:space="preserve">HABERMAS, J6urgem </w:t>
      </w:r>
      <w:r w:rsidRPr="00DE3CAE">
        <w:rPr>
          <w:rFonts w:ascii="Times New Roman" w:hAnsi="Times New Roman" w:cs="Times New Roman"/>
          <w:b/>
          <w:sz w:val="24"/>
          <w:szCs w:val="24"/>
          <w:lang w:val="pt-BR"/>
        </w:rPr>
        <w:t>– A inclusão do outo: Estudos de Teoria política</w:t>
      </w:r>
      <w:r w:rsidRPr="00DE3CAE">
        <w:rPr>
          <w:rFonts w:ascii="Times New Roman" w:hAnsi="Times New Roman" w:cs="Times New Roman"/>
          <w:sz w:val="24"/>
          <w:szCs w:val="24"/>
          <w:lang w:val="pt-BR"/>
        </w:rPr>
        <w:t xml:space="preserve">. </w:t>
      </w:r>
      <w:r w:rsidRPr="00DE3CAE">
        <w:rPr>
          <w:rFonts w:ascii="Times New Roman" w:hAnsi="Times New Roman" w:cs="Times New Roman"/>
          <w:sz w:val="24"/>
          <w:szCs w:val="24"/>
        </w:rPr>
        <w:t xml:space="preserve">[Em linha]. Tradução George Speber e Paulo Astor Soethe. São Paulo: Edições Loyola, 2002. [Consult. 30 Jul. 201]. Disponível em </w:t>
      </w:r>
      <w:r w:rsidR="00D01A8B">
        <w:fldChar w:fldCharType="begin"/>
      </w:r>
      <w:r w:rsidR="00D01A8B">
        <w:instrText xml:space="preserve"> HYPERLINK "http://charlezine.com.br/wp-content/uploads/A-Inclusa%CC%83o-do-Outro-Habermas.pdf" </w:instrText>
      </w:r>
      <w:r w:rsidR="00D01A8B">
        <w:fldChar w:fldCharType="separate"/>
      </w:r>
      <w:r w:rsidRPr="00DE3CAE">
        <w:rPr>
          <w:rStyle w:val="Hyperlink"/>
          <w:rFonts w:ascii="Times New Roman" w:hAnsi="Times New Roman" w:cs="Times New Roman"/>
          <w:color w:val="auto"/>
          <w:sz w:val="24"/>
          <w:szCs w:val="24"/>
          <w:u w:val="none"/>
        </w:rPr>
        <w:t>http://charlezine.com.br/wp-content/uploads/A-Inclusa%CC%83o-do-Outro-Habermas.pdf</w:t>
      </w:r>
      <w:r w:rsidR="00D01A8B">
        <w:rPr>
          <w:rStyle w:val="Hyperlink"/>
          <w:rFonts w:ascii="Times New Roman" w:hAnsi="Times New Roman" w:cs="Times New Roman"/>
          <w:color w:val="auto"/>
          <w:sz w:val="24"/>
          <w:szCs w:val="24"/>
          <w:u w:val="none"/>
        </w:rPr>
        <w:fldChar w:fldCharType="end"/>
      </w:r>
      <w:r w:rsidRPr="00DE3CAE">
        <w:rPr>
          <w:rFonts w:ascii="Times New Roman" w:hAnsi="Times New Roman" w:cs="Times New Roman"/>
          <w:sz w:val="24"/>
          <w:szCs w:val="24"/>
        </w:rPr>
        <w:t>. ISBN 85-15-02438-1.</w:t>
      </w:r>
    </w:p>
    <w:p w14:paraId="41AC44B0" w14:textId="77777777" w:rsidR="00A760B6" w:rsidRPr="00DE3CAE" w:rsidRDefault="00A760B6" w:rsidP="00BC7738">
      <w:pPr>
        <w:spacing w:after="0" w:line="360" w:lineRule="auto"/>
        <w:ind w:left="709" w:hanging="709"/>
        <w:jc w:val="both"/>
        <w:rPr>
          <w:rFonts w:ascii="Times New Roman" w:hAnsi="Times New Roman" w:cs="Times New Roman"/>
          <w:sz w:val="24"/>
          <w:szCs w:val="24"/>
        </w:rPr>
      </w:pPr>
    </w:p>
    <w:p w14:paraId="175AC79C" w14:textId="2C6BE13A" w:rsidR="00504D74" w:rsidRPr="00DE3CAE" w:rsidRDefault="00504D74" w:rsidP="00BC7738">
      <w:pPr>
        <w:spacing w:after="0" w:line="360" w:lineRule="auto"/>
        <w:ind w:left="709" w:hanging="709"/>
        <w:jc w:val="both"/>
        <w:rPr>
          <w:rFonts w:ascii="Times New Roman" w:hAnsi="Times New Roman" w:cs="Times New Roman"/>
          <w:sz w:val="24"/>
          <w:szCs w:val="24"/>
        </w:rPr>
      </w:pPr>
      <w:r w:rsidRPr="00DE3CAE">
        <w:rPr>
          <w:rFonts w:ascii="Times New Roman" w:hAnsi="Times New Roman" w:cs="Times New Roman"/>
          <w:sz w:val="24"/>
          <w:szCs w:val="24"/>
        </w:rPr>
        <w:t xml:space="preserve">HABERMAS, Jurgen. Lutas pelo reconhecimento no Estado democrático constitucional. Tradução de Shierry Webwr Nicholsen. In: TAYLOR, Charles. </w:t>
      </w:r>
      <w:r w:rsidRPr="00DE3CAE">
        <w:rPr>
          <w:rFonts w:ascii="Times New Roman" w:hAnsi="Times New Roman" w:cs="Times New Roman"/>
          <w:b/>
          <w:sz w:val="24"/>
          <w:szCs w:val="24"/>
        </w:rPr>
        <w:t>Multiculturalismo: Examinando a política do reconhecimento</w:t>
      </w:r>
      <w:r w:rsidRPr="00DE3CAE">
        <w:rPr>
          <w:rFonts w:ascii="Times New Roman" w:hAnsi="Times New Roman" w:cs="Times New Roman"/>
          <w:sz w:val="24"/>
          <w:szCs w:val="24"/>
        </w:rPr>
        <w:t xml:space="preserve">. Lisboa: Piaget, 1994. p. 125-127. Disponível em </w:t>
      </w:r>
      <w:r w:rsidR="00D01A8B">
        <w:fldChar w:fldCharType="begin"/>
      </w:r>
      <w:r w:rsidR="00D01A8B">
        <w:instrText xml:space="preserve"> HYPERLINK "https://pt.scribd.com/document/411223039/Cuaderno-Investigacion-EG-8-1" </w:instrText>
      </w:r>
      <w:r w:rsidR="00D01A8B">
        <w:fldChar w:fldCharType="separate"/>
      </w:r>
      <w:r w:rsidRPr="00DE3CAE">
        <w:rPr>
          <w:rStyle w:val="Hyperlink"/>
          <w:rFonts w:ascii="Times New Roman" w:hAnsi="Times New Roman" w:cs="Times New Roman"/>
          <w:color w:val="auto"/>
          <w:sz w:val="24"/>
          <w:szCs w:val="24"/>
          <w:u w:val="none"/>
        </w:rPr>
        <w:t>https://pt.scribd.com/document/411223039/Cuaderno-Investigacion-EG-8-1</w:t>
      </w:r>
      <w:r w:rsidR="00D01A8B">
        <w:rPr>
          <w:rStyle w:val="Hyperlink"/>
          <w:rFonts w:ascii="Times New Roman" w:hAnsi="Times New Roman" w:cs="Times New Roman"/>
          <w:color w:val="auto"/>
          <w:sz w:val="24"/>
          <w:szCs w:val="24"/>
          <w:u w:val="none"/>
        </w:rPr>
        <w:fldChar w:fldCharType="end"/>
      </w:r>
      <w:r w:rsidRPr="00DE3CAE">
        <w:rPr>
          <w:rFonts w:ascii="Times New Roman" w:hAnsi="Times New Roman" w:cs="Times New Roman"/>
          <w:sz w:val="24"/>
          <w:szCs w:val="24"/>
        </w:rPr>
        <w:t>.</w:t>
      </w:r>
    </w:p>
    <w:p w14:paraId="509A8B39" w14:textId="77777777" w:rsidR="00A760B6" w:rsidRPr="00DE3CAE" w:rsidRDefault="00A760B6" w:rsidP="00BC7738">
      <w:pPr>
        <w:spacing w:after="0" w:line="360" w:lineRule="auto"/>
        <w:ind w:left="709" w:hanging="709"/>
        <w:jc w:val="both"/>
        <w:rPr>
          <w:rFonts w:ascii="Times New Roman" w:hAnsi="Times New Roman" w:cs="Times New Roman"/>
          <w:sz w:val="24"/>
          <w:szCs w:val="24"/>
        </w:rPr>
      </w:pPr>
    </w:p>
    <w:p w14:paraId="10A85B41" w14:textId="3E6C0221" w:rsidR="00504D74" w:rsidRPr="00DE3CAE" w:rsidRDefault="00504D74" w:rsidP="00BC7738">
      <w:pPr>
        <w:spacing w:after="0" w:line="360" w:lineRule="auto"/>
        <w:ind w:left="709" w:hanging="709"/>
        <w:jc w:val="both"/>
        <w:rPr>
          <w:rFonts w:ascii="Times New Roman" w:hAnsi="Times New Roman" w:cs="Times New Roman"/>
          <w:sz w:val="24"/>
          <w:szCs w:val="24"/>
        </w:rPr>
      </w:pPr>
      <w:r w:rsidRPr="00DE3CAE">
        <w:rPr>
          <w:rFonts w:ascii="Times New Roman" w:hAnsi="Times New Roman" w:cs="Times New Roman"/>
          <w:sz w:val="24"/>
          <w:szCs w:val="24"/>
        </w:rPr>
        <w:t>HELD, David. (1991),"A democracia, o Estado-Nação e o sistema global". </w:t>
      </w:r>
      <w:r w:rsidRPr="00DE3CAE">
        <w:rPr>
          <w:rFonts w:ascii="Times New Roman" w:hAnsi="Times New Roman" w:cs="Times New Roman"/>
          <w:b/>
          <w:iCs/>
          <w:sz w:val="24"/>
          <w:szCs w:val="24"/>
        </w:rPr>
        <w:t>Lua Nova</w:t>
      </w:r>
      <w:r w:rsidRPr="00DE3CAE">
        <w:rPr>
          <w:rFonts w:ascii="Times New Roman" w:hAnsi="Times New Roman" w:cs="Times New Roman"/>
          <w:i/>
          <w:iCs/>
          <w:sz w:val="24"/>
          <w:szCs w:val="24"/>
        </w:rPr>
        <w:t xml:space="preserve">. </w:t>
      </w:r>
      <w:r w:rsidRPr="00DE3CAE">
        <w:rPr>
          <w:rFonts w:ascii="Times New Roman" w:hAnsi="Times New Roman" w:cs="Times New Roman"/>
          <w:iCs/>
          <w:sz w:val="24"/>
          <w:szCs w:val="24"/>
        </w:rPr>
        <w:t>[Em linha].</w:t>
      </w:r>
      <w:r w:rsidRPr="00DE3CAE">
        <w:rPr>
          <w:rFonts w:ascii="Times New Roman" w:hAnsi="Times New Roman" w:cs="Times New Roman"/>
          <w:i/>
          <w:iCs/>
          <w:sz w:val="24"/>
          <w:szCs w:val="24"/>
        </w:rPr>
        <w:t> </w:t>
      </w:r>
      <w:r w:rsidRPr="00DE3CAE">
        <w:rPr>
          <w:rFonts w:ascii="Times New Roman" w:hAnsi="Times New Roman" w:cs="Times New Roman"/>
          <w:sz w:val="24"/>
          <w:szCs w:val="24"/>
        </w:rPr>
        <w:t xml:space="preserve">N° 23. [Consult. 23. Jun.]. Disponível em </w:t>
      </w:r>
      <w:r w:rsidR="00D01A8B">
        <w:fldChar w:fldCharType="begin"/>
      </w:r>
      <w:r w:rsidR="00D01A8B">
        <w:instrText xml:space="preserve"> HYPERLINK "https://edisciplinas.usp.br/pluginfile.php/4229918/mod_resource/content/1/DavidHeld_A_democracia_o_estado-nacao_e_o_sistema_global.pdf" </w:instrText>
      </w:r>
      <w:r w:rsidR="00D01A8B">
        <w:fldChar w:fldCharType="separate"/>
      </w:r>
      <w:r w:rsidRPr="00DE3CAE">
        <w:rPr>
          <w:rStyle w:val="Hyperlink"/>
          <w:rFonts w:ascii="Times New Roman" w:hAnsi="Times New Roman" w:cs="Times New Roman"/>
          <w:color w:val="auto"/>
          <w:sz w:val="24"/>
          <w:szCs w:val="24"/>
          <w:u w:val="none"/>
        </w:rPr>
        <w:t>https://edisciplinas.usp.br/pluginfile.php/4229918/mod_resource/content/1/DavidHeld_A_democracia_o_estado-nacao_e_o_sistema_global.pdf</w:t>
      </w:r>
      <w:r w:rsidR="00D01A8B">
        <w:rPr>
          <w:rStyle w:val="Hyperlink"/>
          <w:rFonts w:ascii="Times New Roman" w:hAnsi="Times New Roman" w:cs="Times New Roman"/>
          <w:color w:val="auto"/>
          <w:sz w:val="24"/>
          <w:szCs w:val="24"/>
          <w:u w:val="none"/>
        </w:rPr>
        <w:fldChar w:fldCharType="end"/>
      </w:r>
    </w:p>
    <w:p w14:paraId="14174AC2" w14:textId="77777777" w:rsidR="00A760B6" w:rsidRPr="00DE3CAE" w:rsidRDefault="00A760B6" w:rsidP="00BC7738">
      <w:pPr>
        <w:spacing w:after="0" w:line="360" w:lineRule="auto"/>
        <w:ind w:left="709" w:hanging="709"/>
        <w:jc w:val="both"/>
        <w:rPr>
          <w:rFonts w:ascii="Times New Roman" w:hAnsi="Times New Roman" w:cs="Times New Roman"/>
          <w:sz w:val="24"/>
          <w:szCs w:val="24"/>
        </w:rPr>
      </w:pPr>
    </w:p>
    <w:p w14:paraId="25C18D34" w14:textId="3DA23D52" w:rsidR="00504D74" w:rsidRPr="00DE3CAE" w:rsidRDefault="00504D74" w:rsidP="00BC7738">
      <w:pPr>
        <w:spacing w:after="0" w:line="360" w:lineRule="auto"/>
        <w:ind w:left="709" w:hanging="709"/>
        <w:jc w:val="both"/>
        <w:rPr>
          <w:rFonts w:ascii="Times New Roman" w:hAnsi="Times New Roman" w:cs="Times New Roman"/>
          <w:sz w:val="24"/>
          <w:szCs w:val="24"/>
        </w:rPr>
      </w:pPr>
      <w:r w:rsidRPr="00DE3CAE">
        <w:rPr>
          <w:rFonts w:ascii="Times New Roman" w:hAnsi="Times New Roman" w:cs="Times New Roman"/>
          <w:sz w:val="24"/>
          <w:szCs w:val="24"/>
        </w:rPr>
        <w:t xml:space="preserve">HERDER Johann </w:t>
      </w:r>
      <w:r w:rsidRPr="00DE3CAE">
        <w:rPr>
          <w:rFonts w:ascii="Times New Roman" w:hAnsi="Times New Roman" w:cs="Times New Roman"/>
          <w:i/>
          <w:sz w:val="24"/>
          <w:szCs w:val="24"/>
        </w:rPr>
        <w:t>Gottfried</w:t>
      </w:r>
      <w:r w:rsidRPr="00DE3CAE">
        <w:rPr>
          <w:rFonts w:ascii="Times New Roman" w:hAnsi="Times New Roman" w:cs="Times New Roman"/>
          <w:b/>
          <w:sz w:val="24"/>
          <w:szCs w:val="24"/>
        </w:rPr>
        <w:t xml:space="preserve"> – Também uma contribuição da Filosofia da História para a formação da humanidade</w:t>
      </w:r>
      <w:r w:rsidRPr="00DE3CAE">
        <w:rPr>
          <w:rFonts w:ascii="Times New Roman" w:hAnsi="Times New Roman" w:cs="Times New Roman"/>
          <w:sz w:val="24"/>
          <w:szCs w:val="24"/>
        </w:rPr>
        <w:t xml:space="preserve">: </w:t>
      </w:r>
      <w:r w:rsidRPr="00DE3CAE">
        <w:rPr>
          <w:rFonts w:ascii="Times New Roman" w:hAnsi="Times New Roman" w:cs="Times New Roman"/>
          <w:b/>
          <w:sz w:val="24"/>
          <w:szCs w:val="24"/>
        </w:rPr>
        <w:t>Uma contribuição a muitas contribuições do século.</w:t>
      </w:r>
      <w:r w:rsidRPr="00DE3CAE">
        <w:rPr>
          <w:rFonts w:ascii="Times New Roman" w:hAnsi="Times New Roman" w:cs="Times New Roman"/>
          <w:sz w:val="24"/>
          <w:szCs w:val="24"/>
        </w:rPr>
        <w:t xml:space="preserve"> Tradução: José M. Justo. [Em linha]. Lisboa: Antígona, 1995. [Conult. 12 Jun. 2019]. Disponível em </w:t>
      </w:r>
      <w:r w:rsidR="00D01A8B">
        <w:fldChar w:fldCharType="begin"/>
      </w:r>
      <w:r w:rsidR="00D01A8B">
        <w:instrText xml:space="preserve"> HYPERLINK "https://pt.scribd.com/doc/262495530/HERDER-Tambem-Uma-Contribuicao-Da-Filosofia-Da-Historia-Para-a-Formacao-Da-Humanidade" </w:instrText>
      </w:r>
      <w:r w:rsidR="00D01A8B">
        <w:fldChar w:fldCharType="separate"/>
      </w:r>
      <w:r w:rsidRPr="00DE3CAE">
        <w:rPr>
          <w:rStyle w:val="Hyperlink"/>
          <w:rFonts w:ascii="Times New Roman" w:hAnsi="Times New Roman" w:cs="Times New Roman"/>
          <w:color w:val="auto"/>
          <w:sz w:val="24"/>
          <w:szCs w:val="24"/>
          <w:u w:val="none"/>
        </w:rPr>
        <w:t>https://pt.scribd.com/doc/262495530/HERDER-Tambem-Uma-Contribuicao-Da-Filosofia-Da-Historia-Para-a-Formacao-Da-Humanidade</w:t>
      </w:r>
      <w:r w:rsidR="00D01A8B">
        <w:rPr>
          <w:rStyle w:val="Hyperlink"/>
          <w:rFonts w:ascii="Times New Roman" w:hAnsi="Times New Roman" w:cs="Times New Roman"/>
          <w:color w:val="auto"/>
          <w:sz w:val="24"/>
          <w:szCs w:val="24"/>
          <w:u w:val="none"/>
        </w:rPr>
        <w:fldChar w:fldCharType="end"/>
      </w:r>
      <w:r w:rsidRPr="00DE3CAE">
        <w:rPr>
          <w:rFonts w:ascii="Times New Roman" w:hAnsi="Times New Roman" w:cs="Times New Roman"/>
          <w:sz w:val="24"/>
          <w:szCs w:val="24"/>
        </w:rPr>
        <w:t>.</w:t>
      </w:r>
    </w:p>
    <w:p w14:paraId="1172DA5A" w14:textId="77777777" w:rsidR="00BC7738" w:rsidRPr="00DE3CAE" w:rsidRDefault="00BC7738" w:rsidP="00BC7738">
      <w:pPr>
        <w:spacing w:after="0" w:line="360" w:lineRule="auto"/>
        <w:ind w:left="709" w:hanging="709"/>
        <w:jc w:val="both"/>
        <w:rPr>
          <w:rFonts w:ascii="Times New Roman" w:hAnsi="Times New Roman" w:cs="Times New Roman"/>
          <w:sz w:val="24"/>
          <w:szCs w:val="24"/>
        </w:rPr>
      </w:pPr>
    </w:p>
    <w:p w14:paraId="0D52CD66" w14:textId="3979D1D0" w:rsidR="00504D74" w:rsidRPr="00DE3CAE" w:rsidRDefault="00504D74" w:rsidP="00BC7738">
      <w:pPr>
        <w:spacing w:after="0" w:line="360" w:lineRule="auto"/>
        <w:ind w:left="709" w:hanging="709"/>
        <w:jc w:val="both"/>
        <w:rPr>
          <w:rFonts w:ascii="Times New Roman" w:hAnsi="Times New Roman" w:cs="Times New Roman"/>
          <w:sz w:val="24"/>
          <w:szCs w:val="24"/>
        </w:rPr>
      </w:pPr>
      <w:r w:rsidRPr="00DE3CAE">
        <w:rPr>
          <w:rFonts w:ascii="Times New Roman" w:hAnsi="Times New Roman" w:cs="Times New Roman"/>
          <w:sz w:val="24"/>
          <w:szCs w:val="24"/>
        </w:rPr>
        <w:t>JÚNIOR João Batista Faria; SOBREIRA Solange Alves</w:t>
      </w:r>
      <w:r w:rsidRPr="00DE3CAE">
        <w:rPr>
          <w:rFonts w:ascii="Times New Roman" w:hAnsi="Times New Roman" w:cs="Times New Roman"/>
          <w:b/>
          <w:sz w:val="24"/>
          <w:szCs w:val="24"/>
        </w:rPr>
        <w:t xml:space="preserve"> - </w:t>
      </w:r>
      <w:r w:rsidRPr="00DE3CAE">
        <w:rPr>
          <w:rFonts w:ascii="Times New Roman" w:hAnsi="Times New Roman" w:cs="Times New Roman"/>
          <w:sz w:val="24"/>
          <w:szCs w:val="24"/>
        </w:rPr>
        <w:t xml:space="preserve">Liberdade e igualdade: a herança de </w:t>
      </w:r>
      <w:r w:rsidRPr="00DE3CAE">
        <w:rPr>
          <w:rFonts w:ascii="Times New Roman" w:hAnsi="Times New Roman" w:cs="Times New Roman"/>
          <w:i/>
          <w:sz w:val="24"/>
          <w:szCs w:val="24"/>
        </w:rPr>
        <w:t xml:space="preserve">Rousseau </w:t>
      </w:r>
      <w:r w:rsidRPr="00DE3CAE">
        <w:rPr>
          <w:rFonts w:ascii="Times New Roman" w:hAnsi="Times New Roman" w:cs="Times New Roman"/>
          <w:sz w:val="24"/>
          <w:szCs w:val="24"/>
        </w:rPr>
        <w:t xml:space="preserve">nos princípios de justiça de John Rawls. </w:t>
      </w:r>
      <w:r w:rsidRPr="00DE3CAE">
        <w:rPr>
          <w:rFonts w:ascii="Times New Roman" w:hAnsi="Times New Roman" w:cs="Times New Roman"/>
          <w:b/>
          <w:sz w:val="24"/>
          <w:szCs w:val="24"/>
        </w:rPr>
        <w:t>Húmus.</w:t>
      </w:r>
      <w:r w:rsidRPr="00DE3CAE">
        <w:rPr>
          <w:rFonts w:ascii="Times New Roman" w:hAnsi="Times New Roman" w:cs="Times New Roman"/>
          <w:sz w:val="24"/>
          <w:szCs w:val="24"/>
        </w:rPr>
        <w:t xml:space="preserve"> [Em linha]. </w:t>
      </w:r>
      <w:r w:rsidRPr="00DE3CAE">
        <w:rPr>
          <w:rFonts w:ascii="Times New Roman" w:hAnsi="Times New Roman" w:cs="Times New Roman"/>
          <w:sz w:val="24"/>
          <w:szCs w:val="24"/>
          <w:shd w:val="clear" w:color="auto" w:fill="FFFFFF"/>
        </w:rPr>
        <w:t> </w:t>
      </w:r>
      <w:r w:rsidR="00D01A8B">
        <w:fldChar w:fldCharType="begin"/>
      </w:r>
      <w:r w:rsidR="00D01A8B">
        <w:instrText xml:space="preserve"> HYPERLINK "http://www.periodicoseletronicos.ufma.br/index.php/revistahumus/issue/view/119" \t "_parent" </w:instrText>
      </w:r>
      <w:r w:rsidR="00D01A8B">
        <w:fldChar w:fldCharType="separate"/>
      </w:r>
      <w:r w:rsidRPr="00DE3CAE">
        <w:rPr>
          <w:rStyle w:val="Hyperlink"/>
          <w:rFonts w:ascii="Times New Roman" w:hAnsi="Times New Roman" w:cs="Times New Roman"/>
          <w:color w:val="auto"/>
          <w:sz w:val="24"/>
          <w:szCs w:val="24"/>
          <w:u w:val="none"/>
          <w:shd w:val="clear" w:color="auto" w:fill="FFFFFF"/>
        </w:rPr>
        <w:t>Vol. 2, n. 6, 2012</w:t>
      </w:r>
      <w:r w:rsidR="00D01A8B">
        <w:rPr>
          <w:rStyle w:val="Hyperlink"/>
          <w:rFonts w:ascii="Times New Roman" w:hAnsi="Times New Roman" w:cs="Times New Roman"/>
          <w:color w:val="auto"/>
          <w:sz w:val="24"/>
          <w:szCs w:val="24"/>
          <w:u w:val="none"/>
          <w:shd w:val="clear" w:color="auto" w:fill="FFFFFF"/>
        </w:rPr>
        <w:fldChar w:fldCharType="end"/>
      </w:r>
      <w:r w:rsidRPr="00DE3CAE">
        <w:rPr>
          <w:rStyle w:val="Hyperlink"/>
          <w:rFonts w:ascii="Times New Roman" w:hAnsi="Times New Roman" w:cs="Times New Roman"/>
          <w:color w:val="auto"/>
          <w:sz w:val="24"/>
          <w:szCs w:val="24"/>
          <w:u w:val="none"/>
          <w:shd w:val="clear" w:color="auto" w:fill="FFFFFF"/>
        </w:rPr>
        <w:t>.</w:t>
      </w:r>
      <w:r w:rsidRPr="00DE3CAE">
        <w:rPr>
          <w:rFonts w:ascii="Times New Roman" w:hAnsi="Times New Roman" w:cs="Times New Roman"/>
          <w:sz w:val="24"/>
          <w:szCs w:val="24"/>
        </w:rPr>
        <w:t xml:space="preserve"> pp.  168-176. ISSN:  2236-4358.  [Consult 6 Jul. 2018]. Disponível em </w:t>
      </w:r>
      <w:r w:rsidR="00D01A8B">
        <w:fldChar w:fldCharType="begin"/>
      </w:r>
      <w:r w:rsidR="00D01A8B">
        <w:instrText xml:space="preserve"> HYPERLINK "http://www.periodicoseletronicos.ufma.br/index.php/revistahumus/article/view/1556/1372" </w:instrText>
      </w:r>
      <w:r w:rsidR="00D01A8B">
        <w:fldChar w:fldCharType="separate"/>
      </w:r>
      <w:r w:rsidRPr="00DE3CAE">
        <w:rPr>
          <w:rStyle w:val="Hyperlink"/>
          <w:rFonts w:ascii="Times New Roman" w:hAnsi="Times New Roman" w:cs="Times New Roman"/>
          <w:color w:val="auto"/>
          <w:sz w:val="24"/>
          <w:szCs w:val="24"/>
          <w:u w:val="none"/>
        </w:rPr>
        <w:t>http://www.periodicoseletronicos.ufma.br/index.php/revistahumus/article/view/1556/1372</w:t>
      </w:r>
      <w:r w:rsidR="00D01A8B">
        <w:rPr>
          <w:rStyle w:val="Hyperlink"/>
          <w:rFonts w:ascii="Times New Roman" w:hAnsi="Times New Roman" w:cs="Times New Roman"/>
          <w:color w:val="auto"/>
          <w:sz w:val="24"/>
          <w:szCs w:val="24"/>
          <w:u w:val="none"/>
        </w:rPr>
        <w:fldChar w:fldCharType="end"/>
      </w:r>
    </w:p>
    <w:p w14:paraId="57F0A1E2" w14:textId="77777777" w:rsidR="00BC7738" w:rsidRPr="00DE3CAE" w:rsidRDefault="00BC7738" w:rsidP="00BC7738">
      <w:pPr>
        <w:spacing w:after="0" w:line="360" w:lineRule="auto"/>
        <w:ind w:left="709" w:hanging="709"/>
        <w:jc w:val="both"/>
        <w:rPr>
          <w:rFonts w:ascii="Times New Roman" w:hAnsi="Times New Roman" w:cs="Times New Roman"/>
          <w:sz w:val="24"/>
          <w:szCs w:val="24"/>
        </w:rPr>
      </w:pPr>
    </w:p>
    <w:p w14:paraId="3C9E7CCD" w14:textId="1564D29E" w:rsidR="00504D74" w:rsidRPr="00DE3CAE" w:rsidRDefault="00504D74" w:rsidP="00BC7738">
      <w:pPr>
        <w:spacing w:after="0" w:line="360" w:lineRule="auto"/>
        <w:ind w:left="709" w:hanging="709"/>
        <w:jc w:val="both"/>
        <w:rPr>
          <w:rStyle w:val="Refdenotaderodap"/>
          <w:rFonts w:ascii="Times New Roman" w:hAnsi="Times New Roman" w:cs="Times New Roman"/>
          <w:sz w:val="24"/>
          <w:szCs w:val="24"/>
        </w:rPr>
      </w:pPr>
      <w:r w:rsidRPr="00DE3CAE">
        <w:rPr>
          <w:rFonts w:ascii="Times New Roman" w:hAnsi="Times New Roman" w:cs="Times New Roman"/>
          <w:sz w:val="24"/>
          <w:szCs w:val="24"/>
        </w:rPr>
        <w:t xml:space="preserve">KELSEN, Hans. </w:t>
      </w:r>
      <w:r w:rsidRPr="00DE3CAE">
        <w:rPr>
          <w:rFonts w:ascii="Times New Roman" w:hAnsi="Times New Roman" w:cs="Times New Roman"/>
          <w:b/>
          <w:sz w:val="24"/>
          <w:szCs w:val="24"/>
        </w:rPr>
        <w:t>Teoria pura do direito</w:t>
      </w:r>
      <w:r w:rsidRPr="00DE3CAE">
        <w:rPr>
          <w:rFonts w:ascii="Times New Roman" w:hAnsi="Times New Roman" w:cs="Times New Roman"/>
          <w:sz w:val="24"/>
          <w:szCs w:val="24"/>
        </w:rPr>
        <w:t xml:space="preserve">. [Em linha]. 6. ed. Tradução de João Baptista Machado. São Paulo: Martins Fontes, 1998. Consult. 26 Jun 2019] Disponível em </w:t>
      </w:r>
      <w:r w:rsidR="00D01A8B">
        <w:fldChar w:fldCharType="begin"/>
      </w:r>
      <w:r w:rsidR="00D01A8B">
        <w:instrText xml:space="preserve"> HYPERLINK "https://portalconservador.com/livros/Hans-Kelsen-Teoria-Pura-do-Direito.pdf" </w:instrText>
      </w:r>
      <w:r w:rsidR="00D01A8B">
        <w:fldChar w:fldCharType="separate"/>
      </w:r>
      <w:r w:rsidRPr="00DE3CAE">
        <w:rPr>
          <w:rStyle w:val="Hyperlink"/>
          <w:rFonts w:ascii="Times New Roman" w:hAnsi="Times New Roman" w:cs="Times New Roman"/>
          <w:color w:val="auto"/>
          <w:sz w:val="24"/>
          <w:szCs w:val="24"/>
          <w:u w:val="none"/>
        </w:rPr>
        <w:t>https://portalconservador.com/livros/Hans-Kelsen-Teoria-Pura-do-Direito.pdf</w:t>
      </w:r>
      <w:r w:rsidR="00D01A8B">
        <w:rPr>
          <w:rStyle w:val="Hyperlink"/>
          <w:rFonts w:ascii="Times New Roman" w:hAnsi="Times New Roman" w:cs="Times New Roman"/>
          <w:color w:val="auto"/>
          <w:sz w:val="24"/>
          <w:szCs w:val="24"/>
          <w:u w:val="none"/>
        </w:rPr>
        <w:fldChar w:fldCharType="end"/>
      </w:r>
      <w:r w:rsidRPr="00DE3CAE">
        <w:rPr>
          <w:rFonts w:ascii="Times New Roman" w:hAnsi="Times New Roman" w:cs="Times New Roman"/>
          <w:sz w:val="24"/>
          <w:szCs w:val="24"/>
        </w:rPr>
        <w:t xml:space="preserve"> ISBN 83-336-0836-5</w:t>
      </w:r>
    </w:p>
    <w:p w14:paraId="23FD70F5" w14:textId="77777777" w:rsidR="00A760B6" w:rsidRPr="00DE3CAE" w:rsidRDefault="00A760B6" w:rsidP="00BC7738">
      <w:pPr>
        <w:spacing w:after="0" w:line="360" w:lineRule="auto"/>
        <w:ind w:left="709" w:hanging="709"/>
        <w:jc w:val="both"/>
        <w:rPr>
          <w:rFonts w:ascii="Times New Roman" w:hAnsi="Times New Roman" w:cs="Times New Roman"/>
          <w:sz w:val="24"/>
          <w:szCs w:val="24"/>
        </w:rPr>
      </w:pPr>
    </w:p>
    <w:p w14:paraId="27268789" w14:textId="6E3FE33C" w:rsidR="00504D74" w:rsidRPr="00DE3CAE" w:rsidRDefault="00504D74" w:rsidP="00BC7738">
      <w:pPr>
        <w:spacing w:after="0" w:line="360" w:lineRule="auto"/>
        <w:ind w:left="709" w:hanging="709"/>
        <w:jc w:val="both"/>
        <w:rPr>
          <w:rFonts w:ascii="Times New Roman" w:hAnsi="Times New Roman" w:cs="Times New Roman"/>
          <w:sz w:val="24"/>
          <w:szCs w:val="24"/>
          <w:shd w:val="clear" w:color="auto" w:fill="FFFFFF"/>
        </w:rPr>
      </w:pPr>
      <w:r w:rsidRPr="00DE3CAE">
        <w:rPr>
          <w:rFonts w:ascii="Times New Roman" w:hAnsi="Times New Roman" w:cs="Times New Roman"/>
          <w:sz w:val="24"/>
          <w:szCs w:val="24"/>
        </w:rPr>
        <w:t xml:space="preserve">KROEBER, Alfred L. – O “Superorgânico” – In: </w:t>
      </w:r>
      <w:r w:rsidRPr="00DE3CAE">
        <w:rPr>
          <w:rFonts w:ascii="Times New Roman" w:hAnsi="Times New Roman" w:cs="Times New Roman"/>
          <w:b/>
          <w:sz w:val="24"/>
          <w:szCs w:val="24"/>
        </w:rPr>
        <w:t>A Natureza da Cultura</w:t>
      </w:r>
      <w:r w:rsidRPr="00DE3CAE">
        <w:rPr>
          <w:rFonts w:ascii="Times New Roman" w:hAnsi="Times New Roman" w:cs="Times New Roman"/>
          <w:sz w:val="24"/>
          <w:szCs w:val="24"/>
        </w:rPr>
        <w:t>. [Em linha].   Lisboa: Edições 70, 1993. pp. 39-79</w:t>
      </w:r>
      <w:r w:rsidRPr="00DE3CAE">
        <w:rPr>
          <w:rFonts w:ascii="Times New Roman" w:hAnsi="Times New Roman" w:cs="Times New Roman"/>
          <w:sz w:val="24"/>
          <w:szCs w:val="24"/>
          <w:shd w:val="clear" w:color="auto" w:fill="FFFFFF"/>
        </w:rPr>
        <w:t xml:space="preserve">. </w:t>
      </w:r>
      <w:r w:rsidRPr="00DE3CAE">
        <w:rPr>
          <w:rFonts w:ascii="Times New Roman" w:hAnsi="Times New Roman" w:cs="Times New Roman"/>
          <w:sz w:val="24"/>
          <w:szCs w:val="24"/>
        </w:rPr>
        <w:t xml:space="preserve">[Consult. 6 Jun. 2019]. </w:t>
      </w:r>
      <w:r w:rsidRPr="00DE3CAE">
        <w:rPr>
          <w:rFonts w:ascii="Times New Roman" w:hAnsi="Times New Roman" w:cs="Times New Roman"/>
          <w:sz w:val="24"/>
          <w:szCs w:val="24"/>
          <w:shd w:val="clear" w:color="auto" w:fill="FFFFFF"/>
        </w:rPr>
        <w:t xml:space="preserve">Disponível em </w:t>
      </w:r>
      <w:r w:rsidR="00D01A8B">
        <w:fldChar w:fldCharType="begin"/>
      </w:r>
      <w:r w:rsidR="00D01A8B">
        <w:instrText xml:space="preserve"> HYPERLINK "https://www.dropbox.com/s/f9jifsf33mtxnob/KROEBER%2C%20Alfred.%20%20O%20Superorg%C3%A2nico.pdf?dl=0" </w:instrText>
      </w:r>
      <w:r w:rsidR="00D01A8B">
        <w:fldChar w:fldCharType="separate"/>
      </w:r>
      <w:r w:rsidRPr="00DE3CAE">
        <w:rPr>
          <w:rStyle w:val="Hyperlink"/>
          <w:rFonts w:ascii="Times New Roman" w:hAnsi="Times New Roman" w:cs="Times New Roman"/>
          <w:color w:val="auto"/>
          <w:sz w:val="24"/>
          <w:szCs w:val="24"/>
          <w:u w:val="none"/>
        </w:rPr>
        <w:t>https://www.dropbox.com/s/f9jifsf33mtxnob/KROEBER%2C%20Alfred.%20%20O%20Superorg%C3%A2nico.pdf?dl=0</w:t>
      </w:r>
      <w:r w:rsidR="00D01A8B">
        <w:rPr>
          <w:rStyle w:val="Hyperlink"/>
          <w:rFonts w:ascii="Times New Roman" w:hAnsi="Times New Roman" w:cs="Times New Roman"/>
          <w:color w:val="auto"/>
          <w:sz w:val="24"/>
          <w:szCs w:val="24"/>
          <w:u w:val="none"/>
        </w:rPr>
        <w:fldChar w:fldCharType="end"/>
      </w:r>
      <w:r w:rsidRPr="00DE3CAE">
        <w:rPr>
          <w:rFonts w:ascii="Times New Roman" w:hAnsi="Times New Roman" w:cs="Times New Roman"/>
          <w:sz w:val="24"/>
          <w:szCs w:val="24"/>
        </w:rPr>
        <w:t xml:space="preserve"> . </w:t>
      </w:r>
      <w:r w:rsidRPr="00DE3CAE">
        <w:rPr>
          <w:rStyle w:val="info-label"/>
          <w:rFonts w:ascii="Times New Roman" w:hAnsi="Times New Roman" w:cs="Times New Roman"/>
          <w:sz w:val="24"/>
          <w:szCs w:val="24"/>
          <w:shd w:val="clear" w:color="auto" w:fill="FFFFFF"/>
        </w:rPr>
        <w:t>ISBN</w:t>
      </w:r>
      <w:r w:rsidRPr="00DE3CAE">
        <w:rPr>
          <w:rFonts w:ascii="Times New Roman" w:hAnsi="Times New Roman" w:cs="Times New Roman"/>
          <w:sz w:val="24"/>
          <w:szCs w:val="24"/>
          <w:shd w:val="clear" w:color="auto" w:fill="FFFFFF"/>
        </w:rPr>
        <w:t> 978972440881</w:t>
      </w:r>
    </w:p>
    <w:p w14:paraId="5486D1CF" w14:textId="77777777" w:rsidR="00A760B6" w:rsidRPr="00DE3CAE" w:rsidRDefault="00A760B6" w:rsidP="00BC7738">
      <w:pPr>
        <w:spacing w:after="0" w:line="360" w:lineRule="auto"/>
        <w:ind w:left="709" w:hanging="709"/>
        <w:jc w:val="both"/>
        <w:rPr>
          <w:rFonts w:ascii="Times New Roman" w:hAnsi="Times New Roman" w:cs="Times New Roman"/>
          <w:sz w:val="24"/>
          <w:szCs w:val="24"/>
        </w:rPr>
      </w:pPr>
    </w:p>
    <w:p w14:paraId="0C2A5C0E" w14:textId="3ABBDFD5" w:rsidR="00504D74" w:rsidRPr="00DE3CAE" w:rsidRDefault="00504D74" w:rsidP="00BC7738">
      <w:pPr>
        <w:spacing w:after="0" w:line="360" w:lineRule="auto"/>
        <w:ind w:left="709" w:hanging="709"/>
        <w:jc w:val="both"/>
        <w:rPr>
          <w:rStyle w:val="Hyperlink"/>
          <w:rFonts w:ascii="Times New Roman" w:hAnsi="Times New Roman" w:cs="Times New Roman"/>
          <w:color w:val="auto"/>
          <w:sz w:val="24"/>
          <w:szCs w:val="24"/>
          <w:u w:val="none"/>
        </w:rPr>
      </w:pPr>
      <w:r w:rsidRPr="00DE3CAE">
        <w:rPr>
          <w:rFonts w:ascii="Times New Roman" w:hAnsi="Times New Roman" w:cs="Times New Roman"/>
          <w:sz w:val="24"/>
          <w:szCs w:val="24"/>
        </w:rPr>
        <w:t xml:space="preserve">KUPER, Adam - </w:t>
      </w:r>
      <w:r w:rsidRPr="00DE3CAE">
        <w:rPr>
          <w:rFonts w:ascii="Times New Roman" w:hAnsi="Times New Roman" w:cs="Times New Roman"/>
          <w:b/>
          <w:sz w:val="24"/>
          <w:szCs w:val="24"/>
        </w:rPr>
        <w:t>Cultura: La versión de los antropólogos.</w:t>
      </w:r>
      <w:r w:rsidRPr="00DE3CAE">
        <w:rPr>
          <w:rFonts w:ascii="Times New Roman" w:hAnsi="Times New Roman" w:cs="Times New Roman"/>
          <w:sz w:val="24"/>
          <w:szCs w:val="24"/>
        </w:rPr>
        <w:t xml:space="preserve"> [Em linha]. </w:t>
      </w:r>
      <w:r w:rsidRPr="00DE3CAE">
        <w:rPr>
          <w:rFonts w:ascii="Times New Roman" w:hAnsi="Times New Roman" w:cs="Times New Roman"/>
          <w:sz w:val="24"/>
          <w:szCs w:val="24"/>
          <w:lang w:val="pt-BR"/>
        </w:rPr>
        <w:t xml:space="preserve"> Tradução de Albert Roca. Barcelona: </w:t>
      </w:r>
      <w:proofErr w:type="spellStart"/>
      <w:r w:rsidRPr="00DE3CAE">
        <w:rPr>
          <w:rFonts w:ascii="Times New Roman" w:hAnsi="Times New Roman" w:cs="Times New Roman"/>
          <w:sz w:val="24"/>
          <w:szCs w:val="24"/>
          <w:lang w:val="pt-BR"/>
        </w:rPr>
        <w:t>Ediciones</w:t>
      </w:r>
      <w:proofErr w:type="spellEnd"/>
      <w:r w:rsidRPr="00DE3CAE">
        <w:rPr>
          <w:rFonts w:ascii="Times New Roman" w:hAnsi="Times New Roman" w:cs="Times New Roman"/>
          <w:sz w:val="24"/>
          <w:szCs w:val="24"/>
          <w:lang w:val="pt-BR"/>
        </w:rPr>
        <w:t xml:space="preserve"> </w:t>
      </w:r>
      <w:proofErr w:type="spellStart"/>
      <w:r w:rsidRPr="00DE3CAE">
        <w:rPr>
          <w:rFonts w:ascii="Times New Roman" w:hAnsi="Times New Roman" w:cs="Times New Roman"/>
          <w:sz w:val="24"/>
          <w:szCs w:val="24"/>
          <w:lang w:val="pt-BR"/>
        </w:rPr>
        <w:t>Padiós</w:t>
      </w:r>
      <w:proofErr w:type="spellEnd"/>
      <w:r w:rsidRPr="00DE3CAE">
        <w:rPr>
          <w:rFonts w:ascii="Times New Roman" w:hAnsi="Times New Roman" w:cs="Times New Roman"/>
          <w:sz w:val="24"/>
          <w:szCs w:val="24"/>
          <w:lang w:val="pt-BR"/>
        </w:rPr>
        <w:t xml:space="preserve"> </w:t>
      </w:r>
      <w:proofErr w:type="spellStart"/>
      <w:r w:rsidRPr="00DE3CAE">
        <w:rPr>
          <w:rFonts w:ascii="Times New Roman" w:hAnsi="Times New Roman" w:cs="Times New Roman"/>
          <w:sz w:val="24"/>
          <w:szCs w:val="24"/>
          <w:lang w:val="pt-BR"/>
        </w:rPr>
        <w:t>Iberica</w:t>
      </w:r>
      <w:proofErr w:type="spellEnd"/>
      <w:r w:rsidRPr="00DE3CAE">
        <w:rPr>
          <w:rFonts w:ascii="Times New Roman" w:hAnsi="Times New Roman" w:cs="Times New Roman"/>
          <w:sz w:val="24"/>
          <w:szCs w:val="24"/>
          <w:lang w:val="pt-BR"/>
        </w:rPr>
        <w:t xml:space="preserve"> S.A., 2001. </w:t>
      </w:r>
      <w:r w:rsidRPr="00DE3CAE">
        <w:rPr>
          <w:rFonts w:ascii="Times New Roman" w:hAnsi="Times New Roman" w:cs="Times New Roman"/>
          <w:sz w:val="24"/>
          <w:szCs w:val="24"/>
        </w:rPr>
        <w:t xml:space="preserve">[Consult. 21 Jun. 2019]. Disponível em </w:t>
      </w:r>
      <w:r w:rsidR="00D01A8B">
        <w:fldChar w:fldCharType="begin"/>
      </w:r>
      <w:r w:rsidR="00D01A8B">
        <w:instrText xml:space="preserve"> HYPERLINK "https://monoskop.org/images/e/ef/KUPER_Adam_Cultura_La_versi%C3%B3n_de_los_antrop%C3%B3logos_2001.pdf" </w:instrText>
      </w:r>
      <w:r w:rsidR="00D01A8B">
        <w:fldChar w:fldCharType="separate"/>
      </w:r>
      <w:r w:rsidRPr="00DE3CAE">
        <w:rPr>
          <w:rStyle w:val="Hyperlink"/>
          <w:rFonts w:ascii="Times New Roman" w:hAnsi="Times New Roman" w:cs="Times New Roman"/>
          <w:color w:val="auto"/>
          <w:sz w:val="24"/>
          <w:szCs w:val="24"/>
          <w:u w:val="none"/>
        </w:rPr>
        <w:t>https://monoskop.org/images/e/ef/KUPER_Adam_Cultura_La_versi%C3%B3n_de_los_antrop%C3%B3logos_2001.pdf</w:t>
      </w:r>
      <w:r w:rsidR="00D01A8B">
        <w:rPr>
          <w:rStyle w:val="Hyperlink"/>
          <w:rFonts w:ascii="Times New Roman" w:hAnsi="Times New Roman" w:cs="Times New Roman"/>
          <w:color w:val="auto"/>
          <w:sz w:val="24"/>
          <w:szCs w:val="24"/>
          <w:u w:val="none"/>
        </w:rPr>
        <w:fldChar w:fldCharType="end"/>
      </w:r>
    </w:p>
    <w:p w14:paraId="338640F2" w14:textId="77777777" w:rsidR="00A760B6" w:rsidRPr="00DE3CAE" w:rsidRDefault="00A760B6" w:rsidP="00BC7738">
      <w:pPr>
        <w:spacing w:after="0" w:line="360" w:lineRule="auto"/>
        <w:ind w:left="709" w:hanging="709"/>
        <w:jc w:val="both"/>
        <w:rPr>
          <w:rFonts w:ascii="Times New Roman" w:hAnsi="Times New Roman" w:cs="Times New Roman"/>
          <w:sz w:val="24"/>
          <w:szCs w:val="24"/>
          <w:lang w:val="en-US"/>
        </w:rPr>
      </w:pPr>
    </w:p>
    <w:p w14:paraId="501A2AED" w14:textId="23C7654F" w:rsidR="00504D74" w:rsidRPr="00DE3CAE" w:rsidRDefault="00504D74" w:rsidP="00BC7738">
      <w:pPr>
        <w:spacing w:after="0" w:line="360" w:lineRule="auto"/>
        <w:ind w:left="709" w:hanging="709"/>
        <w:jc w:val="both"/>
        <w:rPr>
          <w:rStyle w:val="Hyperlink"/>
          <w:rFonts w:ascii="Times New Roman" w:hAnsi="Times New Roman" w:cs="Times New Roman"/>
          <w:color w:val="auto"/>
          <w:sz w:val="24"/>
          <w:szCs w:val="24"/>
          <w:u w:val="none"/>
        </w:rPr>
      </w:pPr>
      <w:r w:rsidRPr="00DE3CAE">
        <w:rPr>
          <w:rFonts w:ascii="Times New Roman" w:hAnsi="Times New Roman" w:cs="Times New Roman"/>
          <w:sz w:val="24"/>
          <w:szCs w:val="24"/>
          <w:lang w:val="en-US"/>
        </w:rPr>
        <w:t xml:space="preserve">LACAU, Ernesto. </w:t>
      </w:r>
      <w:r w:rsidRPr="00DE3CAE">
        <w:rPr>
          <w:rFonts w:ascii="Times New Roman" w:hAnsi="Times New Roman" w:cs="Times New Roman"/>
          <w:b/>
          <w:sz w:val="24"/>
          <w:szCs w:val="24"/>
          <w:lang w:val="en-US"/>
        </w:rPr>
        <w:t>New reflections on the revolution of our time</w:t>
      </w:r>
      <w:r w:rsidRPr="00DE3CAE">
        <w:rPr>
          <w:rFonts w:ascii="Times New Roman" w:hAnsi="Times New Roman" w:cs="Times New Roman"/>
          <w:sz w:val="24"/>
          <w:szCs w:val="24"/>
          <w:lang w:val="en-US"/>
        </w:rPr>
        <w:t xml:space="preserve">. </w:t>
      </w:r>
      <w:r w:rsidRPr="00DE3CAE">
        <w:rPr>
          <w:rFonts w:ascii="Times New Roman" w:hAnsi="Times New Roman" w:cs="Times New Roman"/>
          <w:sz w:val="24"/>
          <w:szCs w:val="24"/>
        </w:rPr>
        <w:t>[Em linha]. London: Verso, 1990. [Consult. 22 Jun. 2019]. Disponível em</w:t>
      </w:r>
      <w:r w:rsidRPr="00DE3CAE">
        <w:rPr>
          <w:rFonts w:ascii="Times New Roman" w:hAnsi="Times New Roman" w:cs="Times New Roman"/>
          <w:b/>
          <w:sz w:val="24"/>
          <w:szCs w:val="24"/>
        </w:rPr>
        <w:t xml:space="preserve"> </w:t>
      </w:r>
      <w:hyperlink r:id="rId23" w:history="1">
        <w:r w:rsidRPr="00DE3CAE">
          <w:rPr>
            <w:rStyle w:val="Hyperlink"/>
            <w:rFonts w:ascii="Times New Roman" w:hAnsi="Times New Roman" w:cs="Times New Roman"/>
            <w:color w:val="auto"/>
            <w:sz w:val="24"/>
            <w:szCs w:val="24"/>
            <w:u w:val="none"/>
          </w:rPr>
          <w:t>https://altexploit.files.wordpress.com/2017/08/phronesis-ernesto-laclau-new-reflections-on-the-revolution-of-our-time-verso-1990.pdf.</w:t>
        </w:r>
      </w:hyperlink>
    </w:p>
    <w:p w14:paraId="4642DF5C" w14:textId="77777777" w:rsidR="00A760B6" w:rsidRPr="00DE3CAE" w:rsidRDefault="00A760B6" w:rsidP="00BC7738">
      <w:pPr>
        <w:spacing w:after="0" w:line="360" w:lineRule="auto"/>
        <w:ind w:left="709" w:hanging="709"/>
        <w:jc w:val="both"/>
        <w:rPr>
          <w:rFonts w:ascii="Times New Roman" w:hAnsi="Times New Roman" w:cs="Times New Roman"/>
          <w:sz w:val="24"/>
          <w:szCs w:val="24"/>
        </w:rPr>
      </w:pPr>
    </w:p>
    <w:p w14:paraId="16ED9586" w14:textId="7063F88B" w:rsidR="00504D74" w:rsidRPr="00DE3CAE" w:rsidRDefault="00504D74" w:rsidP="00BC7738">
      <w:pPr>
        <w:spacing w:after="0" w:line="360" w:lineRule="auto"/>
        <w:ind w:left="709" w:hanging="709"/>
        <w:jc w:val="both"/>
        <w:rPr>
          <w:rFonts w:ascii="Times New Roman" w:hAnsi="Times New Roman" w:cs="Times New Roman"/>
          <w:sz w:val="24"/>
          <w:szCs w:val="24"/>
          <w:shd w:val="clear" w:color="auto" w:fill="FFFFFF"/>
        </w:rPr>
      </w:pPr>
      <w:r w:rsidRPr="00DE3CAE">
        <w:rPr>
          <w:rFonts w:ascii="Times New Roman" w:hAnsi="Times New Roman" w:cs="Times New Roman"/>
          <w:sz w:val="24"/>
          <w:szCs w:val="24"/>
        </w:rPr>
        <w:t xml:space="preserve">LATOUR, Bruno. </w:t>
      </w:r>
      <w:r w:rsidRPr="00DE3CAE">
        <w:rPr>
          <w:rFonts w:ascii="Times New Roman" w:hAnsi="Times New Roman" w:cs="Times New Roman"/>
          <w:b/>
          <w:sz w:val="24"/>
          <w:szCs w:val="24"/>
        </w:rPr>
        <w:t>Política da natureza: Como fazer ciência na democracia.</w:t>
      </w:r>
      <w:r w:rsidRPr="00DE3CAE">
        <w:rPr>
          <w:rFonts w:ascii="Times New Roman" w:hAnsi="Times New Roman" w:cs="Times New Roman"/>
          <w:sz w:val="24"/>
          <w:szCs w:val="24"/>
        </w:rPr>
        <w:t xml:space="preserve"> [Em linha]. Tradução de Carlos Aurélio Mota de Souza. Bauru: EDUSC, 2004. [Consult. 26 Jun 2019]. Disponível em file:///C:/Users/User/Downloads/LATOUR,%20Bruno.%20Pol%C3%ADticas%20da%20natureza%20-%20como%20fazer%20ci%C3%AAncia%20na%20democracia.pdf. </w:t>
      </w:r>
      <w:r w:rsidRPr="00DE3CAE">
        <w:rPr>
          <w:rFonts w:ascii="Times New Roman" w:hAnsi="Times New Roman" w:cs="Times New Roman"/>
          <w:sz w:val="24"/>
          <w:szCs w:val="24"/>
          <w:shd w:val="clear" w:color="auto" w:fill="FFFFFF"/>
        </w:rPr>
        <w:t xml:space="preserve">ISBN (original) 2-7071-3078-8.  </w:t>
      </w:r>
    </w:p>
    <w:p w14:paraId="22847A55" w14:textId="77777777" w:rsidR="00A760B6" w:rsidRPr="00DE3CAE" w:rsidRDefault="00A760B6" w:rsidP="00BC7738">
      <w:pPr>
        <w:autoSpaceDE w:val="0"/>
        <w:autoSpaceDN w:val="0"/>
        <w:adjustRightInd w:val="0"/>
        <w:spacing w:after="0" w:line="360" w:lineRule="auto"/>
        <w:ind w:left="709" w:hanging="709"/>
        <w:jc w:val="both"/>
        <w:rPr>
          <w:rFonts w:ascii="Times New Roman" w:hAnsi="Times New Roman" w:cs="Times New Roman"/>
          <w:sz w:val="24"/>
          <w:szCs w:val="24"/>
          <w:lang w:val="pt-BR"/>
        </w:rPr>
      </w:pPr>
    </w:p>
    <w:p w14:paraId="338DFDD6" w14:textId="48EF61B7" w:rsidR="00504D74" w:rsidRPr="00DE3CAE" w:rsidRDefault="00504D74" w:rsidP="00BC7738">
      <w:pPr>
        <w:autoSpaceDE w:val="0"/>
        <w:autoSpaceDN w:val="0"/>
        <w:adjustRightInd w:val="0"/>
        <w:spacing w:after="0" w:line="360" w:lineRule="auto"/>
        <w:ind w:left="709" w:hanging="709"/>
        <w:jc w:val="both"/>
        <w:rPr>
          <w:rFonts w:ascii="Times New Roman" w:hAnsi="Times New Roman" w:cs="Times New Roman"/>
          <w:bCs/>
          <w:sz w:val="24"/>
          <w:szCs w:val="24"/>
        </w:rPr>
      </w:pPr>
      <w:r w:rsidRPr="00DE3CAE">
        <w:rPr>
          <w:rFonts w:ascii="Times New Roman" w:hAnsi="Times New Roman" w:cs="Times New Roman"/>
          <w:sz w:val="24"/>
          <w:szCs w:val="24"/>
          <w:lang w:val="pt-BR"/>
        </w:rPr>
        <w:t xml:space="preserve">LEIDENS, Francisco - </w:t>
      </w:r>
      <w:r w:rsidRPr="00DE3CAE">
        <w:rPr>
          <w:rFonts w:ascii="Times New Roman" w:hAnsi="Times New Roman" w:cs="Times New Roman"/>
          <w:bCs/>
          <w:sz w:val="24"/>
          <w:szCs w:val="24"/>
        </w:rPr>
        <w:t xml:space="preserve">O construtivismo de </w:t>
      </w:r>
      <w:r w:rsidRPr="00DE3CAE">
        <w:rPr>
          <w:rFonts w:ascii="Times New Roman" w:hAnsi="Times New Roman" w:cs="Times New Roman"/>
          <w:bCs/>
          <w:i/>
          <w:sz w:val="24"/>
          <w:szCs w:val="24"/>
        </w:rPr>
        <w:t xml:space="preserve">kant </w:t>
      </w:r>
      <w:r w:rsidRPr="00DE3CAE">
        <w:rPr>
          <w:rFonts w:ascii="Times New Roman" w:hAnsi="Times New Roman" w:cs="Times New Roman"/>
          <w:bCs/>
          <w:sz w:val="24"/>
          <w:szCs w:val="24"/>
        </w:rPr>
        <w:t xml:space="preserve">e </w:t>
      </w:r>
      <w:r w:rsidRPr="00DE3CAE">
        <w:rPr>
          <w:rFonts w:ascii="Times New Roman" w:hAnsi="Times New Roman" w:cs="Times New Roman"/>
          <w:bCs/>
          <w:i/>
          <w:sz w:val="24"/>
          <w:szCs w:val="24"/>
        </w:rPr>
        <w:t>rawls</w:t>
      </w:r>
      <w:r w:rsidRPr="00DE3CAE">
        <w:rPr>
          <w:rFonts w:ascii="Times New Roman" w:hAnsi="Times New Roman" w:cs="Times New Roman"/>
          <w:bCs/>
          <w:sz w:val="24"/>
          <w:szCs w:val="24"/>
        </w:rPr>
        <w:t xml:space="preserve">: O caráter procedimentalcexcludente do imperativo categórico em contraposição ao escopo restrito e includente da posição original. </w:t>
      </w:r>
      <w:r w:rsidRPr="00DE3CAE">
        <w:rPr>
          <w:rFonts w:ascii="Times New Roman" w:hAnsi="Times New Roman" w:cs="Times New Roman"/>
          <w:b/>
          <w:sz w:val="24"/>
          <w:szCs w:val="24"/>
        </w:rPr>
        <w:t>Revista Ambiente: Gestão e Desenvolvimento</w:t>
      </w:r>
      <w:r w:rsidRPr="00DE3CAE">
        <w:rPr>
          <w:rFonts w:ascii="Times New Roman" w:hAnsi="Times New Roman" w:cs="Times New Roman"/>
          <w:sz w:val="24"/>
          <w:szCs w:val="24"/>
        </w:rPr>
        <w:t xml:space="preserve">. [Em Linha]. Vol. 9, n. 2, dezembro/2016 – ISSN: 1981-4127 [Consult. 26 fev 2019]. Disponível em </w:t>
      </w:r>
      <w:r w:rsidR="00D01A8B">
        <w:fldChar w:fldCharType="begin"/>
      </w:r>
      <w:r w:rsidR="00D01A8B">
        <w:instrText xml:space="preserve"> HYPERLINK "https://remgads.uerr.edu.br/index.php/home/article/view/44/23" </w:instrText>
      </w:r>
      <w:r w:rsidR="00D01A8B">
        <w:fldChar w:fldCharType="separate"/>
      </w:r>
      <w:r w:rsidRPr="00DE3CAE">
        <w:rPr>
          <w:rStyle w:val="Hyperlink"/>
          <w:rFonts w:ascii="Times New Roman" w:hAnsi="Times New Roman" w:cs="Times New Roman"/>
          <w:color w:val="auto"/>
          <w:sz w:val="24"/>
          <w:szCs w:val="24"/>
          <w:u w:val="none"/>
        </w:rPr>
        <w:t>https://remgads.uerr.edu.br/index.php/home/article/view/44/23</w:t>
      </w:r>
      <w:r w:rsidR="00D01A8B">
        <w:rPr>
          <w:rStyle w:val="Hyperlink"/>
          <w:rFonts w:ascii="Times New Roman" w:hAnsi="Times New Roman" w:cs="Times New Roman"/>
          <w:color w:val="auto"/>
          <w:sz w:val="24"/>
          <w:szCs w:val="24"/>
          <w:u w:val="none"/>
        </w:rPr>
        <w:fldChar w:fldCharType="end"/>
      </w:r>
      <w:r w:rsidRPr="00DE3CAE">
        <w:rPr>
          <w:rFonts w:ascii="Times New Roman" w:hAnsi="Times New Roman" w:cs="Times New Roman"/>
          <w:sz w:val="24"/>
          <w:szCs w:val="24"/>
        </w:rPr>
        <w:t xml:space="preserve"> </w:t>
      </w:r>
    </w:p>
    <w:p w14:paraId="17312F43" w14:textId="77777777" w:rsidR="00BC7738" w:rsidRPr="00DE3CAE" w:rsidRDefault="00BC7738" w:rsidP="00BC7738">
      <w:pPr>
        <w:spacing w:after="0" w:line="360" w:lineRule="auto"/>
        <w:ind w:left="709" w:hanging="709"/>
        <w:jc w:val="both"/>
        <w:rPr>
          <w:rFonts w:ascii="Times New Roman" w:hAnsi="Times New Roman" w:cs="Times New Roman"/>
          <w:sz w:val="24"/>
          <w:szCs w:val="24"/>
        </w:rPr>
      </w:pPr>
    </w:p>
    <w:p w14:paraId="694FD182" w14:textId="2CC185A7" w:rsidR="00504D74" w:rsidRPr="00DE3CAE" w:rsidRDefault="00504D74" w:rsidP="00BC7738">
      <w:pPr>
        <w:spacing w:after="0" w:line="360" w:lineRule="auto"/>
        <w:ind w:left="709" w:hanging="709"/>
        <w:jc w:val="both"/>
        <w:rPr>
          <w:rFonts w:ascii="Times New Roman" w:hAnsi="Times New Roman" w:cs="Times New Roman"/>
          <w:sz w:val="24"/>
          <w:szCs w:val="24"/>
        </w:rPr>
      </w:pPr>
      <w:r w:rsidRPr="00DE3CAE">
        <w:rPr>
          <w:rFonts w:ascii="Times New Roman" w:hAnsi="Times New Roman" w:cs="Times New Roman"/>
          <w:sz w:val="24"/>
          <w:szCs w:val="24"/>
        </w:rPr>
        <w:t xml:space="preserve">LÉVI-STRAUSS, Claude – </w:t>
      </w:r>
      <w:r w:rsidRPr="00DE3CAE">
        <w:rPr>
          <w:rFonts w:ascii="Times New Roman" w:hAnsi="Times New Roman" w:cs="Times New Roman"/>
          <w:b/>
          <w:sz w:val="24"/>
          <w:szCs w:val="24"/>
        </w:rPr>
        <w:t>O olhar distanciado</w:t>
      </w:r>
      <w:r w:rsidRPr="00DE3CAE">
        <w:rPr>
          <w:rFonts w:ascii="Times New Roman" w:hAnsi="Times New Roman" w:cs="Times New Roman"/>
          <w:sz w:val="24"/>
          <w:szCs w:val="24"/>
        </w:rPr>
        <w:t xml:space="preserve">. [Em linha]. Tradução de Carmen de Carvalho. Lisboa: Edições 70, 1986. [Consult 13 Jun. 2019]. Disponível em </w:t>
      </w:r>
      <w:r w:rsidR="00D01A8B">
        <w:fldChar w:fldCharType="begin"/>
      </w:r>
      <w:r w:rsidR="00D01A8B">
        <w:instrText xml:space="preserve"> HYPERLINK "https://drive.google.com/drive/folders/1kH4zsmXMvuou3Iy_FQWpAaTPJ4s_vLkz" </w:instrText>
      </w:r>
      <w:r w:rsidR="00D01A8B">
        <w:fldChar w:fldCharType="separate"/>
      </w:r>
      <w:r w:rsidRPr="00DE3CAE">
        <w:rPr>
          <w:rStyle w:val="Hyperlink"/>
          <w:rFonts w:ascii="Times New Roman" w:hAnsi="Times New Roman" w:cs="Times New Roman"/>
          <w:color w:val="auto"/>
          <w:sz w:val="24"/>
          <w:szCs w:val="24"/>
          <w:u w:val="none"/>
        </w:rPr>
        <w:t>https://drive.google.com/drive/folders/1kH4zsmXMvuou3Iy_FQWpAaTPJ4s_vLkz</w:t>
      </w:r>
      <w:r w:rsidR="00D01A8B">
        <w:rPr>
          <w:rStyle w:val="Hyperlink"/>
          <w:rFonts w:ascii="Times New Roman" w:hAnsi="Times New Roman" w:cs="Times New Roman"/>
          <w:color w:val="auto"/>
          <w:sz w:val="24"/>
          <w:szCs w:val="24"/>
          <w:u w:val="none"/>
        </w:rPr>
        <w:fldChar w:fldCharType="end"/>
      </w:r>
      <w:r w:rsidRPr="00DE3CAE">
        <w:rPr>
          <w:rFonts w:ascii="Times New Roman" w:hAnsi="Times New Roman" w:cs="Times New Roman"/>
          <w:sz w:val="24"/>
          <w:szCs w:val="24"/>
        </w:rPr>
        <w:t xml:space="preserve">. </w:t>
      </w:r>
    </w:p>
    <w:p w14:paraId="51254056" w14:textId="77777777" w:rsidR="00A760B6" w:rsidRPr="00DE3CAE" w:rsidRDefault="00A760B6" w:rsidP="00BC7738">
      <w:pPr>
        <w:spacing w:after="0" w:line="360" w:lineRule="auto"/>
        <w:ind w:left="709" w:hanging="709"/>
        <w:jc w:val="both"/>
        <w:rPr>
          <w:rFonts w:ascii="Times New Roman" w:hAnsi="Times New Roman" w:cs="Times New Roman"/>
          <w:sz w:val="24"/>
          <w:szCs w:val="24"/>
          <w:lang w:val="en-US"/>
        </w:rPr>
      </w:pPr>
    </w:p>
    <w:p w14:paraId="36254F1B" w14:textId="08FF9C8B" w:rsidR="00504D74" w:rsidRPr="00DE3CAE" w:rsidRDefault="00504D74" w:rsidP="00BC7738">
      <w:pPr>
        <w:spacing w:after="0" w:line="360" w:lineRule="auto"/>
        <w:ind w:left="709" w:hanging="709"/>
        <w:jc w:val="both"/>
        <w:rPr>
          <w:rFonts w:ascii="Times New Roman" w:hAnsi="Times New Roman" w:cs="Times New Roman"/>
          <w:sz w:val="24"/>
          <w:szCs w:val="24"/>
        </w:rPr>
      </w:pPr>
      <w:r w:rsidRPr="00DE3CAE">
        <w:rPr>
          <w:rFonts w:ascii="Times New Roman" w:hAnsi="Times New Roman" w:cs="Times New Roman"/>
          <w:sz w:val="24"/>
          <w:szCs w:val="24"/>
          <w:lang w:val="en-US"/>
        </w:rPr>
        <w:t xml:space="preserve">LÉVI-STRAUSS, Claude – </w:t>
      </w:r>
      <w:r w:rsidRPr="00DE3CAE">
        <w:rPr>
          <w:rFonts w:ascii="Times New Roman" w:hAnsi="Times New Roman" w:cs="Times New Roman"/>
          <w:b/>
          <w:sz w:val="24"/>
          <w:szCs w:val="24"/>
          <w:lang w:val="en-US"/>
        </w:rPr>
        <w:t xml:space="preserve">Race et </w:t>
      </w:r>
      <w:proofErr w:type="spellStart"/>
      <w:r w:rsidRPr="00DE3CAE">
        <w:rPr>
          <w:rFonts w:ascii="Times New Roman" w:hAnsi="Times New Roman" w:cs="Times New Roman"/>
          <w:b/>
          <w:sz w:val="24"/>
          <w:szCs w:val="24"/>
          <w:lang w:val="en-US"/>
        </w:rPr>
        <w:t>Historie</w:t>
      </w:r>
      <w:proofErr w:type="spellEnd"/>
      <w:r w:rsidRPr="00DE3CAE">
        <w:rPr>
          <w:rFonts w:ascii="Times New Roman" w:hAnsi="Times New Roman" w:cs="Times New Roman"/>
          <w:sz w:val="24"/>
          <w:szCs w:val="24"/>
          <w:lang w:val="en-US"/>
        </w:rPr>
        <w:t xml:space="preserve">. </w:t>
      </w:r>
      <w:r w:rsidRPr="00DE3CAE">
        <w:rPr>
          <w:rFonts w:ascii="Times New Roman" w:hAnsi="Times New Roman" w:cs="Times New Roman"/>
          <w:sz w:val="24"/>
          <w:szCs w:val="24"/>
        </w:rPr>
        <w:t xml:space="preserve">[Em linha]. Tradução Inácia Canelas. Lisboa: Editorial Presença, </w:t>
      </w:r>
      <w:r w:rsidRPr="00DE3CAE">
        <w:rPr>
          <w:rFonts w:ascii="Times New Roman" w:hAnsi="Times New Roman" w:cs="Times New Roman"/>
          <w:sz w:val="24"/>
          <w:szCs w:val="24"/>
          <w:lang w:val="pt-BR"/>
        </w:rPr>
        <w:t xml:space="preserve"> 1973. </w:t>
      </w:r>
      <w:r w:rsidRPr="00DE3CAE">
        <w:rPr>
          <w:rFonts w:ascii="Times New Roman" w:hAnsi="Times New Roman" w:cs="Times New Roman"/>
          <w:sz w:val="24"/>
          <w:szCs w:val="24"/>
        </w:rPr>
        <w:t xml:space="preserve">[Consult. 13 Jun. 2019]. Disponível em </w:t>
      </w:r>
      <w:r w:rsidR="00D01A8B">
        <w:fldChar w:fldCharType="begin"/>
      </w:r>
      <w:r w:rsidR="00D01A8B">
        <w:instrText xml:space="preserve"> HYPERLINK "https://drive.google.com/drive/folders/1kH4zsmXMvuou3Iy_FQWpAaTPJ4s_vLkz" </w:instrText>
      </w:r>
      <w:r w:rsidR="00D01A8B">
        <w:fldChar w:fldCharType="separate"/>
      </w:r>
      <w:r w:rsidRPr="00DE3CAE">
        <w:rPr>
          <w:rStyle w:val="Hyperlink"/>
          <w:rFonts w:ascii="Times New Roman" w:hAnsi="Times New Roman" w:cs="Times New Roman"/>
          <w:color w:val="auto"/>
          <w:sz w:val="24"/>
          <w:szCs w:val="24"/>
          <w:u w:val="none"/>
        </w:rPr>
        <w:t>https://drive.google.com/drive/folders/1kH4zsmXMvuou3Iy_FQWpAaTPJ4s_vLkz</w:t>
      </w:r>
      <w:r w:rsidR="00D01A8B">
        <w:rPr>
          <w:rStyle w:val="Hyperlink"/>
          <w:rFonts w:ascii="Times New Roman" w:hAnsi="Times New Roman" w:cs="Times New Roman"/>
          <w:color w:val="auto"/>
          <w:sz w:val="24"/>
          <w:szCs w:val="24"/>
          <w:u w:val="none"/>
        </w:rPr>
        <w:fldChar w:fldCharType="end"/>
      </w:r>
      <w:r w:rsidRPr="00DE3CAE">
        <w:rPr>
          <w:rFonts w:ascii="Times New Roman" w:hAnsi="Times New Roman" w:cs="Times New Roman"/>
          <w:sz w:val="24"/>
          <w:szCs w:val="24"/>
        </w:rPr>
        <w:t xml:space="preserve"> </w:t>
      </w:r>
    </w:p>
    <w:p w14:paraId="59CA125E" w14:textId="77777777" w:rsidR="00A760B6" w:rsidRPr="00DE3CAE" w:rsidRDefault="00A760B6" w:rsidP="00BC7738">
      <w:pPr>
        <w:spacing w:after="0" w:line="360" w:lineRule="auto"/>
        <w:ind w:left="709" w:hanging="709"/>
        <w:jc w:val="both"/>
        <w:rPr>
          <w:rFonts w:ascii="Times New Roman" w:hAnsi="Times New Roman" w:cs="Times New Roman"/>
          <w:sz w:val="24"/>
          <w:szCs w:val="24"/>
        </w:rPr>
      </w:pPr>
    </w:p>
    <w:p w14:paraId="50588158" w14:textId="241BCE67" w:rsidR="00504D74" w:rsidRPr="00DE3CAE" w:rsidRDefault="00504D74" w:rsidP="00BC7738">
      <w:pPr>
        <w:spacing w:after="0" w:line="360" w:lineRule="auto"/>
        <w:ind w:left="709" w:hanging="709"/>
        <w:jc w:val="both"/>
        <w:rPr>
          <w:rFonts w:ascii="Times New Roman" w:hAnsi="Times New Roman" w:cs="Times New Roman"/>
          <w:sz w:val="24"/>
          <w:szCs w:val="24"/>
          <w:lang w:val="en-US"/>
        </w:rPr>
      </w:pPr>
      <w:r w:rsidRPr="00DE3CAE">
        <w:rPr>
          <w:rFonts w:ascii="Times New Roman" w:hAnsi="Times New Roman" w:cs="Times New Roman"/>
          <w:sz w:val="24"/>
          <w:szCs w:val="24"/>
        </w:rPr>
        <w:t xml:space="preserve">LOCKE, John – </w:t>
      </w:r>
      <w:r w:rsidRPr="00DE3CAE">
        <w:rPr>
          <w:rFonts w:ascii="Times New Roman" w:hAnsi="Times New Roman" w:cs="Times New Roman"/>
          <w:b/>
          <w:sz w:val="24"/>
          <w:szCs w:val="24"/>
          <w:lang w:val="pt-BR"/>
        </w:rPr>
        <w:t>Estudo sobre a origem e o estabelecimento da desigualdade entre os homens</w:t>
      </w:r>
      <w:r w:rsidRPr="00DE3CAE">
        <w:rPr>
          <w:rFonts w:ascii="Times New Roman" w:hAnsi="Times New Roman" w:cs="Times New Roman"/>
          <w:sz w:val="24"/>
          <w:szCs w:val="24"/>
        </w:rPr>
        <w:t xml:space="preserve">. Coleção “Os Pensadores”. [Em linha].   Tradução de Anoar. São Paulo: Editora Nova Cultural Ltda, 1999. [Consult. 6 Jun. 2019]. Disponível em </w:t>
      </w:r>
      <w:r w:rsidR="00D01A8B">
        <w:fldChar w:fldCharType="begin"/>
      </w:r>
      <w:r w:rsidR="00D01A8B">
        <w:instrText xml:space="preserve"> HYPERLINK "http://abdet.com.br/site/wp-content/uploads/2014/12/Ensaio-Acerca-do-Entendimento-Humano.pdf" </w:instrText>
      </w:r>
      <w:r w:rsidR="00D01A8B">
        <w:fldChar w:fldCharType="separate"/>
      </w:r>
      <w:r w:rsidRPr="00DE3CAE">
        <w:rPr>
          <w:rStyle w:val="Hyperlink"/>
          <w:rFonts w:ascii="Times New Roman" w:hAnsi="Times New Roman" w:cs="Times New Roman"/>
          <w:color w:val="auto"/>
          <w:sz w:val="24"/>
          <w:szCs w:val="24"/>
          <w:u w:val="none"/>
        </w:rPr>
        <w:t>http://abdet.com.br/site/wp-content/uploads/2014/12/Ensaio-Acerca-do-Entendimento-Humano.pdf</w:t>
      </w:r>
      <w:r w:rsidR="00D01A8B">
        <w:rPr>
          <w:rStyle w:val="Hyperlink"/>
          <w:rFonts w:ascii="Times New Roman" w:hAnsi="Times New Roman" w:cs="Times New Roman"/>
          <w:color w:val="auto"/>
          <w:sz w:val="24"/>
          <w:szCs w:val="24"/>
          <w:u w:val="none"/>
        </w:rPr>
        <w:fldChar w:fldCharType="end"/>
      </w:r>
      <w:r w:rsidRPr="00DE3CAE">
        <w:rPr>
          <w:rStyle w:val="Hyperlink"/>
          <w:rFonts w:ascii="Times New Roman" w:hAnsi="Times New Roman" w:cs="Times New Roman"/>
          <w:color w:val="auto"/>
          <w:sz w:val="24"/>
          <w:szCs w:val="24"/>
          <w:u w:val="none"/>
        </w:rPr>
        <w:t xml:space="preserve">. </w:t>
      </w:r>
      <w:r w:rsidRPr="00DE3CAE">
        <w:rPr>
          <w:rFonts w:ascii="Times New Roman" w:hAnsi="Times New Roman" w:cs="Times New Roman"/>
          <w:sz w:val="24"/>
          <w:szCs w:val="24"/>
          <w:lang w:val="en-US"/>
        </w:rPr>
        <w:t>ISBN 85-13-00906-7</w:t>
      </w:r>
    </w:p>
    <w:p w14:paraId="056429CF" w14:textId="77777777" w:rsidR="00A760B6" w:rsidRPr="00DE3CAE" w:rsidRDefault="00A760B6" w:rsidP="00BC7738">
      <w:pPr>
        <w:spacing w:after="0" w:line="360" w:lineRule="auto"/>
        <w:ind w:left="709" w:hanging="709"/>
        <w:jc w:val="both"/>
        <w:rPr>
          <w:rStyle w:val="a"/>
          <w:rFonts w:ascii="Times New Roman" w:hAnsi="Times New Roman" w:cs="Times New Roman"/>
          <w:sz w:val="24"/>
          <w:szCs w:val="24"/>
          <w:bdr w:val="none" w:sz="0" w:space="0" w:color="auto" w:frame="1"/>
          <w:shd w:val="clear" w:color="auto" w:fill="FFFFFF"/>
        </w:rPr>
      </w:pPr>
    </w:p>
    <w:p w14:paraId="6E66F232" w14:textId="4919FF4E" w:rsidR="00504D74" w:rsidRPr="00DE3CAE" w:rsidRDefault="00504D74" w:rsidP="00BC7738">
      <w:pPr>
        <w:spacing w:after="0" w:line="360" w:lineRule="auto"/>
        <w:ind w:left="709" w:hanging="709"/>
        <w:jc w:val="both"/>
        <w:rPr>
          <w:rStyle w:val="Hyperlink"/>
          <w:rFonts w:ascii="Times New Roman" w:hAnsi="Times New Roman" w:cs="Times New Roman"/>
          <w:color w:val="auto"/>
          <w:sz w:val="24"/>
          <w:szCs w:val="24"/>
        </w:rPr>
      </w:pPr>
      <w:r w:rsidRPr="00DE3CAE">
        <w:rPr>
          <w:rStyle w:val="a"/>
          <w:rFonts w:ascii="Times New Roman" w:hAnsi="Times New Roman" w:cs="Times New Roman"/>
          <w:sz w:val="24"/>
          <w:szCs w:val="24"/>
          <w:bdr w:val="none" w:sz="0" w:space="0" w:color="auto" w:frame="1"/>
          <w:shd w:val="clear" w:color="auto" w:fill="FFFFFF"/>
        </w:rPr>
        <w:t xml:space="preserve">MELLO, Celso Antônio Bandeira de -  </w:t>
      </w:r>
      <w:r w:rsidRPr="00DE3CAE">
        <w:rPr>
          <w:rStyle w:val="a"/>
          <w:rFonts w:ascii="Times New Roman" w:hAnsi="Times New Roman" w:cs="Times New Roman"/>
          <w:b/>
          <w:sz w:val="24"/>
          <w:szCs w:val="24"/>
          <w:bdr w:val="none" w:sz="0" w:space="0" w:color="auto" w:frame="1"/>
          <w:shd w:val="clear" w:color="auto" w:fill="FFFFFF"/>
        </w:rPr>
        <w:t>O conteúdo jurídico do princípio da igualdade</w:t>
      </w:r>
      <w:r w:rsidRPr="00DE3CAE">
        <w:rPr>
          <w:rStyle w:val="a"/>
          <w:rFonts w:ascii="Times New Roman" w:hAnsi="Times New Roman" w:cs="Times New Roman"/>
          <w:sz w:val="24"/>
          <w:szCs w:val="24"/>
          <w:bdr w:val="none" w:sz="0" w:space="0" w:color="auto" w:frame="1"/>
          <w:shd w:val="clear" w:color="auto" w:fill="FFFFFF"/>
        </w:rPr>
        <w:t xml:space="preserve">. </w:t>
      </w:r>
      <w:r w:rsidRPr="00DE3CAE">
        <w:rPr>
          <w:rFonts w:ascii="Times New Roman" w:hAnsi="Times New Roman" w:cs="Times New Roman"/>
          <w:sz w:val="24"/>
          <w:szCs w:val="24"/>
        </w:rPr>
        <w:t xml:space="preserve">[Em linha]. </w:t>
      </w:r>
      <w:r w:rsidRPr="00DE3CAE">
        <w:rPr>
          <w:rFonts w:ascii="Times New Roman" w:hAnsi="Times New Roman" w:cs="Times New Roman"/>
          <w:sz w:val="24"/>
          <w:szCs w:val="24"/>
          <w:shd w:val="clear" w:color="auto" w:fill="FFFFFF"/>
        </w:rPr>
        <w:t> </w:t>
      </w:r>
      <w:r w:rsidRPr="00DE3CAE">
        <w:rPr>
          <w:rStyle w:val="a"/>
          <w:rFonts w:ascii="Times New Roman" w:hAnsi="Times New Roman" w:cs="Times New Roman"/>
          <w:sz w:val="24"/>
          <w:szCs w:val="24"/>
          <w:bdr w:val="none" w:sz="0" w:space="0" w:color="auto" w:frame="1"/>
          <w:shd w:val="clear" w:color="auto" w:fill="FFFFFF"/>
        </w:rPr>
        <w:t>3ª ed. São Paulo: Malheiros Editores Ltda., 2000.</w:t>
      </w:r>
      <w:r w:rsidRPr="00DE3CAE">
        <w:rPr>
          <w:rFonts w:ascii="Times New Roman" w:hAnsi="Times New Roman" w:cs="Times New Roman"/>
          <w:sz w:val="24"/>
          <w:szCs w:val="24"/>
        </w:rPr>
        <w:t xml:space="preserve"> </w:t>
      </w:r>
      <w:r w:rsidRPr="00DE3CAE">
        <w:rPr>
          <w:rFonts w:ascii="Times New Roman" w:hAnsi="Times New Roman" w:cs="Times New Roman"/>
          <w:sz w:val="24"/>
          <w:szCs w:val="24"/>
          <w:shd w:val="clear" w:color="auto" w:fill="FFFFFF"/>
        </w:rPr>
        <w:t>ISBN 85-7420-047-</w:t>
      </w:r>
      <w:r w:rsidRPr="00DE3CAE">
        <w:rPr>
          <w:rStyle w:val="l6"/>
          <w:rFonts w:ascii="Times New Roman" w:hAnsi="Times New Roman" w:cs="Times New Roman"/>
          <w:sz w:val="24"/>
          <w:szCs w:val="24"/>
          <w:bdr w:val="none" w:sz="0" w:space="0" w:color="auto" w:frame="1"/>
          <w:shd w:val="clear" w:color="auto" w:fill="FFFFFF"/>
        </w:rPr>
        <w:t xml:space="preserve">6. </w:t>
      </w:r>
      <w:r w:rsidRPr="00DE3CAE">
        <w:rPr>
          <w:rFonts w:ascii="Times New Roman" w:hAnsi="Times New Roman" w:cs="Times New Roman"/>
          <w:sz w:val="24"/>
          <w:szCs w:val="24"/>
        </w:rPr>
        <w:t xml:space="preserve">[Consult 6 Jul. 2018]. </w:t>
      </w:r>
      <w:r w:rsidRPr="00DE3CAE">
        <w:rPr>
          <w:rStyle w:val="a"/>
          <w:rFonts w:ascii="Times New Roman" w:hAnsi="Times New Roman" w:cs="Times New Roman"/>
          <w:sz w:val="24"/>
          <w:szCs w:val="24"/>
          <w:bdr w:val="none" w:sz="0" w:space="0" w:color="auto" w:frame="1"/>
          <w:shd w:val="clear" w:color="auto" w:fill="FFFFFF"/>
        </w:rPr>
        <w:t xml:space="preserve"> </w:t>
      </w:r>
      <w:r w:rsidRPr="00DE3CAE">
        <w:rPr>
          <w:rFonts w:ascii="Times New Roman" w:hAnsi="Times New Roman" w:cs="Times New Roman"/>
          <w:sz w:val="24"/>
          <w:szCs w:val="24"/>
        </w:rPr>
        <w:t xml:space="preserve">Disponível em </w:t>
      </w:r>
      <w:r w:rsidR="00D01A8B">
        <w:fldChar w:fldCharType="begin"/>
      </w:r>
      <w:r w:rsidR="00D01A8B">
        <w:instrText xml:space="preserve"> HYPERLINK "https://pt.scribd.com/document/147790176/Conteudo-Juridico-do-Principio-da-Igualdade-Celso-Antonio-Bandeira-de-Mello-pdf" </w:instrText>
      </w:r>
      <w:r w:rsidR="00D01A8B">
        <w:fldChar w:fldCharType="separate"/>
      </w:r>
      <w:r w:rsidRPr="00DE3CAE">
        <w:rPr>
          <w:rStyle w:val="Hyperlink"/>
          <w:rFonts w:ascii="Times New Roman" w:hAnsi="Times New Roman" w:cs="Times New Roman"/>
          <w:color w:val="auto"/>
          <w:sz w:val="24"/>
          <w:szCs w:val="24"/>
          <w:u w:val="none"/>
        </w:rPr>
        <w:t>https://pt.scribd.com/document/147790176/Conteudo-Juridico-do-Principio-da-Igualdade-Celso-Antonio-Bandeira-de-Mello-pdf</w:t>
      </w:r>
      <w:r w:rsidR="00D01A8B">
        <w:rPr>
          <w:rStyle w:val="Hyperlink"/>
          <w:rFonts w:ascii="Times New Roman" w:hAnsi="Times New Roman" w:cs="Times New Roman"/>
          <w:color w:val="auto"/>
          <w:sz w:val="24"/>
          <w:szCs w:val="24"/>
          <w:u w:val="none"/>
        </w:rPr>
        <w:fldChar w:fldCharType="end"/>
      </w:r>
    </w:p>
    <w:p w14:paraId="1D3DEDFB" w14:textId="77777777" w:rsidR="00BC7738" w:rsidRPr="00DE3CAE" w:rsidRDefault="00BC7738" w:rsidP="00BC7738">
      <w:pPr>
        <w:spacing w:after="0" w:line="360" w:lineRule="auto"/>
        <w:ind w:left="709" w:hanging="709"/>
        <w:jc w:val="both"/>
        <w:rPr>
          <w:rFonts w:ascii="Times New Roman" w:hAnsi="Times New Roman" w:cs="Times New Roman"/>
          <w:sz w:val="24"/>
          <w:szCs w:val="24"/>
        </w:rPr>
      </w:pPr>
    </w:p>
    <w:p w14:paraId="7E665136" w14:textId="4EAEA6B3" w:rsidR="00504D74" w:rsidRPr="00DE3CAE" w:rsidRDefault="00504D74" w:rsidP="00BC7738">
      <w:pPr>
        <w:spacing w:after="0" w:line="360" w:lineRule="auto"/>
        <w:ind w:left="709" w:hanging="709"/>
        <w:jc w:val="both"/>
        <w:rPr>
          <w:rFonts w:ascii="Times New Roman" w:hAnsi="Times New Roman" w:cs="Times New Roman"/>
          <w:sz w:val="24"/>
          <w:szCs w:val="24"/>
        </w:rPr>
      </w:pPr>
      <w:r w:rsidRPr="00DE3CAE">
        <w:rPr>
          <w:rFonts w:ascii="Times New Roman" w:hAnsi="Times New Roman" w:cs="Times New Roman"/>
          <w:sz w:val="24"/>
          <w:szCs w:val="24"/>
        </w:rPr>
        <w:t>MONTAIGNE, Michel – Os Ensaios. Coleção:</w:t>
      </w:r>
      <w:r w:rsidRPr="00DE3CAE">
        <w:rPr>
          <w:rFonts w:ascii="Times New Roman" w:hAnsi="Times New Roman" w:cs="Times New Roman"/>
          <w:b/>
          <w:sz w:val="24"/>
          <w:szCs w:val="24"/>
        </w:rPr>
        <w:t xml:space="preserve"> Os pensadores</w:t>
      </w:r>
      <w:r w:rsidRPr="00DE3CAE">
        <w:rPr>
          <w:rFonts w:ascii="Times New Roman" w:hAnsi="Times New Roman" w:cs="Times New Roman"/>
          <w:sz w:val="24"/>
          <w:szCs w:val="24"/>
        </w:rPr>
        <w:t xml:space="preserve">. [Em linha]. São Paulo: Abril Cultural, 1972. [Consult. 21 Jun. 2019]. Disponível em </w:t>
      </w:r>
      <w:r w:rsidR="00D01A8B">
        <w:fldChar w:fldCharType="begin"/>
      </w:r>
      <w:r w:rsidR="00D01A8B">
        <w:instrText xml:space="preserve"> HYPERLINK "https://sanderley.com/PDF/Michel-de-Montaigne/Michel-de-Montaigne-Os-Ensaios.pdf" </w:instrText>
      </w:r>
      <w:r w:rsidR="00D01A8B">
        <w:fldChar w:fldCharType="separate"/>
      </w:r>
      <w:r w:rsidRPr="00DE3CAE">
        <w:rPr>
          <w:rStyle w:val="Hyperlink"/>
          <w:rFonts w:ascii="Times New Roman" w:hAnsi="Times New Roman" w:cs="Times New Roman"/>
          <w:color w:val="auto"/>
          <w:sz w:val="24"/>
          <w:szCs w:val="24"/>
          <w:u w:val="none"/>
        </w:rPr>
        <w:t>https://sanderley.com/PDF/Michel-de-Montaigne/Michel-de-Montaigne-Os-Ensaios.pdf</w:t>
      </w:r>
      <w:r w:rsidR="00D01A8B">
        <w:rPr>
          <w:rStyle w:val="Hyperlink"/>
          <w:rFonts w:ascii="Times New Roman" w:hAnsi="Times New Roman" w:cs="Times New Roman"/>
          <w:color w:val="auto"/>
          <w:sz w:val="24"/>
          <w:szCs w:val="24"/>
          <w:u w:val="none"/>
        </w:rPr>
        <w:fldChar w:fldCharType="end"/>
      </w:r>
      <w:r w:rsidRPr="00DE3CAE">
        <w:rPr>
          <w:rFonts w:ascii="Times New Roman" w:hAnsi="Times New Roman" w:cs="Times New Roman"/>
          <w:sz w:val="24"/>
          <w:szCs w:val="24"/>
        </w:rPr>
        <w:t>.</w:t>
      </w:r>
    </w:p>
    <w:p w14:paraId="58A27B3B" w14:textId="77777777" w:rsidR="00A760B6" w:rsidRPr="00DE3CAE" w:rsidRDefault="00A760B6" w:rsidP="00BC7738">
      <w:pPr>
        <w:spacing w:after="0" w:line="360" w:lineRule="auto"/>
        <w:ind w:left="709" w:hanging="709"/>
        <w:jc w:val="both"/>
        <w:rPr>
          <w:rStyle w:val="Hyperlink"/>
          <w:rFonts w:ascii="Times New Roman" w:hAnsi="Times New Roman" w:cs="Times New Roman"/>
          <w:color w:val="auto"/>
          <w:sz w:val="24"/>
          <w:szCs w:val="24"/>
          <w:u w:val="none"/>
        </w:rPr>
      </w:pPr>
    </w:p>
    <w:p w14:paraId="364677EF" w14:textId="59E8F241" w:rsidR="00504D74" w:rsidRPr="00DE3CAE" w:rsidRDefault="00504D74" w:rsidP="00BC7738">
      <w:pPr>
        <w:spacing w:after="0" w:line="360" w:lineRule="auto"/>
        <w:ind w:left="709" w:hanging="709"/>
        <w:jc w:val="both"/>
        <w:rPr>
          <w:rFonts w:ascii="Times New Roman" w:hAnsi="Times New Roman" w:cs="Times New Roman"/>
          <w:sz w:val="24"/>
          <w:szCs w:val="24"/>
        </w:rPr>
      </w:pPr>
      <w:r w:rsidRPr="00DE3CAE">
        <w:rPr>
          <w:rStyle w:val="Hyperlink"/>
          <w:rFonts w:ascii="Times New Roman" w:hAnsi="Times New Roman" w:cs="Times New Roman"/>
          <w:color w:val="auto"/>
          <w:sz w:val="24"/>
          <w:szCs w:val="24"/>
          <w:u w:val="none"/>
        </w:rPr>
        <w:t xml:space="preserve">OLIVEIRA, Marco Aurélio Caetano – Caracterizando o realismo moral. </w:t>
      </w:r>
      <w:r w:rsidRPr="00DE3CAE">
        <w:rPr>
          <w:rStyle w:val="Hyperlink"/>
          <w:rFonts w:ascii="Times New Roman" w:hAnsi="Times New Roman" w:cs="Times New Roman"/>
          <w:b/>
          <w:color w:val="auto"/>
          <w:sz w:val="24"/>
          <w:szCs w:val="24"/>
          <w:u w:val="none"/>
        </w:rPr>
        <w:t>Revista Ítaca.</w:t>
      </w:r>
      <w:r w:rsidRPr="00DE3CAE">
        <w:rPr>
          <w:rStyle w:val="Hyperlink"/>
          <w:rFonts w:ascii="Times New Roman" w:hAnsi="Times New Roman" w:cs="Times New Roman"/>
          <w:color w:val="auto"/>
          <w:sz w:val="24"/>
          <w:szCs w:val="24"/>
          <w:u w:val="none"/>
        </w:rPr>
        <w:t xml:space="preserve"> </w:t>
      </w:r>
      <w:r w:rsidRPr="00DE3CAE">
        <w:rPr>
          <w:rFonts w:ascii="Times New Roman" w:hAnsi="Times New Roman" w:cs="Times New Roman"/>
          <w:sz w:val="24"/>
          <w:szCs w:val="24"/>
        </w:rPr>
        <w:t xml:space="preserve">[Em linha]. </w:t>
      </w:r>
      <w:r w:rsidRPr="00DE3CAE">
        <w:rPr>
          <w:rStyle w:val="Hyperlink"/>
          <w:rFonts w:ascii="Times New Roman" w:hAnsi="Times New Roman" w:cs="Times New Roman"/>
          <w:color w:val="auto"/>
          <w:sz w:val="24"/>
          <w:szCs w:val="24"/>
          <w:u w:val="none"/>
        </w:rPr>
        <w:t xml:space="preserve"> n. 21, 2012.  pp. 231-244. </w:t>
      </w:r>
      <w:r w:rsidRPr="00DE3CAE">
        <w:rPr>
          <w:rFonts w:ascii="Times New Roman" w:hAnsi="Times New Roman" w:cs="Times New Roman"/>
          <w:sz w:val="24"/>
          <w:szCs w:val="24"/>
        </w:rPr>
        <w:t xml:space="preserve">[Consult. 20 Fev. 2019]. Disponível em </w:t>
      </w:r>
      <w:r w:rsidR="00D01A8B">
        <w:fldChar w:fldCharType="begin"/>
      </w:r>
      <w:r w:rsidR="00D01A8B">
        <w:instrText xml:space="preserve"> HYPERLINK "https://revistas.ufrj.br/index.php/Itaca/article/view/247/229%203" </w:instrText>
      </w:r>
      <w:r w:rsidR="00D01A8B">
        <w:fldChar w:fldCharType="separate"/>
      </w:r>
      <w:r w:rsidRPr="00DE3CAE">
        <w:rPr>
          <w:rStyle w:val="Hyperlink"/>
          <w:rFonts w:ascii="Times New Roman" w:hAnsi="Times New Roman" w:cs="Times New Roman"/>
          <w:color w:val="auto"/>
          <w:sz w:val="24"/>
          <w:szCs w:val="24"/>
          <w:u w:val="none"/>
        </w:rPr>
        <w:t>https://revistas.ufrj.br/index.php/Itaca/article/view/247/229 3</w:t>
      </w:r>
      <w:r w:rsidR="00D01A8B">
        <w:rPr>
          <w:rStyle w:val="Hyperlink"/>
          <w:rFonts w:ascii="Times New Roman" w:hAnsi="Times New Roman" w:cs="Times New Roman"/>
          <w:color w:val="auto"/>
          <w:sz w:val="24"/>
          <w:szCs w:val="24"/>
          <w:u w:val="none"/>
        </w:rPr>
        <w:fldChar w:fldCharType="end"/>
      </w:r>
      <w:r w:rsidRPr="00DE3CAE">
        <w:rPr>
          <w:rFonts w:ascii="Times New Roman" w:hAnsi="Times New Roman" w:cs="Times New Roman"/>
          <w:sz w:val="24"/>
          <w:szCs w:val="24"/>
        </w:rPr>
        <w:t>.2</w:t>
      </w:r>
    </w:p>
    <w:p w14:paraId="7EA88836" w14:textId="77777777" w:rsidR="00A760B6" w:rsidRPr="00DE3CAE" w:rsidRDefault="00A760B6" w:rsidP="00BC7738">
      <w:pPr>
        <w:spacing w:after="0" w:line="360" w:lineRule="auto"/>
        <w:ind w:left="709" w:hanging="709"/>
        <w:jc w:val="both"/>
        <w:rPr>
          <w:rStyle w:val="Hyperlink"/>
          <w:rFonts w:ascii="Times New Roman" w:hAnsi="Times New Roman" w:cs="Times New Roman"/>
          <w:color w:val="auto"/>
          <w:sz w:val="24"/>
          <w:szCs w:val="24"/>
          <w:u w:val="none"/>
        </w:rPr>
      </w:pPr>
    </w:p>
    <w:p w14:paraId="1EA39A70" w14:textId="4054575E" w:rsidR="00504D74" w:rsidRPr="00DE3CAE" w:rsidRDefault="00504D74" w:rsidP="00BC7738">
      <w:pPr>
        <w:spacing w:after="0" w:line="360" w:lineRule="auto"/>
        <w:ind w:left="709" w:hanging="709"/>
        <w:jc w:val="both"/>
        <w:rPr>
          <w:rFonts w:ascii="Times New Roman" w:hAnsi="Times New Roman" w:cs="Times New Roman"/>
          <w:sz w:val="24"/>
          <w:szCs w:val="24"/>
          <w:lang w:val="pt-BR"/>
        </w:rPr>
      </w:pPr>
      <w:r w:rsidRPr="00DE3CAE">
        <w:rPr>
          <w:rFonts w:ascii="Times New Roman" w:hAnsi="Times New Roman" w:cs="Times New Roman"/>
          <w:sz w:val="24"/>
          <w:szCs w:val="24"/>
        </w:rPr>
        <w:t xml:space="preserve">PICOLI, Rogério Antonio - </w:t>
      </w:r>
      <w:r w:rsidRPr="00DE3CAE">
        <w:rPr>
          <w:rFonts w:ascii="Times New Roman" w:hAnsi="Times New Roman" w:cs="Times New Roman"/>
          <w:bCs/>
          <w:sz w:val="24"/>
          <w:szCs w:val="24"/>
        </w:rPr>
        <w:t>A distinção entre realismo e antirrealismo na metaética.</w:t>
      </w:r>
      <w:r w:rsidRPr="00DE3CAE">
        <w:rPr>
          <w:rFonts w:ascii="Times New Roman" w:hAnsi="Times New Roman" w:cs="Times New Roman"/>
          <w:b/>
          <w:bCs/>
          <w:sz w:val="24"/>
          <w:szCs w:val="24"/>
        </w:rPr>
        <w:t xml:space="preserve"> </w:t>
      </w:r>
      <w:r w:rsidRPr="00DE3CAE">
        <w:rPr>
          <w:rFonts w:ascii="Times New Roman" w:hAnsi="Times New Roman" w:cs="Times New Roman"/>
          <w:b/>
          <w:sz w:val="24"/>
          <w:szCs w:val="24"/>
        </w:rPr>
        <w:t>Revista Estudos Filosóficos</w:t>
      </w:r>
      <w:r w:rsidRPr="00DE3CAE">
        <w:rPr>
          <w:rFonts w:ascii="Times New Roman" w:hAnsi="Times New Roman" w:cs="Times New Roman"/>
          <w:sz w:val="24"/>
          <w:szCs w:val="24"/>
        </w:rPr>
        <w:t xml:space="preserve"> [Em linha]. n. 15, DFIME – UFSJ: Minas Gerais, 2015. DFIME – UFSJ - pp. 48 - 67 </w:t>
      </w:r>
      <w:r w:rsidRPr="00DE3CAE">
        <w:rPr>
          <w:rFonts w:ascii="Times New Roman" w:hAnsi="Times New Roman" w:cs="Times New Roman"/>
          <w:sz w:val="24"/>
          <w:szCs w:val="24"/>
          <w:shd w:val="clear" w:color="auto" w:fill="FFFFFF"/>
        </w:rPr>
        <w:t xml:space="preserve">ISSN </w:t>
      </w:r>
      <w:r w:rsidRPr="00DE3CAE">
        <w:rPr>
          <w:rFonts w:ascii="Times New Roman" w:hAnsi="Times New Roman" w:cs="Times New Roman"/>
          <w:sz w:val="24"/>
          <w:szCs w:val="24"/>
        </w:rPr>
        <w:t>2177-2967. [Consult 26 Fev. 2009].</w:t>
      </w:r>
      <w:r w:rsidRPr="00DE3CAE">
        <w:rPr>
          <w:rStyle w:val="a"/>
          <w:rFonts w:ascii="Times New Roman" w:hAnsi="Times New Roman" w:cs="Times New Roman"/>
          <w:sz w:val="24"/>
          <w:szCs w:val="24"/>
          <w:bdr w:val="none" w:sz="0" w:space="0" w:color="auto" w:frame="1"/>
          <w:shd w:val="clear" w:color="auto" w:fill="FFFFFF"/>
        </w:rPr>
        <w:t xml:space="preserve"> </w:t>
      </w:r>
      <w:r w:rsidRPr="00DE3CAE">
        <w:rPr>
          <w:rFonts w:ascii="Times New Roman" w:hAnsi="Times New Roman" w:cs="Times New Roman"/>
          <w:sz w:val="24"/>
          <w:szCs w:val="24"/>
        </w:rPr>
        <w:t xml:space="preserve">Disponível em     </w:t>
      </w:r>
      <w:hyperlink r:id="rId24" w:history="1">
        <w:r w:rsidRPr="00DE3CAE">
          <w:rPr>
            <w:rStyle w:val="Hyperlink"/>
            <w:rFonts w:ascii="Times New Roman" w:hAnsi="Times New Roman" w:cs="Times New Roman"/>
            <w:color w:val="auto"/>
            <w:sz w:val="24"/>
            <w:szCs w:val="24"/>
            <w:u w:val="none"/>
          </w:rPr>
          <w:t>https://www.ufsj.edu.br/portal2-repositorio/File/revistaestudosfilosoficos/Estudos%20Filosoficos%20n15%20art4%20Rogerio%20A%20Picoli%20A%20distincao%20entre%20realismo%20e%20antirrealismo%20na%20metaetica%20(1).pdf</w:t>
        </w:r>
      </w:hyperlink>
      <w:r w:rsidRPr="00DE3CAE">
        <w:rPr>
          <w:rFonts w:ascii="Times New Roman" w:hAnsi="Times New Roman" w:cs="Times New Roman"/>
          <w:sz w:val="24"/>
          <w:szCs w:val="24"/>
        </w:rPr>
        <w:t xml:space="preserve"> </w:t>
      </w:r>
      <w:r w:rsidRPr="00DE3CAE">
        <w:rPr>
          <w:rFonts w:ascii="Times New Roman" w:hAnsi="Times New Roman" w:cs="Times New Roman"/>
          <w:sz w:val="24"/>
          <w:szCs w:val="24"/>
          <w:lang w:val="pt-BR"/>
        </w:rPr>
        <w:t xml:space="preserve"> </w:t>
      </w:r>
    </w:p>
    <w:p w14:paraId="35717882" w14:textId="77777777" w:rsidR="00BC7738" w:rsidRPr="00DE3CAE" w:rsidRDefault="00BC7738" w:rsidP="00BC7738">
      <w:pPr>
        <w:spacing w:after="0" w:line="360" w:lineRule="auto"/>
        <w:ind w:left="709" w:hanging="709"/>
        <w:jc w:val="both"/>
        <w:rPr>
          <w:rFonts w:ascii="Times New Roman" w:hAnsi="Times New Roman" w:cs="Times New Roman"/>
          <w:sz w:val="24"/>
          <w:szCs w:val="24"/>
        </w:rPr>
      </w:pPr>
    </w:p>
    <w:p w14:paraId="05686AB8" w14:textId="782EC611" w:rsidR="00504D74" w:rsidRPr="00DE3CAE" w:rsidRDefault="00504D74" w:rsidP="00BC7738">
      <w:pPr>
        <w:spacing w:after="0" w:line="360" w:lineRule="auto"/>
        <w:ind w:left="709" w:hanging="709"/>
        <w:jc w:val="both"/>
        <w:rPr>
          <w:rFonts w:ascii="Times New Roman" w:hAnsi="Times New Roman" w:cs="Times New Roman"/>
          <w:sz w:val="24"/>
          <w:szCs w:val="24"/>
        </w:rPr>
      </w:pPr>
      <w:r w:rsidRPr="00DE3CAE">
        <w:rPr>
          <w:rFonts w:ascii="Times New Roman" w:hAnsi="Times New Roman" w:cs="Times New Roman"/>
          <w:sz w:val="24"/>
          <w:szCs w:val="24"/>
        </w:rPr>
        <w:t xml:space="preserve">RADBRUCH, Gustav. </w:t>
      </w:r>
      <w:r w:rsidRPr="00DE3CAE">
        <w:rPr>
          <w:rFonts w:ascii="Times New Roman" w:hAnsi="Times New Roman" w:cs="Times New Roman"/>
          <w:b/>
          <w:sz w:val="24"/>
          <w:szCs w:val="24"/>
        </w:rPr>
        <w:t>Filosofía del derecho</w:t>
      </w:r>
      <w:r w:rsidRPr="00DE3CAE">
        <w:rPr>
          <w:rFonts w:ascii="Times New Roman" w:hAnsi="Times New Roman" w:cs="Times New Roman"/>
          <w:sz w:val="24"/>
          <w:szCs w:val="24"/>
        </w:rPr>
        <w:t xml:space="preserve">. [Em linha]. </w:t>
      </w:r>
      <w:r w:rsidRPr="00DE3CAE">
        <w:rPr>
          <w:rFonts w:ascii="Times New Roman" w:hAnsi="Times New Roman" w:cs="Times New Roman"/>
          <w:sz w:val="24"/>
          <w:szCs w:val="24"/>
          <w:shd w:val="clear" w:color="auto" w:fill="FFFFFF"/>
        </w:rPr>
        <w:t> </w:t>
      </w:r>
      <w:r w:rsidRPr="00DE3CAE">
        <w:rPr>
          <w:rFonts w:ascii="Times New Roman" w:hAnsi="Times New Roman" w:cs="Times New Roman"/>
          <w:sz w:val="24"/>
          <w:szCs w:val="24"/>
        </w:rPr>
        <w:t xml:space="preserve"> 2ª ed. Madri: Editorial de revista del derecho  privado, 1994. [Consult 4 Jul. 2018]. Disponível em </w:t>
      </w:r>
      <w:r w:rsidR="00D01A8B">
        <w:fldChar w:fldCharType="begin"/>
      </w:r>
      <w:r w:rsidR="00D01A8B">
        <w:instrText xml:space="preserve"> HYPERLINK "https://pt.scribd.com/document/277760568/Gustav-Radbruch-Filosofia-Del-Derecho-1944" </w:instrText>
      </w:r>
      <w:r w:rsidR="00D01A8B">
        <w:fldChar w:fldCharType="separate"/>
      </w:r>
      <w:r w:rsidRPr="00DE3CAE">
        <w:rPr>
          <w:rStyle w:val="Hyperlink"/>
          <w:rFonts w:ascii="Times New Roman" w:hAnsi="Times New Roman" w:cs="Times New Roman"/>
          <w:color w:val="auto"/>
          <w:sz w:val="24"/>
          <w:szCs w:val="24"/>
          <w:u w:val="none"/>
        </w:rPr>
        <w:t>https://pt.scribd.com/document/277760568/Gustav-Radbruch-Filosofia-Del-Derecho-1944</w:t>
      </w:r>
      <w:r w:rsidR="00D01A8B">
        <w:rPr>
          <w:rStyle w:val="Hyperlink"/>
          <w:rFonts w:ascii="Times New Roman" w:hAnsi="Times New Roman" w:cs="Times New Roman"/>
          <w:color w:val="auto"/>
          <w:sz w:val="24"/>
          <w:szCs w:val="24"/>
          <w:u w:val="none"/>
        </w:rPr>
        <w:fldChar w:fldCharType="end"/>
      </w:r>
    </w:p>
    <w:p w14:paraId="2637DC3E" w14:textId="77777777" w:rsidR="00A760B6" w:rsidRPr="00DE3CAE" w:rsidRDefault="00A760B6" w:rsidP="00BC7738">
      <w:pPr>
        <w:spacing w:after="0" w:line="360" w:lineRule="auto"/>
        <w:ind w:left="709" w:hanging="709"/>
        <w:jc w:val="both"/>
        <w:rPr>
          <w:rFonts w:ascii="Times New Roman" w:hAnsi="Times New Roman" w:cs="Times New Roman"/>
          <w:sz w:val="24"/>
          <w:szCs w:val="24"/>
        </w:rPr>
      </w:pPr>
    </w:p>
    <w:p w14:paraId="11D2D8E2" w14:textId="6F3D8583" w:rsidR="00504D74" w:rsidRPr="00DE3CAE" w:rsidRDefault="00504D74" w:rsidP="00BC7738">
      <w:pPr>
        <w:spacing w:after="0" w:line="360" w:lineRule="auto"/>
        <w:ind w:left="709" w:hanging="709"/>
        <w:jc w:val="both"/>
        <w:rPr>
          <w:rFonts w:ascii="Times New Roman" w:hAnsi="Times New Roman" w:cs="Times New Roman"/>
          <w:sz w:val="24"/>
          <w:szCs w:val="24"/>
        </w:rPr>
      </w:pPr>
      <w:r w:rsidRPr="00DE3CAE">
        <w:rPr>
          <w:rFonts w:ascii="Times New Roman" w:hAnsi="Times New Roman" w:cs="Times New Roman"/>
          <w:sz w:val="24"/>
          <w:szCs w:val="24"/>
        </w:rPr>
        <w:t xml:space="preserve">RAMOS, Elival da Silva. </w:t>
      </w:r>
      <w:r w:rsidRPr="00DE3CAE">
        <w:rPr>
          <w:rFonts w:ascii="Times New Roman" w:hAnsi="Times New Roman" w:cs="Times New Roman"/>
          <w:b/>
          <w:sz w:val="24"/>
          <w:szCs w:val="24"/>
        </w:rPr>
        <w:t>Ativismo judicial: parâmetros dogmáticos</w:t>
      </w:r>
      <w:r w:rsidRPr="00DE3CAE">
        <w:rPr>
          <w:rFonts w:ascii="Times New Roman" w:hAnsi="Times New Roman" w:cs="Times New Roman"/>
          <w:sz w:val="24"/>
          <w:szCs w:val="24"/>
        </w:rPr>
        <w:t xml:space="preserve">. [Em linha]. </w:t>
      </w:r>
      <w:r w:rsidRPr="00DE3CAE">
        <w:rPr>
          <w:rFonts w:ascii="Times New Roman" w:hAnsi="Times New Roman" w:cs="Times New Roman"/>
          <w:sz w:val="24"/>
          <w:szCs w:val="24"/>
          <w:shd w:val="clear" w:color="auto" w:fill="FFFFFF"/>
        </w:rPr>
        <w:t> </w:t>
      </w:r>
      <w:r w:rsidRPr="00DE3CAE">
        <w:rPr>
          <w:rFonts w:ascii="Times New Roman" w:hAnsi="Times New Roman" w:cs="Times New Roman"/>
          <w:sz w:val="24"/>
          <w:szCs w:val="24"/>
        </w:rPr>
        <w:t xml:space="preserve"> 2ª ed.São Paulo: Saraiva, 2015. [Consult 9 Jul. 2018]. Disponível em </w:t>
      </w:r>
      <w:r w:rsidR="00D01A8B">
        <w:fldChar w:fldCharType="begin"/>
      </w:r>
      <w:r w:rsidR="00D01A8B">
        <w:instrText xml:space="preserve"> HYPERLINK "https://www.passeidireto.com/arquivo/49715339/ativismo-judicial-elival-da-silva-ramos-2015" </w:instrText>
      </w:r>
      <w:r w:rsidR="00D01A8B">
        <w:fldChar w:fldCharType="separate"/>
      </w:r>
      <w:r w:rsidRPr="00DE3CAE">
        <w:rPr>
          <w:rStyle w:val="Hyperlink"/>
          <w:rFonts w:ascii="Times New Roman" w:hAnsi="Times New Roman" w:cs="Times New Roman"/>
          <w:color w:val="auto"/>
          <w:sz w:val="24"/>
          <w:szCs w:val="24"/>
          <w:u w:val="none"/>
        </w:rPr>
        <w:t>https://www.passeidireto.com/arquivo/49715339/ativismo-judicial-elival-da-silva-ramos-2015</w:t>
      </w:r>
      <w:r w:rsidR="00D01A8B">
        <w:rPr>
          <w:rStyle w:val="Hyperlink"/>
          <w:rFonts w:ascii="Times New Roman" w:hAnsi="Times New Roman" w:cs="Times New Roman"/>
          <w:color w:val="auto"/>
          <w:sz w:val="24"/>
          <w:szCs w:val="24"/>
          <w:u w:val="none"/>
        </w:rPr>
        <w:fldChar w:fldCharType="end"/>
      </w:r>
      <w:r w:rsidRPr="00DE3CAE">
        <w:rPr>
          <w:rFonts w:ascii="Times New Roman" w:hAnsi="Times New Roman" w:cs="Times New Roman"/>
          <w:sz w:val="24"/>
          <w:szCs w:val="24"/>
        </w:rPr>
        <w:t>. ISBN 978-85-02-62226-5</w:t>
      </w:r>
    </w:p>
    <w:p w14:paraId="13DC7EF5" w14:textId="77777777" w:rsidR="00A760B6" w:rsidRPr="00DE3CAE" w:rsidRDefault="00A760B6" w:rsidP="00BC7738">
      <w:pPr>
        <w:spacing w:after="0" w:line="360" w:lineRule="auto"/>
        <w:ind w:left="709" w:hanging="709"/>
        <w:jc w:val="both"/>
        <w:rPr>
          <w:rFonts w:ascii="Times New Roman" w:hAnsi="Times New Roman" w:cs="Times New Roman"/>
          <w:sz w:val="24"/>
          <w:szCs w:val="24"/>
        </w:rPr>
      </w:pPr>
    </w:p>
    <w:p w14:paraId="60D706E1" w14:textId="0FB0FCBC" w:rsidR="00504D74" w:rsidRPr="00DE3CAE" w:rsidRDefault="00504D74" w:rsidP="00BC7738">
      <w:pPr>
        <w:spacing w:after="0" w:line="360" w:lineRule="auto"/>
        <w:ind w:left="709" w:hanging="709"/>
        <w:jc w:val="both"/>
        <w:rPr>
          <w:rFonts w:ascii="Times New Roman" w:hAnsi="Times New Roman" w:cs="Times New Roman"/>
          <w:sz w:val="24"/>
          <w:szCs w:val="24"/>
        </w:rPr>
      </w:pPr>
      <w:r w:rsidRPr="00DE3CAE">
        <w:rPr>
          <w:rFonts w:ascii="Times New Roman" w:hAnsi="Times New Roman" w:cs="Times New Roman"/>
          <w:sz w:val="24"/>
          <w:szCs w:val="24"/>
        </w:rPr>
        <w:t xml:space="preserve">RAWLS, John – </w:t>
      </w:r>
      <w:r w:rsidRPr="00DE3CAE">
        <w:rPr>
          <w:rFonts w:ascii="Times New Roman" w:hAnsi="Times New Roman" w:cs="Times New Roman"/>
          <w:b/>
          <w:sz w:val="24"/>
          <w:szCs w:val="24"/>
        </w:rPr>
        <w:t>O Liberalismo Político</w:t>
      </w:r>
      <w:r w:rsidRPr="00DE3CAE">
        <w:rPr>
          <w:rFonts w:ascii="Times New Roman" w:hAnsi="Times New Roman" w:cs="Times New Roman"/>
          <w:sz w:val="24"/>
          <w:szCs w:val="24"/>
        </w:rPr>
        <w:t xml:space="preserve">. [Em linha]. Tradução de Dinah de Abreu Azevedo. 2ª. ed. São Paulo: Editora Ática, 2000. [ Consult. 27 Jun. 2019]. Disponível em </w:t>
      </w:r>
      <w:r w:rsidR="00D01A8B">
        <w:fldChar w:fldCharType="begin"/>
      </w:r>
      <w:r w:rsidR="00D01A8B">
        <w:instrText xml:space="preserve"> HYPERLINK "https://marcosfabionuva.files.wordpress.com/2011/08/o-liberalismo-polc3adtico.pdf%20ISBN%2085-08-07%2039411" </w:instrText>
      </w:r>
      <w:r w:rsidR="00D01A8B">
        <w:fldChar w:fldCharType="separate"/>
      </w:r>
      <w:r w:rsidRPr="00DE3CAE">
        <w:rPr>
          <w:rStyle w:val="Hyperlink"/>
          <w:rFonts w:ascii="Times New Roman" w:hAnsi="Times New Roman" w:cs="Times New Roman"/>
          <w:color w:val="auto"/>
          <w:sz w:val="24"/>
          <w:szCs w:val="24"/>
          <w:u w:val="none"/>
        </w:rPr>
        <w:t>https://marcosfabionuva.files.wordpress.com/2011/08/o-liberalismo-polc3adtico.pdf ISBN 85-08-07 39411</w:t>
      </w:r>
      <w:r w:rsidR="00D01A8B">
        <w:rPr>
          <w:rStyle w:val="Hyperlink"/>
          <w:rFonts w:ascii="Times New Roman" w:hAnsi="Times New Roman" w:cs="Times New Roman"/>
          <w:color w:val="auto"/>
          <w:sz w:val="24"/>
          <w:szCs w:val="24"/>
          <w:u w:val="none"/>
        </w:rPr>
        <w:fldChar w:fldCharType="end"/>
      </w:r>
    </w:p>
    <w:p w14:paraId="708412D3" w14:textId="77777777" w:rsidR="00A760B6" w:rsidRPr="00DE3CAE" w:rsidRDefault="00A760B6" w:rsidP="00BC7738">
      <w:pPr>
        <w:spacing w:after="0" w:line="360" w:lineRule="auto"/>
        <w:ind w:left="709" w:hanging="709"/>
        <w:jc w:val="both"/>
        <w:rPr>
          <w:rFonts w:ascii="Times New Roman" w:hAnsi="Times New Roman" w:cs="Times New Roman"/>
          <w:sz w:val="24"/>
          <w:szCs w:val="24"/>
        </w:rPr>
      </w:pPr>
    </w:p>
    <w:p w14:paraId="342FC918" w14:textId="0069A8F9" w:rsidR="00504D74" w:rsidRPr="00DE3CAE" w:rsidRDefault="00504D74" w:rsidP="00BC7738">
      <w:pPr>
        <w:spacing w:after="0" w:line="360" w:lineRule="auto"/>
        <w:ind w:left="709" w:hanging="709"/>
        <w:jc w:val="both"/>
        <w:rPr>
          <w:rFonts w:ascii="Times New Roman" w:hAnsi="Times New Roman" w:cs="Times New Roman"/>
          <w:sz w:val="24"/>
          <w:szCs w:val="24"/>
        </w:rPr>
      </w:pPr>
      <w:r w:rsidRPr="00DE3CAE">
        <w:rPr>
          <w:rFonts w:ascii="Times New Roman" w:hAnsi="Times New Roman" w:cs="Times New Roman"/>
          <w:sz w:val="24"/>
          <w:szCs w:val="24"/>
        </w:rPr>
        <w:t xml:space="preserve">RAWLS, John – </w:t>
      </w:r>
      <w:r w:rsidRPr="00DE3CAE">
        <w:rPr>
          <w:rFonts w:ascii="Times New Roman" w:hAnsi="Times New Roman" w:cs="Times New Roman"/>
          <w:b/>
          <w:sz w:val="24"/>
          <w:szCs w:val="24"/>
        </w:rPr>
        <w:t>Uma teoria de justiça</w:t>
      </w:r>
      <w:r w:rsidRPr="00DE3CAE">
        <w:rPr>
          <w:rFonts w:ascii="Times New Roman" w:hAnsi="Times New Roman" w:cs="Times New Roman"/>
          <w:sz w:val="24"/>
          <w:szCs w:val="24"/>
        </w:rPr>
        <w:t xml:space="preserve">. [Em linha]. Tradução de Almiro Pizeta e Lenita M. R. Esteves. São Paulo: Martins Fonseca, 1997. [ Consult. 18 Jun. 2019]. Disponível em </w:t>
      </w:r>
      <w:r w:rsidR="00D01A8B">
        <w:fldChar w:fldCharType="begin"/>
      </w:r>
      <w:r w:rsidR="00D01A8B">
        <w:instrText xml:space="preserve"> HYPERLINK "https://marcosfabionuva.files.wordpress.com/2011/08/uma-teoria-da-justic3a7a.pdf" </w:instrText>
      </w:r>
      <w:r w:rsidR="00D01A8B">
        <w:fldChar w:fldCharType="separate"/>
      </w:r>
      <w:r w:rsidRPr="00DE3CAE">
        <w:rPr>
          <w:rStyle w:val="Hyperlink"/>
          <w:rFonts w:ascii="Times New Roman" w:hAnsi="Times New Roman" w:cs="Times New Roman"/>
          <w:color w:val="auto"/>
          <w:sz w:val="24"/>
          <w:szCs w:val="24"/>
          <w:u w:val="none"/>
        </w:rPr>
        <w:t>https://marcosfabionuva.files.wordpress.com/2011/08/uma-teoria-da-justic3a7a.pdf</w:t>
      </w:r>
      <w:r w:rsidR="00D01A8B">
        <w:rPr>
          <w:rStyle w:val="Hyperlink"/>
          <w:rFonts w:ascii="Times New Roman" w:hAnsi="Times New Roman" w:cs="Times New Roman"/>
          <w:color w:val="auto"/>
          <w:sz w:val="24"/>
          <w:szCs w:val="24"/>
          <w:u w:val="none"/>
        </w:rPr>
        <w:fldChar w:fldCharType="end"/>
      </w:r>
      <w:r w:rsidRPr="00DE3CAE">
        <w:rPr>
          <w:rFonts w:ascii="Times New Roman" w:hAnsi="Times New Roman" w:cs="Times New Roman"/>
          <w:sz w:val="24"/>
          <w:szCs w:val="24"/>
        </w:rPr>
        <w:t>. ISBN (original) 85-3360681-2</w:t>
      </w:r>
    </w:p>
    <w:p w14:paraId="36898C13" w14:textId="77777777" w:rsidR="00BC7738" w:rsidRPr="00DE3CAE" w:rsidRDefault="00BC7738" w:rsidP="00BC7738">
      <w:pPr>
        <w:pStyle w:val="Ttulo3"/>
        <w:shd w:val="clear" w:color="auto" w:fill="FFFFFF"/>
        <w:spacing w:before="0" w:beforeAutospacing="0" w:after="0" w:afterAutospacing="0" w:line="360" w:lineRule="auto"/>
        <w:ind w:left="709" w:right="240" w:hanging="709"/>
        <w:jc w:val="both"/>
        <w:rPr>
          <w:b w:val="0"/>
          <w:sz w:val="24"/>
          <w:szCs w:val="24"/>
        </w:rPr>
      </w:pPr>
    </w:p>
    <w:p w14:paraId="28427204" w14:textId="68F91438" w:rsidR="00504D74" w:rsidRPr="00DE3CAE" w:rsidRDefault="00504D74" w:rsidP="00BC7738">
      <w:pPr>
        <w:pStyle w:val="Ttulo3"/>
        <w:shd w:val="clear" w:color="auto" w:fill="FFFFFF"/>
        <w:spacing w:before="0" w:beforeAutospacing="0" w:after="0" w:afterAutospacing="0" w:line="360" w:lineRule="auto"/>
        <w:ind w:left="709" w:right="240" w:hanging="709"/>
        <w:jc w:val="both"/>
        <w:rPr>
          <w:b w:val="0"/>
          <w:sz w:val="24"/>
          <w:szCs w:val="24"/>
        </w:rPr>
      </w:pPr>
      <w:r w:rsidRPr="00DE3CAE">
        <w:rPr>
          <w:b w:val="0"/>
          <w:sz w:val="24"/>
          <w:szCs w:val="24"/>
        </w:rPr>
        <w:t xml:space="preserve">REIS, Marcus Vinícius – Multiculturalismo e direitos humanos </w:t>
      </w:r>
      <w:r w:rsidRPr="00DE3CAE">
        <w:rPr>
          <w:rStyle w:val="a"/>
          <w:sz w:val="24"/>
          <w:szCs w:val="24"/>
          <w:bdr w:val="none" w:sz="0" w:space="0" w:color="auto" w:frame="1"/>
          <w:shd w:val="clear" w:color="auto" w:fill="FFFFFF"/>
        </w:rPr>
        <w:t xml:space="preserve">- </w:t>
      </w:r>
      <w:r w:rsidRPr="00DE3CAE">
        <w:rPr>
          <w:sz w:val="24"/>
          <w:szCs w:val="24"/>
        </w:rPr>
        <w:t>Senado Federal.</w:t>
      </w:r>
      <w:r w:rsidRPr="00DE3CAE">
        <w:rPr>
          <w:b w:val="0"/>
          <w:sz w:val="24"/>
          <w:szCs w:val="24"/>
        </w:rPr>
        <w:t xml:space="preserve"> Secretaria de Polícia. [Em linha].</w:t>
      </w:r>
      <w:r w:rsidRPr="00DE3CAE">
        <w:rPr>
          <w:sz w:val="24"/>
          <w:szCs w:val="24"/>
        </w:rPr>
        <w:t xml:space="preserve"> </w:t>
      </w:r>
      <w:r w:rsidRPr="00DE3CAE">
        <w:rPr>
          <w:sz w:val="24"/>
          <w:szCs w:val="24"/>
          <w:shd w:val="clear" w:color="auto" w:fill="FFFFFF"/>
        </w:rPr>
        <w:t> </w:t>
      </w:r>
      <w:r w:rsidRPr="00DE3CAE">
        <w:rPr>
          <w:b w:val="0"/>
          <w:sz w:val="24"/>
          <w:szCs w:val="24"/>
        </w:rPr>
        <w:t xml:space="preserve"> Brasília, 2004. pp.1-16. [</w:t>
      </w:r>
      <w:proofErr w:type="spellStart"/>
      <w:r w:rsidRPr="00DE3CAE">
        <w:rPr>
          <w:b w:val="0"/>
          <w:sz w:val="24"/>
          <w:szCs w:val="24"/>
        </w:rPr>
        <w:t>Consult</w:t>
      </w:r>
      <w:proofErr w:type="spellEnd"/>
      <w:r w:rsidRPr="00DE3CAE">
        <w:rPr>
          <w:b w:val="0"/>
          <w:sz w:val="24"/>
          <w:szCs w:val="24"/>
        </w:rPr>
        <w:t xml:space="preserve">. 22 </w:t>
      </w:r>
      <w:proofErr w:type="gramStart"/>
      <w:r w:rsidRPr="00DE3CAE">
        <w:rPr>
          <w:b w:val="0"/>
          <w:sz w:val="24"/>
          <w:szCs w:val="24"/>
        </w:rPr>
        <w:t>Out.</w:t>
      </w:r>
      <w:proofErr w:type="gramEnd"/>
      <w:r w:rsidRPr="00DE3CAE">
        <w:rPr>
          <w:b w:val="0"/>
          <w:sz w:val="24"/>
          <w:szCs w:val="24"/>
        </w:rPr>
        <w:t xml:space="preserve"> 2018].</w:t>
      </w:r>
      <w:r w:rsidRPr="00DE3CAE">
        <w:rPr>
          <w:sz w:val="24"/>
          <w:szCs w:val="24"/>
        </w:rPr>
        <w:t xml:space="preserve"> </w:t>
      </w:r>
      <w:r w:rsidRPr="00DE3CAE">
        <w:rPr>
          <w:rStyle w:val="a"/>
          <w:sz w:val="24"/>
          <w:szCs w:val="24"/>
          <w:bdr w:val="none" w:sz="0" w:space="0" w:color="auto" w:frame="1"/>
          <w:shd w:val="clear" w:color="auto" w:fill="FFFFFF"/>
        </w:rPr>
        <w:t xml:space="preserve"> </w:t>
      </w:r>
      <w:r w:rsidRPr="00DE3CAE">
        <w:rPr>
          <w:b w:val="0"/>
          <w:sz w:val="24"/>
          <w:szCs w:val="24"/>
        </w:rPr>
        <w:t xml:space="preserve">Disponível em: </w:t>
      </w:r>
      <w:hyperlink r:id="rId25" w:history="1">
        <w:r w:rsidRPr="00DE3CAE">
          <w:rPr>
            <w:rStyle w:val="Hyperlink"/>
            <w:rFonts w:eastAsiaTheme="majorEastAsia"/>
            <w:b w:val="0"/>
            <w:color w:val="auto"/>
            <w:sz w:val="24"/>
            <w:szCs w:val="24"/>
            <w:u w:val="none"/>
            <w:shd w:val="clear" w:color="auto" w:fill="FFFFFF"/>
          </w:rPr>
          <w:t>http://www2.senado.leg.br/bdsf/handle/id/70416</w:t>
        </w:r>
      </w:hyperlink>
    </w:p>
    <w:p w14:paraId="626F4673" w14:textId="77777777" w:rsidR="00A760B6" w:rsidRPr="00DE3CAE" w:rsidRDefault="00A760B6" w:rsidP="00BC7738">
      <w:pPr>
        <w:spacing w:after="0" w:line="360" w:lineRule="auto"/>
        <w:ind w:left="709" w:hanging="709"/>
        <w:jc w:val="both"/>
        <w:rPr>
          <w:rFonts w:ascii="Times New Roman" w:hAnsi="Times New Roman" w:cs="Times New Roman"/>
          <w:sz w:val="24"/>
          <w:szCs w:val="24"/>
          <w:lang w:val="en-US"/>
        </w:rPr>
      </w:pPr>
    </w:p>
    <w:p w14:paraId="181CC432" w14:textId="426CC931" w:rsidR="00504D74" w:rsidRPr="00DE3CAE" w:rsidRDefault="00504D74" w:rsidP="00BC7738">
      <w:pPr>
        <w:spacing w:after="0" w:line="360" w:lineRule="auto"/>
        <w:ind w:left="709" w:hanging="709"/>
        <w:jc w:val="both"/>
        <w:rPr>
          <w:rFonts w:ascii="Times New Roman" w:hAnsi="Times New Roman" w:cs="Times New Roman"/>
          <w:sz w:val="24"/>
          <w:szCs w:val="24"/>
        </w:rPr>
      </w:pPr>
      <w:r w:rsidRPr="00DE3CAE">
        <w:rPr>
          <w:rFonts w:ascii="Times New Roman" w:hAnsi="Times New Roman" w:cs="Times New Roman"/>
          <w:sz w:val="24"/>
          <w:szCs w:val="24"/>
          <w:lang w:val="en-US"/>
        </w:rPr>
        <w:t xml:space="preserve">RENAN, Ernest - </w:t>
      </w:r>
      <w:proofErr w:type="spellStart"/>
      <w:r w:rsidRPr="00DE3CAE">
        <w:rPr>
          <w:rFonts w:ascii="Times New Roman" w:hAnsi="Times New Roman" w:cs="Times New Roman"/>
          <w:b/>
          <w:sz w:val="24"/>
          <w:szCs w:val="24"/>
          <w:lang w:val="en-US"/>
        </w:rPr>
        <w:t>Conférence</w:t>
      </w:r>
      <w:proofErr w:type="spellEnd"/>
      <w:r w:rsidRPr="00DE3CAE">
        <w:rPr>
          <w:rFonts w:ascii="Times New Roman" w:hAnsi="Times New Roman" w:cs="Times New Roman"/>
          <w:b/>
          <w:sz w:val="24"/>
          <w:szCs w:val="24"/>
          <w:lang w:val="en-US"/>
        </w:rPr>
        <w:t xml:space="preserve"> </w:t>
      </w:r>
      <w:proofErr w:type="spellStart"/>
      <w:r w:rsidRPr="00DE3CAE">
        <w:rPr>
          <w:rFonts w:ascii="Times New Roman" w:hAnsi="Times New Roman" w:cs="Times New Roman"/>
          <w:b/>
          <w:sz w:val="24"/>
          <w:szCs w:val="24"/>
          <w:lang w:val="en-US"/>
        </w:rPr>
        <w:t>en</w:t>
      </w:r>
      <w:proofErr w:type="spellEnd"/>
      <w:r w:rsidRPr="00DE3CAE">
        <w:rPr>
          <w:rFonts w:ascii="Times New Roman" w:hAnsi="Times New Roman" w:cs="Times New Roman"/>
          <w:b/>
          <w:sz w:val="24"/>
          <w:szCs w:val="24"/>
          <w:lang w:val="en-US"/>
        </w:rPr>
        <w:t xml:space="preserve"> Sorbonne</w:t>
      </w:r>
      <w:r w:rsidRPr="00DE3CAE">
        <w:rPr>
          <w:rFonts w:ascii="Times New Roman" w:hAnsi="Times New Roman" w:cs="Times New Roman"/>
          <w:sz w:val="24"/>
          <w:szCs w:val="24"/>
          <w:lang w:val="en-US"/>
        </w:rPr>
        <w:t xml:space="preserve">, le 11 mars 1882. </w:t>
      </w:r>
      <w:r w:rsidRPr="00DE3CAE">
        <w:rPr>
          <w:rFonts w:ascii="Times New Roman" w:hAnsi="Times New Roman" w:cs="Times New Roman"/>
          <w:sz w:val="24"/>
          <w:szCs w:val="24"/>
        </w:rPr>
        <w:t>[Em linha]. [Consult. 12 jun. 2019]. Disponível em http://www.iheal.univ-paris3.fr/sites/www.iheal.univ-paris3.fr/files/Renan_-_Qu_est-ce_qu_une_Nation.pdf p.5.</w:t>
      </w:r>
    </w:p>
    <w:p w14:paraId="4329C159" w14:textId="77777777" w:rsidR="00A760B6" w:rsidRPr="00DE3CAE" w:rsidRDefault="00A760B6" w:rsidP="00BC7738">
      <w:pPr>
        <w:spacing w:after="0" w:line="360" w:lineRule="auto"/>
        <w:ind w:left="709" w:hanging="709"/>
        <w:jc w:val="both"/>
        <w:rPr>
          <w:rFonts w:ascii="Times New Roman" w:hAnsi="Times New Roman" w:cs="Times New Roman"/>
          <w:sz w:val="24"/>
          <w:szCs w:val="24"/>
          <w:lang w:val="en-US"/>
        </w:rPr>
      </w:pPr>
    </w:p>
    <w:p w14:paraId="229F633F" w14:textId="57DC8D68" w:rsidR="00504D74" w:rsidRPr="00DE3CAE" w:rsidRDefault="00504D74" w:rsidP="00BC7738">
      <w:pPr>
        <w:spacing w:after="0" w:line="360" w:lineRule="auto"/>
        <w:ind w:left="709" w:hanging="709"/>
        <w:jc w:val="both"/>
        <w:rPr>
          <w:rStyle w:val="Ttulo1Char"/>
          <w:rFonts w:ascii="Times New Roman" w:hAnsi="Times New Roman" w:cs="Times New Roman"/>
          <w:color w:val="auto"/>
          <w:sz w:val="24"/>
          <w:szCs w:val="24"/>
        </w:rPr>
      </w:pPr>
      <w:r w:rsidRPr="00DE3CAE">
        <w:rPr>
          <w:rFonts w:ascii="Times New Roman" w:hAnsi="Times New Roman" w:cs="Times New Roman"/>
          <w:sz w:val="24"/>
          <w:szCs w:val="24"/>
          <w:lang w:val="en-US"/>
        </w:rPr>
        <w:t xml:space="preserve">RICOEUR, Paul. (1990). </w:t>
      </w:r>
      <w:proofErr w:type="spellStart"/>
      <w:r w:rsidRPr="00DE3CAE">
        <w:rPr>
          <w:rFonts w:ascii="Times New Roman" w:hAnsi="Times New Roman" w:cs="Times New Roman"/>
          <w:b/>
          <w:sz w:val="24"/>
          <w:szCs w:val="24"/>
          <w:lang w:val="en-US"/>
        </w:rPr>
        <w:t>Soi-même</w:t>
      </w:r>
      <w:proofErr w:type="spellEnd"/>
      <w:r w:rsidRPr="00DE3CAE">
        <w:rPr>
          <w:rFonts w:ascii="Times New Roman" w:hAnsi="Times New Roman" w:cs="Times New Roman"/>
          <w:b/>
          <w:sz w:val="24"/>
          <w:szCs w:val="24"/>
          <w:lang w:val="en-US"/>
        </w:rPr>
        <w:t xml:space="preserve"> </w:t>
      </w:r>
      <w:proofErr w:type="spellStart"/>
      <w:r w:rsidRPr="00DE3CAE">
        <w:rPr>
          <w:rFonts w:ascii="Times New Roman" w:hAnsi="Times New Roman" w:cs="Times New Roman"/>
          <w:b/>
          <w:sz w:val="24"/>
          <w:szCs w:val="24"/>
          <w:lang w:val="en-US"/>
        </w:rPr>
        <w:t>comme</w:t>
      </w:r>
      <w:proofErr w:type="spellEnd"/>
      <w:r w:rsidRPr="00DE3CAE">
        <w:rPr>
          <w:rFonts w:ascii="Times New Roman" w:hAnsi="Times New Roman" w:cs="Times New Roman"/>
          <w:b/>
          <w:sz w:val="24"/>
          <w:szCs w:val="24"/>
          <w:lang w:val="en-US"/>
        </w:rPr>
        <w:t xml:space="preserve"> un </w:t>
      </w:r>
      <w:proofErr w:type="spellStart"/>
      <w:r w:rsidRPr="00DE3CAE">
        <w:rPr>
          <w:rFonts w:ascii="Times New Roman" w:hAnsi="Times New Roman" w:cs="Times New Roman"/>
          <w:b/>
          <w:sz w:val="24"/>
          <w:szCs w:val="24"/>
          <w:lang w:val="en-US"/>
        </w:rPr>
        <w:t>autre</w:t>
      </w:r>
      <w:proofErr w:type="spellEnd"/>
      <w:r w:rsidRPr="00DE3CAE">
        <w:rPr>
          <w:rFonts w:ascii="Times New Roman" w:hAnsi="Times New Roman" w:cs="Times New Roman"/>
          <w:b/>
          <w:sz w:val="24"/>
          <w:szCs w:val="24"/>
          <w:lang w:val="en-US"/>
        </w:rPr>
        <w:t>.</w:t>
      </w:r>
      <w:r w:rsidRPr="00DE3CAE">
        <w:rPr>
          <w:rFonts w:ascii="Times New Roman" w:hAnsi="Times New Roman" w:cs="Times New Roman"/>
          <w:sz w:val="24"/>
          <w:szCs w:val="24"/>
          <w:lang w:val="en-US"/>
        </w:rPr>
        <w:t xml:space="preserve"> </w:t>
      </w:r>
      <w:r w:rsidRPr="00DE3CAE">
        <w:rPr>
          <w:rFonts w:ascii="Times New Roman" w:hAnsi="Times New Roman" w:cs="Times New Roman"/>
          <w:sz w:val="24"/>
          <w:szCs w:val="24"/>
        </w:rPr>
        <w:t xml:space="preserve">[Em linha]. Paris: Éditions du Seuil, 1990. </w:t>
      </w:r>
      <w:r w:rsidRPr="00DE3CAE">
        <w:rPr>
          <w:rFonts w:ascii="Times New Roman" w:hAnsi="Times New Roman" w:cs="Times New Roman"/>
          <w:sz w:val="24"/>
          <w:szCs w:val="24"/>
          <w:lang w:val="pt-BR"/>
        </w:rPr>
        <w:t>[</w:t>
      </w:r>
      <w:proofErr w:type="spellStart"/>
      <w:r w:rsidRPr="00DE3CAE">
        <w:rPr>
          <w:rFonts w:ascii="Times New Roman" w:hAnsi="Times New Roman" w:cs="Times New Roman"/>
          <w:sz w:val="24"/>
          <w:szCs w:val="24"/>
          <w:lang w:val="pt-BR"/>
        </w:rPr>
        <w:t>Consult</w:t>
      </w:r>
      <w:proofErr w:type="spellEnd"/>
      <w:r w:rsidRPr="00DE3CAE">
        <w:rPr>
          <w:rFonts w:ascii="Times New Roman" w:hAnsi="Times New Roman" w:cs="Times New Roman"/>
          <w:sz w:val="24"/>
          <w:szCs w:val="24"/>
          <w:lang w:val="pt-BR"/>
        </w:rPr>
        <w:t xml:space="preserve">. 8 </w:t>
      </w:r>
      <w:proofErr w:type="gramStart"/>
      <w:r w:rsidRPr="00DE3CAE">
        <w:rPr>
          <w:rFonts w:ascii="Times New Roman" w:hAnsi="Times New Roman" w:cs="Times New Roman"/>
          <w:sz w:val="24"/>
          <w:szCs w:val="24"/>
          <w:lang w:val="pt-BR"/>
        </w:rPr>
        <w:t>Jul.</w:t>
      </w:r>
      <w:proofErr w:type="gramEnd"/>
      <w:r w:rsidRPr="00DE3CAE">
        <w:rPr>
          <w:rFonts w:ascii="Times New Roman" w:hAnsi="Times New Roman" w:cs="Times New Roman"/>
          <w:sz w:val="24"/>
          <w:szCs w:val="24"/>
          <w:lang w:val="pt-BR"/>
        </w:rPr>
        <w:t xml:space="preserve"> 2019]. Disponível em</w:t>
      </w:r>
      <w:r w:rsidRPr="00DE3CAE">
        <w:rPr>
          <w:rFonts w:ascii="Times New Roman" w:hAnsi="Times New Roman" w:cs="Times New Roman"/>
          <w:sz w:val="24"/>
          <w:szCs w:val="24"/>
        </w:rPr>
        <w:t xml:space="preserve"> </w:t>
      </w:r>
      <w:hyperlink r:id="rId26" w:history="1">
        <w:r w:rsidRPr="00DE3CAE">
          <w:rPr>
            <w:rStyle w:val="Hyperlink"/>
            <w:rFonts w:ascii="Times New Roman" w:hAnsi="Times New Roman" w:cs="Times New Roman"/>
            <w:color w:val="auto"/>
            <w:sz w:val="24"/>
            <w:szCs w:val="24"/>
            <w:u w:val="none"/>
          </w:rPr>
          <w:t>http://palimpsestes.fr/textes_philo/ricoeur/ricoeur-soi-meme.pdf</w:t>
        </w:r>
      </w:hyperlink>
      <w:r w:rsidRPr="00DE3CAE">
        <w:rPr>
          <w:rFonts w:ascii="Times New Roman" w:hAnsi="Times New Roman" w:cs="Times New Roman"/>
          <w:sz w:val="24"/>
          <w:szCs w:val="24"/>
        </w:rPr>
        <w:t>. ISBN 2-02-011458-5.</w:t>
      </w:r>
    </w:p>
    <w:p w14:paraId="7B7CA52E" w14:textId="77777777" w:rsidR="00A760B6" w:rsidRPr="00DE3CAE" w:rsidRDefault="00A760B6" w:rsidP="00BC7738">
      <w:pPr>
        <w:pStyle w:val="Textodenotaderodap"/>
        <w:spacing w:line="360" w:lineRule="auto"/>
        <w:ind w:left="709" w:hanging="709"/>
        <w:jc w:val="both"/>
        <w:rPr>
          <w:rFonts w:ascii="Times New Roman" w:hAnsi="Times New Roman" w:cs="Times New Roman"/>
          <w:sz w:val="24"/>
          <w:szCs w:val="24"/>
        </w:rPr>
      </w:pPr>
    </w:p>
    <w:p w14:paraId="57AF1A63" w14:textId="6D6CA180" w:rsidR="00504D74" w:rsidRPr="00DE3CAE" w:rsidRDefault="00504D74" w:rsidP="00BC7738">
      <w:pPr>
        <w:pStyle w:val="Textodenotaderodap"/>
        <w:spacing w:line="360" w:lineRule="auto"/>
        <w:ind w:left="709" w:hanging="709"/>
        <w:jc w:val="both"/>
        <w:rPr>
          <w:rFonts w:ascii="Times New Roman" w:hAnsi="Times New Roman" w:cs="Times New Roman"/>
          <w:sz w:val="24"/>
          <w:szCs w:val="24"/>
        </w:rPr>
      </w:pPr>
      <w:r w:rsidRPr="00DE3CAE">
        <w:rPr>
          <w:rFonts w:ascii="Times New Roman" w:hAnsi="Times New Roman" w:cs="Times New Roman"/>
          <w:sz w:val="24"/>
          <w:szCs w:val="24"/>
        </w:rPr>
        <w:t>ROCKFELER</w:t>
      </w:r>
      <w:r w:rsidRPr="00DE3CAE">
        <w:rPr>
          <w:rFonts w:ascii="Times New Roman" w:hAnsi="Times New Roman" w:cs="Times New Roman"/>
          <w:i/>
          <w:sz w:val="24"/>
          <w:szCs w:val="24"/>
        </w:rPr>
        <w:t xml:space="preserve"> </w:t>
      </w:r>
      <w:r w:rsidRPr="00DE3CAE">
        <w:rPr>
          <w:rFonts w:ascii="Times New Roman" w:hAnsi="Times New Roman" w:cs="Times New Roman"/>
          <w:sz w:val="24"/>
          <w:szCs w:val="24"/>
        </w:rPr>
        <w:t xml:space="preserve">In: TAYLOR, Charles. </w:t>
      </w:r>
      <w:r w:rsidRPr="00DE3CAE">
        <w:rPr>
          <w:rFonts w:ascii="Times New Roman" w:hAnsi="Times New Roman" w:cs="Times New Roman"/>
          <w:b/>
          <w:sz w:val="24"/>
          <w:szCs w:val="24"/>
        </w:rPr>
        <w:t>Multiculturalismo: examinando a política do reconhecimento</w:t>
      </w:r>
      <w:r w:rsidRPr="00DE3CAE">
        <w:rPr>
          <w:rFonts w:ascii="Times New Roman" w:hAnsi="Times New Roman" w:cs="Times New Roman"/>
          <w:sz w:val="24"/>
          <w:szCs w:val="24"/>
        </w:rPr>
        <w:t xml:space="preserve">. [Em linha]. Lisboa: Piaget, 1994. p 105-115 [Consult.30 Jun. 2019.] Disponível em </w:t>
      </w:r>
      <w:r w:rsidR="00D01A8B">
        <w:fldChar w:fldCharType="begin"/>
      </w:r>
      <w:r w:rsidR="00D01A8B">
        <w:instrText xml:space="preserve"> HYPERLINK "https://pt.scribd.com/document/411223039/Cuaderno-Investigacion-EG-8-1" </w:instrText>
      </w:r>
      <w:r w:rsidR="00D01A8B">
        <w:fldChar w:fldCharType="separate"/>
      </w:r>
      <w:r w:rsidRPr="00DE3CAE">
        <w:rPr>
          <w:rStyle w:val="Hyperlink"/>
          <w:rFonts w:ascii="Times New Roman" w:hAnsi="Times New Roman" w:cs="Times New Roman"/>
          <w:color w:val="auto"/>
          <w:sz w:val="24"/>
          <w:szCs w:val="24"/>
          <w:u w:val="none"/>
        </w:rPr>
        <w:t>https://pt.scribd.com/document/411223039/Cuaderno-Investigacion-EG-8-1</w:t>
      </w:r>
      <w:r w:rsidR="00D01A8B">
        <w:rPr>
          <w:rStyle w:val="Hyperlink"/>
          <w:rFonts w:ascii="Times New Roman" w:hAnsi="Times New Roman" w:cs="Times New Roman"/>
          <w:color w:val="auto"/>
          <w:sz w:val="24"/>
          <w:szCs w:val="24"/>
          <w:u w:val="none"/>
        </w:rPr>
        <w:fldChar w:fldCharType="end"/>
      </w:r>
      <w:r w:rsidRPr="00DE3CAE">
        <w:rPr>
          <w:rFonts w:ascii="Times New Roman" w:hAnsi="Times New Roman" w:cs="Times New Roman"/>
          <w:sz w:val="24"/>
          <w:szCs w:val="24"/>
        </w:rPr>
        <w:t xml:space="preserve"> ISBN 972771-016</w:t>
      </w:r>
    </w:p>
    <w:p w14:paraId="0148F48C" w14:textId="77777777" w:rsidR="00A760B6" w:rsidRPr="00DE3CAE" w:rsidRDefault="00A760B6" w:rsidP="00BC7738">
      <w:pPr>
        <w:spacing w:after="0" w:line="360" w:lineRule="auto"/>
        <w:ind w:left="709" w:hanging="709"/>
        <w:jc w:val="both"/>
        <w:rPr>
          <w:rFonts w:ascii="Times New Roman" w:hAnsi="Times New Roman" w:cs="Times New Roman"/>
          <w:sz w:val="24"/>
          <w:szCs w:val="24"/>
          <w:lang w:val="pt-BR"/>
        </w:rPr>
      </w:pPr>
    </w:p>
    <w:p w14:paraId="73943223" w14:textId="15EB5C84" w:rsidR="00504D74" w:rsidRPr="00DE3CAE" w:rsidRDefault="00504D74" w:rsidP="00BC7738">
      <w:pPr>
        <w:spacing w:after="0" w:line="360" w:lineRule="auto"/>
        <w:ind w:left="709" w:hanging="709"/>
        <w:jc w:val="both"/>
        <w:rPr>
          <w:rStyle w:val="Hyperlink"/>
          <w:rFonts w:ascii="Times New Roman" w:hAnsi="Times New Roman" w:cs="Times New Roman"/>
          <w:color w:val="auto"/>
          <w:sz w:val="24"/>
          <w:szCs w:val="24"/>
          <w:u w:val="none"/>
        </w:rPr>
      </w:pPr>
      <w:r w:rsidRPr="00DE3CAE">
        <w:rPr>
          <w:rFonts w:ascii="Times New Roman" w:hAnsi="Times New Roman" w:cs="Times New Roman"/>
          <w:sz w:val="24"/>
          <w:szCs w:val="24"/>
          <w:lang w:val="pt-BR"/>
        </w:rPr>
        <w:t xml:space="preserve">RONALD, </w:t>
      </w:r>
      <w:proofErr w:type="spellStart"/>
      <w:r w:rsidRPr="00DE3CAE">
        <w:rPr>
          <w:rFonts w:ascii="Times New Roman" w:hAnsi="Times New Roman" w:cs="Times New Roman"/>
          <w:sz w:val="24"/>
          <w:szCs w:val="24"/>
          <w:lang w:val="pt-BR"/>
        </w:rPr>
        <w:t>Dworkin</w:t>
      </w:r>
      <w:proofErr w:type="spellEnd"/>
      <w:r w:rsidRPr="00DE3CAE">
        <w:rPr>
          <w:rFonts w:ascii="Times New Roman" w:hAnsi="Times New Roman" w:cs="Times New Roman"/>
          <w:sz w:val="24"/>
          <w:szCs w:val="24"/>
          <w:lang w:val="pt-BR"/>
        </w:rPr>
        <w:t xml:space="preserve"> – </w:t>
      </w:r>
      <w:r w:rsidRPr="00DE3CAE">
        <w:rPr>
          <w:rFonts w:ascii="Times New Roman" w:hAnsi="Times New Roman" w:cs="Times New Roman"/>
          <w:b/>
          <w:sz w:val="24"/>
          <w:szCs w:val="24"/>
          <w:lang w:val="pt-BR"/>
        </w:rPr>
        <w:t>Levando os direitos a sério.</w:t>
      </w:r>
      <w:r w:rsidRPr="00DE3CAE">
        <w:rPr>
          <w:rFonts w:ascii="Times New Roman" w:hAnsi="Times New Roman" w:cs="Times New Roman"/>
          <w:sz w:val="24"/>
          <w:szCs w:val="24"/>
          <w:lang w:val="pt-BR"/>
        </w:rPr>
        <w:t xml:space="preserve"> [Em linha]. Tradução: Nelson </w:t>
      </w:r>
      <w:proofErr w:type="spellStart"/>
      <w:r w:rsidRPr="00DE3CAE">
        <w:rPr>
          <w:rFonts w:ascii="Times New Roman" w:hAnsi="Times New Roman" w:cs="Times New Roman"/>
          <w:sz w:val="24"/>
          <w:szCs w:val="24"/>
          <w:lang w:val="pt-BR"/>
        </w:rPr>
        <w:t>Boeira</w:t>
      </w:r>
      <w:proofErr w:type="spellEnd"/>
      <w:r w:rsidRPr="00DE3CAE">
        <w:rPr>
          <w:rFonts w:ascii="Times New Roman" w:hAnsi="Times New Roman" w:cs="Times New Roman"/>
          <w:sz w:val="24"/>
          <w:szCs w:val="24"/>
          <w:lang w:val="pt-BR"/>
        </w:rPr>
        <w:t>. 2ª. ed. São Paulo: Martins Fontes, 2002, [</w:t>
      </w:r>
      <w:proofErr w:type="spellStart"/>
      <w:r w:rsidRPr="00DE3CAE">
        <w:rPr>
          <w:rFonts w:ascii="Times New Roman" w:hAnsi="Times New Roman" w:cs="Times New Roman"/>
          <w:sz w:val="24"/>
          <w:szCs w:val="24"/>
          <w:lang w:val="pt-BR"/>
        </w:rPr>
        <w:t>Consult</w:t>
      </w:r>
      <w:proofErr w:type="spellEnd"/>
      <w:r w:rsidRPr="00DE3CAE">
        <w:rPr>
          <w:rFonts w:ascii="Times New Roman" w:hAnsi="Times New Roman" w:cs="Times New Roman"/>
          <w:sz w:val="24"/>
          <w:szCs w:val="24"/>
          <w:lang w:val="pt-BR"/>
        </w:rPr>
        <w:t xml:space="preserve">. 8 jul. 2019]. Disponível em </w:t>
      </w:r>
      <w:hyperlink r:id="rId27" w:history="1">
        <w:r w:rsidRPr="00DE3CAE">
          <w:rPr>
            <w:rStyle w:val="Hyperlink"/>
            <w:rFonts w:ascii="Times New Roman" w:hAnsi="Times New Roman" w:cs="Times New Roman"/>
            <w:color w:val="auto"/>
            <w:sz w:val="24"/>
            <w:szCs w:val="24"/>
            <w:u w:val="none"/>
          </w:rPr>
          <w:t>https://pt.scribd.com/document/336107961/Ronald-Dworkin-Levando-Os-Direitos-a-Serio</w:t>
        </w:r>
      </w:hyperlink>
      <w:r w:rsidRPr="00DE3CAE">
        <w:rPr>
          <w:rFonts w:ascii="Times New Roman" w:hAnsi="Times New Roman" w:cs="Times New Roman"/>
          <w:sz w:val="24"/>
          <w:szCs w:val="24"/>
        </w:rPr>
        <w:t>. ISBN 85-336-1513-2.</w:t>
      </w:r>
    </w:p>
    <w:p w14:paraId="5B84EBDA" w14:textId="77777777" w:rsidR="00A760B6" w:rsidRPr="00DE3CAE" w:rsidRDefault="00A760B6" w:rsidP="00BC7738">
      <w:pPr>
        <w:spacing w:after="0" w:line="360" w:lineRule="auto"/>
        <w:ind w:left="709" w:hanging="709"/>
        <w:jc w:val="both"/>
        <w:rPr>
          <w:rFonts w:ascii="Times New Roman" w:hAnsi="Times New Roman" w:cs="Times New Roman"/>
          <w:sz w:val="24"/>
          <w:szCs w:val="24"/>
        </w:rPr>
      </w:pPr>
    </w:p>
    <w:p w14:paraId="17545151" w14:textId="482F5962" w:rsidR="00504D74" w:rsidRPr="00DE3CAE" w:rsidRDefault="00504D74" w:rsidP="00BC7738">
      <w:pPr>
        <w:spacing w:after="0" w:line="360" w:lineRule="auto"/>
        <w:ind w:left="709" w:hanging="709"/>
        <w:jc w:val="both"/>
        <w:rPr>
          <w:rFonts w:ascii="Times New Roman" w:hAnsi="Times New Roman" w:cs="Times New Roman"/>
          <w:sz w:val="24"/>
          <w:szCs w:val="24"/>
          <w:lang w:val="en-US"/>
        </w:rPr>
      </w:pPr>
      <w:r w:rsidRPr="00DE3CAE">
        <w:rPr>
          <w:rFonts w:ascii="Times New Roman" w:hAnsi="Times New Roman" w:cs="Times New Roman"/>
          <w:sz w:val="24"/>
          <w:szCs w:val="24"/>
        </w:rPr>
        <w:t xml:space="preserve">ROUSSEAU, Jean-Jacques. </w:t>
      </w:r>
      <w:r w:rsidRPr="00DE3CAE">
        <w:rPr>
          <w:rFonts w:ascii="Times New Roman" w:hAnsi="Times New Roman" w:cs="Times New Roman"/>
          <w:b/>
          <w:sz w:val="24"/>
          <w:szCs w:val="24"/>
        </w:rPr>
        <w:t>Discurso sobre a Origem e os Fundamentos da Desigualdade entre os Homens</w:t>
      </w:r>
      <w:r w:rsidRPr="00DE3CAE">
        <w:rPr>
          <w:rFonts w:ascii="Times New Roman" w:hAnsi="Times New Roman" w:cs="Times New Roman"/>
          <w:sz w:val="24"/>
          <w:szCs w:val="24"/>
        </w:rPr>
        <w:t xml:space="preserve">. [Em linha]. Tradução Maria Lacerda de Moura. Edição eletrônica: Ridengo Castigat Moraes. [Consult. 26 Jun 2019] Disponível em </w:t>
      </w:r>
      <w:r w:rsidR="00D01A8B">
        <w:fldChar w:fldCharType="begin"/>
      </w:r>
      <w:r w:rsidR="00D01A8B">
        <w:instrText xml:space="preserve"> HYPERLINK "http://www.ebooksbrasil.org/adobeebook/desigualdade.pdf" </w:instrText>
      </w:r>
      <w:r w:rsidR="00D01A8B">
        <w:fldChar w:fldCharType="separate"/>
      </w:r>
      <w:r w:rsidRPr="00DE3CAE">
        <w:rPr>
          <w:rStyle w:val="Hyperlink"/>
          <w:rFonts w:ascii="Times New Roman" w:hAnsi="Times New Roman" w:cs="Times New Roman"/>
          <w:color w:val="auto"/>
          <w:sz w:val="24"/>
          <w:szCs w:val="24"/>
          <w:u w:val="none"/>
        </w:rPr>
        <w:t>http://www.ebooksbrasil.org/adobeebook/desigualdade.pdf</w:t>
      </w:r>
      <w:r w:rsidR="00D01A8B">
        <w:rPr>
          <w:rStyle w:val="Hyperlink"/>
          <w:rFonts w:ascii="Times New Roman" w:hAnsi="Times New Roman" w:cs="Times New Roman"/>
          <w:color w:val="auto"/>
          <w:sz w:val="24"/>
          <w:szCs w:val="24"/>
          <w:u w:val="none"/>
        </w:rPr>
        <w:fldChar w:fldCharType="end"/>
      </w:r>
      <w:r w:rsidRPr="00DE3CAE">
        <w:rPr>
          <w:rStyle w:val="Hyperlink"/>
          <w:rFonts w:ascii="Times New Roman" w:hAnsi="Times New Roman" w:cs="Times New Roman"/>
          <w:color w:val="auto"/>
          <w:sz w:val="24"/>
          <w:szCs w:val="24"/>
          <w:u w:val="none"/>
        </w:rPr>
        <w:t>. pp.</w:t>
      </w:r>
    </w:p>
    <w:p w14:paraId="7EBBCD63" w14:textId="77777777" w:rsidR="00BC7738" w:rsidRPr="00DE3CAE" w:rsidRDefault="00BC7738" w:rsidP="00BC7738">
      <w:pPr>
        <w:spacing w:after="0" w:line="360" w:lineRule="auto"/>
        <w:ind w:left="709" w:hanging="709"/>
        <w:jc w:val="both"/>
        <w:rPr>
          <w:rFonts w:ascii="Times New Roman" w:hAnsi="Times New Roman" w:cs="Times New Roman"/>
          <w:sz w:val="24"/>
          <w:szCs w:val="24"/>
        </w:rPr>
      </w:pPr>
    </w:p>
    <w:p w14:paraId="18C059C9" w14:textId="456CEC8E" w:rsidR="00504D74" w:rsidRPr="00DE3CAE" w:rsidRDefault="00504D74" w:rsidP="00BC7738">
      <w:pPr>
        <w:spacing w:after="0" w:line="360" w:lineRule="auto"/>
        <w:ind w:left="709" w:hanging="709"/>
        <w:jc w:val="both"/>
        <w:rPr>
          <w:rFonts w:ascii="Times New Roman" w:hAnsi="Times New Roman" w:cs="Times New Roman"/>
          <w:sz w:val="24"/>
          <w:szCs w:val="24"/>
          <w:lang w:val="pt-BR"/>
        </w:rPr>
      </w:pPr>
      <w:r w:rsidRPr="00DE3CAE">
        <w:rPr>
          <w:rFonts w:ascii="Times New Roman" w:hAnsi="Times New Roman" w:cs="Times New Roman"/>
          <w:sz w:val="24"/>
          <w:szCs w:val="24"/>
        </w:rPr>
        <w:t xml:space="preserve">ROUSSSEAU, Jean-Jacques. </w:t>
      </w:r>
      <w:r w:rsidRPr="00DE3CAE">
        <w:rPr>
          <w:rFonts w:ascii="Times New Roman" w:hAnsi="Times New Roman" w:cs="Times New Roman"/>
          <w:b/>
          <w:sz w:val="24"/>
          <w:szCs w:val="24"/>
        </w:rPr>
        <w:t>Do Contrato Social.</w:t>
      </w:r>
      <w:r w:rsidRPr="00DE3CAE">
        <w:rPr>
          <w:rFonts w:ascii="Times New Roman" w:hAnsi="Times New Roman" w:cs="Times New Roman"/>
          <w:sz w:val="24"/>
          <w:szCs w:val="24"/>
        </w:rPr>
        <w:t xml:space="preserve"> [Em linha]. </w:t>
      </w:r>
      <w:r w:rsidRPr="00DE3CAE">
        <w:rPr>
          <w:rFonts w:ascii="Times New Roman" w:hAnsi="Times New Roman" w:cs="Times New Roman"/>
          <w:sz w:val="24"/>
          <w:szCs w:val="24"/>
          <w:shd w:val="clear" w:color="auto" w:fill="FFFFFF"/>
        </w:rPr>
        <w:t xml:space="preserve"> Tradução Ronaldo Roque da Silva. </w:t>
      </w:r>
      <w:r w:rsidRPr="00DE3CAE">
        <w:rPr>
          <w:rFonts w:ascii="Times New Roman" w:hAnsi="Times New Roman" w:cs="Times New Roman"/>
          <w:sz w:val="24"/>
          <w:szCs w:val="24"/>
        </w:rPr>
        <w:t xml:space="preserve">Edição eletrônca: Ridendo Castigat Moraes. [Consult 6 Jul. 2018]. Disponível em </w:t>
      </w:r>
      <w:r w:rsidR="00D01A8B">
        <w:fldChar w:fldCharType="begin"/>
      </w:r>
      <w:r w:rsidR="00D01A8B">
        <w:instrText xml:space="preserve"> HYPERLINK "http://www.ebooksbrasil.org/adobeebook/contratosocial.pdf" </w:instrText>
      </w:r>
      <w:r w:rsidR="00D01A8B">
        <w:fldChar w:fldCharType="separate"/>
      </w:r>
      <w:r w:rsidRPr="00DE3CAE">
        <w:rPr>
          <w:rStyle w:val="Hyperlink"/>
          <w:rFonts w:ascii="Times New Roman" w:hAnsi="Times New Roman" w:cs="Times New Roman"/>
          <w:color w:val="auto"/>
          <w:sz w:val="24"/>
          <w:szCs w:val="24"/>
          <w:u w:val="none"/>
        </w:rPr>
        <w:t>http://www.ebooksbrasil.org/adobeebook/contratosocial.pdf</w:t>
      </w:r>
      <w:r w:rsidR="00D01A8B">
        <w:rPr>
          <w:rStyle w:val="Hyperlink"/>
          <w:rFonts w:ascii="Times New Roman" w:hAnsi="Times New Roman" w:cs="Times New Roman"/>
          <w:color w:val="auto"/>
          <w:sz w:val="24"/>
          <w:szCs w:val="24"/>
          <w:u w:val="none"/>
        </w:rPr>
        <w:fldChar w:fldCharType="end"/>
      </w:r>
    </w:p>
    <w:p w14:paraId="35A85E7F" w14:textId="77777777" w:rsidR="00A760B6" w:rsidRPr="00DE3CAE" w:rsidRDefault="00A760B6" w:rsidP="00BC7738">
      <w:pPr>
        <w:spacing w:after="0" w:line="360" w:lineRule="auto"/>
        <w:ind w:left="709" w:hanging="709"/>
        <w:jc w:val="both"/>
        <w:rPr>
          <w:rFonts w:ascii="Times New Roman" w:hAnsi="Times New Roman" w:cs="Times New Roman"/>
          <w:sz w:val="24"/>
          <w:szCs w:val="24"/>
        </w:rPr>
      </w:pPr>
    </w:p>
    <w:p w14:paraId="264120D4" w14:textId="1B2D587C" w:rsidR="00504D74" w:rsidRPr="00DE3CAE" w:rsidRDefault="00504D74" w:rsidP="00BC7738">
      <w:pPr>
        <w:spacing w:after="0" w:line="360" w:lineRule="auto"/>
        <w:ind w:left="709" w:hanging="709"/>
        <w:jc w:val="both"/>
        <w:rPr>
          <w:rFonts w:ascii="Times New Roman" w:hAnsi="Times New Roman" w:cs="Times New Roman"/>
          <w:sz w:val="24"/>
          <w:szCs w:val="24"/>
        </w:rPr>
      </w:pPr>
      <w:r w:rsidRPr="00DE3CAE">
        <w:rPr>
          <w:rFonts w:ascii="Times New Roman" w:hAnsi="Times New Roman" w:cs="Times New Roman"/>
          <w:sz w:val="24"/>
          <w:szCs w:val="24"/>
        </w:rPr>
        <w:t xml:space="preserve">SÁNCHEZ VÁSQUEZ, Adolfo- </w:t>
      </w:r>
      <w:r w:rsidRPr="00DE3CAE">
        <w:rPr>
          <w:rFonts w:ascii="Times New Roman" w:hAnsi="Times New Roman" w:cs="Times New Roman"/>
          <w:b/>
          <w:sz w:val="24"/>
          <w:szCs w:val="24"/>
        </w:rPr>
        <w:t>Ética.</w:t>
      </w:r>
      <w:r w:rsidRPr="00DE3CAE">
        <w:rPr>
          <w:rFonts w:ascii="Times New Roman" w:hAnsi="Times New Roman" w:cs="Times New Roman"/>
          <w:sz w:val="24"/>
          <w:szCs w:val="24"/>
        </w:rPr>
        <w:t xml:space="preserve"> [Em linha]. México Editorial Grijalbo, 1969. [Consult 4 Jul. 2018]. Disponível em </w:t>
      </w:r>
      <w:r w:rsidR="00D01A8B">
        <w:fldChar w:fldCharType="begin"/>
      </w:r>
      <w:r w:rsidR="00D01A8B">
        <w:instrText xml:space="preserve"> HYPERLINK "https://aproximandonosalaetica.files.wordpress.com/2016/10/etica_sanchez-vazquez-adolfo.pdf" </w:instrText>
      </w:r>
      <w:r w:rsidR="00D01A8B">
        <w:fldChar w:fldCharType="separate"/>
      </w:r>
      <w:r w:rsidRPr="00DE3CAE">
        <w:rPr>
          <w:rStyle w:val="Hyperlink"/>
          <w:rFonts w:ascii="Times New Roman" w:hAnsi="Times New Roman" w:cs="Times New Roman"/>
          <w:color w:val="auto"/>
          <w:sz w:val="24"/>
          <w:szCs w:val="24"/>
          <w:u w:val="none"/>
        </w:rPr>
        <w:t>https://aproximandonosalaetica.files.wordpress.com/2016/10/etica_sanchez-vazquez-adolfo.pdf</w:t>
      </w:r>
      <w:r w:rsidR="00D01A8B">
        <w:rPr>
          <w:rStyle w:val="Hyperlink"/>
          <w:rFonts w:ascii="Times New Roman" w:hAnsi="Times New Roman" w:cs="Times New Roman"/>
          <w:color w:val="auto"/>
          <w:sz w:val="24"/>
          <w:szCs w:val="24"/>
          <w:u w:val="none"/>
        </w:rPr>
        <w:fldChar w:fldCharType="end"/>
      </w:r>
      <w:r w:rsidRPr="00DE3CAE">
        <w:rPr>
          <w:rFonts w:ascii="Times New Roman" w:hAnsi="Times New Roman" w:cs="Times New Roman"/>
          <w:sz w:val="24"/>
          <w:szCs w:val="24"/>
        </w:rPr>
        <w:t xml:space="preserve"> . ISBN 84-7423-050-0</w:t>
      </w:r>
    </w:p>
    <w:p w14:paraId="08CD3210" w14:textId="77777777" w:rsidR="00A760B6" w:rsidRPr="00DE3CAE" w:rsidRDefault="00A760B6" w:rsidP="00BC7738">
      <w:pPr>
        <w:pStyle w:val="Ttulo3"/>
        <w:shd w:val="clear" w:color="auto" w:fill="FFFFFF"/>
        <w:spacing w:before="0" w:beforeAutospacing="0" w:after="0" w:afterAutospacing="0" w:line="360" w:lineRule="auto"/>
        <w:ind w:left="709" w:right="240" w:hanging="709"/>
        <w:jc w:val="both"/>
        <w:rPr>
          <w:b w:val="0"/>
          <w:sz w:val="24"/>
          <w:szCs w:val="24"/>
        </w:rPr>
      </w:pPr>
    </w:p>
    <w:p w14:paraId="2B953052" w14:textId="36FFA798" w:rsidR="00504D74" w:rsidRPr="00DE3CAE" w:rsidRDefault="00504D74" w:rsidP="00BC7738">
      <w:pPr>
        <w:pStyle w:val="Ttulo3"/>
        <w:shd w:val="clear" w:color="auto" w:fill="FFFFFF"/>
        <w:spacing w:before="0" w:beforeAutospacing="0" w:after="0" w:afterAutospacing="0" w:line="360" w:lineRule="auto"/>
        <w:ind w:left="709" w:right="240" w:hanging="709"/>
        <w:jc w:val="both"/>
        <w:rPr>
          <w:b w:val="0"/>
          <w:sz w:val="24"/>
          <w:szCs w:val="24"/>
          <w:shd w:val="clear" w:color="auto" w:fill="FFFFFF"/>
        </w:rPr>
      </w:pPr>
      <w:r w:rsidRPr="00DE3CAE">
        <w:rPr>
          <w:b w:val="0"/>
          <w:sz w:val="24"/>
          <w:szCs w:val="24"/>
        </w:rPr>
        <w:t>SANTOS, Boaventura de Sousa – Por u</w:t>
      </w:r>
      <w:r w:rsidRPr="00DE3CAE">
        <w:rPr>
          <w:rStyle w:val="article-title"/>
          <w:b w:val="0"/>
          <w:bCs w:val="0"/>
          <w:sz w:val="24"/>
          <w:szCs w:val="24"/>
          <w:shd w:val="clear" w:color="auto" w:fill="FFFFFF"/>
        </w:rPr>
        <w:t>ma concepção multicultural de direitos humanos.</w:t>
      </w:r>
      <w:r w:rsidRPr="00DE3CAE">
        <w:rPr>
          <w:i/>
          <w:iCs/>
          <w:sz w:val="24"/>
          <w:szCs w:val="24"/>
          <w:shd w:val="clear" w:color="auto" w:fill="FFFFFF"/>
        </w:rPr>
        <w:t> Lua Nova</w:t>
      </w:r>
      <w:r w:rsidRPr="00DE3CAE">
        <w:rPr>
          <w:sz w:val="24"/>
          <w:szCs w:val="24"/>
          <w:shd w:val="clear" w:color="auto" w:fill="FFFFFF"/>
        </w:rPr>
        <w:t> </w:t>
      </w:r>
      <w:proofErr w:type="gramStart"/>
      <w:r w:rsidRPr="00DE3CAE">
        <w:rPr>
          <w:b w:val="0"/>
          <w:sz w:val="24"/>
          <w:szCs w:val="24"/>
          <w:shd w:val="clear" w:color="auto" w:fill="FFFFFF"/>
        </w:rPr>
        <w:t>[Em</w:t>
      </w:r>
      <w:proofErr w:type="gramEnd"/>
      <w:r w:rsidRPr="00DE3CAE">
        <w:rPr>
          <w:b w:val="0"/>
          <w:sz w:val="24"/>
          <w:szCs w:val="24"/>
          <w:shd w:val="clear" w:color="auto" w:fill="FFFFFF"/>
        </w:rPr>
        <w:t xml:space="preserve"> linha]. 1997, n. 39, pp.105-124. ISSN 0102-6445. </w:t>
      </w:r>
      <w:r w:rsidRPr="00DE3CAE">
        <w:rPr>
          <w:b w:val="0"/>
          <w:sz w:val="24"/>
          <w:szCs w:val="24"/>
        </w:rPr>
        <w:t xml:space="preserve"> [</w:t>
      </w:r>
      <w:proofErr w:type="spellStart"/>
      <w:r w:rsidRPr="00DE3CAE">
        <w:rPr>
          <w:b w:val="0"/>
          <w:sz w:val="24"/>
          <w:szCs w:val="24"/>
        </w:rPr>
        <w:t>Consult</w:t>
      </w:r>
      <w:proofErr w:type="spellEnd"/>
      <w:r w:rsidRPr="00DE3CAE">
        <w:rPr>
          <w:b w:val="0"/>
          <w:sz w:val="24"/>
          <w:szCs w:val="24"/>
        </w:rPr>
        <w:t xml:space="preserve">. 22 </w:t>
      </w:r>
      <w:proofErr w:type="gramStart"/>
      <w:r w:rsidRPr="00DE3CAE">
        <w:rPr>
          <w:b w:val="0"/>
          <w:sz w:val="24"/>
          <w:szCs w:val="24"/>
        </w:rPr>
        <w:t>Out.</w:t>
      </w:r>
      <w:proofErr w:type="gramEnd"/>
      <w:r w:rsidRPr="00DE3CAE">
        <w:rPr>
          <w:b w:val="0"/>
          <w:sz w:val="24"/>
          <w:szCs w:val="24"/>
        </w:rPr>
        <w:t xml:space="preserve"> 2018].</w:t>
      </w:r>
      <w:r w:rsidRPr="00DE3CAE">
        <w:rPr>
          <w:sz w:val="24"/>
          <w:szCs w:val="24"/>
        </w:rPr>
        <w:t xml:space="preserve"> </w:t>
      </w:r>
      <w:r w:rsidRPr="00DE3CAE">
        <w:rPr>
          <w:rStyle w:val="a"/>
          <w:sz w:val="24"/>
          <w:szCs w:val="24"/>
          <w:bdr w:val="none" w:sz="0" w:space="0" w:color="auto" w:frame="1"/>
          <w:shd w:val="clear" w:color="auto" w:fill="FFFFFF"/>
        </w:rPr>
        <w:t xml:space="preserve"> </w:t>
      </w:r>
      <w:r w:rsidRPr="00DE3CAE">
        <w:rPr>
          <w:b w:val="0"/>
          <w:sz w:val="24"/>
          <w:szCs w:val="24"/>
        </w:rPr>
        <w:t>Disponível em</w:t>
      </w:r>
      <w:r w:rsidRPr="00DE3CAE">
        <w:rPr>
          <w:b w:val="0"/>
          <w:sz w:val="24"/>
          <w:szCs w:val="24"/>
          <w:shd w:val="clear" w:color="auto" w:fill="FFFFFF"/>
        </w:rPr>
        <w:t xml:space="preserve"> </w:t>
      </w:r>
      <w:hyperlink r:id="rId28" w:history="1">
        <w:r w:rsidRPr="00DE3CAE">
          <w:rPr>
            <w:rStyle w:val="Hyperlink"/>
            <w:b w:val="0"/>
            <w:color w:val="auto"/>
            <w:sz w:val="24"/>
            <w:szCs w:val="24"/>
            <w:u w:val="none"/>
          </w:rPr>
          <w:t>http://www.scielo.br/scielo.php?pid=s0102-64451997000100007&amp;script=sci_abstract&amp;tlng=pt</w:t>
        </w:r>
      </w:hyperlink>
      <w:r w:rsidRPr="00DE3CAE">
        <w:rPr>
          <w:sz w:val="24"/>
          <w:szCs w:val="24"/>
        </w:rPr>
        <w:t xml:space="preserve"> </w:t>
      </w:r>
    </w:p>
    <w:p w14:paraId="234A1EEA" w14:textId="77777777" w:rsidR="00A760B6" w:rsidRPr="00DE3CAE" w:rsidRDefault="00A760B6" w:rsidP="00BC7738">
      <w:pPr>
        <w:spacing w:after="0" w:line="360" w:lineRule="auto"/>
        <w:ind w:left="709" w:hanging="709"/>
        <w:jc w:val="both"/>
        <w:rPr>
          <w:rFonts w:ascii="Times New Roman" w:hAnsi="Times New Roman" w:cs="Times New Roman"/>
          <w:sz w:val="24"/>
          <w:szCs w:val="24"/>
        </w:rPr>
      </w:pPr>
    </w:p>
    <w:p w14:paraId="156B8253" w14:textId="51E6EE20" w:rsidR="00504D74" w:rsidRPr="00DE3CAE" w:rsidRDefault="00504D74" w:rsidP="00BC7738">
      <w:pPr>
        <w:spacing w:after="0" w:line="360" w:lineRule="auto"/>
        <w:ind w:left="709" w:hanging="709"/>
        <w:jc w:val="both"/>
        <w:rPr>
          <w:rFonts w:ascii="Times New Roman" w:hAnsi="Times New Roman" w:cs="Times New Roman"/>
          <w:sz w:val="24"/>
          <w:szCs w:val="24"/>
          <w:shd w:val="clear" w:color="auto" w:fill="FFFFFF"/>
        </w:rPr>
      </w:pPr>
      <w:r w:rsidRPr="00DE3CAE">
        <w:rPr>
          <w:rFonts w:ascii="Times New Roman" w:hAnsi="Times New Roman" w:cs="Times New Roman"/>
          <w:sz w:val="24"/>
          <w:szCs w:val="24"/>
        </w:rPr>
        <w:t xml:space="preserve">SEMPRINI, Andrea. </w:t>
      </w:r>
      <w:r w:rsidRPr="00DE3CAE">
        <w:rPr>
          <w:rFonts w:ascii="Times New Roman" w:hAnsi="Times New Roman" w:cs="Times New Roman"/>
          <w:b/>
          <w:sz w:val="24"/>
          <w:szCs w:val="24"/>
        </w:rPr>
        <w:t>Multiculturalismo.</w:t>
      </w:r>
      <w:r w:rsidRPr="00DE3CAE">
        <w:rPr>
          <w:rFonts w:ascii="Times New Roman" w:hAnsi="Times New Roman" w:cs="Times New Roman"/>
          <w:sz w:val="24"/>
          <w:szCs w:val="24"/>
        </w:rPr>
        <w:t xml:space="preserve"> [Em linha]. Tradução de Laureano Pelegrin. São Paulo: EDUSC, 1999. [Consult. 26 Jun 2019] Disponível em </w:t>
      </w:r>
      <w:r w:rsidR="00D01A8B">
        <w:fldChar w:fldCharType="begin"/>
      </w:r>
      <w:r w:rsidR="00D01A8B">
        <w:instrText xml:space="preserve"> HYPERLINK "https://pt.scribd.com/doc/256837871/SEMPRINI-Andrea-Multiculturalismo" </w:instrText>
      </w:r>
      <w:r w:rsidR="00D01A8B">
        <w:fldChar w:fldCharType="separate"/>
      </w:r>
      <w:r w:rsidRPr="00DE3CAE">
        <w:rPr>
          <w:rStyle w:val="Hyperlink"/>
          <w:rFonts w:ascii="Times New Roman" w:hAnsi="Times New Roman" w:cs="Times New Roman"/>
          <w:color w:val="auto"/>
          <w:sz w:val="24"/>
          <w:szCs w:val="24"/>
          <w:u w:val="none"/>
        </w:rPr>
        <w:t>https://pt.scribd.com/doc/256837871/SEMPRINI-Andrea-Multiculturalismo</w:t>
      </w:r>
      <w:r w:rsidR="00D01A8B">
        <w:rPr>
          <w:rStyle w:val="Hyperlink"/>
          <w:rFonts w:ascii="Times New Roman" w:hAnsi="Times New Roman" w:cs="Times New Roman"/>
          <w:color w:val="auto"/>
          <w:sz w:val="24"/>
          <w:szCs w:val="24"/>
          <w:u w:val="none"/>
        </w:rPr>
        <w:fldChar w:fldCharType="end"/>
      </w:r>
      <w:r w:rsidRPr="00DE3CAE">
        <w:rPr>
          <w:rFonts w:ascii="Times New Roman" w:hAnsi="Times New Roman" w:cs="Times New Roman"/>
          <w:sz w:val="24"/>
          <w:szCs w:val="24"/>
        </w:rPr>
        <w:t xml:space="preserve">. </w:t>
      </w:r>
      <w:r w:rsidRPr="00DE3CAE">
        <w:rPr>
          <w:rStyle w:val="info-label"/>
          <w:rFonts w:ascii="Times New Roman" w:hAnsi="Times New Roman" w:cs="Times New Roman"/>
          <w:sz w:val="24"/>
          <w:szCs w:val="24"/>
          <w:shd w:val="clear" w:color="auto" w:fill="FFFFFF"/>
        </w:rPr>
        <w:t>ISBN:</w:t>
      </w:r>
      <w:r w:rsidRPr="00DE3CAE">
        <w:rPr>
          <w:rFonts w:ascii="Times New Roman" w:hAnsi="Times New Roman" w:cs="Times New Roman"/>
          <w:sz w:val="24"/>
          <w:szCs w:val="24"/>
          <w:shd w:val="clear" w:color="auto" w:fill="FFFFFF"/>
        </w:rPr>
        <w:t xml:space="preserve"> 9788586259784.  </w:t>
      </w:r>
    </w:p>
    <w:p w14:paraId="34339843" w14:textId="77777777" w:rsidR="00A760B6" w:rsidRPr="00DE3CAE" w:rsidRDefault="00A760B6" w:rsidP="00BC7738">
      <w:pPr>
        <w:spacing w:after="0" w:line="360" w:lineRule="auto"/>
        <w:ind w:left="709" w:hanging="709"/>
        <w:jc w:val="both"/>
        <w:rPr>
          <w:rFonts w:ascii="Times New Roman" w:hAnsi="Times New Roman" w:cs="Times New Roman"/>
          <w:sz w:val="24"/>
          <w:szCs w:val="24"/>
        </w:rPr>
      </w:pPr>
    </w:p>
    <w:p w14:paraId="58735709" w14:textId="6169D595" w:rsidR="00504D74" w:rsidRPr="00DE3CAE" w:rsidRDefault="00504D74" w:rsidP="00BC7738">
      <w:pPr>
        <w:spacing w:after="0" w:line="360" w:lineRule="auto"/>
        <w:ind w:left="709" w:hanging="709"/>
        <w:jc w:val="both"/>
        <w:rPr>
          <w:rFonts w:ascii="Times New Roman" w:hAnsi="Times New Roman" w:cs="Times New Roman"/>
          <w:sz w:val="24"/>
          <w:szCs w:val="24"/>
          <w:shd w:val="clear" w:color="auto" w:fill="FFFFFF"/>
        </w:rPr>
      </w:pPr>
      <w:r w:rsidRPr="00DE3CAE">
        <w:rPr>
          <w:rFonts w:ascii="Times New Roman" w:hAnsi="Times New Roman" w:cs="Times New Roman"/>
          <w:sz w:val="24"/>
          <w:szCs w:val="24"/>
        </w:rPr>
        <w:t xml:space="preserve">SEN, Amartya – </w:t>
      </w:r>
      <w:r w:rsidRPr="00DE3CAE">
        <w:rPr>
          <w:rFonts w:ascii="Times New Roman" w:hAnsi="Times New Roman" w:cs="Times New Roman"/>
          <w:b/>
          <w:sz w:val="24"/>
          <w:szCs w:val="24"/>
        </w:rPr>
        <w:t>Desarrollo y libertad.</w:t>
      </w:r>
      <w:r w:rsidRPr="00DE3CAE">
        <w:rPr>
          <w:rFonts w:ascii="Times New Roman" w:hAnsi="Times New Roman" w:cs="Times New Roman"/>
          <w:sz w:val="24"/>
          <w:szCs w:val="24"/>
        </w:rPr>
        <w:t xml:space="preserve"> [Em linha]. </w:t>
      </w:r>
      <w:r w:rsidRPr="00DE3CAE">
        <w:rPr>
          <w:rFonts w:ascii="Times New Roman" w:hAnsi="Times New Roman" w:cs="Times New Roman"/>
          <w:sz w:val="24"/>
          <w:szCs w:val="24"/>
          <w:shd w:val="clear" w:color="auto" w:fill="FFFFFF"/>
        </w:rPr>
        <w:t> </w:t>
      </w:r>
      <w:r w:rsidRPr="00DE3CAE">
        <w:rPr>
          <w:rFonts w:ascii="Times New Roman" w:hAnsi="Times New Roman" w:cs="Times New Roman"/>
          <w:sz w:val="24"/>
          <w:szCs w:val="24"/>
        </w:rPr>
        <w:t xml:space="preserve"> Tradução de Esther Rabasco e Luis Toharia. Barcelona: Editorial Planeta S.A., 2000. [Consult 6 Jul. 2018]. Disponível em </w:t>
      </w:r>
      <w:r w:rsidR="00D01A8B">
        <w:fldChar w:fldCharType="begin"/>
      </w:r>
      <w:r w:rsidR="00D01A8B">
        <w:instrText xml:space="preserve"> HYPERLINK "https://pt.scribd.com/doc/296886548/Amartya-Sen-Desarrollo-y-Libertad" </w:instrText>
      </w:r>
      <w:r w:rsidR="00D01A8B">
        <w:fldChar w:fldCharType="separate"/>
      </w:r>
      <w:r w:rsidRPr="00DE3CAE">
        <w:rPr>
          <w:rStyle w:val="Hyperlink"/>
          <w:rFonts w:ascii="Times New Roman" w:hAnsi="Times New Roman" w:cs="Times New Roman"/>
          <w:color w:val="auto"/>
          <w:sz w:val="24"/>
          <w:szCs w:val="24"/>
          <w:u w:val="none"/>
        </w:rPr>
        <w:t>https://pt.scribd.com/doc/296886548/Amartya-Sen-Desarrollo-y-Libertad</w:t>
      </w:r>
      <w:r w:rsidR="00D01A8B">
        <w:rPr>
          <w:rStyle w:val="Hyperlink"/>
          <w:rFonts w:ascii="Times New Roman" w:hAnsi="Times New Roman" w:cs="Times New Roman"/>
          <w:color w:val="auto"/>
          <w:sz w:val="24"/>
          <w:szCs w:val="24"/>
          <w:u w:val="none"/>
        </w:rPr>
        <w:fldChar w:fldCharType="end"/>
      </w:r>
      <w:r w:rsidRPr="00DE3CAE">
        <w:rPr>
          <w:rFonts w:ascii="Times New Roman" w:hAnsi="Times New Roman" w:cs="Times New Roman"/>
          <w:sz w:val="24"/>
          <w:szCs w:val="24"/>
        </w:rPr>
        <w:t>. ISBN 950-49-0473-4</w:t>
      </w:r>
    </w:p>
    <w:p w14:paraId="09AF9ED2" w14:textId="77777777" w:rsidR="00A760B6" w:rsidRPr="00DE3CAE" w:rsidRDefault="00A760B6" w:rsidP="00BC7738">
      <w:pPr>
        <w:spacing w:after="0" w:line="360" w:lineRule="auto"/>
        <w:ind w:left="709" w:hanging="709"/>
        <w:jc w:val="both"/>
        <w:rPr>
          <w:rFonts w:ascii="Times New Roman" w:hAnsi="Times New Roman" w:cs="Times New Roman"/>
          <w:sz w:val="24"/>
          <w:szCs w:val="24"/>
        </w:rPr>
      </w:pPr>
    </w:p>
    <w:p w14:paraId="5BDEC68A" w14:textId="78CA7321" w:rsidR="00504D74" w:rsidRPr="00DE3CAE" w:rsidRDefault="00504D74" w:rsidP="00BC7738">
      <w:pPr>
        <w:spacing w:after="0" w:line="360" w:lineRule="auto"/>
        <w:ind w:left="709" w:hanging="709"/>
        <w:jc w:val="both"/>
        <w:rPr>
          <w:rFonts w:ascii="Times New Roman" w:hAnsi="Times New Roman" w:cs="Times New Roman"/>
          <w:sz w:val="24"/>
          <w:szCs w:val="24"/>
        </w:rPr>
      </w:pPr>
      <w:r w:rsidRPr="00DE3CAE">
        <w:rPr>
          <w:rFonts w:ascii="Times New Roman" w:hAnsi="Times New Roman" w:cs="Times New Roman"/>
          <w:sz w:val="24"/>
          <w:szCs w:val="24"/>
        </w:rPr>
        <w:t>SILVEIRA, Denis Coitinho. Teoria da justiça de John Jawls: entre o liberalismo e o comunitarismo. Trans/Form/Ação [Em linha]. São Paulo, 2007. Vol. 30, n.1, pp.169-190. ISSN 0101-3173.  [Consult. 12 Mar. 2018]. Disponível em http://dx.doi.org/10.1590/S0101-31732007000100012</w:t>
      </w:r>
    </w:p>
    <w:p w14:paraId="1CD512B8" w14:textId="77777777" w:rsidR="00BC7738" w:rsidRPr="00DE3CAE" w:rsidRDefault="00BC7738" w:rsidP="00BC7738">
      <w:pPr>
        <w:spacing w:after="0" w:line="360" w:lineRule="auto"/>
        <w:ind w:left="709" w:hanging="709"/>
        <w:jc w:val="both"/>
        <w:rPr>
          <w:rFonts w:ascii="Times New Roman" w:hAnsi="Times New Roman" w:cs="Times New Roman"/>
          <w:sz w:val="24"/>
          <w:szCs w:val="24"/>
        </w:rPr>
      </w:pPr>
    </w:p>
    <w:p w14:paraId="0C7386E9" w14:textId="531662B1" w:rsidR="00504D74" w:rsidRPr="00DE3CAE" w:rsidRDefault="00504D74" w:rsidP="00BC7738">
      <w:pPr>
        <w:spacing w:after="0" w:line="360" w:lineRule="auto"/>
        <w:ind w:left="709" w:hanging="709"/>
        <w:jc w:val="both"/>
        <w:rPr>
          <w:rStyle w:val="Hyperlink"/>
          <w:rFonts w:ascii="Times New Roman" w:hAnsi="Times New Roman" w:cs="Times New Roman"/>
          <w:color w:val="auto"/>
          <w:sz w:val="24"/>
          <w:szCs w:val="24"/>
          <w:u w:val="none"/>
          <w:lang w:val="en-US"/>
        </w:rPr>
      </w:pPr>
      <w:r w:rsidRPr="00DE3CAE">
        <w:rPr>
          <w:rFonts w:ascii="Times New Roman" w:hAnsi="Times New Roman" w:cs="Times New Roman"/>
          <w:sz w:val="24"/>
          <w:szCs w:val="24"/>
        </w:rPr>
        <w:t xml:space="preserve">SORTO, Fredys Orlando </w:t>
      </w:r>
      <w:r w:rsidRPr="00DE3CAE">
        <w:rPr>
          <w:rFonts w:ascii="Times New Roman" w:hAnsi="Times New Roman" w:cs="Times New Roman"/>
          <w:b/>
          <w:sz w:val="24"/>
          <w:szCs w:val="24"/>
        </w:rPr>
        <w:t>– A declaração Universal dos direitos Humanos no sexagésimo aniversário</w:t>
      </w:r>
      <w:r w:rsidRPr="00DE3CAE">
        <w:rPr>
          <w:rFonts w:ascii="Times New Roman" w:hAnsi="Times New Roman" w:cs="Times New Roman"/>
          <w:sz w:val="24"/>
          <w:szCs w:val="24"/>
        </w:rPr>
        <w:t xml:space="preserve">. [Em linha]. Verba Juris: Anuário de Pós-Graduação em Direito, João Pessoa, ano 7, n.7, p. 9-34, jan/dez. 2008. pp 1-26. [Consult 30 Jul. 2019]. Disponível em </w:t>
      </w:r>
      <w:r w:rsidR="00D01A8B">
        <w:fldChar w:fldCharType="begin"/>
      </w:r>
      <w:r w:rsidR="00D01A8B">
        <w:instrText xml:space="preserve"> HYPERLINK "https://pt.scribd.com/document/201921023/A-declaracao-dos-d-h-no-seu-sexagesimo-aniversario-pdf" </w:instrText>
      </w:r>
      <w:r w:rsidR="00D01A8B">
        <w:fldChar w:fldCharType="separate"/>
      </w:r>
      <w:r w:rsidRPr="00DE3CAE">
        <w:rPr>
          <w:rStyle w:val="Hyperlink"/>
          <w:rFonts w:ascii="Times New Roman" w:hAnsi="Times New Roman" w:cs="Times New Roman"/>
          <w:color w:val="auto"/>
          <w:sz w:val="24"/>
          <w:szCs w:val="24"/>
          <w:u w:val="none"/>
        </w:rPr>
        <w:t>https://pt.scribd.com/document/201921023/A-declaracao-dos-d-h-no-seu-sexagesimo-aniversario-pdf</w:t>
      </w:r>
      <w:r w:rsidR="00D01A8B">
        <w:rPr>
          <w:rStyle w:val="Hyperlink"/>
          <w:rFonts w:ascii="Times New Roman" w:hAnsi="Times New Roman" w:cs="Times New Roman"/>
          <w:color w:val="auto"/>
          <w:sz w:val="24"/>
          <w:szCs w:val="24"/>
          <w:u w:val="none"/>
        </w:rPr>
        <w:fldChar w:fldCharType="end"/>
      </w:r>
    </w:p>
    <w:p w14:paraId="65F6C401" w14:textId="77777777" w:rsidR="00A760B6" w:rsidRPr="00DE3CAE" w:rsidRDefault="00A760B6" w:rsidP="00BC7738">
      <w:pPr>
        <w:spacing w:after="0" w:line="360" w:lineRule="auto"/>
        <w:ind w:left="709" w:hanging="709"/>
        <w:jc w:val="both"/>
        <w:rPr>
          <w:rFonts w:ascii="Times New Roman" w:hAnsi="Times New Roman" w:cs="Times New Roman"/>
          <w:sz w:val="24"/>
          <w:szCs w:val="24"/>
          <w:lang w:val="en-US"/>
        </w:rPr>
      </w:pPr>
    </w:p>
    <w:p w14:paraId="470B45E7" w14:textId="1341FF95" w:rsidR="00504D74" w:rsidRPr="00DE3CAE" w:rsidRDefault="00504D74" w:rsidP="00BC7738">
      <w:pPr>
        <w:spacing w:after="0" w:line="360" w:lineRule="auto"/>
        <w:ind w:left="709" w:hanging="709"/>
        <w:jc w:val="both"/>
        <w:rPr>
          <w:rStyle w:val="Hyperlink"/>
          <w:rFonts w:ascii="Times New Roman" w:hAnsi="Times New Roman" w:cs="Times New Roman"/>
          <w:color w:val="auto"/>
          <w:sz w:val="24"/>
          <w:szCs w:val="24"/>
          <w:u w:val="none"/>
        </w:rPr>
      </w:pPr>
      <w:r w:rsidRPr="00DE3CAE">
        <w:rPr>
          <w:rFonts w:ascii="Times New Roman" w:hAnsi="Times New Roman" w:cs="Times New Roman"/>
          <w:sz w:val="24"/>
          <w:szCs w:val="24"/>
          <w:lang w:val="en-US"/>
        </w:rPr>
        <w:t xml:space="preserve">SUMMER, William Graham - </w:t>
      </w:r>
      <w:r w:rsidRPr="00DE3CAE">
        <w:rPr>
          <w:rFonts w:ascii="Times New Roman" w:hAnsi="Times New Roman" w:cs="Times New Roman"/>
          <w:b/>
          <w:sz w:val="24"/>
          <w:szCs w:val="24"/>
          <w:lang w:val="en-US"/>
        </w:rPr>
        <w:t>Folkways: A Study of the Sociological Importance of Usages, Manners, Customs, Mores, and Morals</w:t>
      </w:r>
      <w:r w:rsidRPr="00DE3CAE">
        <w:rPr>
          <w:rFonts w:ascii="Times New Roman" w:hAnsi="Times New Roman" w:cs="Times New Roman"/>
          <w:sz w:val="24"/>
          <w:szCs w:val="24"/>
          <w:lang w:val="en-US"/>
        </w:rPr>
        <w:t xml:space="preserve">. </w:t>
      </w:r>
      <w:r w:rsidRPr="00DE3CAE">
        <w:rPr>
          <w:rFonts w:ascii="Times New Roman" w:hAnsi="Times New Roman" w:cs="Times New Roman"/>
          <w:sz w:val="24"/>
          <w:szCs w:val="24"/>
        </w:rPr>
        <w:t xml:space="preserve">[Em linha]. Boston: </w:t>
      </w:r>
      <w:r w:rsidRPr="00DE3CAE">
        <w:rPr>
          <w:rFonts w:ascii="Times New Roman" w:hAnsi="Times New Roman" w:cs="Times New Roman"/>
          <w:i/>
          <w:sz w:val="24"/>
          <w:szCs w:val="24"/>
        </w:rPr>
        <w:t>Athenaeum</w:t>
      </w:r>
      <w:r w:rsidRPr="00DE3CAE">
        <w:rPr>
          <w:rFonts w:ascii="Times New Roman" w:hAnsi="Times New Roman" w:cs="Times New Roman"/>
          <w:sz w:val="24"/>
          <w:szCs w:val="24"/>
        </w:rPr>
        <w:t xml:space="preserve">, 1906. [Consult. 7 Jun. 2019]. Disponível em </w:t>
      </w:r>
      <w:r w:rsidR="00D01A8B">
        <w:fldChar w:fldCharType="begin"/>
      </w:r>
      <w:r w:rsidR="00D01A8B">
        <w:instrText xml:space="preserve"> HYPERLINK "https://archive.org/stream/folkwaysastudyof24253gut/24253-8.txt" </w:instrText>
      </w:r>
      <w:r w:rsidR="00D01A8B">
        <w:fldChar w:fldCharType="separate"/>
      </w:r>
      <w:r w:rsidRPr="00DE3CAE">
        <w:rPr>
          <w:rStyle w:val="Hyperlink"/>
          <w:rFonts w:ascii="Times New Roman" w:hAnsi="Times New Roman" w:cs="Times New Roman"/>
          <w:color w:val="auto"/>
          <w:sz w:val="24"/>
          <w:szCs w:val="24"/>
          <w:u w:val="none"/>
        </w:rPr>
        <w:t>https://archive.org/stream/folkwaysastudyof24253gut/24253-8.txt</w:t>
      </w:r>
      <w:r w:rsidR="00D01A8B">
        <w:rPr>
          <w:rStyle w:val="Hyperlink"/>
          <w:rFonts w:ascii="Times New Roman" w:hAnsi="Times New Roman" w:cs="Times New Roman"/>
          <w:color w:val="auto"/>
          <w:sz w:val="24"/>
          <w:szCs w:val="24"/>
          <w:u w:val="none"/>
        </w:rPr>
        <w:fldChar w:fldCharType="end"/>
      </w:r>
    </w:p>
    <w:p w14:paraId="445D47E0" w14:textId="77777777" w:rsidR="00BC7738" w:rsidRPr="00DE3CAE" w:rsidRDefault="00BC7738" w:rsidP="00BC7738">
      <w:pPr>
        <w:spacing w:after="0" w:line="360" w:lineRule="auto"/>
        <w:ind w:left="709" w:hanging="709"/>
        <w:jc w:val="both"/>
        <w:rPr>
          <w:rFonts w:ascii="Times New Roman" w:hAnsi="Times New Roman" w:cs="Times New Roman"/>
          <w:sz w:val="24"/>
          <w:szCs w:val="24"/>
        </w:rPr>
      </w:pPr>
    </w:p>
    <w:p w14:paraId="16857DAC" w14:textId="5EAA3FC5" w:rsidR="00504D74" w:rsidRPr="00DE3CAE" w:rsidRDefault="00504D74" w:rsidP="00BC7738">
      <w:pPr>
        <w:spacing w:after="0" w:line="360" w:lineRule="auto"/>
        <w:ind w:left="709" w:hanging="709"/>
        <w:jc w:val="both"/>
        <w:rPr>
          <w:rFonts w:ascii="Times New Roman" w:hAnsi="Times New Roman" w:cs="Times New Roman"/>
          <w:sz w:val="24"/>
          <w:szCs w:val="24"/>
          <w:lang w:val="en-US"/>
        </w:rPr>
      </w:pPr>
      <w:r w:rsidRPr="00DE3CAE">
        <w:rPr>
          <w:rFonts w:ascii="Times New Roman" w:hAnsi="Times New Roman" w:cs="Times New Roman"/>
          <w:sz w:val="24"/>
          <w:szCs w:val="24"/>
        </w:rPr>
        <w:t xml:space="preserve">SZE, Fiona e POWEL, Diane. </w:t>
      </w:r>
      <w:r w:rsidRPr="00DE3CAE">
        <w:rPr>
          <w:rFonts w:ascii="Times New Roman" w:hAnsi="Times New Roman" w:cs="Times New Roman"/>
          <w:b/>
          <w:sz w:val="24"/>
          <w:szCs w:val="24"/>
        </w:rPr>
        <w:t>Interculturalism. Exploring Critical Issures</w:t>
      </w:r>
      <w:r w:rsidRPr="00DE3CAE">
        <w:rPr>
          <w:rFonts w:ascii="Times New Roman" w:hAnsi="Times New Roman" w:cs="Times New Roman"/>
          <w:sz w:val="24"/>
          <w:szCs w:val="24"/>
        </w:rPr>
        <w:t xml:space="preserve">. [Em linha]. </w:t>
      </w:r>
      <w:r w:rsidRPr="00DE3CAE">
        <w:rPr>
          <w:rFonts w:ascii="Times New Roman" w:hAnsi="Times New Roman" w:cs="Times New Roman"/>
          <w:sz w:val="24"/>
          <w:szCs w:val="24"/>
          <w:lang w:val="en-US"/>
        </w:rPr>
        <w:t xml:space="preserve">Vol. 8. Oxford, United Kingdom: Inter-Disciplinary Press, 2004. [Consult. 26 Jun 2019] </w:t>
      </w:r>
      <w:proofErr w:type="spellStart"/>
      <w:r w:rsidRPr="00DE3CAE">
        <w:rPr>
          <w:rFonts w:ascii="Times New Roman" w:hAnsi="Times New Roman" w:cs="Times New Roman"/>
          <w:sz w:val="24"/>
          <w:szCs w:val="24"/>
          <w:lang w:val="en-US"/>
        </w:rPr>
        <w:t>Disponível</w:t>
      </w:r>
      <w:proofErr w:type="spellEnd"/>
      <w:r w:rsidRPr="00DE3CAE">
        <w:rPr>
          <w:rFonts w:ascii="Times New Roman" w:hAnsi="Times New Roman" w:cs="Times New Roman"/>
          <w:sz w:val="24"/>
          <w:szCs w:val="24"/>
          <w:lang w:val="en-US"/>
        </w:rPr>
        <w:t xml:space="preserve"> </w:t>
      </w:r>
      <w:proofErr w:type="spellStart"/>
      <w:r w:rsidRPr="00DE3CAE">
        <w:rPr>
          <w:rFonts w:ascii="Times New Roman" w:hAnsi="Times New Roman" w:cs="Times New Roman"/>
          <w:sz w:val="24"/>
          <w:szCs w:val="24"/>
          <w:lang w:val="en-US"/>
        </w:rPr>
        <w:t>em</w:t>
      </w:r>
      <w:proofErr w:type="spellEnd"/>
      <w:r w:rsidRPr="00DE3CAE">
        <w:rPr>
          <w:rFonts w:ascii="Times New Roman" w:hAnsi="Times New Roman" w:cs="Times New Roman"/>
          <w:sz w:val="24"/>
          <w:szCs w:val="24"/>
          <w:lang w:val="en-US"/>
        </w:rPr>
        <w:t xml:space="preserve"> </w:t>
      </w:r>
      <w:hyperlink r:id="rId29" w:history="1">
        <w:r w:rsidRPr="00DE3CAE">
          <w:rPr>
            <w:rStyle w:val="Hyperlink"/>
            <w:rFonts w:ascii="Times New Roman" w:hAnsi="Times New Roman" w:cs="Times New Roman"/>
            <w:color w:val="auto"/>
            <w:sz w:val="24"/>
            <w:szCs w:val="24"/>
            <w:u w:val="none"/>
            <w:lang w:val="en-US"/>
          </w:rPr>
          <w:t>http://www.riseofthewest.net/dc/dc278interculturalism00feb04.pdf</w:t>
        </w:r>
      </w:hyperlink>
      <w:r w:rsidRPr="00DE3CAE">
        <w:rPr>
          <w:rStyle w:val="Hyperlink"/>
          <w:rFonts w:ascii="Times New Roman" w:hAnsi="Times New Roman" w:cs="Times New Roman"/>
          <w:color w:val="auto"/>
          <w:sz w:val="24"/>
          <w:szCs w:val="24"/>
          <w:u w:val="none"/>
          <w:lang w:val="en-US"/>
        </w:rPr>
        <w:t xml:space="preserve"> </w:t>
      </w:r>
      <w:r w:rsidRPr="00DE3CAE">
        <w:rPr>
          <w:rFonts w:ascii="Times New Roman" w:hAnsi="Times New Roman" w:cs="Times New Roman"/>
          <w:sz w:val="24"/>
          <w:szCs w:val="24"/>
          <w:lang w:val="en-US"/>
        </w:rPr>
        <w:t>ISBN: 1-904710-07-7</w:t>
      </w:r>
    </w:p>
    <w:p w14:paraId="2822B7EC" w14:textId="77777777" w:rsidR="00A760B6" w:rsidRPr="00DE3CAE" w:rsidRDefault="00A760B6" w:rsidP="00BC7738">
      <w:pPr>
        <w:spacing w:after="0" w:line="360" w:lineRule="auto"/>
        <w:ind w:left="709" w:hanging="709"/>
        <w:jc w:val="both"/>
        <w:rPr>
          <w:rFonts w:ascii="Times New Roman" w:hAnsi="Times New Roman" w:cs="Times New Roman"/>
          <w:sz w:val="24"/>
          <w:szCs w:val="24"/>
        </w:rPr>
      </w:pPr>
    </w:p>
    <w:p w14:paraId="1A32DF4B" w14:textId="7B2A7DA2" w:rsidR="00504D74" w:rsidRPr="00DE3CAE" w:rsidRDefault="00504D74" w:rsidP="00BC7738">
      <w:pPr>
        <w:spacing w:after="0" w:line="360" w:lineRule="auto"/>
        <w:ind w:left="709" w:hanging="709"/>
        <w:jc w:val="both"/>
        <w:rPr>
          <w:rFonts w:ascii="Times New Roman" w:hAnsi="Times New Roman" w:cs="Times New Roman"/>
          <w:sz w:val="24"/>
          <w:szCs w:val="24"/>
        </w:rPr>
      </w:pPr>
      <w:r w:rsidRPr="00DE3CAE">
        <w:rPr>
          <w:rFonts w:ascii="Times New Roman" w:hAnsi="Times New Roman" w:cs="Times New Roman"/>
          <w:sz w:val="24"/>
          <w:szCs w:val="24"/>
        </w:rPr>
        <w:t xml:space="preserve">TAVARES, Felipe Cavaliere – O comunitarismo e seu ideal de justiça. Legis Augustus. [Em linha]. Rio de Janeiro, 2014. Vol. 5, n.1, jan/jun. pp. 31-44. ISSN 2179-6637. [Consult. 25 Mar 2018]. Disponível em     http://apl.unisuam.edu.br/revistas/index.php/legisaugustus/article/view/515/483 </w:t>
      </w:r>
    </w:p>
    <w:p w14:paraId="656BB121" w14:textId="77777777" w:rsidR="00A760B6" w:rsidRPr="00DE3CAE" w:rsidRDefault="00A760B6" w:rsidP="00BC7738">
      <w:pPr>
        <w:spacing w:after="0" w:line="360" w:lineRule="auto"/>
        <w:ind w:left="709" w:hanging="709"/>
        <w:jc w:val="both"/>
        <w:rPr>
          <w:rFonts w:ascii="Times New Roman" w:hAnsi="Times New Roman" w:cs="Times New Roman"/>
          <w:sz w:val="24"/>
          <w:szCs w:val="24"/>
        </w:rPr>
      </w:pPr>
    </w:p>
    <w:p w14:paraId="2CACEF61" w14:textId="427A35B8" w:rsidR="00504D74" w:rsidRPr="00DE3CAE" w:rsidRDefault="00504D74" w:rsidP="00BC7738">
      <w:pPr>
        <w:spacing w:after="0" w:line="360" w:lineRule="auto"/>
        <w:ind w:left="709" w:hanging="709"/>
        <w:jc w:val="both"/>
        <w:rPr>
          <w:rStyle w:val="Hyperlink"/>
          <w:rFonts w:ascii="Times New Roman" w:hAnsi="Times New Roman" w:cs="Times New Roman"/>
          <w:color w:val="auto"/>
          <w:sz w:val="24"/>
          <w:szCs w:val="24"/>
          <w:u w:val="none"/>
        </w:rPr>
      </w:pPr>
      <w:r w:rsidRPr="00DE3CAE">
        <w:rPr>
          <w:rFonts w:ascii="Times New Roman" w:hAnsi="Times New Roman" w:cs="Times New Roman"/>
          <w:sz w:val="24"/>
          <w:szCs w:val="24"/>
        </w:rPr>
        <w:t xml:space="preserve">TAYLOR, Charles. </w:t>
      </w:r>
      <w:r w:rsidRPr="00DE3CAE">
        <w:rPr>
          <w:rFonts w:ascii="Times New Roman" w:hAnsi="Times New Roman" w:cs="Times New Roman"/>
          <w:b/>
          <w:sz w:val="24"/>
          <w:szCs w:val="24"/>
        </w:rPr>
        <w:t>Multiculturalismo: examinando a política do reconhecimento</w:t>
      </w:r>
      <w:r w:rsidRPr="00DE3CAE">
        <w:rPr>
          <w:rFonts w:ascii="Times New Roman" w:hAnsi="Times New Roman" w:cs="Times New Roman"/>
          <w:sz w:val="24"/>
          <w:szCs w:val="24"/>
        </w:rPr>
        <w:t xml:space="preserve">. [Em linha]. Lisboa: Piaget, 994. [Consult. 18 Jun 2019]. Disponível em  </w:t>
      </w:r>
      <w:hyperlink r:id="rId30" w:history="1">
        <w:r w:rsidRPr="00DE3CAE">
          <w:rPr>
            <w:rStyle w:val="Hyperlink"/>
            <w:rFonts w:ascii="Times New Roman" w:hAnsi="Times New Roman" w:cs="Times New Roman"/>
            <w:color w:val="auto"/>
            <w:sz w:val="24"/>
            <w:szCs w:val="24"/>
            <w:u w:val="none"/>
          </w:rPr>
          <w:t>https://pt.scribd.com/document/411223039/Cuaderno-Investigacion-EG-8-1</w:t>
        </w:r>
      </w:hyperlink>
      <w:r w:rsidRPr="00DE3CAE">
        <w:rPr>
          <w:rFonts w:ascii="Times New Roman" w:hAnsi="Times New Roman" w:cs="Times New Roman"/>
          <w:sz w:val="24"/>
          <w:szCs w:val="24"/>
        </w:rPr>
        <w:t xml:space="preserve"> ISBN 972771-016</w:t>
      </w:r>
    </w:p>
    <w:p w14:paraId="14E448BB" w14:textId="77777777" w:rsidR="00A760B6" w:rsidRPr="00DE3CAE" w:rsidRDefault="00A760B6" w:rsidP="00BC7738">
      <w:pPr>
        <w:spacing w:after="0" w:line="360" w:lineRule="auto"/>
        <w:ind w:left="709" w:hanging="709"/>
        <w:jc w:val="both"/>
        <w:rPr>
          <w:rFonts w:ascii="Times New Roman" w:hAnsi="Times New Roman" w:cs="Times New Roman"/>
          <w:sz w:val="24"/>
          <w:szCs w:val="24"/>
          <w:lang w:val="en-US"/>
        </w:rPr>
      </w:pPr>
    </w:p>
    <w:p w14:paraId="01681962" w14:textId="0C758E64" w:rsidR="00504D74" w:rsidRPr="00DE3CAE" w:rsidRDefault="00504D74" w:rsidP="00BC7738">
      <w:pPr>
        <w:spacing w:after="0" w:line="360" w:lineRule="auto"/>
        <w:ind w:left="709" w:hanging="709"/>
        <w:jc w:val="both"/>
        <w:rPr>
          <w:rStyle w:val="Hyperlink"/>
          <w:rFonts w:ascii="Times New Roman" w:hAnsi="Times New Roman" w:cs="Times New Roman"/>
          <w:color w:val="auto"/>
          <w:sz w:val="24"/>
          <w:szCs w:val="24"/>
          <w:u w:val="none"/>
        </w:rPr>
      </w:pPr>
      <w:r w:rsidRPr="00DE3CAE">
        <w:rPr>
          <w:rFonts w:ascii="Times New Roman" w:hAnsi="Times New Roman" w:cs="Times New Roman"/>
          <w:sz w:val="24"/>
          <w:szCs w:val="24"/>
          <w:lang w:val="en-US"/>
        </w:rPr>
        <w:t xml:space="preserve">TAYLOR, Edward Burnet. - </w:t>
      </w:r>
      <w:r w:rsidRPr="00DE3CAE">
        <w:rPr>
          <w:rFonts w:ascii="Times New Roman" w:hAnsi="Times New Roman" w:cs="Times New Roman"/>
          <w:b/>
          <w:sz w:val="24"/>
          <w:szCs w:val="24"/>
          <w:lang w:val="en-US"/>
        </w:rPr>
        <w:t xml:space="preserve">La </w:t>
      </w:r>
      <w:proofErr w:type="spellStart"/>
      <w:r w:rsidRPr="00DE3CAE">
        <w:rPr>
          <w:rFonts w:ascii="Times New Roman" w:hAnsi="Times New Roman" w:cs="Times New Roman"/>
          <w:b/>
          <w:sz w:val="24"/>
          <w:szCs w:val="24"/>
          <w:lang w:val="en-US"/>
        </w:rPr>
        <w:t>Civilisation</w:t>
      </w:r>
      <w:proofErr w:type="spellEnd"/>
      <w:r w:rsidRPr="00DE3CAE">
        <w:rPr>
          <w:rFonts w:ascii="Times New Roman" w:hAnsi="Times New Roman" w:cs="Times New Roman"/>
          <w:b/>
          <w:sz w:val="24"/>
          <w:szCs w:val="24"/>
          <w:lang w:val="en-US"/>
        </w:rPr>
        <w:t xml:space="preserve"> primitive. </w:t>
      </w:r>
      <w:r w:rsidRPr="00DE3CAE">
        <w:rPr>
          <w:rFonts w:ascii="Times New Roman" w:hAnsi="Times New Roman" w:cs="Times New Roman"/>
          <w:b/>
          <w:sz w:val="24"/>
          <w:szCs w:val="24"/>
          <w:shd w:val="clear" w:color="auto" w:fill="FFFFFF"/>
          <w:lang w:val="en-US"/>
        </w:rPr>
        <w:t>Researches into the development of mythology, philosophy, religion, language, art and custom</w:t>
      </w:r>
      <w:r w:rsidRPr="00DE3CAE">
        <w:rPr>
          <w:rFonts w:ascii="Times New Roman" w:hAnsi="Times New Roman" w:cs="Times New Roman"/>
          <w:sz w:val="24"/>
          <w:szCs w:val="24"/>
          <w:shd w:val="clear" w:color="auto" w:fill="FFFFFF"/>
          <w:lang w:val="en-US"/>
        </w:rPr>
        <w:t xml:space="preserve">. </w:t>
      </w:r>
      <w:r w:rsidRPr="00DE3CAE">
        <w:rPr>
          <w:rFonts w:ascii="Times New Roman" w:hAnsi="Times New Roman" w:cs="Times New Roman"/>
          <w:sz w:val="24"/>
          <w:szCs w:val="24"/>
        </w:rPr>
        <w:t xml:space="preserve">[Em linha]. </w:t>
      </w:r>
      <w:r w:rsidRPr="00DE3CAE">
        <w:rPr>
          <w:rFonts w:ascii="Times New Roman" w:hAnsi="Times New Roman" w:cs="Times New Roman"/>
          <w:sz w:val="24"/>
          <w:szCs w:val="24"/>
          <w:shd w:val="clear" w:color="auto" w:fill="FFFFFF"/>
        </w:rPr>
        <w:t xml:space="preserve">Vol. I. 6ª Ed. London: Muray, 1920 </w:t>
      </w:r>
      <w:r w:rsidRPr="00DE3CAE">
        <w:rPr>
          <w:rFonts w:ascii="Times New Roman" w:hAnsi="Times New Roman" w:cs="Times New Roman"/>
          <w:sz w:val="24"/>
          <w:szCs w:val="24"/>
        </w:rPr>
        <w:t xml:space="preserve">[Consult. 12 Jun. 2019]. Disponível em </w:t>
      </w:r>
      <w:r w:rsidR="00D01A8B">
        <w:fldChar w:fldCharType="begin"/>
      </w:r>
      <w:r w:rsidR="00D01A8B">
        <w:instrText xml:space="preserve"> HYPERLINK "https://archive.org/details/primitiveculture01tylouoft/page/2" </w:instrText>
      </w:r>
      <w:r w:rsidR="00D01A8B">
        <w:fldChar w:fldCharType="separate"/>
      </w:r>
      <w:r w:rsidRPr="00DE3CAE">
        <w:rPr>
          <w:rStyle w:val="Hyperlink"/>
          <w:rFonts w:ascii="Times New Roman" w:hAnsi="Times New Roman" w:cs="Times New Roman"/>
          <w:color w:val="auto"/>
          <w:sz w:val="24"/>
          <w:szCs w:val="24"/>
          <w:u w:val="none"/>
        </w:rPr>
        <w:t>https://archive.org/details/primitiveculture01tylouoft/page/2</w:t>
      </w:r>
      <w:r w:rsidR="00D01A8B">
        <w:rPr>
          <w:rStyle w:val="Hyperlink"/>
          <w:rFonts w:ascii="Times New Roman" w:hAnsi="Times New Roman" w:cs="Times New Roman"/>
          <w:color w:val="auto"/>
          <w:sz w:val="24"/>
          <w:szCs w:val="24"/>
          <w:u w:val="none"/>
        </w:rPr>
        <w:fldChar w:fldCharType="end"/>
      </w:r>
    </w:p>
    <w:p w14:paraId="6930AAED" w14:textId="77777777" w:rsidR="00A760B6" w:rsidRPr="00DE3CAE" w:rsidRDefault="00A760B6" w:rsidP="00BC7738">
      <w:pPr>
        <w:spacing w:after="0" w:line="360" w:lineRule="auto"/>
        <w:ind w:left="709" w:hanging="709"/>
        <w:jc w:val="both"/>
        <w:rPr>
          <w:rFonts w:ascii="Times New Roman" w:hAnsi="Times New Roman" w:cs="Times New Roman"/>
          <w:sz w:val="24"/>
          <w:szCs w:val="24"/>
        </w:rPr>
      </w:pPr>
    </w:p>
    <w:p w14:paraId="11A28079" w14:textId="645342A5" w:rsidR="00504D74" w:rsidRPr="00DE3CAE" w:rsidRDefault="00504D74" w:rsidP="00BC7738">
      <w:pPr>
        <w:spacing w:after="0" w:line="360" w:lineRule="auto"/>
        <w:ind w:left="709" w:hanging="709"/>
        <w:jc w:val="both"/>
        <w:rPr>
          <w:rFonts w:ascii="Times New Roman" w:hAnsi="Times New Roman" w:cs="Times New Roman"/>
          <w:sz w:val="24"/>
          <w:szCs w:val="24"/>
        </w:rPr>
      </w:pPr>
      <w:r w:rsidRPr="00DE3CAE">
        <w:rPr>
          <w:rFonts w:ascii="Times New Roman" w:hAnsi="Times New Roman" w:cs="Times New Roman"/>
          <w:sz w:val="24"/>
          <w:szCs w:val="24"/>
        </w:rPr>
        <w:t xml:space="preserve">VICTORINO, Acrísio Pereira - Direitos dos homens, liberdade e igualdade em Rousseau - </w:t>
      </w:r>
      <w:r w:rsidRPr="00DE3CAE">
        <w:rPr>
          <w:rFonts w:ascii="Times New Roman" w:hAnsi="Times New Roman" w:cs="Times New Roman"/>
          <w:b/>
          <w:sz w:val="24"/>
          <w:szCs w:val="24"/>
        </w:rPr>
        <w:t>Amazônia em Foco</w:t>
      </w:r>
      <w:r w:rsidRPr="00DE3CAE">
        <w:rPr>
          <w:rFonts w:ascii="Times New Roman" w:hAnsi="Times New Roman" w:cs="Times New Roman"/>
          <w:sz w:val="24"/>
          <w:szCs w:val="24"/>
        </w:rPr>
        <w:t xml:space="preserve">. </w:t>
      </w:r>
      <w:r w:rsidRPr="00DE3CAE">
        <w:rPr>
          <w:rFonts w:ascii="Times New Roman" w:hAnsi="Times New Roman" w:cs="Times New Roman"/>
          <w:sz w:val="24"/>
          <w:szCs w:val="24"/>
          <w:shd w:val="clear" w:color="auto" w:fill="FFFFFF"/>
        </w:rPr>
        <w:t xml:space="preserve">[Em linha]. </w:t>
      </w:r>
      <w:r w:rsidRPr="00DE3CAE">
        <w:rPr>
          <w:rFonts w:ascii="Times New Roman" w:hAnsi="Times New Roman" w:cs="Times New Roman"/>
          <w:sz w:val="24"/>
          <w:szCs w:val="24"/>
        </w:rPr>
        <w:t xml:space="preserve">Castanhal, (UFPa), 2016, vol. 5, n. 8. jan./jul. pp. 7-24. [Consult. 25 Jan. 2019]. Disponível em </w:t>
      </w:r>
      <w:hyperlink r:id="rId31" w:history="1">
        <w:r w:rsidRPr="00DE3CAE">
          <w:rPr>
            <w:rStyle w:val="Hyperlink"/>
            <w:rFonts w:ascii="Times New Roman" w:hAnsi="Times New Roman" w:cs="Times New Roman"/>
            <w:color w:val="auto"/>
            <w:sz w:val="24"/>
            <w:szCs w:val="24"/>
            <w:u w:val="none"/>
          </w:rPr>
          <w:t>http://revistafcat.fcat.dominiotemporario.com/index.php/path/article/viewFile/251/171</w:t>
        </w:r>
      </w:hyperlink>
      <w:r w:rsidRPr="00DE3CAE">
        <w:rPr>
          <w:rFonts w:ascii="Times New Roman" w:hAnsi="Times New Roman" w:cs="Times New Roman"/>
          <w:sz w:val="24"/>
          <w:szCs w:val="24"/>
        </w:rPr>
        <w:t xml:space="preserve"> </w:t>
      </w:r>
    </w:p>
    <w:p w14:paraId="750ACD8F" w14:textId="77777777" w:rsidR="00BC7738" w:rsidRPr="00DE3CAE" w:rsidRDefault="00BC7738" w:rsidP="00BC7738">
      <w:pPr>
        <w:spacing w:after="0" w:line="360" w:lineRule="auto"/>
        <w:ind w:left="709" w:hanging="709"/>
        <w:jc w:val="both"/>
        <w:rPr>
          <w:rFonts w:ascii="Times New Roman" w:hAnsi="Times New Roman" w:cs="Times New Roman"/>
          <w:sz w:val="24"/>
          <w:szCs w:val="24"/>
        </w:rPr>
      </w:pPr>
    </w:p>
    <w:p w14:paraId="22275A75" w14:textId="3BACF39E" w:rsidR="00504D74" w:rsidRPr="00DE3CAE" w:rsidRDefault="00504D74" w:rsidP="00BC7738">
      <w:pPr>
        <w:spacing w:after="0" w:line="360" w:lineRule="auto"/>
        <w:ind w:left="709" w:hanging="709"/>
        <w:jc w:val="both"/>
        <w:rPr>
          <w:rFonts w:ascii="Times New Roman" w:hAnsi="Times New Roman" w:cs="Times New Roman"/>
          <w:sz w:val="24"/>
          <w:szCs w:val="24"/>
        </w:rPr>
      </w:pPr>
      <w:r w:rsidRPr="00DE3CAE">
        <w:rPr>
          <w:rFonts w:ascii="Times New Roman" w:hAnsi="Times New Roman" w:cs="Times New Roman"/>
          <w:sz w:val="24"/>
          <w:szCs w:val="24"/>
        </w:rPr>
        <w:t xml:space="preserve">WALDMAN, Richardo Libel - A Teoria dos Princípios de Ronald Dworkin. </w:t>
      </w:r>
      <w:r w:rsidRPr="00DE3CAE">
        <w:rPr>
          <w:rFonts w:ascii="Times New Roman" w:hAnsi="Times New Roman" w:cs="Times New Roman"/>
          <w:b/>
          <w:sz w:val="24"/>
          <w:szCs w:val="24"/>
        </w:rPr>
        <w:t xml:space="preserve">Direito e Democracia. [Em linha]. </w:t>
      </w:r>
      <w:r w:rsidRPr="00DE3CAE">
        <w:rPr>
          <w:rFonts w:ascii="Times New Roman" w:hAnsi="Times New Roman" w:cs="Times New Roman"/>
          <w:sz w:val="24"/>
          <w:szCs w:val="24"/>
        </w:rPr>
        <w:t>vol.2, n.2 2º sem. 2001 p.425-448 Canoas: Ed. ULBRA, 2000.  ISSN 1518-1685</w:t>
      </w:r>
      <w:r w:rsidR="00D01A8B">
        <w:fldChar w:fldCharType="begin"/>
      </w:r>
      <w:r w:rsidR="00D01A8B">
        <w:instrText xml:space="preserve"> HYPERLINK "http://www.ulbra.br/upload/3b2ec870da052adc7a9963f59b5fa805.pdf" \l "page=173" </w:instrText>
      </w:r>
      <w:r w:rsidR="00D01A8B">
        <w:fldChar w:fldCharType="separate"/>
      </w:r>
      <w:r w:rsidRPr="00DE3CAE">
        <w:rPr>
          <w:rStyle w:val="Hyperlink"/>
          <w:rFonts w:ascii="Times New Roman" w:hAnsi="Times New Roman" w:cs="Times New Roman"/>
          <w:color w:val="auto"/>
          <w:sz w:val="24"/>
          <w:szCs w:val="24"/>
          <w:u w:val="none"/>
        </w:rPr>
        <w:t>http://www.ulbra.br/upload/3b2ec870da052adc7a9963f59b5fa805.pdf#page=173</w:t>
      </w:r>
      <w:r w:rsidR="00D01A8B">
        <w:rPr>
          <w:rStyle w:val="Hyperlink"/>
          <w:rFonts w:ascii="Times New Roman" w:hAnsi="Times New Roman" w:cs="Times New Roman"/>
          <w:color w:val="auto"/>
          <w:sz w:val="24"/>
          <w:szCs w:val="24"/>
          <w:u w:val="none"/>
        </w:rPr>
        <w:fldChar w:fldCharType="end"/>
      </w:r>
      <w:r w:rsidRPr="00DE3CAE">
        <w:rPr>
          <w:rFonts w:ascii="Times New Roman" w:hAnsi="Times New Roman" w:cs="Times New Roman"/>
          <w:sz w:val="24"/>
          <w:szCs w:val="24"/>
        </w:rPr>
        <w:t xml:space="preserve"> p. 428.</w:t>
      </w:r>
    </w:p>
    <w:p w14:paraId="4C9422F8" w14:textId="77777777" w:rsidR="00BC7738" w:rsidRPr="00DE3CAE" w:rsidRDefault="00BC7738" w:rsidP="00BC7738">
      <w:pPr>
        <w:spacing w:after="0" w:line="360" w:lineRule="auto"/>
        <w:ind w:left="709" w:hanging="709"/>
        <w:jc w:val="both"/>
        <w:rPr>
          <w:rFonts w:ascii="Times New Roman" w:hAnsi="Times New Roman" w:cs="Times New Roman"/>
          <w:sz w:val="24"/>
          <w:szCs w:val="24"/>
          <w:lang w:val="pt-BR"/>
        </w:rPr>
      </w:pPr>
    </w:p>
    <w:p w14:paraId="5AC5F7D5" w14:textId="50EDC464" w:rsidR="00504D74" w:rsidRPr="00DE3CAE" w:rsidRDefault="00504D74" w:rsidP="00BC7738">
      <w:pPr>
        <w:spacing w:after="0" w:line="360" w:lineRule="auto"/>
        <w:ind w:left="709" w:hanging="709"/>
        <w:jc w:val="both"/>
        <w:rPr>
          <w:rFonts w:ascii="Times New Roman" w:hAnsi="Times New Roman" w:cs="Times New Roman"/>
          <w:sz w:val="24"/>
          <w:szCs w:val="24"/>
        </w:rPr>
      </w:pPr>
      <w:r w:rsidRPr="00DE3CAE">
        <w:rPr>
          <w:rFonts w:ascii="Times New Roman" w:hAnsi="Times New Roman" w:cs="Times New Roman"/>
          <w:sz w:val="24"/>
          <w:szCs w:val="24"/>
          <w:lang w:val="pt-BR"/>
        </w:rPr>
        <w:t xml:space="preserve">ZAGREBELSKY, Gustavo. </w:t>
      </w:r>
      <w:r w:rsidRPr="00DE3CAE">
        <w:rPr>
          <w:rFonts w:ascii="Times New Roman" w:hAnsi="Times New Roman" w:cs="Times New Roman"/>
          <w:b/>
          <w:sz w:val="24"/>
          <w:szCs w:val="24"/>
          <w:lang w:val="pt-BR"/>
        </w:rPr>
        <w:t xml:space="preserve">El </w:t>
      </w:r>
      <w:proofErr w:type="spellStart"/>
      <w:r w:rsidRPr="00DE3CAE">
        <w:rPr>
          <w:rFonts w:ascii="Times New Roman" w:hAnsi="Times New Roman" w:cs="Times New Roman"/>
          <w:b/>
          <w:sz w:val="24"/>
          <w:szCs w:val="24"/>
          <w:lang w:val="pt-BR"/>
        </w:rPr>
        <w:t>derecho</w:t>
      </w:r>
      <w:proofErr w:type="spellEnd"/>
      <w:r w:rsidRPr="00DE3CAE">
        <w:rPr>
          <w:rFonts w:ascii="Times New Roman" w:hAnsi="Times New Roman" w:cs="Times New Roman"/>
          <w:b/>
          <w:sz w:val="24"/>
          <w:szCs w:val="24"/>
          <w:lang w:val="pt-BR"/>
        </w:rPr>
        <w:t xml:space="preserve"> dúctil: </w:t>
      </w:r>
      <w:proofErr w:type="spellStart"/>
      <w:r w:rsidRPr="00DE3CAE">
        <w:rPr>
          <w:rFonts w:ascii="Times New Roman" w:hAnsi="Times New Roman" w:cs="Times New Roman"/>
          <w:b/>
          <w:sz w:val="24"/>
          <w:szCs w:val="24"/>
          <w:lang w:val="pt-BR"/>
        </w:rPr>
        <w:t>ley</w:t>
      </w:r>
      <w:proofErr w:type="spellEnd"/>
      <w:r w:rsidRPr="00DE3CAE">
        <w:rPr>
          <w:rFonts w:ascii="Times New Roman" w:hAnsi="Times New Roman" w:cs="Times New Roman"/>
          <w:b/>
          <w:sz w:val="24"/>
          <w:szCs w:val="24"/>
          <w:lang w:val="pt-BR"/>
        </w:rPr>
        <w:t xml:space="preserve">, </w:t>
      </w:r>
      <w:proofErr w:type="spellStart"/>
      <w:r w:rsidRPr="00DE3CAE">
        <w:rPr>
          <w:rFonts w:ascii="Times New Roman" w:hAnsi="Times New Roman" w:cs="Times New Roman"/>
          <w:b/>
          <w:sz w:val="24"/>
          <w:szCs w:val="24"/>
          <w:lang w:val="pt-BR"/>
        </w:rPr>
        <w:t>derechos</w:t>
      </w:r>
      <w:proofErr w:type="spellEnd"/>
      <w:r w:rsidRPr="00DE3CAE">
        <w:rPr>
          <w:rFonts w:ascii="Times New Roman" w:hAnsi="Times New Roman" w:cs="Times New Roman"/>
          <w:b/>
          <w:sz w:val="24"/>
          <w:szCs w:val="24"/>
          <w:lang w:val="pt-BR"/>
        </w:rPr>
        <w:t xml:space="preserve">, </w:t>
      </w:r>
      <w:proofErr w:type="spellStart"/>
      <w:r w:rsidRPr="00DE3CAE">
        <w:rPr>
          <w:rFonts w:ascii="Times New Roman" w:hAnsi="Times New Roman" w:cs="Times New Roman"/>
          <w:b/>
          <w:sz w:val="24"/>
          <w:szCs w:val="24"/>
          <w:lang w:val="pt-BR"/>
        </w:rPr>
        <w:t>justicia</w:t>
      </w:r>
      <w:proofErr w:type="spellEnd"/>
      <w:r w:rsidRPr="00DE3CAE">
        <w:rPr>
          <w:rFonts w:ascii="Times New Roman" w:hAnsi="Times New Roman" w:cs="Times New Roman"/>
          <w:sz w:val="24"/>
          <w:szCs w:val="24"/>
          <w:lang w:val="pt-BR"/>
        </w:rPr>
        <w:t xml:space="preserve">. </w:t>
      </w:r>
      <w:r w:rsidRPr="00DE3CAE">
        <w:rPr>
          <w:rFonts w:ascii="Times New Roman" w:hAnsi="Times New Roman" w:cs="Times New Roman"/>
          <w:sz w:val="24"/>
          <w:szCs w:val="24"/>
        </w:rPr>
        <w:t xml:space="preserve">[Em linha]. </w:t>
      </w:r>
      <w:r w:rsidRPr="00DE3CAE">
        <w:rPr>
          <w:rFonts w:ascii="Times New Roman" w:hAnsi="Times New Roman" w:cs="Times New Roman"/>
          <w:sz w:val="24"/>
          <w:szCs w:val="24"/>
          <w:shd w:val="clear" w:color="auto" w:fill="FFFFFF"/>
        </w:rPr>
        <w:t> </w:t>
      </w:r>
      <w:r w:rsidRPr="00DE3CAE">
        <w:rPr>
          <w:rFonts w:ascii="Times New Roman" w:hAnsi="Times New Roman" w:cs="Times New Roman"/>
          <w:sz w:val="24"/>
          <w:szCs w:val="24"/>
        </w:rPr>
        <w:t xml:space="preserve"> </w:t>
      </w:r>
      <w:r w:rsidRPr="00DE3CAE">
        <w:rPr>
          <w:rFonts w:ascii="Times New Roman" w:hAnsi="Times New Roman" w:cs="Times New Roman"/>
          <w:sz w:val="24"/>
          <w:szCs w:val="24"/>
          <w:lang w:val="pt-BR"/>
        </w:rPr>
        <w:t xml:space="preserve">Tradução de Mariana </w:t>
      </w:r>
      <w:proofErr w:type="spellStart"/>
      <w:r w:rsidRPr="00DE3CAE">
        <w:rPr>
          <w:rFonts w:ascii="Times New Roman" w:hAnsi="Times New Roman" w:cs="Times New Roman"/>
          <w:sz w:val="24"/>
          <w:szCs w:val="24"/>
          <w:lang w:val="pt-BR"/>
        </w:rPr>
        <w:t>Gascón</w:t>
      </w:r>
      <w:proofErr w:type="spellEnd"/>
      <w:r w:rsidRPr="00DE3CAE">
        <w:rPr>
          <w:rFonts w:ascii="Times New Roman" w:hAnsi="Times New Roman" w:cs="Times New Roman"/>
          <w:sz w:val="24"/>
          <w:szCs w:val="24"/>
          <w:lang w:val="pt-BR"/>
        </w:rPr>
        <w:t xml:space="preserve">. Madri: Editorial </w:t>
      </w:r>
      <w:proofErr w:type="spellStart"/>
      <w:r w:rsidRPr="00DE3CAE">
        <w:rPr>
          <w:rFonts w:ascii="Times New Roman" w:hAnsi="Times New Roman" w:cs="Times New Roman"/>
          <w:sz w:val="24"/>
          <w:szCs w:val="24"/>
          <w:lang w:val="pt-BR"/>
        </w:rPr>
        <w:t>Trotta</w:t>
      </w:r>
      <w:proofErr w:type="spellEnd"/>
      <w:r w:rsidRPr="00DE3CAE">
        <w:rPr>
          <w:rFonts w:ascii="Times New Roman" w:hAnsi="Times New Roman" w:cs="Times New Roman"/>
          <w:sz w:val="24"/>
          <w:szCs w:val="24"/>
          <w:lang w:val="pt-BR"/>
        </w:rPr>
        <w:t xml:space="preserve"> S.A. 1995.</w:t>
      </w:r>
      <w:r w:rsidRPr="00DE3CAE">
        <w:rPr>
          <w:rFonts w:ascii="Times New Roman" w:hAnsi="Times New Roman" w:cs="Times New Roman"/>
          <w:sz w:val="24"/>
          <w:szCs w:val="24"/>
        </w:rPr>
        <w:t xml:space="preserve"> [Consult 4 Jul. 2018]. Disponível em </w:t>
      </w:r>
      <w:hyperlink r:id="rId32" w:history="1">
        <w:r w:rsidRPr="00DE3CAE">
          <w:rPr>
            <w:rStyle w:val="Hyperlink"/>
            <w:rFonts w:ascii="Times New Roman" w:hAnsi="Times New Roman" w:cs="Times New Roman"/>
            <w:color w:val="auto"/>
            <w:sz w:val="24"/>
            <w:szCs w:val="24"/>
            <w:u w:val="none"/>
          </w:rPr>
          <w:t>http://www2.scjn.gob.mx/red2/investigacionesjurisprudenciales/documentos/el-derecho-ductil.pdf</w:t>
        </w:r>
      </w:hyperlink>
      <w:r w:rsidRPr="00DE3CAE">
        <w:rPr>
          <w:rFonts w:ascii="Times New Roman" w:hAnsi="Times New Roman" w:cs="Times New Roman"/>
          <w:sz w:val="24"/>
          <w:szCs w:val="24"/>
        </w:rPr>
        <w:t xml:space="preserve"> ISBN 8481640719</w:t>
      </w:r>
      <w:hyperlink r:id="rId33" w:history="1">
        <w:r w:rsidRPr="00DE3CAE">
          <w:rPr>
            <w:rStyle w:val="Hyperlink"/>
            <w:rFonts w:ascii="Times New Roman" w:hAnsi="Times New Roman" w:cs="Times New Roman"/>
            <w:color w:val="auto"/>
            <w:sz w:val="24"/>
            <w:szCs w:val="24"/>
            <w:u w:val="none"/>
          </w:rPr>
          <w:t>https://pt.scribd.com/doc/164044038/Zagrebelsky-Gustavo-1995-El-derecho-ductil-174-pp</w:t>
        </w:r>
      </w:hyperlink>
      <w:r w:rsidRPr="00DE3CAE">
        <w:rPr>
          <w:rFonts w:ascii="Times New Roman" w:hAnsi="Times New Roman" w:cs="Times New Roman"/>
          <w:sz w:val="24"/>
          <w:szCs w:val="24"/>
        </w:rPr>
        <w:t>. ISBN 84-8164-071-9.</w:t>
      </w:r>
    </w:p>
    <w:p w14:paraId="637E1E17" w14:textId="71A58F6D" w:rsidR="008876DB" w:rsidRPr="00DE3CAE" w:rsidRDefault="008876DB" w:rsidP="00BC7738">
      <w:pPr>
        <w:spacing w:after="0" w:line="360" w:lineRule="auto"/>
        <w:ind w:left="709" w:hanging="709"/>
        <w:jc w:val="both"/>
        <w:rPr>
          <w:rFonts w:ascii="Times New Roman" w:hAnsi="Times New Roman" w:cs="Times New Roman"/>
          <w:sz w:val="24"/>
          <w:szCs w:val="24"/>
        </w:rPr>
      </w:pPr>
    </w:p>
    <w:p w14:paraId="480669B8" w14:textId="3B8DCED4" w:rsidR="00CA2B61" w:rsidRPr="00DE3CAE" w:rsidRDefault="008876DB" w:rsidP="00BC7738">
      <w:pPr>
        <w:pStyle w:val="PargrafodaLista"/>
        <w:numPr>
          <w:ilvl w:val="0"/>
          <w:numId w:val="8"/>
        </w:numPr>
        <w:spacing w:after="0" w:line="360" w:lineRule="auto"/>
        <w:ind w:left="709" w:hanging="709"/>
        <w:jc w:val="both"/>
        <w:rPr>
          <w:rFonts w:ascii="Times New Roman" w:hAnsi="Times New Roman" w:cs="Times New Roman"/>
          <w:sz w:val="24"/>
          <w:szCs w:val="24"/>
        </w:rPr>
      </w:pPr>
      <w:r w:rsidRPr="00DE3CAE">
        <w:rPr>
          <w:rFonts w:ascii="Times New Roman" w:hAnsi="Times New Roman" w:cs="Times New Roman"/>
          <w:sz w:val="24"/>
          <w:szCs w:val="24"/>
        </w:rPr>
        <w:t>Legislação</w:t>
      </w:r>
    </w:p>
    <w:p w14:paraId="10199EE3" w14:textId="77777777" w:rsidR="00BC7738" w:rsidRDefault="00BC7738" w:rsidP="00BC7738">
      <w:pPr>
        <w:spacing w:after="0" w:line="360" w:lineRule="auto"/>
        <w:ind w:left="709" w:hanging="709"/>
        <w:jc w:val="both"/>
        <w:rPr>
          <w:rFonts w:ascii="Times New Roman" w:hAnsi="Times New Roman" w:cs="Times New Roman"/>
          <w:sz w:val="24"/>
          <w:szCs w:val="24"/>
        </w:rPr>
      </w:pPr>
    </w:p>
    <w:p w14:paraId="549C20A6" w14:textId="28E9100E" w:rsidR="00CA2B61" w:rsidRPr="00A760B6" w:rsidRDefault="00CA2B61" w:rsidP="00BC7738">
      <w:pPr>
        <w:spacing w:after="0" w:line="360" w:lineRule="auto"/>
        <w:ind w:left="709" w:hanging="709"/>
        <w:jc w:val="both"/>
        <w:rPr>
          <w:rFonts w:ascii="Times New Roman" w:hAnsi="Times New Roman" w:cs="Times New Roman"/>
          <w:sz w:val="24"/>
          <w:szCs w:val="24"/>
        </w:rPr>
      </w:pPr>
      <w:r w:rsidRPr="00A760B6">
        <w:rPr>
          <w:rFonts w:ascii="Times New Roman" w:hAnsi="Times New Roman" w:cs="Times New Roman"/>
          <w:sz w:val="24"/>
          <w:szCs w:val="24"/>
        </w:rPr>
        <w:t xml:space="preserve">Ac. TC 39/88. Disponível em </w:t>
      </w:r>
      <w:hyperlink r:id="rId34" w:history="1">
        <w:r w:rsidRPr="00A760B6">
          <w:rPr>
            <w:rStyle w:val="Hyperlink"/>
            <w:rFonts w:ascii="Times New Roman" w:hAnsi="Times New Roman" w:cs="Times New Roman"/>
            <w:color w:val="auto"/>
            <w:sz w:val="24"/>
            <w:szCs w:val="24"/>
            <w:u w:val="none"/>
          </w:rPr>
          <w:t>https://dre.pt/web/guest/pesquisa-avancada/-/asearch/287591/details/maximized?emissor=Tribunal+Constitucional&amp;perPage=100&amp;types=JURISPRUDENCIA&amp;search=Pesquisar</w:t>
        </w:r>
      </w:hyperlink>
    </w:p>
    <w:p w14:paraId="6D7F900C" w14:textId="77777777" w:rsidR="00BC7738" w:rsidRDefault="00BC7738" w:rsidP="00BC7738">
      <w:pPr>
        <w:spacing w:after="0" w:line="360" w:lineRule="auto"/>
        <w:ind w:left="709" w:hanging="709"/>
        <w:jc w:val="both"/>
        <w:rPr>
          <w:rFonts w:ascii="Times New Roman" w:hAnsi="Times New Roman" w:cs="Times New Roman"/>
          <w:sz w:val="24"/>
          <w:szCs w:val="24"/>
        </w:rPr>
      </w:pPr>
    </w:p>
    <w:p w14:paraId="220E3EBB" w14:textId="517AC25F" w:rsidR="008876DB" w:rsidRPr="00A760B6" w:rsidRDefault="008876DB" w:rsidP="00BC7738">
      <w:pPr>
        <w:spacing w:after="0" w:line="360" w:lineRule="auto"/>
        <w:ind w:left="709" w:hanging="709"/>
        <w:jc w:val="both"/>
        <w:rPr>
          <w:rFonts w:ascii="Times New Roman" w:hAnsi="Times New Roman" w:cs="Times New Roman"/>
          <w:sz w:val="24"/>
          <w:szCs w:val="24"/>
        </w:rPr>
      </w:pPr>
      <w:r w:rsidRPr="00A760B6">
        <w:rPr>
          <w:rFonts w:ascii="Times New Roman" w:hAnsi="Times New Roman" w:cs="Times New Roman"/>
          <w:sz w:val="24"/>
          <w:szCs w:val="24"/>
        </w:rPr>
        <w:t>CARTA das Nações Unidas - Conferência sobre Organização Internacional. [Em linha]. São Francisco, 26 de junho de 1945. [Consult. 30 Out. 2018]. Disponível em https://nacoesunidas.org/wp-content/uploads/2017/11/A-Carta-das-Na%C3%A7%C3%B5es-Unidas.pdf</w:t>
      </w:r>
    </w:p>
    <w:p w14:paraId="40F0632E" w14:textId="77777777" w:rsidR="00BC7738" w:rsidRDefault="00BC7738" w:rsidP="00BC7738">
      <w:pPr>
        <w:spacing w:after="0" w:line="360" w:lineRule="auto"/>
        <w:ind w:left="709" w:hanging="709"/>
        <w:jc w:val="both"/>
        <w:rPr>
          <w:rFonts w:ascii="Times New Roman" w:hAnsi="Times New Roman" w:cs="Times New Roman"/>
          <w:sz w:val="24"/>
          <w:szCs w:val="24"/>
        </w:rPr>
      </w:pPr>
    </w:p>
    <w:p w14:paraId="6456160A" w14:textId="5215F082" w:rsidR="007D69B8" w:rsidRPr="00A760B6" w:rsidRDefault="008876DB" w:rsidP="00BC7738">
      <w:pPr>
        <w:spacing w:after="0" w:line="360" w:lineRule="auto"/>
        <w:ind w:left="709" w:hanging="709"/>
        <w:jc w:val="both"/>
        <w:rPr>
          <w:rFonts w:ascii="Times New Roman" w:hAnsi="Times New Roman" w:cs="Times New Roman"/>
          <w:sz w:val="24"/>
          <w:szCs w:val="24"/>
        </w:rPr>
      </w:pPr>
      <w:r w:rsidRPr="00A760B6">
        <w:rPr>
          <w:rFonts w:ascii="Times New Roman" w:hAnsi="Times New Roman" w:cs="Times New Roman"/>
          <w:sz w:val="24"/>
          <w:szCs w:val="24"/>
        </w:rPr>
        <w:t xml:space="preserve">CONFERÊNCIA de Durban – Conferência mundial contra o racismo, discriminação racial, xenofobia e intolerância correlata. [Em linha].  Adotada em 8 de setembro de 2001 em Durban, África do Sul. [Consult. 30 Out. 2018]. Disponível em </w:t>
      </w:r>
      <w:r w:rsidR="007D69B8" w:rsidRPr="00A760B6">
        <w:rPr>
          <w:rFonts w:ascii="Times New Roman" w:hAnsi="Times New Roman" w:cs="Times New Roman"/>
          <w:sz w:val="24"/>
          <w:szCs w:val="24"/>
        </w:rPr>
        <w:t>https://nacoesunidas.org/wp-content/uploads/2015/03/durban-2001.pdf</w:t>
      </w:r>
    </w:p>
    <w:p w14:paraId="62CB18B9" w14:textId="77777777" w:rsidR="007D69B8" w:rsidRPr="00A760B6" w:rsidRDefault="007D69B8" w:rsidP="00BC7738">
      <w:pPr>
        <w:spacing w:after="0" w:line="360" w:lineRule="auto"/>
        <w:ind w:left="709" w:hanging="709"/>
        <w:jc w:val="both"/>
        <w:rPr>
          <w:rFonts w:ascii="Times New Roman" w:hAnsi="Times New Roman" w:cs="Times New Roman"/>
          <w:sz w:val="24"/>
          <w:szCs w:val="24"/>
        </w:rPr>
      </w:pPr>
    </w:p>
    <w:p w14:paraId="0BA23F29" w14:textId="7BDF130D" w:rsidR="008876DB" w:rsidRPr="00A760B6" w:rsidRDefault="008876DB" w:rsidP="00BC7738">
      <w:pPr>
        <w:spacing w:after="0" w:line="360" w:lineRule="auto"/>
        <w:ind w:left="709" w:hanging="709"/>
        <w:jc w:val="both"/>
        <w:rPr>
          <w:rFonts w:ascii="Times New Roman" w:hAnsi="Times New Roman" w:cs="Times New Roman"/>
          <w:sz w:val="24"/>
          <w:szCs w:val="24"/>
        </w:rPr>
      </w:pPr>
      <w:r w:rsidRPr="00A760B6">
        <w:rPr>
          <w:rFonts w:ascii="Times New Roman" w:hAnsi="Times New Roman" w:cs="Times New Roman"/>
          <w:sz w:val="24"/>
          <w:szCs w:val="24"/>
        </w:rPr>
        <w:t xml:space="preserve">CONVENÇÃO de Viena sobre o Direito dos Tradados. [Em linha]. </w:t>
      </w:r>
      <w:r w:rsidR="007D69B8" w:rsidRPr="00A760B6">
        <w:rPr>
          <w:rFonts w:ascii="Times New Roman" w:hAnsi="Times New Roman" w:cs="Times New Roman"/>
          <w:sz w:val="24"/>
          <w:szCs w:val="24"/>
        </w:rPr>
        <w:t xml:space="preserve">Resolução da Assembleia da República n. º 67/2003 Convenção de Viena sobre o Direito dos Tratados, assinada em 23 de maio de 1969 (CVDT). [Consult. 30 Out. 2018]. Disponível em  </w:t>
      </w:r>
      <w:r w:rsidRPr="00A760B6">
        <w:rPr>
          <w:rFonts w:ascii="Times New Roman" w:hAnsi="Times New Roman" w:cs="Times New Roman"/>
          <w:sz w:val="24"/>
          <w:szCs w:val="24"/>
        </w:rPr>
        <w:t>http://www.planalto.gov.br/ccivil_03/_Ato2007-2010/2009/Decreto/D7030.htm</w:t>
      </w:r>
    </w:p>
    <w:p w14:paraId="0F4129A1" w14:textId="77777777" w:rsidR="00BC7738" w:rsidRDefault="00BC7738" w:rsidP="00BC7738">
      <w:pPr>
        <w:spacing w:after="0" w:line="360" w:lineRule="auto"/>
        <w:ind w:left="709" w:hanging="709"/>
        <w:jc w:val="both"/>
        <w:rPr>
          <w:rFonts w:ascii="Times New Roman" w:hAnsi="Times New Roman" w:cs="Times New Roman"/>
          <w:sz w:val="24"/>
          <w:szCs w:val="24"/>
        </w:rPr>
      </w:pPr>
    </w:p>
    <w:p w14:paraId="6A5DB154" w14:textId="31A482F8" w:rsidR="008876DB" w:rsidRPr="00A760B6" w:rsidRDefault="008876DB" w:rsidP="00BC7738">
      <w:pPr>
        <w:spacing w:after="0" w:line="360" w:lineRule="auto"/>
        <w:ind w:left="709" w:hanging="709"/>
        <w:jc w:val="both"/>
        <w:rPr>
          <w:rFonts w:ascii="Times New Roman" w:hAnsi="Times New Roman" w:cs="Times New Roman"/>
          <w:sz w:val="24"/>
          <w:szCs w:val="24"/>
        </w:rPr>
      </w:pPr>
      <w:r w:rsidRPr="00A760B6">
        <w:rPr>
          <w:rFonts w:ascii="Times New Roman" w:hAnsi="Times New Roman" w:cs="Times New Roman"/>
          <w:sz w:val="24"/>
          <w:szCs w:val="24"/>
        </w:rPr>
        <w:t xml:space="preserve">CONVENÇÃO sobre a Proteção e Promoção da Diversidade das Expressões Culturais.  [Em linha]. UNESCO: Paris. Adota, em 20 de outubro de 2005 na 33ª sessão. [Consult. 30 Out. 2018]. Disponível em https://unesdoc.unesco.org/ark:/48223/pf0000150224 </w:t>
      </w:r>
    </w:p>
    <w:p w14:paraId="726F5D85" w14:textId="77777777" w:rsidR="00BC7738" w:rsidRDefault="00BC7738" w:rsidP="00BC7738">
      <w:pPr>
        <w:spacing w:after="0" w:line="360" w:lineRule="auto"/>
        <w:ind w:left="709" w:hanging="709"/>
        <w:jc w:val="both"/>
        <w:rPr>
          <w:rFonts w:ascii="Times New Roman" w:hAnsi="Times New Roman" w:cs="Times New Roman"/>
          <w:sz w:val="24"/>
          <w:szCs w:val="24"/>
        </w:rPr>
      </w:pPr>
    </w:p>
    <w:p w14:paraId="3F2FA12D" w14:textId="7F2CBD84" w:rsidR="007D69B8" w:rsidRPr="00A760B6" w:rsidRDefault="007D69B8" w:rsidP="00BC7738">
      <w:pPr>
        <w:spacing w:after="0" w:line="360" w:lineRule="auto"/>
        <w:ind w:left="709" w:hanging="709"/>
        <w:jc w:val="both"/>
        <w:rPr>
          <w:rFonts w:ascii="Times New Roman" w:hAnsi="Times New Roman" w:cs="Times New Roman"/>
          <w:sz w:val="24"/>
          <w:szCs w:val="24"/>
        </w:rPr>
      </w:pPr>
      <w:r w:rsidRPr="00A760B6">
        <w:rPr>
          <w:rFonts w:ascii="Times New Roman" w:hAnsi="Times New Roman" w:cs="Times New Roman"/>
          <w:sz w:val="24"/>
          <w:szCs w:val="24"/>
        </w:rPr>
        <w:t>COSTA, José Manuel Cardoso da relat. – Acórdão do Tribunal Constitucional com o número 38, de 03 de Março de 1988 [Em linha[. [Consult. 22 Mars. 2018]. Disponível em https://dre.pt/application/file/a/287492</w:t>
      </w:r>
    </w:p>
    <w:p w14:paraId="324BF86E" w14:textId="77777777" w:rsidR="007D69B8" w:rsidRPr="00A760B6" w:rsidRDefault="007D69B8" w:rsidP="00BC7738">
      <w:pPr>
        <w:spacing w:after="0" w:line="360" w:lineRule="auto"/>
        <w:ind w:left="709" w:hanging="709"/>
        <w:jc w:val="both"/>
        <w:rPr>
          <w:rFonts w:ascii="Times New Roman" w:hAnsi="Times New Roman" w:cs="Times New Roman"/>
          <w:sz w:val="24"/>
          <w:szCs w:val="24"/>
        </w:rPr>
      </w:pPr>
    </w:p>
    <w:p w14:paraId="2768CE84" w14:textId="77777777" w:rsidR="008876DB" w:rsidRPr="00A760B6" w:rsidRDefault="008876DB" w:rsidP="00BC7738">
      <w:pPr>
        <w:pStyle w:val="Textodenotaderodap"/>
        <w:spacing w:line="360" w:lineRule="auto"/>
        <w:ind w:left="709" w:hanging="709"/>
        <w:jc w:val="both"/>
        <w:rPr>
          <w:rFonts w:ascii="Times New Roman" w:hAnsi="Times New Roman" w:cs="Times New Roman"/>
          <w:sz w:val="24"/>
          <w:szCs w:val="24"/>
        </w:rPr>
      </w:pPr>
      <w:r w:rsidRPr="00A760B6">
        <w:rPr>
          <w:rFonts w:ascii="Times New Roman" w:hAnsi="Times New Roman" w:cs="Times New Roman"/>
          <w:sz w:val="24"/>
          <w:szCs w:val="24"/>
        </w:rPr>
        <w:t xml:space="preserve">DECLARAÇÃO de Friburgo. [Em linha]. Adotada em Friburgo a 7 de maio de 2007, por um grupo de académicos reunidos pelo Instituto Interdisciplinar de ética e Direitos Humanos da Universidade de Friburgo (Suíça). [Consult 23 Maio 2018]. Disponível em </w:t>
      </w:r>
      <w:hyperlink r:id="rId35" w:history="1">
        <w:r w:rsidRPr="00A760B6">
          <w:rPr>
            <w:rStyle w:val="Hyperlink"/>
            <w:rFonts w:ascii="Times New Roman" w:hAnsi="Times New Roman" w:cs="Times New Roman"/>
            <w:color w:val="auto"/>
            <w:sz w:val="24"/>
            <w:szCs w:val="24"/>
            <w:u w:val="none"/>
          </w:rPr>
          <w:t>http://gddc.ministeriopublico.pt/sites/default/files/declfriburgo.pdf</w:t>
        </w:r>
      </w:hyperlink>
      <w:r w:rsidRPr="00A760B6">
        <w:rPr>
          <w:rFonts w:ascii="Times New Roman" w:hAnsi="Times New Roman" w:cs="Times New Roman"/>
          <w:sz w:val="24"/>
          <w:szCs w:val="24"/>
        </w:rPr>
        <w:t>.</w:t>
      </w:r>
    </w:p>
    <w:p w14:paraId="7FC9CF6D" w14:textId="77777777" w:rsidR="00BC7738" w:rsidRDefault="00BC7738" w:rsidP="00BC7738">
      <w:pPr>
        <w:spacing w:after="0" w:line="360" w:lineRule="auto"/>
        <w:ind w:left="709" w:hanging="709"/>
        <w:jc w:val="both"/>
        <w:rPr>
          <w:rFonts w:ascii="Times New Roman" w:hAnsi="Times New Roman" w:cs="Times New Roman"/>
          <w:sz w:val="24"/>
          <w:szCs w:val="24"/>
        </w:rPr>
      </w:pPr>
    </w:p>
    <w:p w14:paraId="7AC7601D" w14:textId="32AF07C5" w:rsidR="008876DB" w:rsidRPr="00A760B6" w:rsidRDefault="008876DB" w:rsidP="00BC7738">
      <w:pPr>
        <w:spacing w:after="0" w:line="360" w:lineRule="auto"/>
        <w:ind w:left="709" w:hanging="709"/>
        <w:jc w:val="both"/>
        <w:rPr>
          <w:rFonts w:ascii="Times New Roman" w:hAnsi="Times New Roman" w:cs="Times New Roman"/>
          <w:sz w:val="24"/>
          <w:szCs w:val="24"/>
        </w:rPr>
      </w:pPr>
      <w:r w:rsidRPr="00A760B6">
        <w:rPr>
          <w:rFonts w:ascii="Times New Roman" w:hAnsi="Times New Roman" w:cs="Times New Roman"/>
          <w:sz w:val="24"/>
          <w:szCs w:val="24"/>
        </w:rPr>
        <w:t xml:space="preserve">DECLARAÇÃO de Princípios de Direito relativa a Relações Amistosas e Cooperação entre os Estados conforme a Carta da ONU, de 24 de outubro de 1970. [Em linha]. Adotada pelo plenário da Assembleia Geral na resolução 26/25 (XXV). [Consult. 30 Out. 2018] </w:t>
      </w:r>
    </w:p>
    <w:p w14:paraId="55926DE3" w14:textId="77777777" w:rsidR="00BC7738" w:rsidRDefault="00BC7738" w:rsidP="00BC7738">
      <w:pPr>
        <w:spacing w:after="0" w:line="360" w:lineRule="auto"/>
        <w:ind w:left="709" w:hanging="709"/>
        <w:jc w:val="both"/>
        <w:rPr>
          <w:rFonts w:ascii="Times New Roman" w:hAnsi="Times New Roman" w:cs="Times New Roman"/>
          <w:sz w:val="24"/>
          <w:szCs w:val="24"/>
        </w:rPr>
      </w:pPr>
    </w:p>
    <w:p w14:paraId="4DBF2149" w14:textId="1B3EDC34" w:rsidR="008876DB" w:rsidRPr="00A760B6" w:rsidRDefault="008876DB" w:rsidP="00BC7738">
      <w:pPr>
        <w:spacing w:after="0" w:line="360" w:lineRule="auto"/>
        <w:ind w:left="709" w:hanging="709"/>
        <w:jc w:val="both"/>
        <w:rPr>
          <w:rFonts w:ascii="Times New Roman" w:hAnsi="Times New Roman" w:cs="Times New Roman"/>
          <w:sz w:val="24"/>
          <w:szCs w:val="24"/>
        </w:rPr>
      </w:pPr>
      <w:r w:rsidRPr="00A760B6">
        <w:rPr>
          <w:rFonts w:ascii="Times New Roman" w:hAnsi="Times New Roman" w:cs="Times New Roman"/>
          <w:sz w:val="24"/>
          <w:szCs w:val="24"/>
        </w:rPr>
        <w:t xml:space="preserve">DECLARAÇÃO Universal dos Direitos Humanos - Resolução 217 A (III) da Assembleia Geral das Nações Unidas, de 10 de dezembro de 1948. [Em linha]. Paris: Unesco, 1998. [Consult. 13 Fev. 2019]. Disponível em https://nacoesunidas.org/wp-content/uploads/2018/10/DUDH.pdf </w:t>
      </w:r>
    </w:p>
    <w:p w14:paraId="5B9B3445" w14:textId="77777777" w:rsidR="00BC7738" w:rsidRDefault="00BC7738" w:rsidP="00BC7738">
      <w:pPr>
        <w:spacing w:after="0" w:line="360" w:lineRule="auto"/>
        <w:ind w:left="709" w:hanging="709"/>
        <w:jc w:val="both"/>
        <w:rPr>
          <w:rFonts w:ascii="Times New Roman" w:eastAsia="Times New Roman" w:hAnsi="Times New Roman" w:cs="Times New Roman"/>
          <w:sz w:val="24"/>
          <w:szCs w:val="24"/>
          <w:lang w:eastAsia="pt-PT"/>
        </w:rPr>
      </w:pPr>
    </w:p>
    <w:p w14:paraId="10864C10" w14:textId="00586EB1" w:rsidR="007D69B8" w:rsidRPr="00A760B6" w:rsidRDefault="007D69B8" w:rsidP="00BC7738">
      <w:pPr>
        <w:spacing w:after="0" w:line="360" w:lineRule="auto"/>
        <w:ind w:left="709" w:hanging="709"/>
        <w:jc w:val="both"/>
        <w:rPr>
          <w:rFonts w:ascii="Times New Roman" w:hAnsi="Times New Roman" w:cs="Times New Roman"/>
          <w:sz w:val="24"/>
          <w:szCs w:val="24"/>
        </w:rPr>
      </w:pPr>
      <w:r w:rsidRPr="00A760B6">
        <w:rPr>
          <w:rFonts w:ascii="Times New Roman" w:eastAsia="Times New Roman" w:hAnsi="Times New Roman" w:cs="Times New Roman"/>
          <w:sz w:val="24"/>
          <w:szCs w:val="24"/>
          <w:lang w:eastAsia="pt-PT"/>
        </w:rPr>
        <w:t xml:space="preserve">DECLARAÇÃO dos Direitos das Pessoas Pertencentes a Minorias Nacionais ou Étnicas, religiosas e Linguísticas. </w:t>
      </w:r>
      <w:r w:rsidRPr="00A760B6">
        <w:rPr>
          <w:rFonts w:ascii="Times New Roman" w:hAnsi="Times New Roman" w:cs="Times New Roman"/>
          <w:sz w:val="24"/>
          <w:szCs w:val="24"/>
        </w:rPr>
        <w:t xml:space="preserve">[Em linha]. Adotada pela Assembleia Geral das Nações Unidas na resolução 47/135 de 1992. [Consult 23 Maio 2018]. Disponível em </w:t>
      </w:r>
      <w:hyperlink r:id="rId36" w:history="1">
        <w:r w:rsidRPr="00A760B6">
          <w:rPr>
            <w:rStyle w:val="Hyperlink"/>
            <w:rFonts w:ascii="Times New Roman" w:hAnsi="Times New Roman" w:cs="Times New Roman"/>
            <w:color w:val="auto"/>
            <w:sz w:val="24"/>
            <w:szCs w:val="24"/>
            <w:u w:val="none"/>
          </w:rPr>
          <w:t>http://gddc.ministeriopublico.pt/sites/default/files/declaracao_minorias.pdf</w:t>
        </w:r>
      </w:hyperlink>
      <w:r w:rsidRPr="00A760B6">
        <w:rPr>
          <w:rFonts w:ascii="Times New Roman" w:hAnsi="Times New Roman" w:cs="Times New Roman"/>
          <w:sz w:val="24"/>
          <w:szCs w:val="24"/>
        </w:rPr>
        <w:t xml:space="preserve"> </w:t>
      </w:r>
    </w:p>
    <w:p w14:paraId="512FB072" w14:textId="77777777" w:rsidR="007D69B8" w:rsidRPr="00A760B6" w:rsidRDefault="007D69B8" w:rsidP="00BC7738">
      <w:pPr>
        <w:spacing w:after="0" w:line="360" w:lineRule="auto"/>
        <w:ind w:left="709" w:hanging="709"/>
        <w:jc w:val="both"/>
        <w:rPr>
          <w:rFonts w:ascii="Times New Roman" w:hAnsi="Times New Roman" w:cs="Times New Roman"/>
          <w:sz w:val="24"/>
          <w:szCs w:val="24"/>
        </w:rPr>
      </w:pPr>
    </w:p>
    <w:p w14:paraId="386CC4F6" w14:textId="77777777" w:rsidR="008876DB" w:rsidRPr="00A760B6" w:rsidRDefault="008876DB" w:rsidP="00BC7738">
      <w:pPr>
        <w:spacing w:after="0" w:line="360" w:lineRule="auto"/>
        <w:ind w:left="709" w:hanging="709"/>
        <w:jc w:val="both"/>
        <w:rPr>
          <w:rFonts w:ascii="Times New Roman" w:hAnsi="Times New Roman" w:cs="Times New Roman"/>
          <w:sz w:val="24"/>
          <w:szCs w:val="24"/>
        </w:rPr>
      </w:pPr>
      <w:r w:rsidRPr="00A760B6">
        <w:rPr>
          <w:rFonts w:ascii="Times New Roman" w:hAnsi="Times New Roman" w:cs="Times New Roman"/>
          <w:sz w:val="24"/>
          <w:szCs w:val="24"/>
        </w:rPr>
        <w:t xml:space="preserve">DECLARAÇÃO Universal sobre a Diversidade Cultural. Adotada pela 31ª sessão da Conferência Geral da Organização das Nações Unidas para a Educação, Ciência e Cultura, de 2 de. Novembro de 2001. [Em linha]. [Consult. 13 Fev. 2019]. Disponível em http://www.unesco.org/new/fileadmin/MULTIMEDIA/HQ/CLT/diversity/pdf/declaration_cultural_diversity_pt.pdf </w:t>
      </w:r>
    </w:p>
    <w:p w14:paraId="473566CA" w14:textId="77777777" w:rsidR="00BC7738" w:rsidRDefault="00BC7738" w:rsidP="00BC7738">
      <w:pPr>
        <w:spacing w:after="0" w:line="360" w:lineRule="auto"/>
        <w:ind w:left="709" w:hanging="709"/>
        <w:jc w:val="both"/>
        <w:rPr>
          <w:rFonts w:ascii="Times New Roman" w:hAnsi="Times New Roman" w:cs="Times New Roman"/>
          <w:sz w:val="24"/>
          <w:szCs w:val="24"/>
        </w:rPr>
      </w:pPr>
    </w:p>
    <w:p w14:paraId="3FCCEA3C" w14:textId="44A9F554" w:rsidR="008876DB" w:rsidRPr="00A760B6" w:rsidRDefault="008876DB" w:rsidP="00BC7738">
      <w:pPr>
        <w:spacing w:after="0" w:line="360" w:lineRule="auto"/>
        <w:ind w:left="709" w:hanging="709"/>
        <w:jc w:val="both"/>
        <w:rPr>
          <w:rFonts w:ascii="Times New Roman" w:hAnsi="Times New Roman" w:cs="Times New Roman"/>
          <w:sz w:val="24"/>
          <w:szCs w:val="24"/>
        </w:rPr>
      </w:pPr>
      <w:r w:rsidRPr="00A760B6">
        <w:rPr>
          <w:rFonts w:ascii="Times New Roman" w:hAnsi="Times New Roman" w:cs="Times New Roman"/>
          <w:sz w:val="24"/>
          <w:szCs w:val="24"/>
        </w:rPr>
        <w:t>ESTATUTO DE ROMA. [Em linha]. Documento circulado como A / CONF. 183/9, de 17 de Julho de 1998.</w:t>
      </w:r>
      <w:r w:rsidR="007D69B8" w:rsidRPr="00A760B6">
        <w:rPr>
          <w:rFonts w:ascii="Times New Roman" w:hAnsi="Times New Roman" w:cs="Times New Roman"/>
          <w:sz w:val="24"/>
          <w:szCs w:val="24"/>
        </w:rPr>
        <w:t xml:space="preserve"> Alterações das Actas de 10 de Novembro, 12 de Julho, 30 de Novembro, 8 de Maio, 17 de Janeiro e 16 de Janeiro de 2002. </w:t>
      </w:r>
      <w:r w:rsidRPr="00A760B6">
        <w:rPr>
          <w:rFonts w:ascii="Times New Roman" w:hAnsi="Times New Roman" w:cs="Times New Roman"/>
          <w:sz w:val="24"/>
          <w:szCs w:val="24"/>
        </w:rPr>
        <w:t xml:space="preserve"> [Consult. 02 Abr. 2019]. Disponível em: http://www.icc-cpi.int/library/basicdocuments/rome_statute(f).html </w:t>
      </w:r>
    </w:p>
    <w:p w14:paraId="778DE07A" w14:textId="504343EA" w:rsidR="007D69B8" w:rsidRPr="00A760B6" w:rsidRDefault="007D69B8" w:rsidP="00BC7738">
      <w:pPr>
        <w:spacing w:after="0" w:line="360" w:lineRule="auto"/>
        <w:ind w:left="709" w:hanging="709"/>
        <w:jc w:val="both"/>
        <w:rPr>
          <w:rFonts w:ascii="Times New Roman" w:hAnsi="Times New Roman" w:cs="Times New Roman"/>
          <w:sz w:val="24"/>
          <w:szCs w:val="24"/>
        </w:rPr>
      </w:pPr>
    </w:p>
    <w:p w14:paraId="3342C39C" w14:textId="77777777" w:rsidR="008876DB" w:rsidRPr="00A760B6" w:rsidRDefault="008876DB" w:rsidP="00BC7738">
      <w:pPr>
        <w:spacing w:after="0" w:line="360" w:lineRule="auto"/>
        <w:ind w:left="709" w:hanging="709"/>
        <w:jc w:val="both"/>
        <w:rPr>
          <w:rFonts w:ascii="Times New Roman" w:hAnsi="Times New Roman" w:cs="Times New Roman"/>
          <w:sz w:val="24"/>
          <w:szCs w:val="24"/>
        </w:rPr>
      </w:pPr>
      <w:r w:rsidRPr="00A760B6">
        <w:rPr>
          <w:rFonts w:ascii="Times New Roman" w:hAnsi="Times New Roman" w:cs="Times New Roman"/>
          <w:sz w:val="24"/>
          <w:szCs w:val="24"/>
        </w:rPr>
        <w:t>PACTO Internacional sobre Direitos Civis e Políticos: Resolução 2200 A (XXI) da Assembleia Geral das Nações Unidas, de 16 de dezembro de 1966. [Em linha]. [Consult. 13 Fev. 2019]. Disponível em http://acnudh.org/pt-br/pacto-internacional-sobre-direitos-civis-e-politicos/</w:t>
      </w:r>
    </w:p>
    <w:p w14:paraId="48AE50B3" w14:textId="77777777" w:rsidR="00BC7738" w:rsidRDefault="00BC7738" w:rsidP="00BC7738">
      <w:pPr>
        <w:spacing w:after="0" w:line="360" w:lineRule="auto"/>
        <w:ind w:left="709" w:hanging="709"/>
        <w:jc w:val="both"/>
        <w:rPr>
          <w:rFonts w:ascii="Times New Roman" w:hAnsi="Times New Roman" w:cs="Times New Roman"/>
          <w:sz w:val="24"/>
          <w:szCs w:val="24"/>
        </w:rPr>
      </w:pPr>
    </w:p>
    <w:p w14:paraId="2356F9E9" w14:textId="5B997504" w:rsidR="008876DB" w:rsidRDefault="008876DB" w:rsidP="00BC7738">
      <w:pPr>
        <w:spacing w:after="0" w:line="360" w:lineRule="auto"/>
        <w:ind w:left="709" w:hanging="709"/>
        <w:jc w:val="both"/>
        <w:rPr>
          <w:rFonts w:ascii="Times New Roman" w:hAnsi="Times New Roman" w:cs="Times New Roman"/>
          <w:sz w:val="24"/>
          <w:szCs w:val="24"/>
        </w:rPr>
      </w:pPr>
      <w:r w:rsidRPr="00A760B6">
        <w:rPr>
          <w:rFonts w:ascii="Times New Roman" w:hAnsi="Times New Roman" w:cs="Times New Roman"/>
          <w:sz w:val="24"/>
          <w:szCs w:val="24"/>
        </w:rPr>
        <w:t xml:space="preserve">PACTO Internacional sobre Direitos Econômicos, Sociais e Culturais: Resolução 2200 A (XXI) da Assembleia Geral das Nações Unidas, de 16 de dezembro de 1966. [Em linha]. [Consult. 13 Fev. 2019]. Disponível em http://  Resolução da Assembleia da República n. º 67/2003 Convenção de Viena sobre o Direito dos Tratados, assinada em 23 de maio de 1969 (CVDT) </w:t>
      </w:r>
      <w:r w:rsidR="00BC7738" w:rsidRPr="00BC7738">
        <w:rPr>
          <w:rFonts w:ascii="Times New Roman" w:hAnsi="Times New Roman" w:cs="Times New Roman"/>
          <w:sz w:val="24"/>
          <w:szCs w:val="24"/>
        </w:rPr>
        <w:t>www.refugiados.net/cid_virtual_bkup/asilo2/2pidesc.html</w:t>
      </w:r>
    </w:p>
    <w:p w14:paraId="383DBE93" w14:textId="2F99A118" w:rsidR="00BC7738" w:rsidRDefault="00BC7738" w:rsidP="00BC7738">
      <w:pPr>
        <w:spacing w:after="0" w:line="360" w:lineRule="auto"/>
        <w:ind w:left="709" w:hanging="709"/>
        <w:jc w:val="both"/>
        <w:rPr>
          <w:rFonts w:ascii="Times New Roman" w:hAnsi="Times New Roman" w:cs="Times New Roman"/>
          <w:sz w:val="24"/>
          <w:szCs w:val="24"/>
        </w:rPr>
      </w:pPr>
    </w:p>
    <w:p w14:paraId="33C5D7CE" w14:textId="6A33B462" w:rsidR="00BC7738" w:rsidRDefault="00BC7738" w:rsidP="00BC7738">
      <w:pPr>
        <w:spacing w:after="0" w:line="360" w:lineRule="auto"/>
        <w:ind w:left="709" w:hanging="709"/>
        <w:jc w:val="both"/>
        <w:rPr>
          <w:rFonts w:ascii="Times New Roman" w:hAnsi="Times New Roman" w:cs="Times New Roman"/>
          <w:sz w:val="24"/>
          <w:szCs w:val="24"/>
        </w:rPr>
      </w:pPr>
    </w:p>
    <w:p w14:paraId="64147145" w14:textId="77777777" w:rsidR="00BC7738" w:rsidRPr="00A760B6" w:rsidRDefault="00BC7738" w:rsidP="00BC7738">
      <w:pPr>
        <w:spacing w:after="0" w:line="360" w:lineRule="auto"/>
        <w:ind w:left="709" w:hanging="709"/>
        <w:jc w:val="both"/>
        <w:rPr>
          <w:rFonts w:ascii="Times New Roman" w:hAnsi="Times New Roman" w:cs="Times New Roman"/>
          <w:sz w:val="24"/>
          <w:szCs w:val="24"/>
        </w:rPr>
      </w:pPr>
    </w:p>
    <w:sectPr w:rsidR="00BC7738" w:rsidRPr="00A760B6" w:rsidSect="00030482">
      <w:footerReference w:type="default" r:id="rId3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F38DF" w14:textId="77777777" w:rsidR="006A0768" w:rsidRDefault="006A0768" w:rsidP="00C509FC">
      <w:pPr>
        <w:spacing w:after="0" w:line="240" w:lineRule="auto"/>
      </w:pPr>
      <w:r>
        <w:separator/>
      </w:r>
    </w:p>
  </w:endnote>
  <w:endnote w:type="continuationSeparator" w:id="0">
    <w:p w14:paraId="38AB8A8E" w14:textId="77777777" w:rsidR="006A0768" w:rsidRDefault="006A0768" w:rsidP="00C50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ouvenirITCbyBT-Light">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E97F5" w14:textId="4809EDDA" w:rsidR="006A0768" w:rsidRDefault="006A0768">
    <w:pPr>
      <w:pStyle w:val="Rodap"/>
      <w:jc w:val="center"/>
    </w:pPr>
  </w:p>
  <w:p w14:paraId="59325D9C" w14:textId="77777777" w:rsidR="006A0768" w:rsidRDefault="006A076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5339033"/>
      <w:docPartObj>
        <w:docPartGallery w:val="Page Numbers (Bottom of Page)"/>
        <w:docPartUnique/>
      </w:docPartObj>
    </w:sdtPr>
    <w:sdtEndPr/>
    <w:sdtContent>
      <w:p w14:paraId="735DD3A2" w14:textId="73BE9DA6" w:rsidR="006A0768" w:rsidRDefault="006A0768">
        <w:pPr>
          <w:pStyle w:val="Rodap"/>
          <w:jc w:val="center"/>
        </w:pPr>
        <w:r>
          <w:fldChar w:fldCharType="begin"/>
        </w:r>
        <w:r>
          <w:instrText>PAGE   \* MERGEFORMAT</w:instrText>
        </w:r>
        <w:r>
          <w:fldChar w:fldCharType="separate"/>
        </w:r>
        <w:r w:rsidRPr="00AF2850">
          <w:rPr>
            <w:noProof/>
            <w:lang w:val="pt-BR"/>
          </w:rPr>
          <w:t>20</w:t>
        </w:r>
        <w:r>
          <w:fldChar w:fldCharType="end"/>
        </w:r>
      </w:p>
    </w:sdtContent>
  </w:sdt>
  <w:p w14:paraId="7340C461" w14:textId="77777777" w:rsidR="006A0768" w:rsidRDefault="006A076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51259" w14:textId="77777777" w:rsidR="006A0768" w:rsidRDefault="006A0768" w:rsidP="00C509FC">
      <w:pPr>
        <w:spacing w:after="0" w:line="240" w:lineRule="auto"/>
      </w:pPr>
      <w:r>
        <w:separator/>
      </w:r>
    </w:p>
  </w:footnote>
  <w:footnote w:type="continuationSeparator" w:id="0">
    <w:p w14:paraId="092AEC33" w14:textId="77777777" w:rsidR="006A0768" w:rsidRDefault="006A0768" w:rsidP="00C509FC">
      <w:pPr>
        <w:spacing w:after="0" w:line="240" w:lineRule="auto"/>
      </w:pPr>
      <w:r>
        <w:continuationSeparator/>
      </w:r>
    </w:p>
  </w:footnote>
  <w:footnote w:id="1">
    <w:p w14:paraId="766E7769" w14:textId="7777777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LARAIA, Roque de Barros – </w:t>
      </w:r>
      <w:r w:rsidRPr="005122B6">
        <w:rPr>
          <w:rFonts w:ascii="Times New Roman" w:hAnsi="Times New Roman" w:cs="Times New Roman"/>
          <w:b/>
        </w:rPr>
        <w:t>Cultura, um conceito antropológi</w:t>
      </w:r>
      <w:r w:rsidRPr="005122B6">
        <w:rPr>
          <w:rFonts w:ascii="Times New Roman" w:hAnsi="Times New Roman" w:cs="Times New Roman"/>
        </w:rPr>
        <w:t>co. RJ: Zahar, 1986. p. 20.</w:t>
      </w:r>
    </w:p>
  </w:footnote>
  <w:footnote w:id="2">
    <w:p w14:paraId="06E7F567" w14:textId="62DAD3EC"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CUCHE, Denys Miguel Cerpas Pereira –</w:t>
      </w:r>
      <w:r w:rsidRPr="005122B6">
        <w:rPr>
          <w:rFonts w:ascii="Times New Roman" w:hAnsi="Times New Roman" w:cs="Times New Roman"/>
          <w:b/>
        </w:rPr>
        <w:t xml:space="preserve"> A Noção de Cultura nas Ciências Sociais. </w:t>
      </w:r>
      <w:r w:rsidRPr="005122B6">
        <w:rPr>
          <w:rFonts w:ascii="Times New Roman" w:hAnsi="Times New Roman" w:cs="Times New Roman"/>
        </w:rPr>
        <w:t>2ª. ed. Lisboa: Fim de Século, 2003. p. 31.</w:t>
      </w:r>
    </w:p>
  </w:footnote>
  <w:footnote w:id="3">
    <w:p w14:paraId="0BBE2672" w14:textId="37F0FED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w:t>
      </w:r>
      <w:r w:rsidRPr="005122B6">
        <w:rPr>
          <w:rFonts w:ascii="Times New Roman" w:hAnsi="Times New Roman" w:cs="Times New Roman"/>
          <w:lang w:val="pt-BR"/>
        </w:rPr>
        <w:t xml:space="preserve"> p. 39. </w:t>
      </w:r>
    </w:p>
  </w:footnote>
  <w:footnote w:id="4">
    <w:p w14:paraId="18D59578" w14:textId="7777777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Ibidem.</w:t>
      </w:r>
      <w:r w:rsidRPr="005122B6">
        <w:rPr>
          <w:rFonts w:ascii="Times New Roman" w:hAnsi="Times New Roman" w:cs="Times New Roman"/>
        </w:rPr>
        <w:t xml:space="preserve"> </w:t>
      </w:r>
    </w:p>
  </w:footnote>
  <w:footnote w:id="5">
    <w:p w14:paraId="54D3DCF5" w14:textId="40B5A7EE"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lang w:val="en-US"/>
        </w:rPr>
        <w:t xml:space="preserve"> TAYLOR, Edward Burnet. - </w:t>
      </w:r>
      <w:r w:rsidRPr="005122B6">
        <w:rPr>
          <w:rFonts w:ascii="Times New Roman" w:hAnsi="Times New Roman" w:cs="Times New Roman"/>
          <w:b/>
          <w:lang w:val="en-US"/>
        </w:rPr>
        <w:t xml:space="preserve">La </w:t>
      </w:r>
      <w:r w:rsidRPr="005122B6">
        <w:rPr>
          <w:rFonts w:ascii="Times New Roman" w:hAnsi="Times New Roman" w:cs="Times New Roman"/>
          <w:b/>
          <w:lang w:val="en-US"/>
        </w:rPr>
        <w:t xml:space="preserve">Civilisation primitive. </w:t>
      </w:r>
      <w:r w:rsidRPr="005122B6">
        <w:rPr>
          <w:rFonts w:ascii="Times New Roman" w:hAnsi="Times New Roman" w:cs="Times New Roman"/>
          <w:b/>
          <w:shd w:val="clear" w:color="auto" w:fill="FFFFFF"/>
          <w:lang w:val="en-US"/>
        </w:rPr>
        <w:t xml:space="preserve">Researches </w:t>
      </w:r>
      <w:r w:rsidRPr="005122B6">
        <w:rPr>
          <w:rFonts w:ascii="Times New Roman" w:hAnsi="Times New Roman" w:cs="Times New Roman"/>
          <w:b/>
          <w:shd w:val="clear" w:color="auto" w:fill="FFFFFF"/>
          <w:lang w:val="en-US"/>
        </w:rPr>
        <w:t>Into the Development of Mythology, Philosophy, religion, language, art and custom</w:t>
      </w:r>
      <w:r w:rsidRPr="005122B6">
        <w:rPr>
          <w:rFonts w:ascii="Times New Roman" w:hAnsi="Times New Roman" w:cs="Times New Roman"/>
          <w:shd w:val="clear" w:color="auto" w:fill="FFFFFF"/>
          <w:lang w:val="en-US"/>
        </w:rPr>
        <w:t xml:space="preserve">. </w:t>
      </w:r>
      <w:r w:rsidRPr="005122B6">
        <w:rPr>
          <w:rFonts w:ascii="Times New Roman" w:hAnsi="Times New Roman" w:cs="Times New Roman"/>
        </w:rPr>
        <w:t xml:space="preserve">[Em linha]. </w:t>
      </w:r>
      <w:r w:rsidRPr="005122B6">
        <w:rPr>
          <w:rFonts w:ascii="Times New Roman" w:hAnsi="Times New Roman" w:cs="Times New Roman"/>
          <w:shd w:val="clear" w:color="auto" w:fill="FFFFFF"/>
        </w:rPr>
        <w:t xml:space="preserve">Vol. I.,  6ª ed. London: Muray, 1920 </w:t>
      </w:r>
      <w:r w:rsidRPr="005122B6">
        <w:rPr>
          <w:rFonts w:ascii="Times New Roman" w:hAnsi="Times New Roman" w:cs="Times New Roman"/>
        </w:rPr>
        <w:t xml:space="preserve">[Consult. 12 Jun. 2019]. Disponível em </w:t>
      </w:r>
      <w:hyperlink r:id="rId1" w:history="1">
        <w:r w:rsidRPr="005122B6">
          <w:rPr>
            <w:rStyle w:val="Hyperlink"/>
            <w:rFonts w:ascii="Times New Roman" w:hAnsi="Times New Roman" w:cs="Times New Roman"/>
            <w:color w:val="auto"/>
            <w:u w:val="none"/>
          </w:rPr>
          <w:t>https://archive.org/details/primitiveculture01tylouoft/page/2</w:t>
        </w:r>
      </w:hyperlink>
      <w:r w:rsidRPr="005122B6">
        <w:rPr>
          <w:rFonts w:ascii="Times New Roman" w:hAnsi="Times New Roman" w:cs="Times New Roman"/>
        </w:rPr>
        <w:t xml:space="preserve">. p.1. Tradução livre da autora. </w:t>
      </w:r>
    </w:p>
  </w:footnote>
  <w:footnote w:id="6">
    <w:p w14:paraId="5ED07DF7" w14:textId="5733D38D"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MACHADO, Maria Costa Neves – </w:t>
      </w:r>
      <w:r w:rsidRPr="005122B6">
        <w:rPr>
          <w:rFonts w:ascii="Times New Roman" w:hAnsi="Times New Roman" w:cs="Times New Roman"/>
          <w:b/>
        </w:rPr>
        <w:t>Diferença Cultural: O direito à igualdade e à Diversidade Cultural dos seres humanos</w:t>
      </w:r>
      <w:r w:rsidRPr="005122B6">
        <w:rPr>
          <w:rFonts w:ascii="Times New Roman" w:hAnsi="Times New Roman" w:cs="Times New Roman"/>
        </w:rPr>
        <w:t>. 2ª. ed. Curitiba: Juruá Editora, 2014.</w:t>
      </w:r>
      <w:r w:rsidRPr="005122B6">
        <w:rPr>
          <w:rFonts w:ascii="Times New Roman" w:hAnsi="Times New Roman" w:cs="Times New Roman"/>
          <w:lang w:val="pt-BR"/>
        </w:rPr>
        <w:t xml:space="preserve"> p. 36.</w:t>
      </w:r>
    </w:p>
  </w:footnote>
  <w:footnote w:id="7">
    <w:p w14:paraId="7F7D5A32" w14:textId="77777777" w:rsidR="006A0768" w:rsidRPr="005122B6" w:rsidRDefault="006A0768" w:rsidP="005F0185">
      <w:pPr>
        <w:spacing w:after="0" w:line="240" w:lineRule="auto"/>
        <w:jc w:val="both"/>
        <w:rPr>
          <w:rFonts w:ascii="Times New Roman" w:hAnsi="Times New Roman" w:cs="Times New Roman"/>
          <w:sz w:val="20"/>
          <w:szCs w:val="20"/>
        </w:rPr>
      </w:pPr>
      <w:r w:rsidRPr="005122B6">
        <w:rPr>
          <w:rStyle w:val="Refdenotaderodap"/>
          <w:rFonts w:ascii="Times New Roman" w:hAnsi="Times New Roman" w:cs="Times New Roman"/>
          <w:sz w:val="20"/>
          <w:szCs w:val="20"/>
        </w:rPr>
        <w:footnoteRef/>
      </w:r>
      <w:r w:rsidRPr="005122B6">
        <w:rPr>
          <w:rFonts w:ascii="Times New Roman" w:hAnsi="Times New Roman" w:cs="Times New Roman"/>
          <w:sz w:val="20"/>
          <w:szCs w:val="20"/>
        </w:rPr>
        <w:t xml:space="preserve"> Idem </w:t>
      </w:r>
      <w:r w:rsidRPr="005122B6">
        <w:rPr>
          <w:rFonts w:ascii="Times New Roman" w:hAnsi="Times New Roman" w:cs="Times New Roman"/>
          <w:sz w:val="20"/>
          <w:szCs w:val="20"/>
          <w:lang w:val="pt-BR"/>
        </w:rPr>
        <w:t>–</w:t>
      </w:r>
      <w:r w:rsidRPr="005122B6">
        <w:rPr>
          <w:rFonts w:ascii="Times New Roman" w:hAnsi="Times New Roman" w:cs="Times New Roman"/>
          <w:sz w:val="20"/>
          <w:szCs w:val="20"/>
        </w:rPr>
        <w:t xml:space="preserve"> </w:t>
      </w:r>
      <w:r w:rsidRPr="005122B6">
        <w:rPr>
          <w:rFonts w:ascii="Times New Roman" w:hAnsi="Times New Roman" w:cs="Times New Roman"/>
          <w:b/>
          <w:sz w:val="20"/>
          <w:szCs w:val="20"/>
        </w:rPr>
        <w:t xml:space="preserve">Ibidem. </w:t>
      </w:r>
    </w:p>
  </w:footnote>
  <w:footnote w:id="8">
    <w:p w14:paraId="06FA3ED5" w14:textId="213F822C"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SILVA, Thomaz Tadeu da (org.); HALL, Stuart; WOODWARD, Kathryn </w:t>
      </w:r>
      <w:r w:rsidRPr="005122B6">
        <w:rPr>
          <w:rFonts w:ascii="Times New Roman" w:hAnsi="Times New Roman" w:cs="Times New Roman"/>
          <w:b/>
        </w:rPr>
        <w:t>-  Identidade e diferença: A perspectiva dos estudos culturais.</w:t>
      </w:r>
      <w:r w:rsidRPr="005122B6">
        <w:rPr>
          <w:rFonts w:ascii="Times New Roman" w:hAnsi="Times New Roman" w:cs="Times New Roman"/>
        </w:rPr>
        <w:t xml:space="preserve"> Petrópolis: Vozes, 2018. p. 21.</w:t>
      </w:r>
    </w:p>
  </w:footnote>
  <w:footnote w:id="9">
    <w:p w14:paraId="49491EDC" w14:textId="79679E40"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w:t>
      </w:r>
      <w:r w:rsidRPr="005122B6">
        <w:rPr>
          <w:rFonts w:ascii="Times New Roman" w:hAnsi="Times New Roman" w:cs="Times New Roman"/>
          <w:lang w:val="pt-BR"/>
        </w:rPr>
        <w:t>–</w:t>
      </w:r>
      <w:r w:rsidRPr="005122B6">
        <w:rPr>
          <w:rFonts w:ascii="Times New Roman" w:hAnsi="Times New Roman" w:cs="Times New Roman"/>
        </w:rPr>
        <w:t xml:space="preserve"> </w:t>
      </w:r>
      <w:r w:rsidRPr="005122B6">
        <w:rPr>
          <w:rFonts w:ascii="Times New Roman" w:hAnsi="Times New Roman" w:cs="Times New Roman"/>
          <w:b/>
        </w:rPr>
        <w:t>Ibidem.</w:t>
      </w:r>
    </w:p>
  </w:footnote>
  <w:footnote w:id="10">
    <w:p w14:paraId="1531C194" w14:textId="1662D384" w:rsidR="006A0768" w:rsidRPr="005122B6" w:rsidRDefault="006A0768" w:rsidP="005F0185">
      <w:pPr>
        <w:spacing w:after="0" w:line="240" w:lineRule="auto"/>
        <w:jc w:val="both"/>
        <w:rPr>
          <w:rFonts w:ascii="Times New Roman" w:hAnsi="Times New Roman" w:cs="Times New Roman"/>
          <w:sz w:val="20"/>
          <w:szCs w:val="20"/>
        </w:rPr>
      </w:pPr>
      <w:r w:rsidRPr="005122B6">
        <w:rPr>
          <w:rStyle w:val="Refdenotaderodap"/>
          <w:rFonts w:ascii="Times New Roman" w:hAnsi="Times New Roman" w:cs="Times New Roman"/>
          <w:sz w:val="20"/>
          <w:szCs w:val="20"/>
        </w:rPr>
        <w:footnoteRef/>
      </w:r>
      <w:r w:rsidRPr="005122B6">
        <w:rPr>
          <w:rFonts w:ascii="Times New Roman" w:hAnsi="Times New Roman" w:cs="Times New Roman"/>
          <w:sz w:val="20"/>
          <w:szCs w:val="20"/>
        </w:rPr>
        <w:t xml:space="preserve"> FERNANDES, José Paulo Teixeira </w:t>
      </w:r>
      <w:r w:rsidRPr="005122B6">
        <w:rPr>
          <w:rFonts w:ascii="Times New Roman" w:hAnsi="Times New Roman" w:cs="Times New Roman"/>
          <w:b/>
          <w:sz w:val="20"/>
          <w:szCs w:val="20"/>
        </w:rPr>
        <w:t>– Islamismo e Multiculturalismo: As ideologias após o fim da história.</w:t>
      </w:r>
      <w:r w:rsidRPr="005122B6">
        <w:rPr>
          <w:rFonts w:ascii="Times New Roman" w:hAnsi="Times New Roman" w:cs="Times New Roman"/>
          <w:sz w:val="20"/>
          <w:szCs w:val="20"/>
        </w:rPr>
        <w:t xml:space="preserve"> Coimbra: Almedina. 2006. p. 15. </w:t>
      </w:r>
    </w:p>
  </w:footnote>
  <w:footnote w:id="11">
    <w:p w14:paraId="30DC1492"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MACHADO, Maria Costa Neves – </w:t>
      </w:r>
      <w:r w:rsidRPr="005122B6">
        <w:rPr>
          <w:rFonts w:ascii="Times New Roman" w:hAnsi="Times New Roman" w:cs="Times New Roman"/>
          <w:b/>
        </w:rPr>
        <w:t>Diferença Cultural: O direito à igualdade e à diversidade cultural dos seres humanos</w:t>
      </w:r>
      <w:r w:rsidRPr="005122B6">
        <w:rPr>
          <w:rFonts w:ascii="Times New Roman" w:hAnsi="Times New Roman" w:cs="Times New Roman"/>
        </w:rPr>
        <w:t>. p. 157.</w:t>
      </w:r>
    </w:p>
  </w:footnote>
  <w:footnote w:id="12">
    <w:p w14:paraId="060DFBA9" w14:textId="06670126"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SEMPRINI, Andrea. </w:t>
      </w:r>
      <w:r w:rsidRPr="005122B6">
        <w:rPr>
          <w:rFonts w:ascii="Times New Roman" w:hAnsi="Times New Roman" w:cs="Times New Roman"/>
          <w:b/>
        </w:rPr>
        <w:t>Multiculturalismo.</w:t>
      </w:r>
      <w:r w:rsidRPr="005122B6">
        <w:rPr>
          <w:rFonts w:ascii="Times New Roman" w:hAnsi="Times New Roman" w:cs="Times New Roman"/>
        </w:rPr>
        <w:t xml:space="preserve"> [Em linha]. Tradução de Laureano Pelegrin. São Paulo: EDUSC, 1999. [Consult. 26 Jun 2019] Disponível em </w:t>
      </w:r>
      <w:hyperlink r:id="rId2" w:history="1">
        <w:r w:rsidRPr="005122B6">
          <w:rPr>
            <w:rStyle w:val="Hyperlink"/>
            <w:rFonts w:ascii="Times New Roman" w:hAnsi="Times New Roman" w:cs="Times New Roman"/>
            <w:color w:val="auto"/>
            <w:u w:val="none"/>
          </w:rPr>
          <w:t>https://pt.scribd.com/doc/256837871/SEMPRINI-Andrea-Multiculturalismo</w:t>
        </w:r>
      </w:hyperlink>
      <w:r w:rsidRPr="005122B6">
        <w:rPr>
          <w:rFonts w:ascii="Times New Roman" w:hAnsi="Times New Roman" w:cs="Times New Roman"/>
        </w:rPr>
        <w:t xml:space="preserve">. pp 66-68. </w:t>
      </w:r>
    </w:p>
  </w:footnote>
  <w:footnote w:id="13">
    <w:p w14:paraId="617C34F8" w14:textId="143FD288"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HAMEL, Marcio Renan – </w:t>
      </w:r>
      <w:r w:rsidRPr="005122B6">
        <w:rPr>
          <w:rFonts w:ascii="Times New Roman" w:hAnsi="Times New Roman" w:cs="Times New Roman"/>
          <w:b/>
        </w:rPr>
        <w:t>Direitos Humanos e multiculturalismo sob a perspectiva da ética do discurso</w:t>
      </w:r>
      <w:r w:rsidRPr="005122B6">
        <w:rPr>
          <w:rFonts w:ascii="Times New Roman" w:hAnsi="Times New Roman" w:cs="Times New Roman"/>
        </w:rPr>
        <w:t xml:space="preserve">. Curitiba: Juruá, 2015 </w:t>
      </w:r>
      <w:r w:rsidRPr="005122B6">
        <w:rPr>
          <w:rFonts w:ascii="Times New Roman" w:hAnsi="Times New Roman" w:cs="Times New Roman"/>
          <w:b/>
        </w:rPr>
        <w:t xml:space="preserve">. </w:t>
      </w:r>
      <w:r w:rsidRPr="005122B6">
        <w:rPr>
          <w:rFonts w:ascii="Times New Roman" w:hAnsi="Times New Roman" w:cs="Times New Roman"/>
        </w:rPr>
        <w:t>p. 78.</w:t>
      </w:r>
    </w:p>
  </w:footnote>
  <w:footnote w:id="14">
    <w:p w14:paraId="7508FF3C" w14:textId="608EF228"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NAIA, Helena Reis – </w:t>
      </w:r>
      <w:r w:rsidRPr="005122B6">
        <w:rPr>
          <w:rFonts w:ascii="Times New Roman" w:hAnsi="Times New Roman" w:cs="Times New Roman"/>
          <w:b/>
        </w:rPr>
        <w:t xml:space="preserve">O direito à diversidade: Do Estado moderno ao Estado plurinacional. </w:t>
      </w:r>
      <w:r w:rsidRPr="005122B6">
        <w:rPr>
          <w:rFonts w:ascii="Times New Roman" w:hAnsi="Times New Roman" w:cs="Times New Roman"/>
        </w:rPr>
        <w:t>Vol. 2.</w:t>
      </w:r>
      <w:r w:rsidRPr="005122B6">
        <w:rPr>
          <w:rFonts w:ascii="Times New Roman" w:hAnsi="Times New Roman" w:cs="Times New Roman"/>
          <w:b/>
        </w:rPr>
        <w:t xml:space="preserve"> </w:t>
      </w:r>
      <w:r w:rsidRPr="005122B6">
        <w:rPr>
          <w:rFonts w:ascii="Times New Roman" w:hAnsi="Times New Roman" w:cs="Times New Roman"/>
        </w:rPr>
        <w:t>Rio de Janeiro: Lumen Juris, 2015. p. 41</w:t>
      </w:r>
      <w:r w:rsidRPr="005122B6">
        <w:rPr>
          <w:rFonts w:ascii="Times New Roman" w:hAnsi="Times New Roman" w:cs="Times New Roman"/>
          <w:b/>
        </w:rPr>
        <w:t>.</w:t>
      </w:r>
    </w:p>
  </w:footnote>
  <w:footnote w:id="15">
    <w:p w14:paraId="75348546"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MACHADO, Maria Costa Neves – </w:t>
      </w:r>
      <w:r w:rsidRPr="005122B6">
        <w:rPr>
          <w:rFonts w:ascii="Times New Roman" w:hAnsi="Times New Roman" w:cs="Times New Roman"/>
          <w:b/>
        </w:rPr>
        <w:t>Diferença Cultural: O direito à igualdade e à Diversidade Cultural dos seres humanos</w:t>
      </w:r>
      <w:r w:rsidRPr="005122B6">
        <w:rPr>
          <w:rFonts w:ascii="Times New Roman" w:hAnsi="Times New Roman" w:cs="Times New Roman"/>
        </w:rPr>
        <w:t>. p. 191.</w:t>
      </w:r>
    </w:p>
  </w:footnote>
  <w:footnote w:id="16">
    <w:p w14:paraId="7AE9BE98"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p. 5.</w:t>
      </w:r>
    </w:p>
  </w:footnote>
  <w:footnote w:id="17">
    <w:p w14:paraId="7441CA45" w14:textId="12359FF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MARTINS, Ana Maria Guerra – </w:t>
      </w:r>
      <w:r w:rsidRPr="005122B6">
        <w:rPr>
          <w:rFonts w:ascii="Times New Roman" w:hAnsi="Times New Roman" w:cs="Times New Roman"/>
          <w:b/>
        </w:rPr>
        <w:t xml:space="preserve">Direito Internacional dos Direitos Humanos. </w:t>
      </w:r>
      <w:r w:rsidRPr="005122B6">
        <w:rPr>
          <w:rFonts w:ascii="Times New Roman" w:hAnsi="Times New Roman" w:cs="Times New Roman"/>
        </w:rPr>
        <w:t>Coimbra: Almedina, 2016. p. 88.</w:t>
      </w:r>
    </w:p>
  </w:footnote>
  <w:footnote w:id="18">
    <w:p w14:paraId="1AF9BF6A" w14:textId="1352F8D4"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GALVÃO, Vivianny – </w:t>
      </w:r>
      <w:r w:rsidRPr="005122B6">
        <w:rPr>
          <w:rFonts w:ascii="Times New Roman" w:hAnsi="Times New Roman" w:cs="Times New Roman"/>
          <w:b/>
        </w:rPr>
        <w:t>O princípio da prevalência dos direitos humanos</w:t>
      </w:r>
      <w:r w:rsidRPr="005122B6">
        <w:rPr>
          <w:rFonts w:ascii="Times New Roman" w:hAnsi="Times New Roman" w:cs="Times New Roman"/>
        </w:rPr>
        <w:t>. Rio de Janeiro: Lumen Juris. 2016. p. 13.</w:t>
      </w:r>
    </w:p>
  </w:footnote>
  <w:footnote w:id="19">
    <w:p w14:paraId="7A311335"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Ibidem.</w:t>
      </w:r>
    </w:p>
  </w:footnote>
  <w:footnote w:id="20">
    <w:p w14:paraId="47BABFF4" w14:textId="0EAB6B01"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xml:space="preserve"> p. 101.</w:t>
      </w:r>
    </w:p>
  </w:footnote>
  <w:footnote w:id="21">
    <w:p w14:paraId="7B8A2825" w14:textId="74D6D6A9" w:rsidR="006A0768" w:rsidRPr="005122B6" w:rsidRDefault="006A0768" w:rsidP="005F0185">
      <w:pPr>
        <w:spacing w:after="0" w:line="240" w:lineRule="auto"/>
        <w:jc w:val="both"/>
        <w:rPr>
          <w:rFonts w:ascii="Times New Roman" w:hAnsi="Times New Roman" w:cs="Times New Roman"/>
          <w:sz w:val="20"/>
          <w:szCs w:val="20"/>
        </w:rPr>
      </w:pPr>
      <w:r w:rsidRPr="005122B6">
        <w:rPr>
          <w:rStyle w:val="Refdenotaderodap"/>
          <w:rFonts w:ascii="Times New Roman" w:hAnsi="Times New Roman" w:cs="Times New Roman"/>
          <w:sz w:val="20"/>
          <w:szCs w:val="20"/>
        </w:rPr>
        <w:footnoteRef/>
      </w:r>
      <w:r w:rsidRPr="005122B6">
        <w:rPr>
          <w:rFonts w:ascii="Times New Roman" w:hAnsi="Times New Roman" w:cs="Times New Roman"/>
          <w:sz w:val="20"/>
          <w:szCs w:val="20"/>
        </w:rPr>
        <w:t xml:space="preserve"> CANOTILHO, J.J. Gomes – </w:t>
      </w:r>
      <w:r w:rsidRPr="005122B6">
        <w:rPr>
          <w:rFonts w:ascii="Times New Roman" w:hAnsi="Times New Roman" w:cs="Times New Roman"/>
          <w:b/>
          <w:sz w:val="20"/>
          <w:szCs w:val="20"/>
        </w:rPr>
        <w:t>Direito Constitucional e Teoria da Constituição</w:t>
      </w:r>
      <w:r w:rsidRPr="005122B6">
        <w:rPr>
          <w:rFonts w:ascii="Times New Roman" w:hAnsi="Times New Roman" w:cs="Times New Roman"/>
          <w:sz w:val="20"/>
          <w:szCs w:val="20"/>
        </w:rPr>
        <w:t xml:space="preserve">. 7ª. Ed. Coimbra: Almedina (2003). p. 428. </w:t>
      </w:r>
    </w:p>
  </w:footnote>
  <w:footnote w:id="22">
    <w:p w14:paraId="7E331630" w14:textId="7777777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p. 426.</w:t>
      </w:r>
    </w:p>
  </w:footnote>
  <w:footnote w:id="23">
    <w:p w14:paraId="08E72E4B" w14:textId="3BD8AD44"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pp.427-428.</w:t>
      </w:r>
    </w:p>
  </w:footnote>
  <w:footnote w:id="24">
    <w:p w14:paraId="27E7BAA8"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p. 427.</w:t>
      </w:r>
    </w:p>
  </w:footnote>
  <w:footnote w:id="25">
    <w:p w14:paraId="7FF0767A"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xml:space="preserve"> p. 428.</w:t>
      </w:r>
    </w:p>
  </w:footnote>
  <w:footnote w:id="26">
    <w:p w14:paraId="46FE100B"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Ibidem.</w:t>
      </w:r>
    </w:p>
  </w:footnote>
  <w:footnote w:id="27">
    <w:p w14:paraId="1BBA5B3A" w14:textId="3D553B5F" w:rsidR="006A0768" w:rsidRPr="005122B6" w:rsidRDefault="006A0768" w:rsidP="005F0185">
      <w:pPr>
        <w:spacing w:after="0" w:line="240" w:lineRule="auto"/>
        <w:jc w:val="both"/>
        <w:rPr>
          <w:rFonts w:ascii="Times New Roman" w:hAnsi="Times New Roman" w:cs="Times New Roman"/>
          <w:sz w:val="20"/>
          <w:szCs w:val="20"/>
        </w:rPr>
      </w:pPr>
      <w:r w:rsidRPr="005122B6">
        <w:rPr>
          <w:rStyle w:val="Refdenotaderodap"/>
          <w:rFonts w:ascii="Times New Roman" w:hAnsi="Times New Roman" w:cs="Times New Roman"/>
          <w:sz w:val="20"/>
          <w:szCs w:val="20"/>
        </w:rPr>
        <w:footnoteRef/>
      </w:r>
      <w:r w:rsidRPr="005122B6">
        <w:rPr>
          <w:rFonts w:ascii="Times New Roman" w:hAnsi="Times New Roman" w:cs="Times New Roman"/>
          <w:sz w:val="20"/>
          <w:szCs w:val="20"/>
        </w:rPr>
        <w:t xml:space="preserve"> FITOUSSI, Jean Paul; ROSANVALLON, Pierre - </w:t>
      </w:r>
      <w:r w:rsidRPr="005122B6">
        <w:rPr>
          <w:rFonts w:ascii="Times New Roman" w:hAnsi="Times New Roman" w:cs="Times New Roman"/>
          <w:b/>
          <w:sz w:val="20"/>
          <w:szCs w:val="20"/>
        </w:rPr>
        <w:t>A Nova Era das desigualdades</w:t>
      </w:r>
      <w:r w:rsidRPr="005122B6">
        <w:rPr>
          <w:rFonts w:ascii="Times New Roman" w:hAnsi="Times New Roman" w:cs="Times New Roman"/>
          <w:sz w:val="20"/>
          <w:szCs w:val="20"/>
        </w:rPr>
        <w:t>. Lisboa: Celta Editora, 1997. p. 64.</w:t>
      </w:r>
    </w:p>
  </w:footnote>
  <w:footnote w:id="28">
    <w:p w14:paraId="574A82C1"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CANOTILHO, J.J. Gomes – </w:t>
      </w:r>
      <w:r w:rsidRPr="005122B6">
        <w:rPr>
          <w:rFonts w:ascii="Times New Roman" w:hAnsi="Times New Roman" w:cs="Times New Roman"/>
          <w:b/>
        </w:rPr>
        <w:t xml:space="preserve">Direito Constitucional e Teoria da Constituição. </w:t>
      </w:r>
      <w:r w:rsidRPr="005122B6">
        <w:rPr>
          <w:rFonts w:ascii="Times New Roman" w:hAnsi="Times New Roman" w:cs="Times New Roman"/>
        </w:rPr>
        <w:t>p. 428.</w:t>
      </w:r>
    </w:p>
  </w:footnote>
  <w:footnote w:id="29">
    <w:p w14:paraId="60871947"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xml:space="preserve"> p. 430.</w:t>
      </w:r>
    </w:p>
  </w:footnote>
  <w:footnote w:id="30">
    <w:p w14:paraId="39E1999A"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CANOTILHO, J.J. Gomes – </w:t>
      </w:r>
      <w:r w:rsidRPr="005122B6">
        <w:rPr>
          <w:rFonts w:ascii="Times New Roman" w:hAnsi="Times New Roman" w:cs="Times New Roman"/>
          <w:b/>
        </w:rPr>
        <w:t>“Brancosos e interconstitucionalidade: itineráriosdos discursos sobre a historicidade constitucional</w:t>
      </w:r>
      <w:r w:rsidRPr="005122B6">
        <w:rPr>
          <w:rFonts w:ascii="Times New Roman" w:hAnsi="Times New Roman" w:cs="Times New Roman"/>
        </w:rPr>
        <w:t>. 2ª. ed. Coimbra: Almedina, 1914. p. 37.</w:t>
      </w:r>
    </w:p>
  </w:footnote>
  <w:footnote w:id="31">
    <w:p w14:paraId="1ECE7680" w14:textId="7777777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FONTES, Paulo Gustavo Guedes</w:t>
      </w:r>
      <w:r w:rsidRPr="005122B6">
        <w:rPr>
          <w:rFonts w:ascii="Times New Roman" w:hAnsi="Times New Roman" w:cs="Times New Roman"/>
          <w:b/>
        </w:rPr>
        <w:t xml:space="preserve"> – Neoconstitucionalismo e verdade: limites democráticos da jurisdição constitucional. </w:t>
      </w:r>
      <w:r w:rsidRPr="005122B6">
        <w:rPr>
          <w:rFonts w:ascii="Times New Roman" w:hAnsi="Times New Roman" w:cs="Times New Roman"/>
        </w:rPr>
        <w:t xml:space="preserve">Rio de Janeiro: Lumen Juris, 2018. </w:t>
      </w:r>
      <w:r w:rsidRPr="005122B6">
        <w:rPr>
          <w:rFonts w:ascii="Times New Roman" w:hAnsi="Times New Roman" w:cs="Times New Roman"/>
          <w:lang w:val="pt-BR"/>
        </w:rPr>
        <w:t>p. 4.</w:t>
      </w:r>
    </w:p>
  </w:footnote>
  <w:footnote w:id="32">
    <w:p w14:paraId="71A4BFE6"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BARROSO, Luís Roberto. </w:t>
      </w:r>
      <w:r w:rsidRPr="005122B6">
        <w:rPr>
          <w:rFonts w:ascii="Times New Roman" w:hAnsi="Times New Roman" w:cs="Times New Roman"/>
          <w:b/>
        </w:rPr>
        <w:t>Curso de direito constitucional contemporâneo: os conceitos fundamentais e a construção do novo modelo</w:t>
      </w:r>
      <w:r w:rsidRPr="005122B6">
        <w:rPr>
          <w:rFonts w:ascii="Times New Roman" w:hAnsi="Times New Roman" w:cs="Times New Roman"/>
        </w:rPr>
        <w:t xml:space="preserve">. [Em linha]. 2ª.ed. São Paulo: Saraiva, 2010. [Consult. 26 Jun 2019] Disponível em </w:t>
      </w:r>
      <w:hyperlink r:id="rId3" w:history="1">
        <w:r w:rsidRPr="005122B6">
          <w:rPr>
            <w:rStyle w:val="Hyperlink"/>
            <w:rFonts w:ascii="Times New Roman" w:hAnsi="Times New Roman" w:cs="Times New Roman"/>
            <w:color w:val="auto"/>
            <w:u w:val="none"/>
          </w:rPr>
          <w:t>http://noosfero.ucsal.br/articles/0013/0765/barroso-luis-roberto-direito-constitucional-.pdf.pdf</w:t>
        </w:r>
      </w:hyperlink>
      <w:r w:rsidRPr="005122B6">
        <w:rPr>
          <w:rFonts w:ascii="Times New Roman" w:hAnsi="Times New Roman" w:cs="Times New Roman"/>
        </w:rPr>
        <w:t xml:space="preserve">. </w:t>
      </w:r>
      <w:r w:rsidRPr="005122B6">
        <w:rPr>
          <w:rFonts w:ascii="Times New Roman" w:hAnsi="Times New Roman" w:cs="Times New Roman"/>
          <w:lang w:val="pt-BR"/>
        </w:rPr>
        <w:t xml:space="preserve">p. </w:t>
      </w:r>
      <w:r w:rsidRPr="005122B6">
        <w:rPr>
          <w:rFonts w:ascii="Times New Roman" w:hAnsi="Times New Roman" w:cs="Times New Roman"/>
        </w:rPr>
        <w:t>284.</w:t>
      </w:r>
    </w:p>
  </w:footnote>
  <w:footnote w:id="33">
    <w:p w14:paraId="5862CB9F" w14:textId="7777777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lang w:val="pt-BR"/>
        </w:rPr>
        <w:t xml:space="preserve"> ZAGREBELSKY, Gustavo. </w:t>
      </w:r>
      <w:r w:rsidRPr="005122B6">
        <w:rPr>
          <w:rFonts w:ascii="Times New Roman" w:hAnsi="Times New Roman" w:cs="Times New Roman"/>
          <w:b/>
          <w:lang w:val="pt-BR"/>
        </w:rPr>
        <w:t xml:space="preserve">El </w:t>
      </w:r>
      <w:r w:rsidRPr="005122B6">
        <w:rPr>
          <w:rFonts w:ascii="Times New Roman" w:hAnsi="Times New Roman" w:cs="Times New Roman"/>
          <w:b/>
          <w:lang w:val="pt-BR"/>
        </w:rPr>
        <w:t>derecho dúctil: Ley, derechos, justicia</w:t>
      </w:r>
      <w:r w:rsidRPr="005122B6">
        <w:rPr>
          <w:rFonts w:ascii="Times New Roman" w:hAnsi="Times New Roman" w:cs="Times New Roman"/>
          <w:lang w:val="pt-BR"/>
        </w:rPr>
        <w:t xml:space="preserve">. </w:t>
      </w:r>
      <w:r w:rsidRPr="005122B6">
        <w:rPr>
          <w:rFonts w:ascii="Times New Roman" w:hAnsi="Times New Roman" w:cs="Times New Roman"/>
        </w:rPr>
        <w:t xml:space="preserve">[Em linha]. </w:t>
      </w:r>
      <w:r w:rsidRPr="005122B6">
        <w:rPr>
          <w:rFonts w:ascii="Times New Roman" w:hAnsi="Times New Roman" w:cs="Times New Roman"/>
          <w:shd w:val="clear" w:color="auto" w:fill="FFFFFF"/>
        </w:rPr>
        <w:t> </w:t>
      </w:r>
      <w:r w:rsidRPr="005122B6">
        <w:rPr>
          <w:rFonts w:ascii="Times New Roman" w:hAnsi="Times New Roman" w:cs="Times New Roman"/>
        </w:rPr>
        <w:t xml:space="preserve"> </w:t>
      </w:r>
      <w:r w:rsidRPr="005122B6">
        <w:rPr>
          <w:rFonts w:ascii="Times New Roman" w:hAnsi="Times New Roman" w:cs="Times New Roman"/>
          <w:lang w:val="pt-BR"/>
        </w:rPr>
        <w:t>Tradução de Mariana Gascón. Madri: Editorial Trotta S.A. 1995.</w:t>
      </w:r>
      <w:r w:rsidRPr="005122B6">
        <w:rPr>
          <w:rFonts w:ascii="Times New Roman" w:hAnsi="Times New Roman" w:cs="Times New Roman"/>
        </w:rPr>
        <w:t xml:space="preserve"> [Consult 4 Jul. 2018]. Disponível em </w:t>
      </w:r>
      <w:hyperlink r:id="rId4" w:history="1">
        <w:r w:rsidRPr="005122B6">
          <w:rPr>
            <w:rStyle w:val="Hyperlink"/>
            <w:rFonts w:ascii="Times New Roman" w:hAnsi="Times New Roman" w:cs="Times New Roman"/>
            <w:color w:val="auto"/>
            <w:u w:val="none"/>
          </w:rPr>
          <w:t>http://www2.scjn.gob.mx/red2/investigacionesjurisprudenciales/documentos/el-derecho-ductil.pdf</w:t>
        </w:r>
      </w:hyperlink>
      <w:r w:rsidRPr="005122B6">
        <w:rPr>
          <w:rFonts w:ascii="Times New Roman" w:hAnsi="Times New Roman" w:cs="Times New Roman"/>
        </w:rPr>
        <w:t xml:space="preserve"> ISBN 8481640719</w:t>
      </w:r>
      <w:hyperlink r:id="rId5" w:history="1">
        <w:r w:rsidRPr="005122B6">
          <w:rPr>
            <w:rStyle w:val="Hyperlink"/>
            <w:rFonts w:ascii="Times New Roman" w:hAnsi="Times New Roman" w:cs="Times New Roman"/>
            <w:color w:val="auto"/>
            <w:u w:val="none"/>
          </w:rPr>
          <w:t>https://pt.scribd.com/doc/164044038/Zagrebelsky-Gustavo-1995-El-derecho-ductil-174-pp</w:t>
        </w:r>
      </w:hyperlink>
      <w:r w:rsidRPr="005122B6">
        <w:rPr>
          <w:rFonts w:ascii="Times New Roman" w:hAnsi="Times New Roman" w:cs="Times New Roman"/>
        </w:rPr>
        <w:t>. p. 110.</w:t>
      </w:r>
    </w:p>
  </w:footnote>
  <w:footnote w:id="34">
    <w:p w14:paraId="612A7058" w14:textId="7777777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Ibidem</w:t>
      </w:r>
      <w:r w:rsidRPr="005122B6">
        <w:rPr>
          <w:rFonts w:ascii="Times New Roman" w:hAnsi="Times New Roman" w:cs="Times New Roman"/>
        </w:rPr>
        <w:t>.</w:t>
      </w:r>
      <w:r w:rsidRPr="005122B6">
        <w:rPr>
          <w:rFonts w:ascii="Times New Roman" w:hAnsi="Times New Roman" w:cs="Times New Roman"/>
          <w:b/>
        </w:rPr>
        <w:t xml:space="preserve"> </w:t>
      </w:r>
    </w:p>
  </w:footnote>
  <w:footnote w:id="35">
    <w:p w14:paraId="3424DB27" w14:textId="44254AC6" w:rsidR="006A0768" w:rsidRPr="005122B6" w:rsidRDefault="006A0768" w:rsidP="005F0185">
      <w:pPr>
        <w:spacing w:after="0" w:line="240" w:lineRule="auto"/>
        <w:jc w:val="both"/>
        <w:rPr>
          <w:rFonts w:ascii="Times New Roman" w:hAnsi="Times New Roman" w:cs="Times New Roman"/>
          <w:sz w:val="20"/>
          <w:szCs w:val="20"/>
        </w:rPr>
      </w:pPr>
      <w:r w:rsidRPr="005122B6">
        <w:rPr>
          <w:rStyle w:val="Refdenotaderodap"/>
          <w:rFonts w:ascii="Times New Roman" w:hAnsi="Times New Roman" w:cs="Times New Roman"/>
          <w:sz w:val="20"/>
          <w:szCs w:val="20"/>
        </w:rPr>
        <w:footnoteRef/>
      </w:r>
      <w:r w:rsidRPr="005122B6">
        <w:rPr>
          <w:rFonts w:ascii="Times New Roman" w:hAnsi="Times New Roman" w:cs="Times New Roman"/>
          <w:sz w:val="20"/>
          <w:szCs w:val="20"/>
        </w:rPr>
        <w:t xml:space="preserve"> </w:t>
      </w:r>
      <w:r w:rsidRPr="005122B6">
        <w:rPr>
          <w:rStyle w:val="Hyperlink"/>
          <w:rFonts w:ascii="Times New Roman" w:hAnsi="Times New Roman" w:cs="Times New Roman"/>
          <w:color w:val="auto"/>
          <w:sz w:val="20"/>
          <w:szCs w:val="20"/>
          <w:u w:val="none"/>
        </w:rPr>
        <w:t xml:space="preserve">OLIVEIRA, Marco Aurélio Caetano – Caracterizando o realismo moral. </w:t>
      </w:r>
      <w:r w:rsidRPr="005122B6">
        <w:rPr>
          <w:rStyle w:val="Hyperlink"/>
          <w:rFonts w:ascii="Times New Roman" w:hAnsi="Times New Roman" w:cs="Times New Roman"/>
          <w:b/>
          <w:color w:val="auto"/>
          <w:sz w:val="20"/>
          <w:szCs w:val="20"/>
          <w:u w:val="none"/>
        </w:rPr>
        <w:t>Revista Ítaca.</w:t>
      </w:r>
      <w:r w:rsidRPr="005122B6">
        <w:rPr>
          <w:rStyle w:val="Hyperlink"/>
          <w:rFonts w:ascii="Times New Roman" w:hAnsi="Times New Roman" w:cs="Times New Roman"/>
          <w:color w:val="auto"/>
          <w:sz w:val="20"/>
          <w:szCs w:val="20"/>
          <w:u w:val="none"/>
        </w:rPr>
        <w:t xml:space="preserve"> </w:t>
      </w:r>
      <w:r w:rsidRPr="005122B6">
        <w:rPr>
          <w:rFonts w:ascii="Times New Roman" w:hAnsi="Times New Roman" w:cs="Times New Roman"/>
          <w:sz w:val="20"/>
          <w:szCs w:val="20"/>
        </w:rPr>
        <w:t xml:space="preserve">[Em linha]. </w:t>
      </w:r>
      <w:r w:rsidRPr="005122B6">
        <w:rPr>
          <w:rStyle w:val="Hyperlink"/>
          <w:rFonts w:ascii="Times New Roman" w:hAnsi="Times New Roman" w:cs="Times New Roman"/>
          <w:color w:val="auto"/>
          <w:sz w:val="20"/>
          <w:szCs w:val="20"/>
          <w:u w:val="none"/>
        </w:rPr>
        <w:t xml:space="preserve"> n. 21, 2012.  pp. 231-244. </w:t>
      </w:r>
      <w:r w:rsidRPr="005122B6">
        <w:rPr>
          <w:rFonts w:ascii="Times New Roman" w:hAnsi="Times New Roman" w:cs="Times New Roman"/>
          <w:sz w:val="20"/>
          <w:szCs w:val="20"/>
        </w:rPr>
        <w:t xml:space="preserve">[Consult. 20 Fev. 2019]. Disponível em </w:t>
      </w:r>
      <w:hyperlink r:id="rId6" w:history="1">
        <w:r w:rsidRPr="005122B6">
          <w:rPr>
            <w:rStyle w:val="Hyperlink"/>
            <w:rFonts w:ascii="Times New Roman" w:hAnsi="Times New Roman" w:cs="Times New Roman"/>
            <w:color w:val="auto"/>
            <w:sz w:val="20"/>
            <w:szCs w:val="20"/>
            <w:u w:val="none"/>
          </w:rPr>
          <w:t>https://revistas.ufrj.br/index.php/Itaca/article/view/247/229 3</w:t>
        </w:r>
      </w:hyperlink>
      <w:r w:rsidRPr="005122B6">
        <w:rPr>
          <w:rFonts w:ascii="Times New Roman" w:hAnsi="Times New Roman" w:cs="Times New Roman"/>
          <w:sz w:val="20"/>
          <w:szCs w:val="20"/>
        </w:rPr>
        <w:t xml:space="preserve">.2. </w:t>
      </w:r>
      <w:r w:rsidRPr="005122B6">
        <w:rPr>
          <w:rStyle w:val="Hyperlink"/>
          <w:rFonts w:ascii="Times New Roman" w:hAnsi="Times New Roman" w:cs="Times New Roman"/>
          <w:color w:val="auto"/>
          <w:sz w:val="20"/>
          <w:szCs w:val="20"/>
          <w:u w:val="none"/>
        </w:rPr>
        <w:t xml:space="preserve">p. 21. </w:t>
      </w:r>
    </w:p>
  </w:footnote>
  <w:footnote w:id="36">
    <w:p w14:paraId="40AF54BF" w14:textId="37F5A1F4"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ATIENZA, Manuel – </w:t>
      </w:r>
      <w:r w:rsidRPr="005122B6">
        <w:rPr>
          <w:rFonts w:ascii="Times New Roman" w:hAnsi="Times New Roman" w:cs="Times New Roman"/>
          <w:b/>
        </w:rPr>
        <w:t>El derecho como argumentación: Concepciones de la argumentación.</w:t>
      </w:r>
      <w:r w:rsidRPr="005122B6">
        <w:rPr>
          <w:rFonts w:ascii="Times New Roman" w:hAnsi="Times New Roman" w:cs="Times New Roman"/>
        </w:rPr>
        <w:t xml:space="preserve"> [Em linha]. Barcelona:</w:t>
      </w:r>
      <w:r w:rsidRPr="005122B6">
        <w:rPr>
          <w:rFonts w:ascii="Times New Roman" w:hAnsi="Times New Roman" w:cs="Times New Roman"/>
          <w:shd w:val="clear" w:color="auto" w:fill="FFFFFF"/>
        </w:rPr>
        <w:t xml:space="preserve"> Ariel, 2012. </w:t>
      </w:r>
      <w:r w:rsidRPr="005122B6">
        <w:rPr>
          <w:rFonts w:ascii="Times New Roman" w:hAnsi="Times New Roman" w:cs="Times New Roman"/>
        </w:rPr>
        <w:t xml:space="preserve">[Consult 9 Jul. 2018]. Disponível em </w:t>
      </w:r>
      <w:hyperlink r:id="rId7" w:history="1">
        <w:r w:rsidRPr="005122B6">
          <w:rPr>
            <w:rStyle w:val="Hyperlink"/>
            <w:rFonts w:ascii="Times New Roman" w:hAnsi="Times New Roman" w:cs="Times New Roman"/>
            <w:color w:val="auto"/>
            <w:u w:val="none"/>
          </w:rPr>
          <w:t>https://pt.scribd.com/document/58151813/atienza-2005-el-derecho-como-argumentacion</w:t>
        </w:r>
      </w:hyperlink>
      <w:r w:rsidRPr="005122B6">
        <w:rPr>
          <w:rFonts w:ascii="Times New Roman" w:hAnsi="Times New Roman" w:cs="Times New Roman"/>
        </w:rPr>
        <w:t>. p</w:t>
      </w:r>
      <w:r w:rsidRPr="005122B6">
        <w:rPr>
          <w:rFonts w:ascii="Times New Roman" w:hAnsi="Times New Roman" w:cs="Times New Roman"/>
          <w:lang w:val="pt-BR"/>
        </w:rPr>
        <w:t xml:space="preserve">. 54 </w:t>
      </w:r>
    </w:p>
  </w:footnote>
  <w:footnote w:id="37">
    <w:p w14:paraId="2152FEE0" w14:textId="09713F6C"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FERREAJOLI, Luigi – Constitucionalismo principialista e constitucionalismo garantista. In: </w:t>
      </w:r>
      <w:r w:rsidRPr="005122B6">
        <w:rPr>
          <w:rFonts w:ascii="Times New Roman" w:hAnsi="Times New Roman" w:cs="Times New Roman"/>
          <w:b/>
        </w:rPr>
        <w:t>Anais do IX simpósio de direito constitucional</w:t>
      </w:r>
      <w:r w:rsidRPr="005122B6">
        <w:rPr>
          <w:rFonts w:ascii="Times New Roman" w:hAnsi="Times New Roman" w:cs="Times New Roman"/>
        </w:rPr>
        <w:t xml:space="preserve">. </w:t>
      </w:r>
      <w:r w:rsidRPr="005122B6">
        <w:rPr>
          <w:rFonts w:ascii="Times New Roman" w:hAnsi="Times New Roman" w:cs="Times New Roman"/>
          <w:lang w:val="en-US"/>
        </w:rPr>
        <w:t>[</w:t>
      </w:r>
      <w:r w:rsidRPr="005122B6">
        <w:rPr>
          <w:rFonts w:ascii="Times New Roman" w:hAnsi="Times New Roman" w:cs="Times New Roman"/>
          <w:lang w:val="en-US"/>
        </w:rPr>
        <w:t>Em linha]. Tradução de André Karan Trindade.</w:t>
      </w:r>
      <w:r w:rsidRPr="005122B6">
        <w:rPr>
          <w:rStyle w:val="Hyperlink"/>
          <w:rFonts w:ascii="Times New Roman" w:hAnsi="Times New Roman" w:cs="Times New Roman"/>
          <w:color w:val="auto"/>
          <w:u w:val="none"/>
          <w:lang w:val="en-US"/>
        </w:rPr>
        <w:t xml:space="preserve"> [Consult. 9 Jul. 2019]. Disponível em </w:t>
      </w:r>
      <w:hyperlink r:id="rId8" w:history="1">
        <w:r w:rsidRPr="005122B6">
          <w:rPr>
            <w:rStyle w:val="Hyperlink"/>
            <w:rFonts w:ascii="Times New Roman" w:hAnsi="Times New Roman" w:cs="Times New Roman"/>
            <w:color w:val="auto"/>
            <w:u w:val="none"/>
          </w:rPr>
          <w:t>https://pt.scribd.com/document/69338858/Constitucionalismo-Garantista-Luigi-Ferrajoli</w:t>
        </w:r>
      </w:hyperlink>
      <w:r w:rsidRPr="005122B6">
        <w:rPr>
          <w:rFonts w:ascii="Times New Roman" w:hAnsi="Times New Roman" w:cs="Times New Roman"/>
        </w:rPr>
        <w:t xml:space="preserve"> pp 95-97.</w:t>
      </w:r>
    </w:p>
  </w:footnote>
  <w:footnote w:id="38">
    <w:p w14:paraId="7F09E32A"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GALVÃO. Vivianny – </w:t>
      </w:r>
      <w:r w:rsidRPr="005122B6">
        <w:rPr>
          <w:rFonts w:ascii="Times New Roman" w:hAnsi="Times New Roman" w:cs="Times New Roman"/>
          <w:b/>
        </w:rPr>
        <w:t>O princípio da prevalência dos direitos humanos</w:t>
      </w:r>
      <w:r w:rsidRPr="005122B6">
        <w:rPr>
          <w:rFonts w:ascii="Times New Roman" w:hAnsi="Times New Roman" w:cs="Times New Roman"/>
        </w:rPr>
        <w:t xml:space="preserve"> pp. 70. p. 71.</w:t>
      </w:r>
    </w:p>
  </w:footnote>
  <w:footnote w:id="39">
    <w:p w14:paraId="100AB575"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BRITO, Laura Souza Lima e – </w:t>
      </w:r>
      <w:r w:rsidRPr="005122B6">
        <w:rPr>
          <w:rFonts w:ascii="Times New Roman" w:hAnsi="Times New Roman" w:cs="Times New Roman"/>
          <w:b/>
        </w:rPr>
        <w:t>Lógica e Direitos Humanos</w:t>
      </w:r>
      <w:r w:rsidRPr="005122B6">
        <w:rPr>
          <w:rFonts w:ascii="Times New Roman" w:hAnsi="Times New Roman" w:cs="Times New Roman"/>
        </w:rPr>
        <w:t>. Rio de Janeiro: Lúmen Juris, 2016. p. 590.</w:t>
      </w:r>
    </w:p>
  </w:footnote>
  <w:footnote w:id="40">
    <w:p w14:paraId="05DFFC76" w14:textId="2A2A7E42" w:rsidR="006A0768" w:rsidRPr="005122B6" w:rsidRDefault="006A0768" w:rsidP="005F0185">
      <w:pPr>
        <w:spacing w:after="0" w:line="240" w:lineRule="auto"/>
        <w:jc w:val="both"/>
        <w:rPr>
          <w:rFonts w:ascii="Times New Roman" w:hAnsi="Times New Roman" w:cs="Times New Roman"/>
          <w:sz w:val="20"/>
          <w:szCs w:val="20"/>
        </w:rPr>
      </w:pPr>
      <w:r w:rsidRPr="005122B6">
        <w:rPr>
          <w:rStyle w:val="Refdenotaderodap"/>
          <w:rFonts w:ascii="Times New Roman" w:hAnsi="Times New Roman" w:cs="Times New Roman"/>
          <w:sz w:val="20"/>
          <w:szCs w:val="20"/>
        </w:rPr>
        <w:footnoteRef/>
      </w:r>
      <w:r w:rsidRPr="005122B6">
        <w:rPr>
          <w:rFonts w:ascii="Times New Roman" w:hAnsi="Times New Roman" w:cs="Times New Roman"/>
          <w:sz w:val="20"/>
          <w:szCs w:val="20"/>
        </w:rPr>
        <w:t xml:space="preserve"> DINIZ, Geilza Fátima Cavalcanti - Cultura e internacionalização dos direitos. Da margem nacional de apreciação ao transcivilizacionismo.  </w:t>
      </w:r>
      <w:r w:rsidRPr="005122B6">
        <w:rPr>
          <w:rFonts w:ascii="Times New Roman" w:hAnsi="Times New Roman" w:cs="Times New Roman"/>
          <w:b/>
          <w:sz w:val="20"/>
          <w:szCs w:val="20"/>
        </w:rPr>
        <w:t>Revista de Informação Legislativa</w:t>
      </w:r>
      <w:r w:rsidRPr="005122B6">
        <w:rPr>
          <w:rFonts w:ascii="Times New Roman" w:hAnsi="Times New Roman" w:cs="Times New Roman"/>
          <w:sz w:val="20"/>
          <w:szCs w:val="20"/>
        </w:rPr>
        <w:t xml:space="preserve">. [Em linha]. Senado Federal, Subsecretaria de Edições Técnicas – Ano 1, n. 1 (mar. 1964). Brasília. Trimestral. n. 196, outubro/dezembro, 2012. pp. 133 a 148. [Consult 02 Abr. 2019]. Disponível em </w:t>
      </w:r>
      <w:hyperlink r:id="rId9" w:anchor="page=134" w:history="1">
        <w:r w:rsidRPr="005122B6">
          <w:rPr>
            <w:rStyle w:val="Hyperlink"/>
            <w:rFonts w:ascii="Times New Roman" w:hAnsi="Times New Roman" w:cs="Times New Roman"/>
            <w:color w:val="auto"/>
            <w:sz w:val="20"/>
            <w:szCs w:val="20"/>
            <w:u w:val="none"/>
          </w:rPr>
          <w:t>http://www2.senado.leg.br/bdsf/bitstream/handle/id/496928/RIL196.pdf?sequence=1#page=134</w:t>
        </w:r>
      </w:hyperlink>
      <w:r w:rsidRPr="005122B6">
        <w:rPr>
          <w:rFonts w:ascii="Times New Roman" w:hAnsi="Times New Roman" w:cs="Times New Roman"/>
          <w:sz w:val="20"/>
          <w:szCs w:val="20"/>
        </w:rPr>
        <w:t xml:space="preserve"> . p. 49.</w:t>
      </w:r>
    </w:p>
  </w:footnote>
  <w:footnote w:id="41">
    <w:p w14:paraId="7CE4DBC2" w14:textId="721986AE"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BRITO, Laura Souza Lima e – </w:t>
      </w:r>
      <w:r w:rsidRPr="005122B6">
        <w:rPr>
          <w:rFonts w:ascii="Times New Roman" w:hAnsi="Times New Roman" w:cs="Times New Roman"/>
          <w:b/>
        </w:rPr>
        <w:t>Lógica e Direitos Humanos</w:t>
      </w:r>
      <w:r w:rsidRPr="005122B6">
        <w:rPr>
          <w:rFonts w:ascii="Times New Roman" w:hAnsi="Times New Roman" w:cs="Times New Roman"/>
        </w:rPr>
        <w:t>. p. 2.</w:t>
      </w:r>
    </w:p>
  </w:footnote>
  <w:footnote w:id="42">
    <w:p w14:paraId="72CF97B6"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p.77.</w:t>
      </w:r>
    </w:p>
  </w:footnote>
  <w:footnote w:id="43">
    <w:p w14:paraId="5ADF5CAE"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SANTOS, Boaventura de Sousa – Por u</w:t>
      </w:r>
      <w:r w:rsidRPr="005122B6">
        <w:rPr>
          <w:rStyle w:val="article-title"/>
          <w:rFonts w:ascii="Times New Roman" w:hAnsi="Times New Roman" w:cs="Times New Roman"/>
          <w:shd w:val="clear" w:color="auto" w:fill="FFFFFF"/>
        </w:rPr>
        <w:t>ma concepção multicultural de direitos humanos.</w:t>
      </w:r>
      <w:r w:rsidRPr="005122B6">
        <w:rPr>
          <w:rFonts w:ascii="Times New Roman" w:hAnsi="Times New Roman" w:cs="Times New Roman"/>
          <w:i/>
          <w:iCs/>
          <w:shd w:val="clear" w:color="auto" w:fill="FFFFFF"/>
        </w:rPr>
        <w:t> </w:t>
      </w:r>
      <w:r w:rsidRPr="005122B6">
        <w:rPr>
          <w:rFonts w:ascii="Times New Roman" w:hAnsi="Times New Roman" w:cs="Times New Roman"/>
          <w:b/>
          <w:iCs/>
          <w:shd w:val="clear" w:color="auto" w:fill="FFFFFF"/>
        </w:rPr>
        <w:t>Lua Nova</w:t>
      </w:r>
      <w:r w:rsidRPr="005122B6">
        <w:rPr>
          <w:rFonts w:ascii="Times New Roman" w:hAnsi="Times New Roman" w:cs="Times New Roman"/>
          <w:shd w:val="clear" w:color="auto" w:fill="FFFFFF"/>
        </w:rPr>
        <w:t xml:space="preserve"> [Em linha]. 1997, n.39, pp.105-124. </w:t>
      </w:r>
      <w:r w:rsidRPr="005122B6">
        <w:rPr>
          <w:rFonts w:ascii="Times New Roman" w:hAnsi="Times New Roman" w:cs="Times New Roman"/>
        </w:rPr>
        <w:t xml:space="preserve">[Consult. 22 Out. 2018]. </w:t>
      </w:r>
      <w:r w:rsidRPr="005122B6">
        <w:rPr>
          <w:rStyle w:val="a"/>
          <w:rFonts w:ascii="Times New Roman" w:hAnsi="Times New Roman" w:cs="Times New Roman"/>
          <w:bdr w:val="none" w:sz="0" w:space="0" w:color="auto" w:frame="1"/>
          <w:shd w:val="clear" w:color="auto" w:fill="FFFFFF"/>
        </w:rPr>
        <w:t xml:space="preserve"> </w:t>
      </w:r>
      <w:r w:rsidRPr="005122B6">
        <w:rPr>
          <w:rFonts w:ascii="Times New Roman" w:hAnsi="Times New Roman" w:cs="Times New Roman"/>
        </w:rPr>
        <w:t>Disponível em</w:t>
      </w:r>
      <w:r w:rsidRPr="005122B6">
        <w:rPr>
          <w:rFonts w:ascii="Times New Roman" w:hAnsi="Times New Roman" w:cs="Times New Roman"/>
          <w:b/>
          <w:shd w:val="clear" w:color="auto" w:fill="FFFFFF"/>
        </w:rPr>
        <w:t xml:space="preserve"> </w:t>
      </w:r>
      <w:hyperlink r:id="rId10" w:history="1">
        <w:r w:rsidRPr="005122B6">
          <w:rPr>
            <w:rStyle w:val="Hyperlink"/>
            <w:rFonts w:ascii="Times New Roman" w:eastAsiaTheme="majorEastAsia" w:hAnsi="Times New Roman" w:cs="Times New Roman"/>
            <w:color w:val="auto"/>
            <w:u w:val="none"/>
            <w:shd w:val="clear" w:color="auto" w:fill="FFFFFF"/>
          </w:rPr>
          <w:t>http://dx.doi.org/10.1590/S0102-64451997000100007</w:t>
        </w:r>
      </w:hyperlink>
      <w:r w:rsidRPr="005122B6">
        <w:rPr>
          <w:rFonts w:ascii="Times New Roman" w:hAnsi="Times New Roman" w:cs="Times New Roman"/>
          <w:shd w:val="clear" w:color="auto" w:fill="FFFFFF"/>
        </w:rPr>
        <w:t>. p</w:t>
      </w:r>
      <w:r w:rsidRPr="005122B6">
        <w:rPr>
          <w:rFonts w:ascii="Times New Roman" w:hAnsi="Times New Roman" w:cs="Times New Roman"/>
          <w:b/>
          <w:shd w:val="clear" w:color="auto" w:fill="FFFFFF"/>
        </w:rPr>
        <w:t xml:space="preserve">. </w:t>
      </w:r>
      <w:r w:rsidRPr="005122B6">
        <w:rPr>
          <w:rFonts w:ascii="Times New Roman" w:hAnsi="Times New Roman" w:cs="Times New Roman"/>
        </w:rPr>
        <w:t>107.</w:t>
      </w:r>
    </w:p>
  </w:footnote>
  <w:footnote w:id="44">
    <w:p w14:paraId="45F375F9"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pp. 111-112.</w:t>
      </w:r>
    </w:p>
  </w:footnote>
  <w:footnote w:id="45">
    <w:p w14:paraId="2801B2F1" w14:textId="2C019DA0"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shd w:val="clear" w:color="auto" w:fill="FFFFFF"/>
        </w:rPr>
        <w:t xml:space="preserve">. </w:t>
      </w:r>
      <w:r w:rsidRPr="005122B6">
        <w:rPr>
          <w:rFonts w:ascii="Times New Roman" w:hAnsi="Times New Roman" w:cs="Times New Roman"/>
        </w:rPr>
        <w:t>p. 115.</w:t>
      </w:r>
    </w:p>
  </w:footnote>
  <w:footnote w:id="46">
    <w:p w14:paraId="643A8717"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p.  116</w:t>
      </w:r>
    </w:p>
  </w:footnote>
  <w:footnote w:id="47">
    <w:p w14:paraId="345D5865"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Ibidem</w:t>
      </w:r>
      <w:r w:rsidRPr="005122B6">
        <w:rPr>
          <w:rFonts w:ascii="Times New Roman" w:hAnsi="Times New Roman" w:cs="Times New Roman"/>
        </w:rPr>
        <w:t>.</w:t>
      </w:r>
    </w:p>
  </w:footnote>
  <w:footnote w:id="48">
    <w:p w14:paraId="5C1A5AF0" w14:textId="7777777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CUCHE, Denys Miguel Cerpas Pereira –</w:t>
      </w:r>
      <w:r w:rsidRPr="005122B6">
        <w:rPr>
          <w:rFonts w:ascii="Times New Roman" w:hAnsi="Times New Roman" w:cs="Times New Roman"/>
          <w:b/>
        </w:rPr>
        <w:t xml:space="preserve"> A noção de cultura nas ciências sociais</w:t>
      </w:r>
      <w:r w:rsidRPr="005122B6">
        <w:rPr>
          <w:rFonts w:ascii="Times New Roman" w:hAnsi="Times New Roman" w:cs="Times New Roman"/>
        </w:rPr>
        <w:t>. p. 23.</w:t>
      </w:r>
    </w:p>
  </w:footnote>
  <w:footnote w:id="49">
    <w:p w14:paraId="7A1FA232" w14:textId="3C65E7B1"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FINURAS, Paulo</w:t>
      </w:r>
      <w:r w:rsidRPr="005122B6">
        <w:rPr>
          <w:rFonts w:ascii="Times New Roman" w:hAnsi="Times New Roman" w:cs="Times New Roman"/>
          <w:b/>
        </w:rPr>
        <w:t xml:space="preserve"> – Humanus: Pessoas iguais, culturas diferentes</w:t>
      </w:r>
      <w:r w:rsidRPr="005122B6">
        <w:rPr>
          <w:rFonts w:ascii="Times New Roman" w:hAnsi="Times New Roman" w:cs="Times New Roman"/>
        </w:rPr>
        <w:t>. 2ª. ed. Lisboa: Edições Sílabo, 2012. p. 25.</w:t>
      </w:r>
    </w:p>
  </w:footnote>
  <w:footnote w:id="50">
    <w:p w14:paraId="2A9E3F6B" w14:textId="71987278"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KROEBER, Alfred L. – O “Superorgânico” – In: </w:t>
      </w:r>
      <w:r w:rsidRPr="005122B6">
        <w:rPr>
          <w:rFonts w:ascii="Times New Roman" w:hAnsi="Times New Roman" w:cs="Times New Roman"/>
          <w:b/>
        </w:rPr>
        <w:t>A Natureza da Cultura</w:t>
      </w:r>
      <w:r w:rsidRPr="005122B6">
        <w:rPr>
          <w:rFonts w:ascii="Times New Roman" w:hAnsi="Times New Roman" w:cs="Times New Roman"/>
        </w:rPr>
        <w:t>. [Em linha].   Lisboa: Edições 70, 1993. pp. 39-79</w:t>
      </w:r>
      <w:r w:rsidRPr="005122B6">
        <w:rPr>
          <w:rFonts w:ascii="Times New Roman" w:hAnsi="Times New Roman" w:cs="Times New Roman"/>
          <w:shd w:val="clear" w:color="auto" w:fill="FFFFFF"/>
        </w:rPr>
        <w:t xml:space="preserve">. </w:t>
      </w:r>
      <w:r w:rsidRPr="005122B6">
        <w:rPr>
          <w:rFonts w:ascii="Times New Roman" w:hAnsi="Times New Roman" w:cs="Times New Roman"/>
        </w:rPr>
        <w:t xml:space="preserve">[Consult. 6 Jun. 2019]. </w:t>
      </w:r>
      <w:r w:rsidRPr="005122B6">
        <w:rPr>
          <w:rFonts w:ascii="Times New Roman" w:hAnsi="Times New Roman" w:cs="Times New Roman"/>
          <w:shd w:val="clear" w:color="auto" w:fill="FFFFFF"/>
        </w:rPr>
        <w:t xml:space="preserve">Disponível em </w:t>
      </w:r>
      <w:hyperlink r:id="rId11" w:history="1">
        <w:r w:rsidRPr="005122B6">
          <w:rPr>
            <w:rStyle w:val="Hyperlink"/>
            <w:rFonts w:ascii="Times New Roman" w:hAnsi="Times New Roman" w:cs="Times New Roman"/>
            <w:color w:val="auto"/>
            <w:u w:val="none"/>
          </w:rPr>
          <w:t>https://www.dropbox.com/s/f9jifsf33mtxnob/KROEBER%2C%20Alfred.%20%20O%20Superorg%C3%A2nico.pdf?dl=0</w:t>
        </w:r>
      </w:hyperlink>
      <w:r w:rsidRPr="005122B6">
        <w:rPr>
          <w:rStyle w:val="Hyperlink"/>
          <w:rFonts w:ascii="Times New Roman" w:hAnsi="Times New Roman" w:cs="Times New Roman"/>
          <w:color w:val="auto"/>
          <w:u w:val="none"/>
        </w:rPr>
        <w:t xml:space="preserve">. </w:t>
      </w:r>
      <w:r w:rsidRPr="005122B6">
        <w:rPr>
          <w:rFonts w:ascii="Times New Roman" w:hAnsi="Times New Roman" w:cs="Times New Roman"/>
        </w:rPr>
        <w:t>pp. 39-40.</w:t>
      </w:r>
    </w:p>
  </w:footnote>
  <w:footnote w:id="51">
    <w:p w14:paraId="760864EF" w14:textId="205E97FE"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LARAIA, Roque de Barros – </w:t>
      </w:r>
      <w:r w:rsidRPr="005122B6">
        <w:rPr>
          <w:rFonts w:ascii="Times New Roman" w:hAnsi="Times New Roman" w:cs="Times New Roman"/>
          <w:b/>
        </w:rPr>
        <w:t>Cultura, um conceito antropológi</w:t>
      </w:r>
      <w:r w:rsidRPr="005122B6">
        <w:rPr>
          <w:rFonts w:ascii="Times New Roman" w:hAnsi="Times New Roman" w:cs="Times New Roman"/>
        </w:rPr>
        <w:t>co. p. 36.</w:t>
      </w:r>
    </w:p>
  </w:footnote>
  <w:footnote w:id="52">
    <w:p w14:paraId="13F3AB0A" w14:textId="7777777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FINURAS, Paulo</w:t>
      </w:r>
      <w:r w:rsidRPr="005122B6">
        <w:rPr>
          <w:rFonts w:ascii="Times New Roman" w:hAnsi="Times New Roman" w:cs="Times New Roman"/>
          <w:b/>
        </w:rPr>
        <w:t xml:space="preserve"> – Humanus: Pessoas iguais, culturas diferentes</w:t>
      </w:r>
      <w:r w:rsidRPr="005122B6">
        <w:rPr>
          <w:rFonts w:ascii="Times New Roman" w:hAnsi="Times New Roman" w:cs="Times New Roman"/>
        </w:rPr>
        <w:t xml:space="preserve">. </w:t>
      </w:r>
      <w:r w:rsidRPr="005122B6">
        <w:rPr>
          <w:rFonts w:ascii="Times New Roman" w:hAnsi="Times New Roman" w:cs="Times New Roman"/>
          <w:lang w:val="pt-BR"/>
        </w:rPr>
        <w:t>p. 156.</w:t>
      </w:r>
    </w:p>
  </w:footnote>
  <w:footnote w:id="53">
    <w:p w14:paraId="05F556D5" w14:textId="3D3415D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LARAIA, Roque de Barros – </w:t>
      </w:r>
      <w:r w:rsidRPr="005122B6">
        <w:rPr>
          <w:rFonts w:ascii="Times New Roman" w:hAnsi="Times New Roman" w:cs="Times New Roman"/>
          <w:b/>
        </w:rPr>
        <w:t>Cultura, um conceito antropológi</w:t>
      </w:r>
      <w:r w:rsidRPr="005122B6">
        <w:rPr>
          <w:rFonts w:ascii="Times New Roman" w:hAnsi="Times New Roman" w:cs="Times New Roman"/>
        </w:rPr>
        <w:t>co. p. 20.</w:t>
      </w:r>
    </w:p>
  </w:footnote>
  <w:footnote w:id="54">
    <w:p w14:paraId="3010E5B3" w14:textId="7777777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A endoculturação como o processo de interiorização de cultura refuta o determinismo geográfico, doutrina dominante </w:t>
      </w:r>
      <w:r w:rsidRPr="005122B6">
        <w:rPr>
          <w:rFonts w:ascii="Times New Roman" w:hAnsi="Times New Roman" w:cs="Times New Roman"/>
          <w:lang w:val="pt-BR"/>
        </w:rPr>
        <w:t>desde a antiguidade e sobretudo a partir de meados do século XIX e início do século XX que defendia o postulado de que</w:t>
      </w:r>
      <w:r w:rsidRPr="005122B6">
        <w:rPr>
          <w:rFonts w:ascii="Times New Roman" w:hAnsi="Times New Roman" w:cs="Times New Roman"/>
        </w:rPr>
        <w:t xml:space="preserve"> as características geográficas determinam o comportamento das pessoas. Em sentido oposto, a endoculturação demonstra que o </w:t>
      </w:r>
      <w:r w:rsidRPr="005122B6">
        <w:rPr>
          <w:rFonts w:ascii="Times New Roman" w:hAnsi="Times New Roman" w:cs="Times New Roman"/>
          <w:lang w:val="pt-BR"/>
        </w:rPr>
        <w:t xml:space="preserve">comportamento de cada ser humano depende exclusivamente de seu processo de aprendizagem. O autor exemplifica tal conceito citando o caso de crianças nascidas em diferentes culturas que, caso fossem trocadas de comunidade ainda bem jovens, passariam a apresentar durante seu desenvolvimento características culturais da cultura na qual cresceram e não na qual nasceram. Idem – </w:t>
      </w:r>
      <w:r w:rsidRPr="005122B6">
        <w:rPr>
          <w:rFonts w:ascii="Times New Roman" w:hAnsi="Times New Roman" w:cs="Times New Roman"/>
          <w:b/>
          <w:lang w:val="pt-BR"/>
        </w:rPr>
        <w:t>Op. Cit.</w:t>
      </w:r>
      <w:r w:rsidRPr="005122B6">
        <w:rPr>
          <w:rFonts w:ascii="Times New Roman" w:hAnsi="Times New Roman" w:cs="Times New Roman"/>
          <w:lang w:val="pt-BR"/>
        </w:rPr>
        <w:t xml:space="preserve"> pp. 22-23.</w:t>
      </w:r>
    </w:p>
  </w:footnote>
  <w:footnote w:id="55">
    <w:p w14:paraId="1348BFF9" w14:textId="7777777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No mesmo sentido GEERTZ, Clifford – </w:t>
      </w:r>
      <w:r w:rsidRPr="005122B6">
        <w:rPr>
          <w:rFonts w:ascii="Times New Roman" w:hAnsi="Times New Roman" w:cs="Times New Roman"/>
          <w:b/>
        </w:rPr>
        <w:t>A interpretação das culturas.</w:t>
      </w:r>
      <w:r w:rsidRPr="005122B6">
        <w:rPr>
          <w:rFonts w:ascii="Times New Roman" w:hAnsi="Times New Roman" w:cs="Times New Roman"/>
        </w:rPr>
        <w:t xml:space="preserve"> Rio de Janeiro: LTC, 2007. p. 34.</w:t>
      </w:r>
    </w:p>
  </w:footnote>
  <w:footnote w:id="56">
    <w:p w14:paraId="68F972EB" w14:textId="7777777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LARAIA, Roque de Barros – </w:t>
      </w:r>
      <w:r w:rsidRPr="005122B6">
        <w:rPr>
          <w:rFonts w:ascii="Times New Roman" w:hAnsi="Times New Roman" w:cs="Times New Roman"/>
          <w:b/>
        </w:rPr>
        <w:t>Cultura, um conceito antropológi</w:t>
      </w:r>
      <w:r w:rsidRPr="005122B6">
        <w:rPr>
          <w:rFonts w:ascii="Times New Roman" w:hAnsi="Times New Roman" w:cs="Times New Roman"/>
        </w:rPr>
        <w:t>co. pp. 48-49.</w:t>
      </w:r>
    </w:p>
  </w:footnote>
  <w:footnote w:id="57">
    <w:p w14:paraId="44BA9BCE" w14:textId="6A327C28" w:rsidR="006A0768" w:rsidRPr="005122B6" w:rsidRDefault="006A0768" w:rsidP="005F0185">
      <w:pPr>
        <w:spacing w:after="0" w:line="240" w:lineRule="auto"/>
        <w:jc w:val="both"/>
        <w:rPr>
          <w:rFonts w:ascii="Times New Roman" w:hAnsi="Times New Roman" w:cs="Times New Roman"/>
          <w:sz w:val="20"/>
          <w:szCs w:val="20"/>
        </w:rPr>
      </w:pPr>
      <w:r w:rsidRPr="005122B6">
        <w:rPr>
          <w:rStyle w:val="Refdenotaderodap"/>
          <w:rFonts w:ascii="Times New Roman" w:hAnsi="Times New Roman" w:cs="Times New Roman"/>
          <w:sz w:val="20"/>
          <w:szCs w:val="20"/>
        </w:rPr>
        <w:footnoteRef/>
      </w:r>
      <w:r w:rsidRPr="005122B6">
        <w:rPr>
          <w:rFonts w:ascii="Times New Roman" w:hAnsi="Times New Roman" w:cs="Times New Roman"/>
          <w:sz w:val="20"/>
          <w:szCs w:val="20"/>
        </w:rPr>
        <w:t xml:space="preserve">NEPOMUCENO, Cristiane Maria </w:t>
      </w:r>
      <w:r w:rsidRPr="005122B6">
        <w:rPr>
          <w:rStyle w:val="a"/>
          <w:rFonts w:ascii="Times New Roman" w:hAnsi="Times New Roman" w:cs="Times New Roman"/>
          <w:sz w:val="20"/>
          <w:szCs w:val="20"/>
          <w:bdr w:val="none" w:sz="0" w:space="0" w:color="auto" w:frame="1"/>
          <w:shd w:val="clear" w:color="auto" w:fill="FFFFFF"/>
        </w:rPr>
        <w:t xml:space="preserve">- </w:t>
      </w:r>
      <w:r w:rsidRPr="005122B6">
        <w:rPr>
          <w:rFonts w:ascii="Times New Roman" w:hAnsi="Times New Roman" w:cs="Times New Roman"/>
          <w:b/>
          <w:sz w:val="20"/>
          <w:szCs w:val="20"/>
        </w:rPr>
        <w:t xml:space="preserve"> </w:t>
      </w:r>
      <w:r w:rsidRPr="005122B6">
        <w:rPr>
          <w:rFonts w:ascii="Times New Roman" w:hAnsi="Times New Roman" w:cs="Times New Roman"/>
          <w:sz w:val="20"/>
          <w:szCs w:val="20"/>
        </w:rPr>
        <w:t xml:space="preserve">Processos culturais Endoculturaçao e aculturação. </w:t>
      </w:r>
      <w:r w:rsidRPr="005122B6">
        <w:rPr>
          <w:rFonts w:ascii="Times New Roman" w:hAnsi="Times New Roman" w:cs="Times New Roman"/>
          <w:b/>
          <w:sz w:val="20"/>
          <w:szCs w:val="20"/>
        </w:rPr>
        <w:t>Estudos contemporâneos de cultura.</w:t>
      </w:r>
      <w:r w:rsidRPr="005122B6">
        <w:rPr>
          <w:rFonts w:ascii="Times New Roman" w:hAnsi="Times New Roman" w:cs="Times New Roman"/>
          <w:sz w:val="20"/>
          <w:szCs w:val="20"/>
        </w:rPr>
        <w:t xml:space="preserve"> [Em linha].  Campina Grande: UEPB/UFRN, 2008. p. 1-20. [Consult. 16 Mai 2018]. Disponível em </w:t>
      </w:r>
      <w:hyperlink r:id="rId12" w:history="1">
        <w:r w:rsidRPr="005122B6">
          <w:rPr>
            <w:rStyle w:val="Hyperlink"/>
            <w:rFonts w:ascii="Times New Roman" w:hAnsi="Times New Roman" w:cs="Times New Roman"/>
            <w:color w:val="auto"/>
            <w:sz w:val="20"/>
            <w:szCs w:val="20"/>
            <w:u w:val="none"/>
          </w:rPr>
          <w:t>http://www.ead.uepb.edu.br/arquivos/cursos/Geografia_PAR_UAB/Fasciculos%20-%20Material/Estudos_Contemporaneos_Cultura/Est_C_C_A08_J_GR_260508.pdf</w:t>
        </w:r>
      </w:hyperlink>
      <w:r w:rsidRPr="005122B6">
        <w:rPr>
          <w:rStyle w:val="Hyperlink"/>
          <w:rFonts w:ascii="Times New Roman" w:hAnsi="Times New Roman" w:cs="Times New Roman"/>
          <w:color w:val="auto"/>
          <w:sz w:val="20"/>
          <w:szCs w:val="20"/>
          <w:u w:val="none"/>
        </w:rPr>
        <w:t xml:space="preserve">. </w:t>
      </w:r>
      <w:r w:rsidRPr="005122B6">
        <w:rPr>
          <w:rFonts w:ascii="Times New Roman" w:hAnsi="Times New Roman" w:cs="Times New Roman"/>
          <w:sz w:val="20"/>
          <w:szCs w:val="20"/>
        </w:rPr>
        <w:t>p. 3. Endoculturação: processo pelo qual”</w:t>
      </w:r>
      <w:r w:rsidRPr="005122B6">
        <w:rPr>
          <w:rFonts w:ascii="Times New Roman" w:hAnsi="Times New Roman" w:cs="Times New Roman"/>
          <w:i/>
          <w:sz w:val="20"/>
          <w:szCs w:val="20"/>
        </w:rPr>
        <w:t xml:space="preserve"> </w:t>
      </w:r>
      <w:r w:rsidRPr="005122B6">
        <w:rPr>
          <w:rFonts w:ascii="Times New Roman" w:hAnsi="Times New Roman" w:cs="Times New Roman"/>
          <w:sz w:val="20"/>
          <w:szCs w:val="20"/>
        </w:rPr>
        <w:t>os indivíduos aprendem o modo de vida da sociedade na qual nascem, adquirem e internalizam um sistema de valores, normas, símbolos, crenças e conhecimentos. São, por assim dizer, condicionados a um padrão cultural. (…) significa interiorização, assimilação, apropriação, absorção, aprendizagem. É um processo social que se inicia na infância mediado pela família, pelos amigos, posteriormente, a partir da escola, da religião, do clube, do trabalho, do partido político e de tantos outros grupos sociais.” ASSIS, Cássia Lobão;</w:t>
      </w:r>
    </w:p>
  </w:footnote>
  <w:footnote w:id="58">
    <w:p w14:paraId="45F80008" w14:textId="16ED2BAE"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LOCKE, John – </w:t>
      </w:r>
      <w:r w:rsidRPr="005122B6">
        <w:rPr>
          <w:rFonts w:ascii="Times New Roman" w:hAnsi="Times New Roman" w:cs="Times New Roman"/>
          <w:b/>
          <w:lang w:val="pt-BR"/>
        </w:rPr>
        <w:t>Estudo sobre a origem e o estabelecimento da desigualdade entre os homens</w:t>
      </w:r>
      <w:r w:rsidRPr="005122B6">
        <w:rPr>
          <w:rFonts w:ascii="Times New Roman" w:hAnsi="Times New Roman" w:cs="Times New Roman"/>
        </w:rPr>
        <w:t xml:space="preserve">. Coleção “Os Pensadores”. [Em linha].   Tradução de Anoar. São Paulo: Editora Nova Cultural Ltda, 1999. [Consult. 6 Jun. 2019]. Disponível em </w:t>
      </w:r>
      <w:hyperlink r:id="rId13" w:history="1">
        <w:r w:rsidRPr="005122B6">
          <w:rPr>
            <w:rStyle w:val="Hyperlink"/>
            <w:rFonts w:ascii="Times New Roman" w:hAnsi="Times New Roman" w:cs="Times New Roman"/>
            <w:color w:val="auto"/>
            <w:u w:val="none"/>
          </w:rPr>
          <w:t>http://abdet.com.br/site/wp-content/uploads/2014/12/Ensaio-Acerca-do-Entendimento-Humano.pdf</w:t>
        </w:r>
      </w:hyperlink>
      <w:r w:rsidRPr="005122B6">
        <w:rPr>
          <w:rStyle w:val="Hyperlink"/>
          <w:rFonts w:ascii="Times New Roman" w:hAnsi="Times New Roman" w:cs="Times New Roman"/>
          <w:color w:val="auto"/>
          <w:u w:val="none"/>
        </w:rPr>
        <w:t xml:space="preserve">. </w:t>
      </w:r>
      <w:r w:rsidRPr="005122B6">
        <w:rPr>
          <w:rFonts w:ascii="Times New Roman" w:hAnsi="Times New Roman" w:cs="Times New Roman"/>
        </w:rPr>
        <w:t>p.  10.</w:t>
      </w:r>
    </w:p>
  </w:footnote>
  <w:footnote w:id="59">
    <w:p w14:paraId="0E421BDD" w14:textId="64A0A0CA"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GEERTZ, Clifford – </w:t>
      </w:r>
      <w:r w:rsidRPr="005122B6">
        <w:rPr>
          <w:rFonts w:ascii="Times New Roman" w:hAnsi="Times New Roman" w:cs="Times New Roman"/>
          <w:b/>
        </w:rPr>
        <w:t>A interpretação das culturas.</w:t>
      </w:r>
      <w:r w:rsidRPr="005122B6">
        <w:rPr>
          <w:rFonts w:ascii="Times New Roman" w:hAnsi="Times New Roman" w:cs="Times New Roman"/>
        </w:rPr>
        <w:t xml:space="preserve"> </w:t>
      </w:r>
      <w:r w:rsidRPr="005122B6">
        <w:rPr>
          <w:rFonts w:ascii="Times New Roman" w:hAnsi="Times New Roman" w:cs="Times New Roman"/>
          <w:lang w:val="pt-BR"/>
        </w:rPr>
        <w:t>p. 26.</w:t>
      </w:r>
    </w:p>
  </w:footnote>
  <w:footnote w:id="60">
    <w:p w14:paraId="1933954D" w14:textId="7777777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w:t>
      </w:r>
      <w:r w:rsidRPr="005122B6">
        <w:rPr>
          <w:rFonts w:ascii="Times New Roman" w:hAnsi="Times New Roman" w:cs="Times New Roman"/>
          <w:lang w:val="pt-BR"/>
        </w:rPr>
        <w:t xml:space="preserve">Denys </w:t>
      </w:r>
      <w:r w:rsidRPr="005122B6">
        <w:rPr>
          <w:rFonts w:ascii="Times New Roman" w:hAnsi="Times New Roman" w:cs="Times New Roman"/>
          <w:lang w:val="pt-BR"/>
        </w:rPr>
        <w:t xml:space="preserve">Cuche explica que a análise técnico-científica da resposta corporal a uma determinada necessidade fisiológica será manifestada biologicamente de forma idêntica, guardadas as questões de disfunções, em quaisquer indivíduos, sejam eles pertencentes aos mais distintos grupos culturais. Entretanto, a forma como estes indivíduos manifestarão socialmente tais necessidades, a exemplo do sono, fome, desejo sexual, etc. acontecerá de forma distinta entre eles, posto que cada ser humano, dentro de seus nichos culturais, é condicionado sobretudo desde a infância a reagir de uma determinada maneira diante de certas circunstancias. Não fosse isso, a própria análise epistemológica do experimento será influenciada pela herança “genético-cultural” do observador, o que nos remete à imprescindibilidade de uma abordagem histórica-evolutiva do conceito de cultura a fim de que possamos mais a frente compreender questões afetas ao relativismo cultural. </w:t>
      </w:r>
      <w:r w:rsidRPr="005122B6">
        <w:rPr>
          <w:rFonts w:ascii="Times New Roman" w:hAnsi="Times New Roman" w:cs="Times New Roman"/>
        </w:rPr>
        <w:t>CUCHE, Denys Miguel Cerpas Pereira –</w:t>
      </w:r>
      <w:r w:rsidRPr="005122B6">
        <w:rPr>
          <w:rFonts w:ascii="Times New Roman" w:hAnsi="Times New Roman" w:cs="Times New Roman"/>
          <w:b/>
        </w:rPr>
        <w:t xml:space="preserve"> A Noção de cultura nas ciências sociais. </w:t>
      </w:r>
      <w:r w:rsidRPr="005122B6">
        <w:rPr>
          <w:rFonts w:ascii="Times New Roman" w:hAnsi="Times New Roman" w:cs="Times New Roman"/>
          <w:lang w:val="pt-BR"/>
        </w:rPr>
        <w:t>p. 24.</w:t>
      </w:r>
    </w:p>
  </w:footnote>
  <w:footnote w:id="61">
    <w:p w14:paraId="6AF35E4C" w14:textId="1907C9BF"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lang w:val="en-US"/>
        </w:rPr>
        <w:t xml:space="preserve"> SUMMER, William Graham - </w:t>
      </w:r>
      <w:r w:rsidRPr="005122B6">
        <w:rPr>
          <w:rFonts w:ascii="Times New Roman" w:hAnsi="Times New Roman" w:cs="Times New Roman"/>
          <w:b/>
          <w:lang w:val="en-US"/>
        </w:rPr>
        <w:t>Folkways: A Study of the Sociological Importance of Usages, Manners, Customs, Mores, and Morals</w:t>
      </w:r>
      <w:r w:rsidRPr="005122B6">
        <w:rPr>
          <w:rFonts w:ascii="Times New Roman" w:hAnsi="Times New Roman" w:cs="Times New Roman"/>
          <w:lang w:val="en-US"/>
        </w:rPr>
        <w:t xml:space="preserve">. </w:t>
      </w:r>
      <w:r w:rsidRPr="005122B6">
        <w:rPr>
          <w:rFonts w:ascii="Times New Roman" w:hAnsi="Times New Roman" w:cs="Times New Roman"/>
        </w:rPr>
        <w:t xml:space="preserve">[Em linha]. Boston: </w:t>
      </w:r>
      <w:r w:rsidRPr="005122B6">
        <w:rPr>
          <w:rFonts w:ascii="Times New Roman" w:hAnsi="Times New Roman" w:cs="Times New Roman"/>
          <w:i/>
        </w:rPr>
        <w:t>Athenaeum</w:t>
      </w:r>
      <w:r w:rsidRPr="005122B6">
        <w:rPr>
          <w:rFonts w:ascii="Times New Roman" w:hAnsi="Times New Roman" w:cs="Times New Roman"/>
        </w:rPr>
        <w:t xml:space="preserve">, 1906. [Consult. 7 Jun. 2019]. Disponível em </w:t>
      </w:r>
      <w:hyperlink r:id="rId14" w:history="1">
        <w:r w:rsidRPr="005122B6">
          <w:rPr>
            <w:rStyle w:val="Hyperlink"/>
            <w:rFonts w:ascii="Times New Roman" w:hAnsi="Times New Roman" w:cs="Times New Roman"/>
            <w:color w:val="auto"/>
            <w:u w:val="none"/>
          </w:rPr>
          <w:t>https://archive.org/stream/folkwaysastudyof24253gut/24253-8.txt</w:t>
        </w:r>
      </w:hyperlink>
      <w:r w:rsidRPr="005122B6">
        <w:rPr>
          <w:rFonts w:ascii="Times New Roman" w:hAnsi="Times New Roman" w:cs="Times New Roman"/>
        </w:rPr>
        <w:t xml:space="preserve"> p. 15. Tradução livre da autora. </w:t>
      </w:r>
    </w:p>
  </w:footnote>
  <w:footnote w:id="62">
    <w:p w14:paraId="157573B6" w14:textId="5E07B7F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CUCHE, Denys Miguel Cerpas Pereira –</w:t>
      </w:r>
      <w:r w:rsidRPr="005122B6">
        <w:rPr>
          <w:rFonts w:ascii="Times New Roman" w:hAnsi="Times New Roman" w:cs="Times New Roman"/>
          <w:b/>
        </w:rPr>
        <w:t xml:space="preserve"> A Noção de cultura nas ciências sociais. </w:t>
      </w:r>
      <w:r w:rsidRPr="005122B6">
        <w:rPr>
          <w:rFonts w:ascii="Times New Roman" w:hAnsi="Times New Roman" w:cs="Times New Roman"/>
        </w:rPr>
        <w:t>p. 47.</w:t>
      </w:r>
    </w:p>
  </w:footnote>
  <w:footnote w:id="63">
    <w:p w14:paraId="55E4C862"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pp. 46-47.</w:t>
      </w:r>
    </w:p>
  </w:footnote>
  <w:footnote w:id="64">
    <w:p w14:paraId="44E84B71" w14:textId="669A3AD6"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(HERÓDOTO </w:t>
      </w:r>
      <w:r w:rsidRPr="005122B6">
        <w:rPr>
          <w:rFonts w:ascii="Times New Roman" w:hAnsi="Times New Roman" w:cs="Times New Roman"/>
          <w:i/>
        </w:rPr>
        <w:t>apud</w:t>
      </w:r>
      <w:r w:rsidRPr="005122B6">
        <w:rPr>
          <w:rFonts w:ascii="Times New Roman" w:hAnsi="Times New Roman" w:cs="Times New Roman"/>
        </w:rPr>
        <w:t xml:space="preserve"> LARAIA, 1986, p. 11).</w:t>
      </w:r>
    </w:p>
  </w:footnote>
  <w:footnote w:id="65">
    <w:p w14:paraId="1EA300D9" w14:textId="2C441D3E" w:rsidR="006A0768" w:rsidRPr="005122B6" w:rsidRDefault="006A0768" w:rsidP="005F0185">
      <w:pPr>
        <w:spacing w:after="0" w:line="240" w:lineRule="auto"/>
        <w:jc w:val="both"/>
        <w:rPr>
          <w:rFonts w:ascii="Times New Roman" w:hAnsi="Times New Roman" w:cs="Times New Roman"/>
          <w:sz w:val="20"/>
          <w:szCs w:val="20"/>
        </w:rPr>
      </w:pPr>
      <w:r w:rsidRPr="005122B6">
        <w:rPr>
          <w:rStyle w:val="Refdenotaderodap"/>
          <w:rFonts w:ascii="Times New Roman" w:hAnsi="Times New Roman" w:cs="Times New Roman"/>
          <w:sz w:val="20"/>
          <w:szCs w:val="20"/>
        </w:rPr>
        <w:footnoteRef/>
      </w:r>
      <w:r w:rsidRPr="005122B6">
        <w:rPr>
          <w:rFonts w:ascii="Times New Roman" w:hAnsi="Times New Roman" w:cs="Times New Roman"/>
          <w:sz w:val="20"/>
          <w:szCs w:val="20"/>
        </w:rPr>
        <w:t xml:space="preserve"> MONTAIGNE, Michel – Os Ensaios. Coleção:</w:t>
      </w:r>
      <w:r w:rsidRPr="005122B6">
        <w:rPr>
          <w:rFonts w:ascii="Times New Roman" w:hAnsi="Times New Roman" w:cs="Times New Roman"/>
          <w:b/>
          <w:sz w:val="20"/>
          <w:szCs w:val="20"/>
        </w:rPr>
        <w:t xml:space="preserve"> Os pensadores</w:t>
      </w:r>
      <w:r w:rsidRPr="005122B6">
        <w:rPr>
          <w:rFonts w:ascii="Times New Roman" w:hAnsi="Times New Roman" w:cs="Times New Roman"/>
          <w:sz w:val="20"/>
          <w:szCs w:val="20"/>
        </w:rPr>
        <w:t xml:space="preserve">. [Em linha]. São Paulo: Abril Cultural, 1972. [Consult. 21 Jun. 2019]. Disponível em </w:t>
      </w:r>
      <w:hyperlink r:id="rId15" w:history="1">
        <w:r w:rsidRPr="005122B6">
          <w:rPr>
            <w:rStyle w:val="Hyperlink"/>
            <w:rFonts w:ascii="Times New Roman" w:hAnsi="Times New Roman" w:cs="Times New Roman"/>
            <w:color w:val="auto"/>
            <w:sz w:val="20"/>
            <w:szCs w:val="20"/>
            <w:u w:val="none"/>
          </w:rPr>
          <w:t>https://sanderley.com/PDF/Michel-de-Montaigne/Michel-de-Montaigne-Os-Ensaios.pdf</w:t>
        </w:r>
      </w:hyperlink>
      <w:r w:rsidRPr="005122B6">
        <w:rPr>
          <w:rFonts w:ascii="Times New Roman" w:hAnsi="Times New Roman" w:cs="Times New Roman"/>
          <w:sz w:val="20"/>
          <w:szCs w:val="20"/>
        </w:rPr>
        <w:t>. p. 132.</w:t>
      </w:r>
    </w:p>
  </w:footnote>
  <w:footnote w:id="66">
    <w:p w14:paraId="6E6453A7" w14:textId="7777777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CUCHE, Denys Miguel Cerpas Pereira –</w:t>
      </w:r>
      <w:r w:rsidRPr="005122B6">
        <w:rPr>
          <w:rFonts w:ascii="Times New Roman" w:hAnsi="Times New Roman" w:cs="Times New Roman"/>
          <w:b/>
        </w:rPr>
        <w:t xml:space="preserve"> A noção de cultura nas ciências sociais. </w:t>
      </w:r>
      <w:r w:rsidRPr="005122B6">
        <w:rPr>
          <w:rFonts w:ascii="Times New Roman" w:hAnsi="Times New Roman" w:cs="Times New Roman"/>
          <w:lang w:val="pt-BR"/>
        </w:rPr>
        <w:t>p. 47.</w:t>
      </w:r>
    </w:p>
  </w:footnote>
  <w:footnote w:id="67">
    <w:p w14:paraId="19EA312B" w14:textId="7777777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lang w:val="pt-BR"/>
        </w:rPr>
        <w:t>. p. 33.</w:t>
      </w:r>
    </w:p>
  </w:footnote>
  <w:footnote w:id="68">
    <w:p w14:paraId="486D1011" w14:textId="7777777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lang w:val="pt-BR"/>
        </w:rPr>
        <w:t>. p. 25.</w:t>
      </w:r>
    </w:p>
  </w:footnote>
  <w:footnote w:id="69">
    <w:p w14:paraId="1B0E4707" w14:textId="2FEDCEC1"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ASSIS, Cássia Lobão; NEPOMUCENO, Cristiane Maria </w:t>
      </w:r>
      <w:r w:rsidRPr="005122B6">
        <w:rPr>
          <w:rStyle w:val="a"/>
          <w:rFonts w:ascii="Times New Roman" w:hAnsi="Times New Roman" w:cs="Times New Roman"/>
          <w:bdr w:val="none" w:sz="0" w:space="0" w:color="auto" w:frame="1"/>
          <w:shd w:val="clear" w:color="auto" w:fill="FFFFFF"/>
        </w:rPr>
        <w:t xml:space="preserve">- </w:t>
      </w:r>
      <w:r w:rsidRPr="005122B6">
        <w:rPr>
          <w:rFonts w:ascii="Times New Roman" w:hAnsi="Times New Roman" w:cs="Times New Roman"/>
          <w:b/>
        </w:rPr>
        <w:t xml:space="preserve"> </w:t>
      </w:r>
      <w:r w:rsidRPr="005122B6">
        <w:rPr>
          <w:rFonts w:ascii="Times New Roman" w:hAnsi="Times New Roman" w:cs="Times New Roman"/>
        </w:rPr>
        <w:t xml:space="preserve">Processos culturais, endoculturação e aculturação. </w:t>
      </w:r>
      <w:r w:rsidRPr="005122B6">
        <w:rPr>
          <w:rFonts w:ascii="Times New Roman" w:hAnsi="Times New Roman" w:cs="Times New Roman"/>
          <w:b/>
        </w:rPr>
        <w:t>Estudos contemporâneos de cultura.</w:t>
      </w:r>
      <w:r w:rsidRPr="005122B6">
        <w:rPr>
          <w:rFonts w:ascii="Times New Roman" w:hAnsi="Times New Roman" w:cs="Times New Roman"/>
        </w:rPr>
        <w:t xml:space="preserve"> [Em linha].  Campina Grande: UEPB/UFRN, 2008. pp.1-20. [Consult. 16 Mai 2018]. Disponível em </w:t>
      </w:r>
      <w:hyperlink r:id="rId16" w:history="1">
        <w:r w:rsidRPr="005122B6">
          <w:rPr>
            <w:rStyle w:val="Hyperlink"/>
            <w:rFonts w:ascii="Times New Roman" w:hAnsi="Times New Roman" w:cs="Times New Roman"/>
            <w:color w:val="auto"/>
            <w:u w:val="none"/>
          </w:rPr>
          <w:t>http://www.ead.uepb.edu.br/arquivos/cursos/Geografia_PAR_UAB/Fasciculos%20-%20Material/Estudos_Contemporaneos_Cultura/Est_C_C_A08_J_GR_260508.pdf</w:t>
        </w:r>
      </w:hyperlink>
      <w:r w:rsidRPr="005122B6">
        <w:rPr>
          <w:rStyle w:val="Hyperlink"/>
          <w:rFonts w:ascii="Times New Roman" w:hAnsi="Times New Roman" w:cs="Times New Roman"/>
          <w:color w:val="auto"/>
          <w:u w:val="none"/>
        </w:rPr>
        <w:t xml:space="preserve">. </w:t>
      </w:r>
      <w:r w:rsidRPr="005122B6">
        <w:rPr>
          <w:rFonts w:ascii="Times New Roman" w:hAnsi="Times New Roman" w:cs="Times New Roman"/>
        </w:rPr>
        <w:t xml:space="preserve"> p. 2. </w:t>
      </w:r>
    </w:p>
  </w:footnote>
  <w:footnote w:id="70">
    <w:p w14:paraId="0DC78BC5" w14:textId="7777777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LARAIA, Roque de Barros - Cultura: </w:t>
      </w:r>
      <w:r w:rsidRPr="005122B6">
        <w:rPr>
          <w:rFonts w:ascii="Times New Roman" w:hAnsi="Times New Roman" w:cs="Times New Roman"/>
          <w:b/>
        </w:rPr>
        <w:t xml:space="preserve">Um conceito antropológico. </w:t>
      </w:r>
      <w:r w:rsidRPr="005122B6">
        <w:rPr>
          <w:rFonts w:ascii="Times New Roman" w:hAnsi="Times New Roman" w:cs="Times New Roman"/>
        </w:rPr>
        <w:t>pp. 54- 55.</w:t>
      </w:r>
    </w:p>
  </w:footnote>
  <w:footnote w:id="71">
    <w:p w14:paraId="3B49CF32" w14:textId="7777777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 xml:space="preserve">Op. Cit. </w:t>
      </w:r>
      <w:r w:rsidRPr="005122B6">
        <w:rPr>
          <w:rFonts w:ascii="Times New Roman" w:hAnsi="Times New Roman" w:cs="Times New Roman"/>
        </w:rPr>
        <w:t xml:space="preserve">p. 56. </w:t>
      </w:r>
    </w:p>
  </w:footnote>
  <w:footnote w:id="72">
    <w:p w14:paraId="199E87B5" w14:textId="7777777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 xml:space="preserve">Op. Cit. </w:t>
      </w:r>
      <w:r w:rsidRPr="005122B6">
        <w:rPr>
          <w:rFonts w:ascii="Times New Roman" w:hAnsi="Times New Roman" w:cs="Times New Roman"/>
        </w:rPr>
        <w:t xml:space="preserve">p. 96. </w:t>
      </w:r>
    </w:p>
  </w:footnote>
  <w:footnote w:id="73">
    <w:p w14:paraId="71C8FCB9" w14:textId="47BDCA18"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ASSIS, Cássia Lobão; NEPOMUCENO, Cristiane Maria </w:t>
      </w:r>
      <w:r w:rsidRPr="005122B6">
        <w:rPr>
          <w:rStyle w:val="a"/>
          <w:rFonts w:ascii="Times New Roman" w:hAnsi="Times New Roman" w:cs="Times New Roman"/>
          <w:bdr w:val="none" w:sz="0" w:space="0" w:color="auto" w:frame="1"/>
          <w:shd w:val="clear" w:color="auto" w:fill="FFFFFF"/>
        </w:rPr>
        <w:t xml:space="preserve">- </w:t>
      </w:r>
      <w:r w:rsidRPr="005122B6">
        <w:rPr>
          <w:rFonts w:ascii="Times New Roman" w:hAnsi="Times New Roman" w:cs="Times New Roman"/>
          <w:b/>
        </w:rPr>
        <w:t xml:space="preserve"> </w:t>
      </w:r>
      <w:r w:rsidRPr="005122B6">
        <w:rPr>
          <w:rFonts w:ascii="Times New Roman" w:hAnsi="Times New Roman" w:cs="Times New Roman"/>
        </w:rPr>
        <w:t xml:space="preserve">Processos culturais, endoculturação e aculturação. </w:t>
      </w:r>
      <w:r w:rsidRPr="005122B6">
        <w:rPr>
          <w:rFonts w:ascii="Times New Roman" w:hAnsi="Times New Roman" w:cs="Times New Roman"/>
          <w:b/>
        </w:rPr>
        <w:t>Estudos contemporâneos de cultura.</w:t>
      </w:r>
      <w:r w:rsidRPr="005122B6">
        <w:rPr>
          <w:rFonts w:ascii="Times New Roman" w:hAnsi="Times New Roman" w:cs="Times New Roman"/>
        </w:rPr>
        <w:t xml:space="preserve"> [Em linha]. </w:t>
      </w:r>
      <w:r w:rsidRPr="005122B6">
        <w:rPr>
          <w:rStyle w:val="Hyperlink"/>
          <w:rFonts w:ascii="Times New Roman" w:hAnsi="Times New Roman" w:cs="Times New Roman"/>
          <w:color w:val="auto"/>
          <w:u w:val="none"/>
        </w:rPr>
        <w:t xml:space="preserve"> </w:t>
      </w:r>
      <w:r w:rsidRPr="005122B6">
        <w:rPr>
          <w:rFonts w:ascii="Times New Roman" w:hAnsi="Times New Roman" w:cs="Times New Roman"/>
        </w:rPr>
        <w:t>pp. 6-7.</w:t>
      </w:r>
    </w:p>
  </w:footnote>
  <w:footnote w:id="74">
    <w:p w14:paraId="46943A78" w14:textId="7777777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Ibidem</w:t>
      </w:r>
      <w:r w:rsidRPr="005122B6">
        <w:rPr>
          <w:rFonts w:ascii="Times New Roman" w:hAnsi="Times New Roman" w:cs="Times New Roman"/>
        </w:rPr>
        <w:t xml:space="preserve">. </w:t>
      </w:r>
    </w:p>
  </w:footnote>
  <w:footnote w:id="75">
    <w:p w14:paraId="3F93F1C6" w14:textId="7777777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ELIIOT, T.S. – </w:t>
      </w:r>
      <w:r w:rsidRPr="005122B6">
        <w:rPr>
          <w:rFonts w:ascii="Times New Roman" w:hAnsi="Times New Roman" w:cs="Times New Roman"/>
          <w:b/>
        </w:rPr>
        <w:t>Notas para a definição de cultura</w:t>
      </w:r>
      <w:r w:rsidRPr="005122B6">
        <w:rPr>
          <w:rFonts w:ascii="Times New Roman" w:hAnsi="Times New Roman" w:cs="Times New Roman"/>
        </w:rPr>
        <w:t>. São Paulo: É Realizações, 2011. p. 138.</w:t>
      </w:r>
    </w:p>
  </w:footnote>
  <w:footnote w:id="76">
    <w:p w14:paraId="29AF0D27"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GEERTZ, Cliford – </w:t>
      </w:r>
      <w:r w:rsidRPr="005122B6">
        <w:rPr>
          <w:rFonts w:ascii="Times New Roman" w:hAnsi="Times New Roman" w:cs="Times New Roman"/>
          <w:b/>
        </w:rPr>
        <w:t>A interpretação das culturas</w:t>
      </w:r>
      <w:r w:rsidRPr="005122B6">
        <w:rPr>
          <w:rFonts w:ascii="Times New Roman" w:hAnsi="Times New Roman" w:cs="Times New Roman"/>
        </w:rPr>
        <w:t>. p. 82.</w:t>
      </w:r>
    </w:p>
  </w:footnote>
  <w:footnote w:id="77">
    <w:p w14:paraId="3B984AF0" w14:textId="7777777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CUCHE, Denys Miguel Cerpas Pereira –</w:t>
      </w:r>
      <w:r w:rsidRPr="005122B6">
        <w:rPr>
          <w:rFonts w:ascii="Times New Roman" w:hAnsi="Times New Roman" w:cs="Times New Roman"/>
          <w:b/>
        </w:rPr>
        <w:t xml:space="preserve"> A noção de cultura nas Ciências Sociais</w:t>
      </w:r>
      <w:r w:rsidRPr="005122B6">
        <w:rPr>
          <w:rFonts w:ascii="Times New Roman" w:hAnsi="Times New Roman" w:cs="Times New Roman"/>
          <w:lang w:val="pt-BR"/>
        </w:rPr>
        <w:t>. p. 29.</w:t>
      </w:r>
    </w:p>
  </w:footnote>
  <w:footnote w:id="78">
    <w:p w14:paraId="5C7FB4C0"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EAGLETON, Terry – </w:t>
      </w:r>
      <w:r w:rsidRPr="005122B6">
        <w:rPr>
          <w:rFonts w:ascii="Times New Roman" w:hAnsi="Times New Roman" w:cs="Times New Roman"/>
          <w:b/>
        </w:rPr>
        <w:t>A ideia de cultura</w:t>
      </w:r>
      <w:r w:rsidRPr="005122B6">
        <w:rPr>
          <w:rFonts w:ascii="Times New Roman" w:hAnsi="Times New Roman" w:cs="Times New Roman"/>
        </w:rPr>
        <w:t xml:space="preserve">. São Paulo: Unesp, 2003. p. 9. </w:t>
      </w:r>
    </w:p>
  </w:footnote>
  <w:footnote w:id="79">
    <w:p w14:paraId="2A46023E" w14:textId="1D846A9A"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Ibidem.</w:t>
      </w:r>
      <w:r w:rsidRPr="005122B6">
        <w:rPr>
          <w:rFonts w:ascii="Times New Roman" w:hAnsi="Times New Roman" w:cs="Times New Roman"/>
        </w:rPr>
        <w:t xml:space="preserve"> </w:t>
      </w:r>
    </w:p>
  </w:footnote>
  <w:footnote w:id="80">
    <w:p w14:paraId="4F79071A" w14:textId="4E7F282A"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w:t>
      </w:r>
      <w:r w:rsidRPr="005122B6">
        <w:rPr>
          <w:rFonts w:ascii="Times New Roman" w:hAnsi="Times New Roman" w:cs="Times New Roman"/>
          <w:lang w:val="pt-BR"/>
        </w:rPr>
        <w:t xml:space="preserve"> BACON, Francis - </w:t>
      </w:r>
      <w:r w:rsidRPr="005122B6">
        <w:rPr>
          <w:rFonts w:ascii="Times New Roman" w:hAnsi="Times New Roman" w:cs="Times New Roman"/>
          <w:b/>
          <w:bCs/>
          <w:shd w:val="clear" w:color="auto" w:fill="FFFFFF"/>
        </w:rPr>
        <w:t>Novum Organum</w:t>
      </w:r>
      <w:r w:rsidRPr="005122B6">
        <w:rPr>
          <w:rFonts w:ascii="Times New Roman" w:hAnsi="Times New Roman" w:cs="Times New Roman"/>
        </w:rPr>
        <w:t xml:space="preserve"> -Tradução: José Aluysio Reis de Andrade. [Em linha]. eBooksBrasil.org. Digitalização: Membros do Grupo de Discussão Acrópolis (Filosofia), 2002. p.6. [Consult. 7 Jun. 2019]. Disponível em </w:t>
      </w:r>
      <w:hyperlink r:id="rId17" w:history="1">
        <w:r w:rsidRPr="005122B6">
          <w:rPr>
            <w:rStyle w:val="Hyperlink"/>
            <w:rFonts w:ascii="Times New Roman" w:hAnsi="Times New Roman" w:cs="Times New Roman"/>
            <w:color w:val="auto"/>
            <w:u w:val="none"/>
          </w:rPr>
          <w:t>http://www.ebooksbrasil.org/adobeebook/norganum.pdf</w:t>
        </w:r>
      </w:hyperlink>
      <w:r w:rsidRPr="005122B6">
        <w:rPr>
          <w:rFonts w:ascii="Times New Roman" w:hAnsi="Times New Roman" w:cs="Times New Roman"/>
        </w:rPr>
        <w:t xml:space="preserve"> </w:t>
      </w:r>
    </w:p>
  </w:footnote>
  <w:footnote w:id="81">
    <w:p w14:paraId="5AD0CBDB"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pp. 10-13.</w:t>
      </w:r>
    </w:p>
  </w:footnote>
  <w:footnote w:id="82">
    <w:p w14:paraId="17296767"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CUCHE, Denys Miguel Cerpas Pereira –</w:t>
      </w:r>
      <w:r w:rsidRPr="005122B6">
        <w:rPr>
          <w:rFonts w:ascii="Times New Roman" w:hAnsi="Times New Roman" w:cs="Times New Roman"/>
          <w:b/>
        </w:rPr>
        <w:t xml:space="preserve"> A noção de cultura nas Ciências Sociais</w:t>
      </w:r>
      <w:r w:rsidRPr="005122B6">
        <w:rPr>
          <w:rFonts w:ascii="Times New Roman" w:hAnsi="Times New Roman" w:cs="Times New Roman"/>
        </w:rPr>
        <w:t>. p. 31.</w:t>
      </w:r>
    </w:p>
  </w:footnote>
  <w:footnote w:id="83">
    <w:p w14:paraId="2A70A1E7"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xml:space="preserve">. pp. 31-32. </w:t>
      </w:r>
    </w:p>
  </w:footnote>
  <w:footnote w:id="84">
    <w:p w14:paraId="3DFFD955" w14:textId="7777777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lang w:val="pt-BR"/>
        </w:rPr>
        <w:t xml:space="preserve"> Idem – </w:t>
      </w:r>
      <w:r w:rsidRPr="005122B6">
        <w:rPr>
          <w:rFonts w:ascii="Times New Roman" w:hAnsi="Times New Roman" w:cs="Times New Roman"/>
          <w:b/>
          <w:lang w:val="pt-BR"/>
        </w:rPr>
        <w:t>Op. Cit</w:t>
      </w:r>
      <w:r w:rsidRPr="005122B6">
        <w:rPr>
          <w:rFonts w:ascii="Times New Roman" w:hAnsi="Times New Roman" w:cs="Times New Roman"/>
          <w:lang w:val="pt-BR"/>
        </w:rPr>
        <w:t xml:space="preserve">. p. 32. </w:t>
      </w:r>
    </w:p>
  </w:footnote>
  <w:footnote w:id="85">
    <w:p w14:paraId="1B41777C" w14:textId="7777777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w:t>
      </w:r>
      <w:r w:rsidRPr="005122B6">
        <w:rPr>
          <w:rFonts w:ascii="Times New Roman" w:hAnsi="Times New Roman" w:cs="Times New Roman"/>
          <w:lang w:val="pt-BR"/>
        </w:rPr>
        <w:t xml:space="preserve">Idem – </w:t>
      </w:r>
      <w:r w:rsidRPr="005122B6">
        <w:rPr>
          <w:rFonts w:ascii="Times New Roman" w:hAnsi="Times New Roman" w:cs="Times New Roman"/>
          <w:b/>
          <w:lang w:val="pt-BR"/>
        </w:rPr>
        <w:t>Ibidem.</w:t>
      </w:r>
      <w:r w:rsidRPr="005122B6">
        <w:rPr>
          <w:rFonts w:ascii="Times New Roman" w:hAnsi="Times New Roman" w:cs="Times New Roman"/>
          <w:lang w:val="pt-BR"/>
        </w:rPr>
        <w:t xml:space="preserve"> </w:t>
      </w:r>
    </w:p>
  </w:footnote>
  <w:footnote w:id="86">
    <w:p w14:paraId="39918F36" w14:textId="4E7246B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EAGLETON, Terry – </w:t>
      </w:r>
      <w:r w:rsidRPr="005122B6">
        <w:rPr>
          <w:rFonts w:ascii="Times New Roman" w:hAnsi="Times New Roman" w:cs="Times New Roman"/>
          <w:b/>
        </w:rPr>
        <w:t>A ideia de cultura</w:t>
      </w:r>
      <w:r w:rsidRPr="005122B6">
        <w:rPr>
          <w:rFonts w:ascii="Times New Roman" w:hAnsi="Times New Roman" w:cs="Times New Roman"/>
          <w:lang w:val="pt-BR"/>
        </w:rPr>
        <w:t xml:space="preserve"> p. 20. </w:t>
      </w:r>
      <w:r w:rsidRPr="005122B6">
        <w:rPr>
          <w:rFonts w:ascii="Times New Roman" w:hAnsi="Times New Roman" w:cs="Times New Roman"/>
        </w:rPr>
        <w:t xml:space="preserve">Segundo </w:t>
      </w:r>
      <w:r w:rsidRPr="005122B6">
        <w:rPr>
          <w:rFonts w:ascii="Times New Roman" w:hAnsi="Times New Roman" w:cs="Times New Roman"/>
          <w:i/>
          <w:lang w:val="pt-BR"/>
        </w:rPr>
        <w:t>Eagleton</w:t>
      </w:r>
      <w:r w:rsidRPr="005122B6">
        <w:rPr>
          <w:rFonts w:ascii="Times New Roman" w:hAnsi="Times New Roman" w:cs="Times New Roman"/>
          <w:lang w:val="pt-BR"/>
        </w:rPr>
        <w:t>, ambos os termos, cultura e civilização</w:t>
      </w:r>
      <w:r w:rsidRPr="005122B6">
        <w:rPr>
          <w:rFonts w:ascii="Times New Roman" w:hAnsi="Times New Roman" w:cs="Times New Roman"/>
          <w:i/>
          <w:lang w:val="pt-BR"/>
        </w:rPr>
        <w:t xml:space="preserve"> </w:t>
      </w:r>
      <w:r w:rsidRPr="005122B6">
        <w:rPr>
          <w:rFonts w:ascii="Times New Roman" w:hAnsi="Times New Roman" w:cs="Times New Roman"/>
          <w:lang w:val="pt-BR"/>
        </w:rPr>
        <w:t>alinham-se aos ideais do Iluminismo, sendo que a civilização experimentava na França questões políticas e econômicas enquanto que a germânica se voltava a aspectos religiosos, artísticos e intelectuais.</w:t>
      </w:r>
    </w:p>
  </w:footnote>
  <w:footnote w:id="87">
    <w:p w14:paraId="202FE92E" w14:textId="7777777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CUCHE, Denys Miguel Cerpas Pereira –</w:t>
      </w:r>
      <w:r w:rsidRPr="005122B6">
        <w:rPr>
          <w:rFonts w:ascii="Times New Roman" w:hAnsi="Times New Roman" w:cs="Times New Roman"/>
          <w:b/>
        </w:rPr>
        <w:t xml:space="preserve"> A noção de cultura nas Ciências Sociais</w:t>
      </w:r>
      <w:r w:rsidRPr="005122B6">
        <w:rPr>
          <w:rFonts w:ascii="Times New Roman" w:hAnsi="Times New Roman" w:cs="Times New Roman"/>
        </w:rPr>
        <w:t xml:space="preserve"> p. 33.</w:t>
      </w:r>
    </w:p>
  </w:footnote>
  <w:footnote w:id="88">
    <w:p w14:paraId="69114607" w14:textId="604D0AC4" w:rsidR="006A0768" w:rsidRPr="005122B6" w:rsidRDefault="006A0768" w:rsidP="005F0185">
      <w:pPr>
        <w:spacing w:after="0" w:line="240" w:lineRule="auto"/>
        <w:jc w:val="both"/>
        <w:rPr>
          <w:rFonts w:ascii="Times New Roman" w:hAnsi="Times New Roman" w:cs="Times New Roman"/>
          <w:sz w:val="20"/>
          <w:szCs w:val="20"/>
        </w:rPr>
      </w:pPr>
      <w:r w:rsidRPr="005122B6">
        <w:rPr>
          <w:rStyle w:val="Refdenotaderodap"/>
          <w:rFonts w:ascii="Times New Roman" w:hAnsi="Times New Roman" w:cs="Times New Roman"/>
          <w:sz w:val="20"/>
          <w:szCs w:val="20"/>
        </w:rPr>
        <w:footnoteRef/>
      </w:r>
      <w:r w:rsidRPr="005122B6">
        <w:rPr>
          <w:rFonts w:ascii="Times New Roman" w:hAnsi="Times New Roman" w:cs="Times New Roman"/>
          <w:sz w:val="20"/>
          <w:szCs w:val="20"/>
        </w:rPr>
        <w:t xml:space="preserve"> KUPER, Adam - </w:t>
      </w:r>
      <w:r w:rsidRPr="005122B6">
        <w:rPr>
          <w:rFonts w:ascii="Times New Roman" w:hAnsi="Times New Roman" w:cs="Times New Roman"/>
          <w:b/>
          <w:sz w:val="20"/>
          <w:szCs w:val="20"/>
        </w:rPr>
        <w:t>Cultura: La versión de los antropólogos.</w:t>
      </w:r>
      <w:r w:rsidRPr="005122B6">
        <w:rPr>
          <w:rFonts w:ascii="Times New Roman" w:hAnsi="Times New Roman" w:cs="Times New Roman"/>
          <w:sz w:val="20"/>
          <w:szCs w:val="20"/>
        </w:rPr>
        <w:t xml:space="preserve"> [Em linha]. </w:t>
      </w:r>
      <w:r w:rsidRPr="005122B6">
        <w:rPr>
          <w:rFonts w:ascii="Times New Roman" w:hAnsi="Times New Roman" w:cs="Times New Roman"/>
          <w:sz w:val="20"/>
          <w:szCs w:val="20"/>
          <w:lang w:val="pt-BR"/>
        </w:rPr>
        <w:t xml:space="preserve"> Tradução de Albert Roca. Barcelona: </w:t>
      </w:r>
      <w:r w:rsidRPr="005122B6">
        <w:rPr>
          <w:rFonts w:ascii="Times New Roman" w:hAnsi="Times New Roman" w:cs="Times New Roman"/>
          <w:sz w:val="20"/>
          <w:szCs w:val="20"/>
          <w:lang w:val="pt-BR"/>
        </w:rPr>
        <w:t xml:space="preserve">Ediciones Padiós Iberica S.A., 2001. </w:t>
      </w:r>
      <w:r w:rsidRPr="005122B6">
        <w:rPr>
          <w:rFonts w:ascii="Times New Roman" w:hAnsi="Times New Roman" w:cs="Times New Roman"/>
          <w:sz w:val="20"/>
          <w:szCs w:val="20"/>
        </w:rPr>
        <w:t xml:space="preserve">[Consult. 21 Jun. 2019]. Disponível em </w:t>
      </w:r>
      <w:hyperlink r:id="rId18" w:history="1">
        <w:r w:rsidRPr="005122B6">
          <w:rPr>
            <w:rStyle w:val="Hyperlink"/>
            <w:rFonts w:ascii="Times New Roman" w:hAnsi="Times New Roman" w:cs="Times New Roman"/>
            <w:color w:val="auto"/>
            <w:sz w:val="20"/>
            <w:szCs w:val="20"/>
            <w:u w:val="none"/>
          </w:rPr>
          <w:t>https://monoskop.org/images/e/ef/KUPER_Adam_Cultura_La_versi%C3%B3n_de_los_antrop%C3%B3logos_2001.pdf</w:t>
        </w:r>
      </w:hyperlink>
      <w:r w:rsidRPr="005122B6">
        <w:rPr>
          <w:rFonts w:ascii="Times New Roman" w:hAnsi="Times New Roman" w:cs="Times New Roman"/>
          <w:sz w:val="20"/>
          <w:szCs w:val="20"/>
        </w:rPr>
        <w:t xml:space="preserve"> p. 24. Tradução livre da autora.</w:t>
      </w:r>
    </w:p>
  </w:footnote>
  <w:footnote w:id="89">
    <w:p w14:paraId="56B85CD9" w14:textId="7777777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CUCHE, Denys Miguel Cerpas Pereira –</w:t>
      </w:r>
      <w:r w:rsidRPr="005122B6">
        <w:rPr>
          <w:rFonts w:ascii="Times New Roman" w:hAnsi="Times New Roman" w:cs="Times New Roman"/>
          <w:b/>
        </w:rPr>
        <w:t xml:space="preserve"> A noção de cultura nas Ciências Sociais</w:t>
      </w:r>
      <w:r w:rsidRPr="005122B6">
        <w:rPr>
          <w:rFonts w:ascii="Times New Roman" w:hAnsi="Times New Roman" w:cs="Times New Roman"/>
        </w:rPr>
        <w:t>. p. 38.</w:t>
      </w:r>
    </w:p>
  </w:footnote>
  <w:footnote w:id="90">
    <w:p w14:paraId="79CED6A8" w14:textId="7777777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w:t>
      </w:r>
      <w:r w:rsidRPr="005122B6">
        <w:rPr>
          <w:rFonts w:ascii="Times New Roman" w:hAnsi="Times New Roman" w:cs="Times New Roman"/>
          <w:lang w:val="pt-BR"/>
        </w:rPr>
        <w:t xml:space="preserve">Idem – </w:t>
      </w:r>
      <w:r w:rsidRPr="005122B6">
        <w:rPr>
          <w:rFonts w:ascii="Times New Roman" w:hAnsi="Times New Roman" w:cs="Times New Roman"/>
          <w:b/>
          <w:lang w:val="pt-BR"/>
        </w:rPr>
        <w:t xml:space="preserve">Op. Cit. </w:t>
      </w:r>
      <w:r w:rsidRPr="005122B6">
        <w:rPr>
          <w:rFonts w:ascii="Times New Roman" w:hAnsi="Times New Roman" w:cs="Times New Roman"/>
          <w:lang w:val="pt-BR"/>
        </w:rPr>
        <w:t>p. 35.</w:t>
      </w:r>
    </w:p>
  </w:footnote>
  <w:footnote w:id="91">
    <w:p w14:paraId="0F0DE578" w14:textId="7777777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I</w:t>
      </w:r>
      <w:r w:rsidRPr="005122B6">
        <w:rPr>
          <w:rFonts w:ascii="Times New Roman" w:hAnsi="Times New Roman" w:cs="Times New Roman"/>
          <w:lang w:val="pt-BR"/>
        </w:rPr>
        <w:t xml:space="preserve">dem – </w:t>
      </w:r>
      <w:r w:rsidRPr="005122B6">
        <w:rPr>
          <w:rFonts w:ascii="Times New Roman" w:hAnsi="Times New Roman" w:cs="Times New Roman"/>
          <w:b/>
          <w:lang w:val="pt-BR"/>
        </w:rPr>
        <w:t>Ibidem.</w:t>
      </w:r>
    </w:p>
  </w:footnote>
  <w:footnote w:id="92">
    <w:p w14:paraId="2328D894" w14:textId="7777777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w:t>
      </w:r>
      <w:r w:rsidRPr="005122B6">
        <w:rPr>
          <w:rFonts w:ascii="Times New Roman" w:hAnsi="Times New Roman" w:cs="Times New Roman"/>
          <w:lang w:val="pt-BR"/>
        </w:rPr>
        <w:t xml:space="preserve">MACHADO, Maria Costa Neves – </w:t>
      </w:r>
      <w:r w:rsidRPr="005122B6">
        <w:rPr>
          <w:rFonts w:ascii="Times New Roman" w:hAnsi="Times New Roman" w:cs="Times New Roman"/>
          <w:b/>
          <w:lang w:val="pt-BR"/>
        </w:rPr>
        <w:t>Diferença cultural: O direito à igualdade e à diversidade cultural dos seres humanos</w:t>
      </w:r>
      <w:r w:rsidRPr="005122B6">
        <w:rPr>
          <w:rFonts w:ascii="Times New Roman" w:hAnsi="Times New Roman" w:cs="Times New Roman"/>
          <w:lang w:val="pt-BR"/>
        </w:rPr>
        <w:t>. p. 30.</w:t>
      </w:r>
    </w:p>
  </w:footnote>
  <w:footnote w:id="93">
    <w:p w14:paraId="71097124"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EAGLETON, Terry – </w:t>
      </w:r>
      <w:r w:rsidRPr="005122B6">
        <w:rPr>
          <w:rFonts w:ascii="Times New Roman" w:hAnsi="Times New Roman" w:cs="Times New Roman"/>
          <w:b/>
        </w:rPr>
        <w:t>A ideia de cultura</w:t>
      </w:r>
      <w:r w:rsidRPr="005122B6">
        <w:rPr>
          <w:rFonts w:ascii="Times New Roman" w:hAnsi="Times New Roman" w:cs="Times New Roman"/>
        </w:rPr>
        <w:t>. p. 22.</w:t>
      </w:r>
    </w:p>
  </w:footnote>
  <w:footnote w:id="94">
    <w:p w14:paraId="124667F2" w14:textId="07B3D6F9"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CUCHE, Denys Miguel Cerpas Pereira –</w:t>
      </w:r>
      <w:r w:rsidRPr="005122B6">
        <w:rPr>
          <w:rFonts w:ascii="Times New Roman" w:hAnsi="Times New Roman" w:cs="Times New Roman"/>
          <w:b/>
        </w:rPr>
        <w:t xml:space="preserve"> A noção de cultura nas Ciências Sociais.</w:t>
      </w:r>
      <w:r w:rsidRPr="005122B6">
        <w:rPr>
          <w:rFonts w:ascii="Times New Roman" w:hAnsi="Times New Roman" w:cs="Times New Roman"/>
        </w:rPr>
        <w:t xml:space="preserve"> p</w:t>
      </w:r>
      <w:r w:rsidRPr="005122B6">
        <w:rPr>
          <w:rFonts w:ascii="Times New Roman" w:hAnsi="Times New Roman" w:cs="Times New Roman"/>
          <w:lang w:val="pt-BR"/>
        </w:rPr>
        <w:t xml:space="preserve">p. 37-38. De acordo com o autor, esta percepção particularista da </w:t>
      </w:r>
      <w:r w:rsidRPr="005122B6">
        <w:rPr>
          <w:rFonts w:ascii="Times New Roman" w:hAnsi="Times New Roman" w:cs="Times New Roman"/>
          <w:i/>
          <w:lang w:val="pt-BR"/>
        </w:rPr>
        <w:t>kultur</w:t>
      </w:r>
      <w:r w:rsidRPr="005122B6">
        <w:rPr>
          <w:rFonts w:ascii="Times New Roman" w:hAnsi="Times New Roman" w:cs="Times New Roman"/>
          <w:lang w:val="pt-BR"/>
        </w:rPr>
        <w:t xml:space="preserve"> alemã adquiriu uma conotação ainda mais nacionalista a partir da derrota da Alemanha pela França em 1806 na Batalha de Iena, o que contribuiu para o surgimento de um sentimento de supremacia desta nação, distanciando cada vez mais as acepções francesas e alemães de cultura, sentimento este ainda potencializado durante a Primeira Guerra Mundial</w:t>
      </w:r>
    </w:p>
  </w:footnote>
  <w:footnote w:id="95">
    <w:p w14:paraId="3E740B77" w14:textId="1E6D87A9"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HERDER Johann </w:t>
      </w:r>
      <w:r w:rsidRPr="005122B6">
        <w:rPr>
          <w:rFonts w:ascii="Times New Roman" w:hAnsi="Times New Roman" w:cs="Times New Roman"/>
          <w:i/>
        </w:rPr>
        <w:t>Gottfried</w:t>
      </w:r>
      <w:r w:rsidRPr="005122B6">
        <w:rPr>
          <w:rFonts w:ascii="Times New Roman" w:hAnsi="Times New Roman" w:cs="Times New Roman"/>
          <w:b/>
        </w:rPr>
        <w:t xml:space="preserve"> – Também uma contribuição da Filosofia da História para a formação da humanidade</w:t>
      </w:r>
      <w:r w:rsidRPr="005122B6">
        <w:rPr>
          <w:rFonts w:ascii="Times New Roman" w:hAnsi="Times New Roman" w:cs="Times New Roman"/>
        </w:rPr>
        <w:t xml:space="preserve">: </w:t>
      </w:r>
      <w:r w:rsidRPr="005122B6">
        <w:rPr>
          <w:rFonts w:ascii="Times New Roman" w:hAnsi="Times New Roman" w:cs="Times New Roman"/>
          <w:b/>
        </w:rPr>
        <w:t>Uma contribuição a muitas contribuições do século.</w:t>
      </w:r>
      <w:r w:rsidRPr="005122B6">
        <w:rPr>
          <w:rFonts w:ascii="Times New Roman" w:hAnsi="Times New Roman" w:cs="Times New Roman"/>
        </w:rPr>
        <w:t xml:space="preserve"> Tradução: José M. Justo. [Em linha]. Lisboa: Antígona, 1995. [Conult. 12 Jun. 2019]. Disponível em </w:t>
      </w:r>
      <w:hyperlink r:id="rId19" w:history="1">
        <w:r w:rsidRPr="005122B6">
          <w:rPr>
            <w:rStyle w:val="Hyperlink"/>
            <w:rFonts w:ascii="Times New Roman" w:hAnsi="Times New Roman" w:cs="Times New Roman"/>
            <w:color w:val="auto"/>
            <w:u w:val="none"/>
          </w:rPr>
          <w:t>https://pt.scribd.com/doc/262495530/HERDER-Tambem-Uma-Contribuicao-Da-Filosofia-Da-Historia-Para-a-Formacao-Da-Humanidade</w:t>
        </w:r>
      </w:hyperlink>
      <w:r w:rsidRPr="005122B6">
        <w:rPr>
          <w:rFonts w:ascii="Times New Roman" w:hAnsi="Times New Roman" w:cs="Times New Roman"/>
        </w:rPr>
        <w:t xml:space="preserve">. p. 8. </w:t>
      </w:r>
    </w:p>
  </w:footnote>
  <w:footnote w:id="96">
    <w:p w14:paraId="320E57C0" w14:textId="57E7F87B" w:rsidR="006A0768" w:rsidRPr="005122B6" w:rsidRDefault="006A0768" w:rsidP="005F0185">
      <w:pPr>
        <w:pStyle w:val="Textodenotaderodap"/>
        <w:jc w:val="both"/>
        <w:rPr>
          <w:rFonts w:ascii="Times New Roman" w:hAnsi="Times New Roman" w:cs="Times New Roman"/>
          <w:lang w:val="en-US"/>
        </w:rPr>
      </w:pPr>
      <w:r w:rsidRPr="005122B6">
        <w:rPr>
          <w:rStyle w:val="Refdenotaderodap"/>
          <w:rFonts w:ascii="Times New Roman" w:hAnsi="Times New Roman" w:cs="Times New Roman"/>
        </w:rPr>
        <w:footnoteRef/>
      </w:r>
      <w:r w:rsidRPr="005122B6">
        <w:rPr>
          <w:rFonts w:ascii="Times New Roman" w:hAnsi="Times New Roman" w:cs="Times New Roman"/>
          <w:lang w:val="en-US"/>
        </w:rPr>
        <w:t xml:space="preserve"> Idem – </w:t>
      </w:r>
      <w:r w:rsidRPr="005122B6">
        <w:rPr>
          <w:rFonts w:ascii="Times New Roman" w:hAnsi="Times New Roman" w:cs="Times New Roman"/>
          <w:b/>
          <w:lang w:val="en-US"/>
        </w:rPr>
        <w:t>Op. Cit</w:t>
      </w:r>
      <w:r w:rsidRPr="005122B6">
        <w:rPr>
          <w:rFonts w:ascii="Times New Roman" w:hAnsi="Times New Roman" w:cs="Times New Roman"/>
          <w:lang w:val="en-US"/>
        </w:rPr>
        <w:t>. p. 34.</w:t>
      </w:r>
    </w:p>
  </w:footnote>
  <w:footnote w:id="97">
    <w:p w14:paraId="6B493A5D" w14:textId="267A0774"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lang w:val="en-US"/>
        </w:rPr>
        <w:t xml:space="preserve"> RENAN, Ernest - </w:t>
      </w:r>
      <w:r w:rsidRPr="005122B6">
        <w:rPr>
          <w:rFonts w:ascii="Times New Roman" w:hAnsi="Times New Roman" w:cs="Times New Roman"/>
          <w:b/>
          <w:lang w:val="en-US"/>
        </w:rPr>
        <w:t>Conférence en Sorbonne</w:t>
      </w:r>
      <w:r w:rsidRPr="005122B6">
        <w:rPr>
          <w:rFonts w:ascii="Times New Roman" w:hAnsi="Times New Roman" w:cs="Times New Roman"/>
          <w:lang w:val="en-US"/>
        </w:rPr>
        <w:t xml:space="preserve">, le 11 mars 1882. </w:t>
      </w:r>
      <w:r w:rsidRPr="005122B6">
        <w:rPr>
          <w:rFonts w:ascii="Times New Roman" w:hAnsi="Times New Roman" w:cs="Times New Roman"/>
        </w:rPr>
        <w:t xml:space="preserve">[Em linha]. [Consult. 12 jun. 2019]. Disponível em http://www.iheal.univ-paris3.fr/sites/www.iheal.univ-paris3.fr/files/Renan_-_Qu_est-ce_qu_une_Nation.pdf p.5. Tradução livre da autora. </w:t>
      </w:r>
    </w:p>
  </w:footnote>
  <w:footnote w:id="98">
    <w:p w14:paraId="7350E4EA" w14:textId="4BAAC623"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CUCHE, Denys Miguel Cerpas Pereira –</w:t>
      </w:r>
      <w:r w:rsidRPr="005122B6">
        <w:rPr>
          <w:rFonts w:ascii="Times New Roman" w:hAnsi="Times New Roman" w:cs="Times New Roman"/>
          <w:b/>
        </w:rPr>
        <w:t xml:space="preserve"> A noção de cultura nas Ciências Sociais.</w:t>
      </w:r>
      <w:r w:rsidRPr="005122B6">
        <w:rPr>
          <w:rFonts w:ascii="Times New Roman" w:hAnsi="Times New Roman" w:cs="Times New Roman"/>
        </w:rPr>
        <w:t xml:space="preserve"> </w:t>
      </w:r>
      <w:r w:rsidRPr="005122B6">
        <w:rPr>
          <w:rFonts w:ascii="Times New Roman" w:hAnsi="Times New Roman" w:cs="Times New Roman"/>
          <w:lang w:val="pt-BR"/>
        </w:rPr>
        <w:t>p. 38.</w:t>
      </w:r>
    </w:p>
  </w:footnote>
  <w:footnote w:id="99">
    <w:p w14:paraId="016ACAD7" w14:textId="3A9D2D4F"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w:t>
      </w:r>
      <w:r w:rsidRPr="005122B6">
        <w:rPr>
          <w:rFonts w:ascii="Times New Roman" w:hAnsi="Times New Roman" w:cs="Times New Roman"/>
          <w:lang w:val="pt-BR"/>
        </w:rPr>
        <w:t xml:space="preserve">Idem – </w:t>
      </w:r>
      <w:r w:rsidRPr="005122B6">
        <w:rPr>
          <w:rFonts w:ascii="Times New Roman" w:hAnsi="Times New Roman" w:cs="Times New Roman"/>
          <w:b/>
          <w:lang w:val="pt-BR"/>
        </w:rPr>
        <w:t>Op. Cit</w:t>
      </w:r>
      <w:r w:rsidRPr="005122B6">
        <w:rPr>
          <w:rFonts w:ascii="Times New Roman" w:hAnsi="Times New Roman" w:cs="Times New Roman"/>
          <w:lang w:val="pt-BR"/>
        </w:rPr>
        <w:t xml:space="preserve">. p. 47.  Segundo </w:t>
      </w:r>
      <w:r w:rsidRPr="005122B6">
        <w:rPr>
          <w:rFonts w:ascii="Times New Roman" w:hAnsi="Times New Roman" w:cs="Times New Roman"/>
          <w:lang w:val="pt-BR"/>
        </w:rPr>
        <w:t>Cuche o autor, para o evolucionismo todas as sociedades experimentariam uma mesma escala de evolução percorridas primeiramente por aquelas que hoje são consideradas mais avançadas e assim sucessivamente. Assim, as culturas aconteceriam em ““estádios” de um desenvolvimento social unilinear (...)” e, portanto, a diferença entre culturas torna-se apenas aparente pois “(…) está destinada mais cedo ou mais tarde, a desaparecer.”</w:t>
      </w:r>
    </w:p>
  </w:footnote>
  <w:footnote w:id="100">
    <w:p w14:paraId="4E76A8A1" w14:textId="7777777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Ibidem.</w:t>
      </w:r>
      <w:r w:rsidRPr="005122B6">
        <w:rPr>
          <w:rFonts w:ascii="Times New Roman" w:hAnsi="Times New Roman" w:cs="Times New Roman"/>
        </w:rPr>
        <w:t xml:space="preserve"> </w:t>
      </w:r>
    </w:p>
  </w:footnote>
  <w:footnote w:id="101">
    <w:p w14:paraId="393013B6" w14:textId="0DC078D2"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GEERTZ, Cliford – </w:t>
      </w:r>
      <w:r w:rsidRPr="005122B6">
        <w:rPr>
          <w:rFonts w:ascii="Times New Roman" w:hAnsi="Times New Roman" w:cs="Times New Roman"/>
          <w:b/>
        </w:rPr>
        <w:t>A interpretação das culturas.</w:t>
      </w:r>
      <w:r w:rsidRPr="005122B6">
        <w:rPr>
          <w:rFonts w:ascii="Times New Roman" w:hAnsi="Times New Roman" w:cs="Times New Roman"/>
        </w:rPr>
        <w:t xml:space="preserve"> p. 26.</w:t>
      </w:r>
    </w:p>
  </w:footnote>
  <w:footnote w:id="102">
    <w:p w14:paraId="04710430" w14:textId="7777777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CUCHE, Denys Miguel Cerpas Pereira –</w:t>
      </w:r>
      <w:r w:rsidRPr="005122B6">
        <w:rPr>
          <w:rFonts w:ascii="Times New Roman" w:hAnsi="Times New Roman" w:cs="Times New Roman"/>
          <w:b/>
        </w:rPr>
        <w:t xml:space="preserve"> A noção de cultura nas Ciências Sociais</w:t>
      </w:r>
      <w:r w:rsidRPr="005122B6">
        <w:rPr>
          <w:rFonts w:ascii="Times New Roman" w:hAnsi="Times New Roman" w:cs="Times New Roman"/>
          <w:lang w:val="pt-BR"/>
        </w:rPr>
        <w:t xml:space="preserve">. p. 39. </w:t>
      </w:r>
    </w:p>
  </w:footnote>
  <w:footnote w:id="103">
    <w:p w14:paraId="7EBA5B75" w14:textId="59CF5F84"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lang w:val="en-US"/>
        </w:rPr>
        <w:t xml:space="preserve"> TAYLOR, Edward Burnet. - </w:t>
      </w:r>
      <w:r w:rsidRPr="005122B6">
        <w:rPr>
          <w:rFonts w:ascii="Times New Roman" w:hAnsi="Times New Roman" w:cs="Times New Roman"/>
          <w:b/>
          <w:lang w:val="en-US"/>
        </w:rPr>
        <w:t xml:space="preserve">La </w:t>
      </w:r>
      <w:r w:rsidRPr="005122B6">
        <w:rPr>
          <w:rFonts w:ascii="Times New Roman" w:hAnsi="Times New Roman" w:cs="Times New Roman"/>
          <w:b/>
          <w:lang w:val="en-US"/>
        </w:rPr>
        <w:t xml:space="preserve">Civilisation primitive. </w:t>
      </w:r>
      <w:r w:rsidRPr="005122B6">
        <w:rPr>
          <w:rFonts w:ascii="Times New Roman" w:hAnsi="Times New Roman" w:cs="Times New Roman"/>
          <w:b/>
          <w:shd w:val="clear" w:color="auto" w:fill="FFFFFF"/>
          <w:lang w:val="en-US"/>
        </w:rPr>
        <w:t>Researches into the development of mythology, philosophy, religion, language, art and custom</w:t>
      </w:r>
      <w:r w:rsidRPr="005122B6">
        <w:rPr>
          <w:rFonts w:ascii="Times New Roman" w:hAnsi="Times New Roman" w:cs="Times New Roman"/>
          <w:shd w:val="clear" w:color="auto" w:fill="FFFFFF"/>
          <w:lang w:val="en-US"/>
        </w:rPr>
        <w:t xml:space="preserve">. </w:t>
      </w:r>
      <w:r w:rsidRPr="005122B6">
        <w:rPr>
          <w:rFonts w:ascii="Times New Roman" w:hAnsi="Times New Roman" w:cs="Times New Roman"/>
        </w:rPr>
        <w:t xml:space="preserve">[Em linha]. p.1. Tradução livre da autora. </w:t>
      </w:r>
    </w:p>
  </w:footnote>
  <w:footnote w:id="104">
    <w:p w14:paraId="4E539648" w14:textId="7777777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w:t>
      </w:r>
      <w:r w:rsidRPr="005122B6">
        <w:rPr>
          <w:rFonts w:ascii="Times New Roman" w:hAnsi="Times New Roman" w:cs="Times New Roman"/>
          <w:lang w:val="pt-BR"/>
        </w:rPr>
        <w:t xml:space="preserve">MACHADO, Maria Costa Neves – </w:t>
      </w:r>
      <w:r w:rsidRPr="005122B6">
        <w:rPr>
          <w:rFonts w:ascii="Times New Roman" w:hAnsi="Times New Roman" w:cs="Times New Roman"/>
          <w:b/>
          <w:lang w:val="pt-BR"/>
        </w:rPr>
        <w:t>Diferença cultural: O direito à igualdade e à diversidade cultural dos seres humanos</w:t>
      </w:r>
      <w:r w:rsidRPr="005122B6">
        <w:rPr>
          <w:rFonts w:ascii="Times New Roman" w:hAnsi="Times New Roman" w:cs="Times New Roman"/>
          <w:lang w:val="pt-BR"/>
        </w:rPr>
        <w:t>. p. 36.</w:t>
      </w:r>
    </w:p>
  </w:footnote>
  <w:footnote w:id="105">
    <w:p w14:paraId="77B92EE1" w14:textId="3C51D980" w:rsidR="006A0768" w:rsidRPr="005122B6" w:rsidRDefault="006A0768" w:rsidP="005F0185">
      <w:pPr>
        <w:pStyle w:val="Textodenotaderodap"/>
        <w:jc w:val="both"/>
        <w:rPr>
          <w:rFonts w:ascii="Times New Roman" w:hAnsi="Times New Roman" w:cs="Times New Roman"/>
          <w:lang w:val="en-US"/>
        </w:rPr>
      </w:pPr>
      <w:r w:rsidRPr="005122B6">
        <w:rPr>
          <w:rStyle w:val="Refdenotaderodap"/>
          <w:rFonts w:ascii="Times New Roman" w:hAnsi="Times New Roman" w:cs="Times New Roman"/>
        </w:rPr>
        <w:footnoteRef/>
      </w:r>
      <w:r w:rsidRPr="005122B6">
        <w:rPr>
          <w:rFonts w:ascii="Times New Roman" w:hAnsi="Times New Roman" w:cs="Times New Roman"/>
          <w:lang w:val="en-US"/>
        </w:rPr>
        <w:t xml:space="preserve"> Idem – </w:t>
      </w:r>
      <w:r w:rsidRPr="005122B6">
        <w:rPr>
          <w:rFonts w:ascii="Times New Roman" w:hAnsi="Times New Roman" w:cs="Times New Roman"/>
          <w:b/>
          <w:lang w:val="en-US"/>
        </w:rPr>
        <w:t>Op. Cit</w:t>
      </w:r>
      <w:r w:rsidRPr="005122B6">
        <w:rPr>
          <w:rFonts w:ascii="Times New Roman" w:hAnsi="Times New Roman" w:cs="Times New Roman"/>
          <w:lang w:val="en-US"/>
        </w:rPr>
        <w:t>. pp.</w:t>
      </w:r>
      <w:r w:rsidRPr="005122B6">
        <w:rPr>
          <w:rFonts w:ascii="Times New Roman" w:hAnsi="Times New Roman" w:cs="Times New Roman"/>
          <w:b/>
          <w:lang w:val="en-US"/>
        </w:rPr>
        <w:t xml:space="preserve"> </w:t>
      </w:r>
      <w:r w:rsidRPr="005122B6">
        <w:rPr>
          <w:rFonts w:ascii="Times New Roman" w:hAnsi="Times New Roman" w:cs="Times New Roman"/>
          <w:lang w:val="en-US"/>
        </w:rPr>
        <w:t>30-32.</w:t>
      </w:r>
    </w:p>
  </w:footnote>
  <w:footnote w:id="106">
    <w:p w14:paraId="7B14B47F" w14:textId="1884CB09"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lang w:val="en-US"/>
        </w:rPr>
        <w:t xml:space="preserve"> TAYLOR, Edward Burnet. - </w:t>
      </w:r>
      <w:r w:rsidRPr="005122B6">
        <w:rPr>
          <w:rFonts w:ascii="Times New Roman" w:hAnsi="Times New Roman" w:cs="Times New Roman"/>
          <w:b/>
          <w:lang w:val="en-US"/>
        </w:rPr>
        <w:t xml:space="preserve">La </w:t>
      </w:r>
      <w:r w:rsidRPr="005122B6">
        <w:rPr>
          <w:rFonts w:ascii="Times New Roman" w:hAnsi="Times New Roman" w:cs="Times New Roman"/>
          <w:b/>
          <w:lang w:val="en-US"/>
        </w:rPr>
        <w:t xml:space="preserve">Civilisation primitive. </w:t>
      </w:r>
      <w:r w:rsidRPr="005122B6">
        <w:rPr>
          <w:rFonts w:ascii="Times New Roman" w:hAnsi="Times New Roman" w:cs="Times New Roman"/>
        </w:rPr>
        <w:t>[Em linha]. pp. 67-69.</w:t>
      </w:r>
    </w:p>
  </w:footnote>
  <w:footnote w:id="107">
    <w:p w14:paraId="16486F11" w14:textId="5AAD037A"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LARAIA, Roque de Barros - Cultura:</w:t>
      </w:r>
      <w:r w:rsidRPr="005122B6">
        <w:rPr>
          <w:rFonts w:ascii="Times New Roman" w:hAnsi="Times New Roman" w:cs="Times New Roman"/>
          <w:b/>
        </w:rPr>
        <w:t>Um conceito antropológico.</w:t>
      </w:r>
      <w:r w:rsidRPr="005122B6">
        <w:rPr>
          <w:rFonts w:ascii="Times New Roman" w:hAnsi="Times New Roman" w:cs="Times New Roman"/>
        </w:rPr>
        <w:t xml:space="preserve"> p. 35.</w:t>
      </w:r>
    </w:p>
  </w:footnote>
  <w:footnote w:id="108">
    <w:p w14:paraId="73D9A66E" w14:textId="7777777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CUCHE, Denys Miguel Cerpas Pereira –</w:t>
      </w:r>
      <w:r w:rsidRPr="005122B6">
        <w:rPr>
          <w:rFonts w:ascii="Times New Roman" w:hAnsi="Times New Roman" w:cs="Times New Roman"/>
          <w:b/>
        </w:rPr>
        <w:t xml:space="preserve"> A noção de cultura nas ciências sociais.</w:t>
      </w:r>
      <w:r w:rsidRPr="005122B6">
        <w:rPr>
          <w:rFonts w:ascii="Times New Roman" w:hAnsi="Times New Roman" w:cs="Times New Roman"/>
          <w:lang w:val="pt-BR"/>
        </w:rPr>
        <w:t xml:space="preserve"> p. 42. </w:t>
      </w:r>
    </w:p>
  </w:footnote>
  <w:footnote w:id="109">
    <w:p w14:paraId="7FD2C032" w14:textId="77777777" w:rsidR="006A0768" w:rsidRPr="005122B6" w:rsidRDefault="006A0768" w:rsidP="005F0185">
      <w:pPr>
        <w:pStyle w:val="Textodenotaderodap"/>
        <w:tabs>
          <w:tab w:val="left" w:pos="608"/>
        </w:tabs>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w:t>
      </w:r>
      <w:r w:rsidRPr="005122B6">
        <w:rPr>
          <w:rFonts w:ascii="Times New Roman" w:hAnsi="Times New Roman" w:cs="Times New Roman"/>
          <w:lang w:val="pt-BR"/>
        </w:rPr>
        <w:t xml:space="preserve">Idem – </w:t>
      </w:r>
      <w:r w:rsidRPr="005122B6">
        <w:rPr>
          <w:rFonts w:ascii="Times New Roman" w:hAnsi="Times New Roman" w:cs="Times New Roman"/>
          <w:b/>
          <w:lang w:val="pt-BR"/>
        </w:rPr>
        <w:t>Op. Cit</w:t>
      </w:r>
      <w:r w:rsidRPr="005122B6">
        <w:rPr>
          <w:rFonts w:ascii="Times New Roman" w:hAnsi="Times New Roman" w:cs="Times New Roman"/>
          <w:lang w:val="pt-BR"/>
        </w:rPr>
        <w:t xml:space="preserve">. p.42. </w:t>
      </w:r>
    </w:p>
  </w:footnote>
  <w:footnote w:id="110">
    <w:p w14:paraId="53243047" w14:textId="2D061B7C"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BOAS, Frans – </w:t>
      </w:r>
      <w:r w:rsidRPr="005122B6">
        <w:rPr>
          <w:rFonts w:ascii="Times New Roman" w:hAnsi="Times New Roman" w:cs="Times New Roman"/>
          <w:b/>
        </w:rPr>
        <w:t>A mente do ser humano primitivo</w:t>
      </w:r>
      <w:r w:rsidRPr="005122B6">
        <w:rPr>
          <w:rFonts w:ascii="Times New Roman" w:hAnsi="Times New Roman" w:cs="Times New Roman"/>
        </w:rPr>
        <w:t xml:space="preserve">. [Em linha]. Tradução José Carlos. 2ª. ed. Petrópolis: Vozes, 2011. [Consult. 13 Jun. 2019]. Disponível em </w:t>
      </w:r>
      <w:hyperlink r:id="rId20" w:history="1">
        <w:r w:rsidRPr="005122B6">
          <w:rPr>
            <w:rStyle w:val="Hyperlink"/>
            <w:rFonts w:ascii="Times New Roman" w:hAnsi="Times New Roman" w:cs="Times New Roman"/>
            <w:color w:val="auto"/>
            <w:u w:val="none"/>
          </w:rPr>
          <w:t xml:space="preserve">https://labmus.emac.ufg.br/up/988/o/A_mente_do_ser_humano_primitivo.pdf. </w:t>
        </w:r>
        <w:r w:rsidRPr="005122B6">
          <w:rPr>
            <w:rStyle w:val="Hyperlink"/>
            <w:rFonts w:ascii="Times New Roman" w:hAnsi="Times New Roman" w:cs="Times New Roman"/>
            <w:color w:val="auto"/>
            <w:u w:val="none"/>
            <w:lang w:val="pt-BR"/>
          </w:rPr>
          <w:t>p</w:t>
        </w:r>
      </w:hyperlink>
      <w:r w:rsidRPr="005122B6">
        <w:rPr>
          <w:rFonts w:ascii="Times New Roman" w:hAnsi="Times New Roman" w:cs="Times New Roman"/>
          <w:lang w:val="pt-BR"/>
        </w:rPr>
        <w:t>. 104.</w:t>
      </w:r>
    </w:p>
  </w:footnote>
  <w:footnote w:id="111">
    <w:p w14:paraId="55E96594" w14:textId="0F8D3B23"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p. 107.</w:t>
      </w:r>
    </w:p>
  </w:footnote>
  <w:footnote w:id="112">
    <w:p w14:paraId="2E5D0636" w14:textId="7777777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w:t>
      </w:r>
      <w:r w:rsidRPr="005122B6">
        <w:rPr>
          <w:rFonts w:ascii="Times New Roman" w:hAnsi="Times New Roman" w:cs="Times New Roman"/>
          <w:lang w:val="pt-BR"/>
        </w:rPr>
        <w:t xml:space="preserve">MACHADO, Maria Costa Neves – </w:t>
      </w:r>
      <w:r w:rsidRPr="005122B6">
        <w:rPr>
          <w:rFonts w:ascii="Times New Roman" w:hAnsi="Times New Roman" w:cs="Times New Roman"/>
          <w:b/>
          <w:lang w:val="pt-BR"/>
        </w:rPr>
        <w:t>Diferença cultural: O direito à igualdade e à diversidade cultural dos seres humanos</w:t>
      </w:r>
      <w:r w:rsidRPr="005122B6">
        <w:rPr>
          <w:rFonts w:ascii="Times New Roman" w:hAnsi="Times New Roman" w:cs="Times New Roman"/>
        </w:rPr>
        <w:t>. p. 36</w:t>
      </w:r>
    </w:p>
  </w:footnote>
  <w:footnote w:id="113">
    <w:p w14:paraId="41C4071B" w14:textId="7777777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CUCHE, Denys Miguel Cerpas Pereira –</w:t>
      </w:r>
      <w:r w:rsidRPr="005122B6">
        <w:rPr>
          <w:rFonts w:ascii="Times New Roman" w:hAnsi="Times New Roman" w:cs="Times New Roman"/>
          <w:b/>
        </w:rPr>
        <w:t xml:space="preserve"> A Noção de cultura nas Ciências Sociais</w:t>
      </w:r>
      <w:r w:rsidRPr="005122B6">
        <w:rPr>
          <w:rFonts w:ascii="Times New Roman" w:hAnsi="Times New Roman" w:cs="Times New Roman"/>
        </w:rPr>
        <w:t>. p</w:t>
      </w:r>
      <w:r w:rsidRPr="005122B6">
        <w:rPr>
          <w:rFonts w:ascii="Times New Roman" w:hAnsi="Times New Roman" w:cs="Times New Roman"/>
          <w:lang w:val="pt-BR"/>
        </w:rPr>
        <w:t xml:space="preserve">p. 45-49.  </w:t>
      </w:r>
    </w:p>
  </w:footnote>
  <w:footnote w:id="114">
    <w:p w14:paraId="18516736" w14:textId="7777777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w:t>
      </w:r>
      <w:r w:rsidRPr="005122B6">
        <w:rPr>
          <w:rFonts w:ascii="Times New Roman" w:hAnsi="Times New Roman" w:cs="Times New Roman"/>
          <w:lang w:val="pt-BR"/>
        </w:rPr>
        <w:t xml:space="preserve">MACHADO, Maria Costa Neves – </w:t>
      </w:r>
      <w:r w:rsidRPr="005122B6">
        <w:rPr>
          <w:rFonts w:ascii="Times New Roman" w:hAnsi="Times New Roman" w:cs="Times New Roman"/>
          <w:b/>
          <w:lang w:val="pt-BR"/>
        </w:rPr>
        <w:t xml:space="preserve">Diferença cultural: O direito à igualdade e à diversidade cultural dos seres humanos. </w:t>
      </w:r>
      <w:r w:rsidRPr="005122B6">
        <w:rPr>
          <w:rFonts w:ascii="Times New Roman" w:hAnsi="Times New Roman" w:cs="Times New Roman"/>
          <w:lang w:val="pt-BR"/>
        </w:rPr>
        <w:t>p. 35.</w:t>
      </w:r>
    </w:p>
  </w:footnote>
  <w:footnote w:id="115">
    <w:p w14:paraId="11226EFD" w14:textId="7777777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CUCHE, Denys Miguel Cerpas Pereira –</w:t>
      </w:r>
      <w:r w:rsidRPr="005122B6">
        <w:rPr>
          <w:rFonts w:ascii="Times New Roman" w:hAnsi="Times New Roman" w:cs="Times New Roman"/>
          <w:b/>
        </w:rPr>
        <w:t xml:space="preserve"> A Noção de cultura nas Ciências Sociais</w:t>
      </w:r>
      <w:r w:rsidRPr="005122B6">
        <w:rPr>
          <w:rFonts w:ascii="Times New Roman" w:hAnsi="Times New Roman" w:cs="Times New Roman"/>
          <w:lang w:val="pt-BR"/>
        </w:rPr>
        <w:t xml:space="preserve">. pp. 46 - 47. </w:t>
      </w:r>
    </w:p>
  </w:footnote>
  <w:footnote w:id="116">
    <w:p w14:paraId="7108A54B" w14:textId="7777777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b/>
          <w:lang w:val="pt-BR"/>
        </w:rPr>
        <w:t>.</w:t>
      </w:r>
      <w:r w:rsidRPr="005122B6">
        <w:rPr>
          <w:rFonts w:ascii="Times New Roman" w:hAnsi="Times New Roman" w:cs="Times New Roman"/>
          <w:lang w:val="pt-BR"/>
        </w:rPr>
        <w:t xml:space="preserve"> p. 49.</w:t>
      </w:r>
    </w:p>
  </w:footnote>
  <w:footnote w:id="117">
    <w:p w14:paraId="7DF2F218" w14:textId="0B94C474"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w:t>
      </w:r>
      <w:r w:rsidRPr="005122B6">
        <w:rPr>
          <w:rFonts w:ascii="Times New Roman" w:hAnsi="Times New Roman" w:cs="Times New Roman"/>
          <w:lang w:val="pt-BR"/>
        </w:rPr>
        <w:t xml:space="preserve">Idem – </w:t>
      </w:r>
      <w:r w:rsidRPr="005122B6">
        <w:rPr>
          <w:rFonts w:ascii="Times New Roman" w:hAnsi="Times New Roman" w:cs="Times New Roman"/>
          <w:b/>
        </w:rPr>
        <w:t>Op. Cit.</w:t>
      </w:r>
      <w:r w:rsidRPr="005122B6">
        <w:rPr>
          <w:rFonts w:ascii="Times New Roman" w:hAnsi="Times New Roman" w:cs="Times New Roman"/>
          <w:lang w:val="pt-BR"/>
        </w:rPr>
        <w:t xml:space="preserve"> p. 54.</w:t>
      </w:r>
    </w:p>
  </w:footnote>
  <w:footnote w:id="118">
    <w:p w14:paraId="73BA0FBA" w14:textId="7777777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w:t>
      </w:r>
      <w:r w:rsidRPr="005122B6">
        <w:rPr>
          <w:rFonts w:ascii="Times New Roman" w:hAnsi="Times New Roman" w:cs="Times New Roman"/>
          <w:lang w:val="pt-BR"/>
        </w:rPr>
        <w:t xml:space="preserve">Idem – </w:t>
      </w:r>
      <w:r w:rsidRPr="005122B6">
        <w:rPr>
          <w:rFonts w:ascii="Times New Roman" w:hAnsi="Times New Roman" w:cs="Times New Roman"/>
          <w:b/>
        </w:rPr>
        <w:t>Op. Cit.</w:t>
      </w:r>
      <w:r w:rsidRPr="005122B6">
        <w:rPr>
          <w:rFonts w:ascii="Times New Roman" w:hAnsi="Times New Roman" w:cs="Times New Roman"/>
          <w:lang w:val="pt-BR"/>
        </w:rPr>
        <w:t xml:space="preserve"> p. 50. </w:t>
      </w:r>
    </w:p>
  </w:footnote>
  <w:footnote w:id="119">
    <w:p w14:paraId="715834F0" w14:textId="510E569B" w:rsidR="006A0768" w:rsidRPr="005122B6" w:rsidRDefault="006A0768" w:rsidP="005F0185">
      <w:pPr>
        <w:spacing w:line="240" w:lineRule="auto"/>
        <w:jc w:val="both"/>
        <w:rPr>
          <w:rFonts w:ascii="Times New Roman" w:hAnsi="Times New Roman" w:cs="Times New Roman"/>
          <w:sz w:val="20"/>
          <w:szCs w:val="20"/>
        </w:rPr>
      </w:pPr>
      <w:r w:rsidRPr="005122B6">
        <w:rPr>
          <w:rStyle w:val="Refdenotaderodap"/>
          <w:rFonts w:ascii="Times New Roman" w:hAnsi="Times New Roman" w:cs="Times New Roman"/>
          <w:sz w:val="20"/>
          <w:szCs w:val="20"/>
        </w:rPr>
        <w:footnoteRef/>
      </w:r>
      <w:r w:rsidRPr="005122B6">
        <w:rPr>
          <w:rFonts w:ascii="Times New Roman" w:hAnsi="Times New Roman" w:cs="Times New Roman"/>
          <w:sz w:val="20"/>
          <w:szCs w:val="20"/>
        </w:rPr>
        <w:t xml:space="preserve"> DURKHEIN, Emile - </w:t>
      </w:r>
      <w:r w:rsidRPr="005122B6">
        <w:rPr>
          <w:rFonts w:ascii="Times New Roman" w:hAnsi="Times New Roman" w:cs="Times New Roman"/>
          <w:b/>
          <w:sz w:val="20"/>
          <w:szCs w:val="20"/>
        </w:rPr>
        <w:t>As regras do método sociológico</w:t>
      </w:r>
      <w:r w:rsidRPr="005122B6">
        <w:rPr>
          <w:rFonts w:ascii="Times New Roman" w:hAnsi="Times New Roman" w:cs="Times New Roman"/>
          <w:sz w:val="20"/>
          <w:szCs w:val="20"/>
        </w:rPr>
        <w:t xml:space="preserve">. [Em linha].Tradução de Eduardo Lúcio Nogueira. 9ª. Ed. Lisboa: Editorial Presença, 2004. [Consult 13 Jun. 2019]. Disponível em </w:t>
      </w:r>
      <w:hyperlink r:id="rId21" w:history="1">
        <w:r w:rsidRPr="005122B6">
          <w:rPr>
            <w:rStyle w:val="Hyperlink"/>
            <w:rFonts w:ascii="Times New Roman" w:hAnsi="Times New Roman" w:cs="Times New Roman"/>
            <w:color w:val="auto"/>
            <w:sz w:val="20"/>
            <w:szCs w:val="20"/>
            <w:u w:val="none"/>
          </w:rPr>
          <w:t>https://wp.ufpel.edu.br/franciscovargas/files/2018/05/As-Regras-Do-Metodo-Sociologico-Emile-Durkheim.pdf</w:t>
        </w:r>
      </w:hyperlink>
      <w:r w:rsidRPr="005122B6">
        <w:rPr>
          <w:rFonts w:ascii="Times New Roman" w:hAnsi="Times New Roman" w:cs="Times New Roman"/>
          <w:sz w:val="20"/>
          <w:szCs w:val="20"/>
        </w:rPr>
        <w:t>. p. 91.</w:t>
      </w:r>
    </w:p>
  </w:footnote>
  <w:footnote w:id="120">
    <w:p w14:paraId="232FECCC" w14:textId="4ED44CCC"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w:t>
      </w:r>
      <w:r w:rsidRPr="005122B6">
        <w:rPr>
          <w:rFonts w:ascii="Times New Roman" w:hAnsi="Times New Roman" w:cs="Times New Roman"/>
          <w:lang w:val="pt-BR"/>
        </w:rPr>
        <w:t xml:space="preserve">Idem – </w:t>
      </w:r>
      <w:r w:rsidRPr="005122B6">
        <w:rPr>
          <w:rFonts w:ascii="Times New Roman" w:hAnsi="Times New Roman" w:cs="Times New Roman"/>
          <w:b/>
          <w:lang w:val="pt-BR"/>
        </w:rPr>
        <w:t>Ibidem.</w:t>
      </w:r>
    </w:p>
  </w:footnote>
  <w:footnote w:id="121">
    <w:p w14:paraId="27DE4C64" w14:textId="5C504064"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lang w:val="en-US"/>
        </w:rPr>
        <w:t xml:space="preserve"> LÉVI-STRAUSS, Claude – </w:t>
      </w:r>
      <w:r w:rsidRPr="005122B6">
        <w:rPr>
          <w:rFonts w:ascii="Times New Roman" w:hAnsi="Times New Roman" w:cs="Times New Roman"/>
          <w:b/>
          <w:lang w:val="en-US"/>
        </w:rPr>
        <w:t xml:space="preserve">Race et </w:t>
      </w:r>
      <w:r w:rsidRPr="005122B6">
        <w:rPr>
          <w:rFonts w:ascii="Times New Roman" w:hAnsi="Times New Roman" w:cs="Times New Roman"/>
          <w:b/>
          <w:lang w:val="en-US"/>
        </w:rPr>
        <w:t>Historie</w:t>
      </w:r>
      <w:r w:rsidRPr="005122B6">
        <w:rPr>
          <w:rFonts w:ascii="Times New Roman" w:hAnsi="Times New Roman" w:cs="Times New Roman"/>
          <w:lang w:val="en-US"/>
        </w:rPr>
        <w:t xml:space="preserve">. </w:t>
      </w:r>
      <w:r w:rsidRPr="005122B6">
        <w:rPr>
          <w:rFonts w:ascii="Times New Roman" w:hAnsi="Times New Roman" w:cs="Times New Roman"/>
        </w:rPr>
        <w:t>[Em linha]. Tradução Inácia Canelas. Lisboa: Editorial Presença,</w:t>
      </w:r>
      <w:r w:rsidRPr="005122B6">
        <w:rPr>
          <w:rFonts w:ascii="Times New Roman" w:hAnsi="Times New Roman" w:cs="Times New Roman"/>
          <w:lang w:val="pt-BR"/>
        </w:rPr>
        <w:t xml:space="preserve"> 1973. </w:t>
      </w:r>
      <w:r w:rsidRPr="005122B6">
        <w:rPr>
          <w:rFonts w:ascii="Times New Roman" w:hAnsi="Times New Roman" w:cs="Times New Roman"/>
        </w:rPr>
        <w:t xml:space="preserve">[Consult. 13 Jun. 2019]. Disponível em </w:t>
      </w:r>
      <w:hyperlink r:id="rId22" w:history="1">
        <w:r w:rsidRPr="005122B6">
          <w:rPr>
            <w:rStyle w:val="Hyperlink"/>
            <w:rFonts w:ascii="Times New Roman" w:hAnsi="Times New Roman" w:cs="Times New Roman"/>
            <w:color w:val="auto"/>
            <w:u w:val="none"/>
          </w:rPr>
          <w:t>https://drive.google.com/drive/folders/1kH4zsmXMvuou3Iy_FQWpAaTPJ4s_vLkz</w:t>
        </w:r>
      </w:hyperlink>
      <w:r w:rsidRPr="005122B6">
        <w:rPr>
          <w:rFonts w:ascii="Times New Roman" w:hAnsi="Times New Roman" w:cs="Times New Roman"/>
        </w:rPr>
        <w:t>. p. 14</w:t>
      </w:r>
      <w:r w:rsidRPr="005122B6">
        <w:rPr>
          <w:rFonts w:ascii="Times New Roman" w:hAnsi="Times New Roman" w:cs="Times New Roman"/>
          <w:lang w:val="pt-BR"/>
        </w:rPr>
        <w:t>.</w:t>
      </w:r>
    </w:p>
  </w:footnote>
  <w:footnote w:id="122">
    <w:p w14:paraId="41A5F681" w14:textId="5B0B626C"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w:t>
      </w:r>
      <w:r w:rsidRPr="005122B6">
        <w:rPr>
          <w:rFonts w:ascii="Times New Roman" w:hAnsi="Times New Roman" w:cs="Times New Roman"/>
          <w:lang w:val="pt-BR"/>
        </w:rPr>
        <w:t xml:space="preserve">Idem – </w:t>
      </w:r>
      <w:r w:rsidRPr="005122B6">
        <w:rPr>
          <w:rFonts w:ascii="Times New Roman" w:hAnsi="Times New Roman" w:cs="Times New Roman"/>
          <w:b/>
          <w:lang w:val="pt-BR"/>
        </w:rPr>
        <w:t>Op. Cit</w:t>
      </w:r>
      <w:r w:rsidRPr="005122B6">
        <w:rPr>
          <w:rFonts w:ascii="Times New Roman" w:hAnsi="Times New Roman" w:cs="Times New Roman"/>
          <w:lang w:val="pt-BR"/>
        </w:rPr>
        <w:t xml:space="preserve">. </w:t>
      </w:r>
      <w:r w:rsidRPr="005122B6">
        <w:rPr>
          <w:rFonts w:ascii="Times New Roman" w:hAnsi="Times New Roman" w:cs="Times New Roman"/>
        </w:rPr>
        <w:t>p.17.</w:t>
      </w:r>
    </w:p>
  </w:footnote>
  <w:footnote w:id="123">
    <w:p w14:paraId="14FD014C" w14:textId="02880A26"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w:t>
      </w:r>
      <w:r w:rsidRPr="005122B6">
        <w:rPr>
          <w:rFonts w:ascii="Times New Roman" w:hAnsi="Times New Roman" w:cs="Times New Roman"/>
          <w:lang w:val="pt-BR"/>
        </w:rPr>
        <w:t xml:space="preserve">Idem – </w:t>
      </w:r>
      <w:r w:rsidRPr="005122B6">
        <w:rPr>
          <w:rFonts w:ascii="Times New Roman" w:hAnsi="Times New Roman" w:cs="Times New Roman"/>
          <w:b/>
          <w:lang w:val="pt-BR"/>
        </w:rPr>
        <w:t>Op. Cit</w:t>
      </w:r>
      <w:r w:rsidRPr="005122B6">
        <w:rPr>
          <w:rFonts w:ascii="Times New Roman" w:hAnsi="Times New Roman" w:cs="Times New Roman"/>
          <w:lang w:val="pt-BR"/>
        </w:rPr>
        <w:t>.</w:t>
      </w:r>
      <w:r w:rsidRPr="005122B6">
        <w:rPr>
          <w:rFonts w:ascii="Times New Roman" w:hAnsi="Times New Roman" w:cs="Times New Roman"/>
        </w:rPr>
        <w:t xml:space="preserve"> p. 24</w:t>
      </w:r>
    </w:p>
  </w:footnote>
  <w:footnote w:id="124">
    <w:p w14:paraId="34495C6D" w14:textId="3437D059"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w:t>
      </w:r>
      <w:r w:rsidRPr="005122B6">
        <w:rPr>
          <w:rFonts w:ascii="Times New Roman" w:hAnsi="Times New Roman" w:cs="Times New Roman"/>
          <w:lang w:val="pt-BR"/>
        </w:rPr>
        <w:t xml:space="preserve">MACHADO, Maria Costa Neves – </w:t>
      </w:r>
      <w:r w:rsidRPr="005122B6">
        <w:rPr>
          <w:rFonts w:ascii="Times New Roman" w:hAnsi="Times New Roman" w:cs="Times New Roman"/>
          <w:b/>
          <w:lang w:val="pt-BR"/>
        </w:rPr>
        <w:t>Diferença cultural: O direito à igualdade e à diversidade cultural dos seres humanos</w:t>
      </w:r>
      <w:r w:rsidRPr="005122B6">
        <w:rPr>
          <w:rFonts w:ascii="Times New Roman" w:hAnsi="Times New Roman" w:cs="Times New Roman"/>
          <w:lang w:val="pt-BR"/>
        </w:rPr>
        <w:t>. p. 41.</w:t>
      </w:r>
    </w:p>
  </w:footnote>
  <w:footnote w:id="125">
    <w:p w14:paraId="21AA66B8" w14:textId="183FD5E8"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LÉVI-STRAUSS, Claude – </w:t>
      </w:r>
      <w:r w:rsidRPr="005122B6">
        <w:rPr>
          <w:rFonts w:ascii="Times New Roman" w:hAnsi="Times New Roman" w:cs="Times New Roman"/>
          <w:b/>
        </w:rPr>
        <w:t>O olhar distanciado</w:t>
      </w:r>
      <w:r w:rsidRPr="005122B6">
        <w:rPr>
          <w:rFonts w:ascii="Times New Roman" w:hAnsi="Times New Roman" w:cs="Times New Roman"/>
        </w:rPr>
        <w:t xml:space="preserve">. [Em linha]. Tradução de Carmen de Carvalho. Lisboa: Edições 70, 1986. [Consult 13 Jun. 2019]. Disponível em </w:t>
      </w:r>
      <w:hyperlink r:id="rId23" w:history="1">
        <w:r w:rsidRPr="005122B6">
          <w:rPr>
            <w:rStyle w:val="Hyperlink"/>
            <w:rFonts w:ascii="Times New Roman" w:hAnsi="Times New Roman" w:cs="Times New Roman"/>
            <w:color w:val="auto"/>
            <w:u w:val="none"/>
          </w:rPr>
          <w:t>https://drive.google.com/drive/folders/1kH4zsmXMvuou3Iy_FQWpAaTPJ4s_vLkz</w:t>
        </w:r>
      </w:hyperlink>
      <w:r w:rsidRPr="005122B6">
        <w:rPr>
          <w:rFonts w:ascii="Times New Roman" w:hAnsi="Times New Roman" w:cs="Times New Roman"/>
        </w:rPr>
        <w:t>. p.15.</w:t>
      </w:r>
    </w:p>
  </w:footnote>
  <w:footnote w:id="126">
    <w:p w14:paraId="213362B5" w14:textId="699BE37A"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(BÉNÉTON </w:t>
      </w:r>
      <w:r w:rsidRPr="005122B6">
        <w:rPr>
          <w:rFonts w:ascii="Times New Roman" w:hAnsi="Times New Roman" w:cs="Times New Roman"/>
          <w:i/>
        </w:rPr>
        <w:t xml:space="preserve">apud </w:t>
      </w:r>
      <w:r w:rsidRPr="005122B6">
        <w:rPr>
          <w:rFonts w:ascii="Times New Roman" w:hAnsi="Times New Roman" w:cs="Times New Roman"/>
        </w:rPr>
        <w:t xml:space="preserve">BAUMAN, 2013, 53) </w:t>
      </w:r>
    </w:p>
  </w:footnote>
  <w:footnote w:id="127">
    <w:p w14:paraId="4B5E86A1" w14:textId="77777777" w:rsidR="006A0768" w:rsidRPr="005122B6" w:rsidRDefault="006A0768" w:rsidP="005F0185">
      <w:pPr>
        <w:spacing w:after="0" w:line="240" w:lineRule="auto"/>
        <w:jc w:val="both"/>
        <w:rPr>
          <w:rFonts w:ascii="Times New Roman" w:hAnsi="Times New Roman" w:cs="Times New Roman"/>
          <w:sz w:val="20"/>
          <w:szCs w:val="20"/>
        </w:rPr>
      </w:pPr>
      <w:r w:rsidRPr="005122B6">
        <w:rPr>
          <w:rStyle w:val="Refdenotaderodap"/>
          <w:rFonts w:ascii="Times New Roman" w:hAnsi="Times New Roman" w:cs="Times New Roman"/>
          <w:sz w:val="20"/>
          <w:szCs w:val="20"/>
        </w:rPr>
        <w:footnoteRef/>
      </w:r>
      <w:r w:rsidRPr="005122B6">
        <w:rPr>
          <w:rFonts w:ascii="Times New Roman" w:hAnsi="Times New Roman" w:cs="Times New Roman"/>
          <w:sz w:val="20"/>
          <w:szCs w:val="20"/>
        </w:rPr>
        <w:t xml:space="preserve"> Idem </w:t>
      </w:r>
      <w:r w:rsidRPr="005122B6">
        <w:rPr>
          <w:rFonts w:ascii="Times New Roman" w:hAnsi="Times New Roman" w:cs="Times New Roman"/>
          <w:sz w:val="20"/>
          <w:szCs w:val="20"/>
          <w:lang w:val="pt-BR"/>
        </w:rPr>
        <w:t>–</w:t>
      </w:r>
      <w:r w:rsidRPr="005122B6">
        <w:rPr>
          <w:rFonts w:ascii="Times New Roman" w:hAnsi="Times New Roman" w:cs="Times New Roman"/>
          <w:sz w:val="20"/>
          <w:szCs w:val="20"/>
        </w:rPr>
        <w:t xml:space="preserve"> </w:t>
      </w:r>
      <w:r w:rsidRPr="005122B6">
        <w:rPr>
          <w:rFonts w:ascii="Times New Roman" w:hAnsi="Times New Roman" w:cs="Times New Roman"/>
          <w:b/>
          <w:sz w:val="20"/>
          <w:szCs w:val="20"/>
        </w:rPr>
        <w:t xml:space="preserve">Ibidem. </w:t>
      </w:r>
    </w:p>
  </w:footnote>
  <w:footnote w:id="128">
    <w:p w14:paraId="045FB645" w14:textId="55313303" w:rsidR="006A0768" w:rsidRPr="005122B6" w:rsidRDefault="006A0768" w:rsidP="005F0185">
      <w:pPr>
        <w:spacing w:after="0" w:line="240" w:lineRule="auto"/>
        <w:jc w:val="both"/>
        <w:rPr>
          <w:rFonts w:ascii="Times New Roman" w:hAnsi="Times New Roman" w:cs="Times New Roman"/>
          <w:sz w:val="20"/>
          <w:szCs w:val="20"/>
          <w:lang w:val="pt-BR"/>
        </w:rPr>
      </w:pPr>
      <w:r w:rsidRPr="005122B6">
        <w:rPr>
          <w:rStyle w:val="Refdenotaderodap"/>
          <w:rFonts w:ascii="Times New Roman" w:hAnsi="Times New Roman" w:cs="Times New Roman"/>
          <w:sz w:val="20"/>
          <w:szCs w:val="20"/>
        </w:rPr>
        <w:footnoteRef/>
      </w:r>
      <w:r w:rsidRPr="005122B6">
        <w:rPr>
          <w:rFonts w:ascii="Times New Roman" w:hAnsi="Times New Roman" w:cs="Times New Roman"/>
          <w:sz w:val="20"/>
          <w:szCs w:val="20"/>
        </w:rPr>
        <w:t xml:space="preserve"> </w:t>
      </w:r>
      <w:r w:rsidRPr="005122B6">
        <w:rPr>
          <w:rFonts w:ascii="Times New Roman" w:hAnsi="Times New Roman" w:cs="Times New Roman"/>
          <w:sz w:val="20"/>
          <w:szCs w:val="20"/>
          <w:lang w:val="pt-BR"/>
        </w:rPr>
        <w:t xml:space="preserve">Idem - </w:t>
      </w:r>
      <w:r w:rsidRPr="005122B6">
        <w:rPr>
          <w:rFonts w:ascii="Times New Roman" w:hAnsi="Times New Roman" w:cs="Times New Roman"/>
          <w:b/>
          <w:sz w:val="20"/>
          <w:szCs w:val="20"/>
          <w:lang w:val="pt-BR"/>
        </w:rPr>
        <w:t>Ibidem</w:t>
      </w:r>
      <w:r w:rsidRPr="005122B6">
        <w:rPr>
          <w:rFonts w:ascii="Times New Roman" w:hAnsi="Times New Roman" w:cs="Times New Roman"/>
          <w:sz w:val="20"/>
          <w:szCs w:val="20"/>
          <w:lang w:val="pt-BR"/>
        </w:rPr>
        <w:t xml:space="preserve">. Para </w:t>
      </w:r>
      <w:r w:rsidRPr="005122B6">
        <w:rPr>
          <w:rFonts w:ascii="Times New Roman" w:hAnsi="Times New Roman" w:cs="Times New Roman"/>
          <w:sz w:val="20"/>
          <w:szCs w:val="20"/>
          <w:lang w:val="pt-BR"/>
        </w:rPr>
        <w:t>Bauman, a globalização ou como prefere chamar a modernidade líquida é um processo, assim como o seu estudo deve ser, um processo. Por isso não é suficiente usar conceitos antigos. Também é um processo “a identidade que se afirma na crise do multiculturalismo, ou no fundamentalismo islâmico, ou quando a internet facilita a expressão de identidades prontas para serem usadas”.</w:t>
      </w:r>
    </w:p>
  </w:footnote>
  <w:footnote w:id="129">
    <w:p w14:paraId="3E0AAA7E" w14:textId="7777777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WATTERS, Malcom – </w:t>
      </w:r>
      <w:r w:rsidRPr="005122B6">
        <w:rPr>
          <w:rFonts w:ascii="Times New Roman" w:hAnsi="Times New Roman" w:cs="Times New Roman"/>
          <w:b/>
        </w:rPr>
        <w:t>Globalização.</w:t>
      </w:r>
      <w:r w:rsidRPr="005122B6">
        <w:rPr>
          <w:rFonts w:ascii="Times New Roman" w:hAnsi="Times New Roman" w:cs="Times New Roman"/>
        </w:rPr>
        <w:t xml:space="preserve"> Oeiras: Celta Editora. p. 1.</w:t>
      </w:r>
    </w:p>
  </w:footnote>
  <w:footnote w:id="130">
    <w:p w14:paraId="3A3B6AF5" w14:textId="77777777" w:rsidR="006A0768" w:rsidRPr="005122B6" w:rsidRDefault="006A0768" w:rsidP="005F0185">
      <w:pPr>
        <w:spacing w:after="0" w:line="240" w:lineRule="auto"/>
        <w:jc w:val="both"/>
        <w:rPr>
          <w:rFonts w:ascii="Times New Roman" w:hAnsi="Times New Roman" w:cs="Times New Roman"/>
          <w:sz w:val="20"/>
          <w:szCs w:val="20"/>
          <w:lang w:val="pt-BR"/>
        </w:rPr>
      </w:pPr>
      <w:r w:rsidRPr="005122B6">
        <w:rPr>
          <w:rStyle w:val="Refdenotaderodap"/>
          <w:rFonts w:ascii="Times New Roman" w:hAnsi="Times New Roman" w:cs="Times New Roman"/>
          <w:sz w:val="20"/>
          <w:szCs w:val="20"/>
        </w:rPr>
        <w:footnoteRef/>
      </w:r>
      <w:r w:rsidRPr="005122B6">
        <w:rPr>
          <w:rFonts w:ascii="Times New Roman" w:hAnsi="Times New Roman" w:cs="Times New Roman"/>
          <w:sz w:val="20"/>
          <w:szCs w:val="20"/>
        </w:rPr>
        <w:t xml:space="preserve"> CASTELLS, Manuel – </w:t>
      </w:r>
      <w:r w:rsidRPr="005122B6">
        <w:rPr>
          <w:rFonts w:ascii="Times New Roman" w:hAnsi="Times New Roman" w:cs="Times New Roman"/>
          <w:b/>
          <w:sz w:val="20"/>
          <w:szCs w:val="20"/>
        </w:rPr>
        <w:t>O poder da identidade.</w:t>
      </w:r>
      <w:r w:rsidRPr="005122B6">
        <w:rPr>
          <w:rFonts w:ascii="Times New Roman" w:hAnsi="Times New Roman" w:cs="Times New Roman"/>
          <w:sz w:val="20"/>
          <w:szCs w:val="20"/>
        </w:rPr>
        <w:t xml:space="preserve"> Lisboa: Fundação Callouste Gulbenkian. 2003. pp. 371-372. </w:t>
      </w:r>
    </w:p>
  </w:footnote>
  <w:footnote w:id="131">
    <w:p w14:paraId="148301EA" w14:textId="7777777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w:t>
      </w:r>
      <w:r w:rsidRPr="005122B6">
        <w:rPr>
          <w:rFonts w:ascii="Times New Roman" w:hAnsi="Times New Roman" w:cs="Times New Roman"/>
          <w:lang w:val="pt-BR"/>
        </w:rPr>
        <w:t xml:space="preserve">Idem – </w:t>
      </w:r>
      <w:r w:rsidRPr="005122B6">
        <w:rPr>
          <w:rFonts w:ascii="Times New Roman" w:hAnsi="Times New Roman" w:cs="Times New Roman"/>
          <w:b/>
          <w:lang w:val="pt-BR"/>
        </w:rPr>
        <w:t>Op. Cit.</w:t>
      </w:r>
      <w:r w:rsidRPr="005122B6">
        <w:rPr>
          <w:rFonts w:ascii="Times New Roman" w:hAnsi="Times New Roman" w:cs="Times New Roman"/>
          <w:lang w:val="pt-BR"/>
        </w:rPr>
        <w:t xml:space="preserve"> 372.</w:t>
      </w:r>
    </w:p>
  </w:footnote>
  <w:footnote w:id="132">
    <w:p w14:paraId="00ED175F" w14:textId="3FEF0E9F"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SILVA, Thomaz Tadeu da (org.); HALL, Stuart; WOODWARD, Kathryn </w:t>
      </w:r>
      <w:r w:rsidRPr="005122B6">
        <w:rPr>
          <w:rFonts w:ascii="Times New Roman" w:hAnsi="Times New Roman" w:cs="Times New Roman"/>
          <w:b/>
        </w:rPr>
        <w:t>-  Identidade e diferença: A perspectiva dos estudos culturais</w:t>
      </w:r>
      <w:r w:rsidRPr="005122B6">
        <w:rPr>
          <w:rFonts w:ascii="Times New Roman" w:hAnsi="Times New Roman" w:cs="Times New Roman"/>
        </w:rPr>
        <w:t>. p. 89.</w:t>
      </w:r>
    </w:p>
  </w:footnote>
  <w:footnote w:id="133">
    <w:p w14:paraId="22A6552E" w14:textId="76F03895"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w:t>
      </w:r>
      <w:r w:rsidRPr="005122B6">
        <w:rPr>
          <w:rFonts w:ascii="Times New Roman" w:hAnsi="Times New Roman" w:cs="Times New Roman"/>
          <w:lang w:val="pt-BR"/>
        </w:rPr>
        <w:t xml:space="preserve">Idem </w:t>
      </w:r>
      <w:r w:rsidRPr="005122B6">
        <w:rPr>
          <w:rFonts w:ascii="Times New Roman" w:hAnsi="Times New Roman" w:cs="Times New Roman"/>
        </w:rPr>
        <w:t xml:space="preserve">– </w:t>
      </w:r>
      <w:r w:rsidRPr="005122B6">
        <w:rPr>
          <w:rFonts w:ascii="Times New Roman" w:hAnsi="Times New Roman" w:cs="Times New Roman"/>
          <w:lang w:val="pt-BR"/>
        </w:rPr>
        <w:t>Op.</w:t>
      </w:r>
      <w:r w:rsidRPr="005122B6">
        <w:rPr>
          <w:rFonts w:ascii="Times New Roman" w:hAnsi="Times New Roman" w:cs="Times New Roman"/>
          <w:b/>
          <w:lang w:val="pt-BR"/>
        </w:rPr>
        <w:t xml:space="preserve"> Cit.</w:t>
      </w:r>
      <w:r w:rsidRPr="005122B6">
        <w:rPr>
          <w:rFonts w:ascii="Times New Roman" w:hAnsi="Times New Roman" w:cs="Times New Roman"/>
          <w:lang w:val="pt-BR"/>
        </w:rPr>
        <w:t xml:space="preserve"> p. 83. “A normalização é um dos processos mais sutis pelos quais o poder se manifesta no campo da identidade e da diferença. Normalizar significa eleger – arbitrariamente – uma identidade especifica como parâmetro em relação ao qual as outras identidades são avaliadas e hierarquizadas.” Normalizar significa atribuir a essa identidade todas as características positivas possíveis, em relação às quais a outras identidades só podem ser avaliadas de forma negativa. A identidade </w:t>
      </w:r>
      <w:r w:rsidRPr="005122B6">
        <w:rPr>
          <w:rFonts w:ascii="Times New Roman" w:hAnsi="Times New Roman" w:cs="Times New Roman"/>
          <w:lang w:val="pt-BR"/>
        </w:rPr>
        <w:t xml:space="preserve">normal é “natural”, desejável, única. A força da identidade normal é tal que ela nem sequer é vista como </w:t>
      </w:r>
      <w:r w:rsidRPr="005122B6">
        <w:rPr>
          <w:rFonts w:ascii="Times New Roman" w:hAnsi="Times New Roman" w:cs="Times New Roman"/>
          <w:i/>
          <w:lang w:val="pt-BR"/>
        </w:rPr>
        <w:t xml:space="preserve">uma </w:t>
      </w:r>
      <w:r w:rsidRPr="005122B6">
        <w:rPr>
          <w:rFonts w:ascii="Times New Roman" w:hAnsi="Times New Roman" w:cs="Times New Roman"/>
          <w:lang w:val="pt-BR"/>
        </w:rPr>
        <w:t>identidade, mas simplesmente como</w:t>
      </w:r>
      <w:r w:rsidRPr="005122B6">
        <w:rPr>
          <w:rFonts w:ascii="Times New Roman" w:hAnsi="Times New Roman" w:cs="Times New Roman"/>
          <w:i/>
          <w:lang w:val="pt-BR"/>
        </w:rPr>
        <w:t xml:space="preserve"> a</w:t>
      </w:r>
      <w:r w:rsidRPr="005122B6">
        <w:rPr>
          <w:rFonts w:ascii="Times New Roman" w:hAnsi="Times New Roman" w:cs="Times New Roman"/>
          <w:lang w:val="pt-BR"/>
        </w:rPr>
        <w:t xml:space="preserve"> identidade.”</w:t>
      </w:r>
    </w:p>
  </w:footnote>
  <w:footnote w:id="134">
    <w:p w14:paraId="621E8BFE"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BAUMAN, Zygmunt </w:t>
      </w:r>
      <w:r w:rsidRPr="005122B6">
        <w:rPr>
          <w:rFonts w:ascii="Times New Roman" w:hAnsi="Times New Roman" w:cs="Times New Roman"/>
          <w:b/>
        </w:rPr>
        <w:t>– Identidade</w:t>
      </w:r>
      <w:r w:rsidRPr="005122B6">
        <w:rPr>
          <w:rFonts w:ascii="Times New Roman" w:hAnsi="Times New Roman" w:cs="Times New Roman"/>
        </w:rPr>
        <w:t>. Rio de Janeiro: Zahar, 2005. p. 83.</w:t>
      </w:r>
    </w:p>
  </w:footnote>
  <w:footnote w:id="135">
    <w:p w14:paraId="48ED8326" w14:textId="77777777" w:rsidR="006A0768" w:rsidRPr="005122B6" w:rsidRDefault="006A0768" w:rsidP="005F0185">
      <w:pPr>
        <w:spacing w:after="0" w:line="240" w:lineRule="auto"/>
        <w:jc w:val="both"/>
        <w:rPr>
          <w:rFonts w:ascii="Times New Roman" w:hAnsi="Times New Roman" w:cs="Times New Roman"/>
          <w:sz w:val="20"/>
          <w:szCs w:val="20"/>
        </w:rPr>
      </w:pPr>
      <w:r w:rsidRPr="005122B6">
        <w:rPr>
          <w:rStyle w:val="Refdenotaderodap"/>
          <w:rFonts w:ascii="Times New Roman" w:hAnsi="Times New Roman" w:cs="Times New Roman"/>
          <w:sz w:val="20"/>
          <w:szCs w:val="20"/>
        </w:rPr>
        <w:footnoteRef/>
      </w:r>
      <w:r w:rsidRPr="005122B6">
        <w:rPr>
          <w:rFonts w:ascii="Times New Roman" w:hAnsi="Times New Roman" w:cs="Times New Roman"/>
          <w:sz w:val="20"/>
          <w:szCs w:val="20"/>
        </w:rPr>
        <w:t xml:space="preserve"> CASTELLS, Manuel – </w:t>
      </w:r>
      <w:r w:rsidRPr="005122B6">
        <w:rPr>
          <w:rFonts w:ascii="Times New Roman" w:hAnsi="Times New Roman" w:cs="Times New Roman"/>
          <w:b/>
          <w:sz w:val="20"/>
          <w:szCs w:val="20"/>
        </w:rPr>
        <w:t>O poder da identidade</w:t>
      </w:r>
      <w:r w:rsidRPr="005122B6">
        <w:rPr>
          <w:rFonts w:ascii="Times New Roman" w:hAnsi="Times New Roman" w:cs="Times New Roman"/>
          <w:sz w:val="20"/>
          <w:szCs w:val="20"/>
        </w:rPr>
        <w:t>.</w:t>
      </w:r>
      <w:r w:rsidRPr="005122B6">
        <w:rPr>
          <w:rFonts w:ascii="Times New Roman" w:hAnsi="Times New Roman" w:cs="Times New Roman"/>
          <w:sz w:val="20"/>
          <w:szCs w:val="20"/>
          <w:lang w:val="pt-BR"/>
        </w:rPr>
        <w:t xml:space="preserve"> p. 47.</w:t>
      </w:r>
    </w:p>
  </w:footnote>
  <w:footnote w:id="136">
    <w:p w14:paraId="5ACD324D" w14:textId="4C71BF33"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GOFFMAN, Erving – </w:t>
      </w:r>
      <w:r w:rsidRPr="005122B6">
        <w:rPr>
          <w:rFonts w:ascii="Times New Roman" w:hAnsi="Times New Roman" w:cs="Times New Roman"/>
          <w:b/>
        </w:rPr>
        <w:t>Estigma: Notas sobre a manipulação de identidade deteriorada</w:t>
      </w:r>
      <w:r w:rsidRPr="005122B6">
        <w:rPr>
          <w:rFonts w:ascii="Times New Roman" w:hAnsi="Times New Roman" w:cs="Times New Roman"/>
        </w:rPr>
        <w:t>.  4ª. ed. Rio de Janeiro: Guanabara Koogan S.A.. 1998. p. 12.</w:t>
      </w:r>
    </w:p>
  </w:footnote>
  <w:footnote w:id="137">
    <w:p w14:paraId="0D0FAA96" w14:textId="58FCC0A1" w:rsidR="006A0768" w:rsidRPr="005122B6" w:rsidRDefault="006A0768" w:rsidP="005F0185">
      <w:pPr>
        <w:pStyle w:val="Ttulo2"/>
        <w:shd w:val="clear" w:color="auto" w:fill="FFFFFF"/>
        <w:spacing w:before="0" w:line="240" w:lineRule="auto"/>
        <w:jc w:val="both"/>
        <w:rPr>
          <w:rFonts w:ascii="Times New Roman" w:hAnsi="Times New Roman" w:cs="Times New Roman"/>
          <w:color w:val="auto"/>
          <w:sz w:val="20"/>
          <w:szCs w:val="20"/>
        </w:rPr>
      </w:pPr>
      <w:r w:rsidRPr="005122B6">
        <w:rPr>
          <w:rStyle w:val="Refdenotaderodap"/>
          <w:rFonts w:ascii="Times New Roman" w:hAnsi="Times New Roman" w:cs="Times New Roman"/>
          <w:color w:val="auto"/>
          <w:sz w:val="20"/>
          <w:szCs w:val="20"/>
        </w:rPr>
        <w:footnoteRef/>
      </w:r>
      <w:r w:rsidRPr="005122B6">
        <w:rPr>
          <w:rFonts w:ascii="Times New Roman" w:hAnsi="Times New Roman" w:cs="Times New Roman"/>
          <w:color w:val="auto"/>
          <w:sz w:val="20"/>
          <w:szCs w:val="20"/>
        </w:rPr>
        <w:t xml:space="preserve"> KUPER, Adam - </w:t>
      </w:r>
      <w:r w:rsidRPr="005122B6">
        <w:rPr>
          <w:rFonts w:ascii="Times New Roman" w:hAnsi="Times New Roman" w:cs="Times New Roman"/>
          <w:b/>
          <w:color w:val="auto"/>
          <w:sz w:val="20"/>
          <w:szCs w:val="20"/>
        </w:rPr>
        <w:t>Cultura: La versión de los antropólogos.</w:t>
      </w:r>
      <w:r w:rsidRPr="005122B6">
        <w:rPr>
          <w:rFonts w:ascii="Times New Roman" w:hAnsi="Times New Roman" w:cs="Times New Roman"/>
          <w:color w:val="auto"/>
          <w:sz w:val="20"/>
          <w:szCs w:val="20"/>
        </w:rPr>
        <w:t xml:space="preserve"> [Em linha]. </w:t>
      </w:r>
      <w:r w:rsidRPr="005122B6">
        <w:rPr>
          <w:rFonts w:ascii="Times New Roman" w:hAnsi="Times New Roman" w:cs="Times New Roman"/>
          <w:color w:val="auto"/>
          <w:sz w:val="20"/>
          <w:szCs w:val="20"/>
          <w:lang w:val="pt-BR"/>
        </w:rPr>
        <w:t xml:space="preserve">p. 247. Tradução livre da autora. </w:t>
      </w:r>
    </w:p>
  </w:footnote>
  <w:footnote w:id="138">
    <w:p w14:paraId="2D100493"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SILVA, Thomaz Tadeu da (org.); HALL, Stuart; WOODWARD, Kathryn </w:t>
      </w:r>
      <w:r w:rsidRPr="005122B6">
        <w:rPr>
          <w:rFonts w:ascii="Times New Roman" w:hAnsi="Times New Roman" w:cs="Times New Roman"/>
          <w:b/>
        </w:rPr>
        <w:t>-  Identidade e diferença: a perspectiva dos estudos culturais</w:t>
      </w:r>
      <w:r w:rsidRPr="005122B6">
        <w:rPr>
          <w:rFonts w:ascii="Times New Roman" w:hAnsi="Times New Roman" w:cs="Times New Roman"/>
        </w:rPr>
        <w:t>. pp. 99-100.</w:t>
      </w:r>
    </w:p>
  </w:footnote>
  <w:footnote w:id="139">
    <w:p w14:paraId="5A8C4B33" w14:textId="783C3D9B"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BAUMAN, Zygmunt – </w:t>
      </w:r>
      <w:r w:rsidRPr="005122B6">
        <w:rPr>
          <w:rFonts w:ascii="Times New Roman" w:hAnsi="Times New Roman" w:cs="Times New Roman"/>
          <w:b/>
        </w:rPr>
        <w:t>Identidade.</w:t>
      </w:r>
      <w:r w:rsidRPr="005122B6">
        <w:rPr>
          <w:rFonts w:ascii="Times New Roman" w:hAnsi="Times New Roman" w:cs="Times New Roman"/>
          <w:lang w:val="pt-BR"/>
        </w:rPr>
        <w:t xml:space="preserve"> p. 22.</w:t>
      </w:r>
    </w:p>
  </w:footnote>
  <w:footnote w:id="140">
    <w:p w14:paraId="0B067E6B" w14:textId="067AD26D"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SILVA, Thomaz Tadeu da (org.); HALL, Stuart; WOODWARD, Kathryn </w:t>
      </w:r>
      <w:r w:rsidRPr="005122B6">
        <w:rPr>
          <w:rFonts w:ascii="Times New Roman" w:hAnsi="Times New Roman" w:cs="Times New Roman"/>
          <w:b/>
        </w:rPr>
        <w:t>-  Identidade e diferença: a perspectiva dos estudos culturais</w:t>
      </w:r>
      <w:r w:rsidRPr="005122B6">
        <w:rPr>
          <w:rFonts w:ascii="Times New Roman" w:hAnsi="Times New Roman" w:cs="Times New Roman"/>
        </w:rPr>
        <w:t>. p. 21.</w:t>
      </w:r>
    </w:p>
  </w:footnote>
  <w:footnote w:id="141">
    <w:p w14:paraId="1F58D335" w14:textId="20917206" w:rsidR="006A0768" w:rsidRPr="005122B6" w:rsidRDefault="006A0768" w:rsidP="005F0185">
      <w:pPr>
        <w:pStyle w:val="Textodenotaderodap"/>
        <w:jc w:val="both"/>
        <w:rPr>
          <w:rFonts w:ascii="Times New Roman" w:hAnsi="Times New Roman" w:cs="Times New Roman"/>
        </w:rPr>
      </w:pPr>
      <w:r w:rsidRPr="005122B6">
        <w:rPr>
          <w:rFonts w:ascii="Times New Roman" w:hAnsi="Times New Roman" w:cs="Times New Roman"/>
        </w:rPr>
        <w:t xml:space="preserve"> </w:t>
      </w:r>
      <w:r w:rsidRPr="005122B6">
        <w:rPr>
          <w:rStyle w:val="Refdenotaderodap"/>
          <w:rFonts w:ascii="Times New Roman" w:hAnsi="Times New Roman" w:cs="Times New Roman"/>
        </w:rPr>
        <w:footnoteRef/>
      </w:r>
      <w:r w:rsidRPr="005122B6">
        <w:rPr>
          <w:rFonts w:ascii="Times New Roman" w:hAnsi="Times New Roman" w:cs="Times New Roman"/>
          <w:lang w:val="en-US"/>
        </w:rPr>
        <w:t xml:space="preserve"> LACAU, Ernesto. </w:t>
      </w:r>
      <w:r w:rsidRPr="005122B6">
        <w:rPr>
          <w:rFonts w:ascii="Times New Roman" w:hAnsi="Times New Roman" w:cs="Times New Roman"/>
          <w:b/>
          <w:lang w:val="en-US"/>
        </w:rPr>
        <w:t>New reflections on the revolution of our time</w:t>
      </w:r>
      <w:r w:rsidRPr="005122B6">
        <w:rPr>
          <w:rFonts w:ascii="Times New Roman" w:hAnsi="Times New Roman" w:cs="Times New Roman"/>
          <w:lang w:val="en-US"/>
        </w:rPr>
        <w:t xml:space="preserve">. </w:t>
      </w:r>
      <w:r w:rsidRPr="005122B6">
        <w:rPr>
          <w:rFonts w:ascii="Times New Roman" w:hAnsi="Times New Roman" w:cs="Times New Roman"/>
        </w:rPr>
        <w:t>[Em linha]. London: Verso, 1990. [Consult. 22 Jun. 2019]. Disponível em</w:t>
      </w:r>
      <w:r w:rsidRPr="005122B6">
        <w:rPr>
          <w:rFonts w:ascii="Times New Roman" w:hAnsi="Times New Roman" w:cs="Times New Roman"/>
          <w:b/>
        </w:rPr>
        <w:t xml:space="preserve"> </w:t>
      </w:r>
      <w:hyperlink r:id="rId24" w:history="1">
        <w:r w:rsidRPr="005122B6">
          <w:rPr>
            <w:rStyle w:val="Hyperlink"/>
            <w:rFonts w:ascii="Times New Roman" w:hAnsi="Times New Roman" w:cs="Times New Roman"/>
            <w:color w:val="auto"/>
            <w:u w:val="none"/>
          </w:rPr>
          <w:t>https://altexploit.files.wordpress.com/2017/08/phronesis-ernesto-laclau-new-reflections-on-the-revolution-of-our-time-verso-1990.pdf.</w:t>
        </w:r>
      </w:hyperlink>
      <w:r w:rsidRPr="005122B6">
        <w:rPr>
          <w:rFonts w:ascii="Times New Roman" w:hAnsi="Times New Roman" w:cs="Times New Roman"/>
          <w:b/>
        </w:rPr>
        <w:t xml:space="preserve"> </w:t>
      </w:r>
      <w:r w:rsidRPr="005122B6">
        <w:rPr>
          <w:rFonts w:ascii="Times New Roman" w:hAnsi="Times New Roman" w:cs="Times New Roman"/>
        </w:rPr>
        <w:t xml:space="preserve">p.39. </w:t>
      </w:r>
    </w:p>
  </w:footnote>
  <w:footnote w:id="142">
    <w:p w14:paraId="655047B1" w14:textId="3E53730A"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w:t>
      </w:r>
      <w:r w:rsidRPr="005122B6">
        <w:rPr>
          <w:rFonts w:ascii="Times New Roman" w:hAnsi="Times New Roman" w:cs="Times New Roman"/>
          <w:lang w:val="pt-BR"/>
        </w:rPr>
        <w:t xml:space="preserve">SILVA, Thomaz Tadeu da (org.); Stuart Hall; Kathryn Woodward - </w:t>
      </w:r>
      <w:r w:rsidRPr="005122B6">
        <w:rPr>
          <w:rFonts w:ascii="Times New Roman" w:hAnsi="Times New Roman" w:cs="Times New Roman"/>
          <w:b/>
          <w:lang w:val="pt-BR"/>
        </w:rPr>
        <w:t>Identidade e diferença</w:t>
      </w:r>
      <w:r w:rsidRPr="005122B6">
        <w:rPr>
          <w:rFonts w:ascii="Times New Roman" w:hAnsi="Times New Roman" w:cs="Times New Roman"/>
          <w:lang w:val="pt-BR"/>
        </w:rPr>
        <w:t xml:space="preserve">: </w:t>
      </w:r>
      <w:r w:rsidRPr="005122B6">
        <w:rPr>
          <w:rFonts w:ascii="Times New Roman" w:hAnsi="Times New Roman" w:cs="Times New Roman"/>
          <w:b/>
          <w:lang w:val="pt-BR"/>
        </w:rPr>
        <w:t>a perspectiva dos estudos culturais.</w:t>
      </w:r>
      <w:r w:rsidRPr="005122B6">
        <w:rPr>
          <w:rFonts w:ascii="Times New Roman" w:hAnsi="Times New Roman" w:cs="Times New Roman"/>
        </w:rPr>
        <w:t xml:space="preserve"> p. 29.</w:t>
      </w:r>
    </w:p>
  </w:footnote>
  <w:footnote w:id="143">
    <w:p w14:paraId="21C11CDF" w14:textId="7777777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MACHADO, Maria Costa Neves – </w:t>
      </w:r>
      <w:r w:rsidRPr="005122B6">
        <w:rPr>
          <w:rFonts w:ascii="Times New Roman" w:hAnsi="Times New Roman" w:cs="Times New Roman"/>
          <w:b/>
        </w:rPr>
        <w:t>Diferença Cultural: O direito à igualdade e à diversidade cultural dos seres humanos</w:t>
      </w:r>
      <w:r w:rsidRPr="005122B6">
        <w:rPr>
          <w:rFonts w:ascii="Times New Roman" w:hAnsi="Times New Roman" w:cs="Times New Roman"/>
          <w:lang w:val="pt-BR"/>
        </w:rPr>
        <w:t xml:space="preserve">. p.47. </w:t>
      </w:r>
    </w:p>
  </w:footnote>
  <w:footnote w:id="144">
    <w:p w14:paraId="087D61F2" w14:textId="22710AE5"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w:t>
      </w:r>
      <w:r w:rsidRPr="005122B6">
        <w:rPr>
          <w:rFonts w:ascii="Times New Roman" w:hAnsi="Times New Roman" w:cs="Times New Roman"/>
          <w:lang w:val="pt-BR"/>
        </w:rPr>
        <w:t xml:space="preserve">SILVA, Thomaz Tadeu da (org.); Stuart Hall; Kathryn Woodward - </w:t>
      </w:r>
      <w:r w:rsidRPr="005122B6">
        <w:rPr>
          <w:rFonts w:ascii="Times New Roman" w:hAnsi="Times New Roman" w:cs="Times New Roman"/>
          <w:b/>
          <w:lang w:val="pt-BR"/>
        </w:rPr>
        <w:t>Identidade e diferença: a perspectiva dos estudos culturais</w:t>
      </w:r>
      <w:r w:rsidRPr="005122B6">
        <w:rPr>
          <w:rFonts w:ascii="Times New Roman" w:hAnsi="Times New Roman" w:cs="Times New Roman"/>
          <w:lang w:val="pt-BR"/>
        </w:rPr>
        <w:t>. p. 76.</w:t>
      </w:r>
    </w:p>
  </w:footnote>
  <w:footnote w:id="145">
    <w:p w14:paraId="459BB2EB" w14:textId="4F0D0FB6"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w:t>
      </w:r>
      <w:r w:rsidRPr="005122B6">
        <w:rPr>
          <w:rFonts w:ascii="Times New Roman" w:hAnsi="Times New Roman" w:cs="Times New Roman"/>
          <w:b/>
        </w:rPr>
        <w:t xml:space="preserve"> Ibidem.</w:t>
      </w:r>
    </w:p>
  </w:footnote>
  <w:footnote w:id="146">
    <w:p w14:paraId="588CC9CB" w14:textId="294D5158"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CASTELLS, Manuel – </w:t>
      </w:r>
      <w:r w:rsidRPr="005122B6">
        <w:rPr>
          <w:rFonts w:ascii="Times New Roman" w:hAnsi="Times New Roman" w:cs="Times New Roman"/>
          <w:b/>
        </w:rPr>
        <w:t>O poder da identidade</w:t>
      </w:r>
      <w:r w:rsidRPr="005122B6">
        <w:rPr>
          <w:rFonts w:ascii="Times New Roman" w:hAnsi="Times New Roman" w:cs="Times New Roman"/>
        </w:rPr>
        <w:t>.</w:t>
      </w:r>
      <w:r w:rsidRPr="005122B6">
        <w:rPr>
          <w:rFonts w:ascii="Times New Roman" w:hAnsi="Times New Roman" w:cs="Times New Roman"/>
          <w:lang w:val="pt-BR"/>
        </w:rPr>
        <w:t xml:space="preserve"> p</w:t>
      </w:r>
      <w:r w:rsidRPr="005122B6">
        <w:rPr>
          <w:rFonts w:ascii="Times New Roman" w:hAnsi="Times New Roman" w:cs="Times New Roman"/>
        </w:rPr>
        <w:t xml:space="preserve">. 3. </w:t>
      </w:r>
    </w:p>
  </w:footnote>
  <w:footnote w:id="147">
    <w:p w14:paraId="2C266782" w14:textId="4C00003F" w:rsidR="006A0768" w:rsidRPr="005122B6" w:rsidRDefault="006A0768" w:rsidP="005F0185">
      <w:pPr>
        <w:spacing w:after="0" w:line="240" w:lineRule="auto"/>
        <w:jc w:val="both"/>
        <w:rPr>
          <w:rFonts w:ascii="Times New Roman" w:hAnsi="Times New Roman" w:cs="Times New Roman"/>
          <w:sz w:val="20"/>
          <w:szCs w:val="20"/>
        </w:rPr>
      </w:pPr>
      <w:r w:rsidRPr="005122B6">
        <w:rPr>
          <w:rStyle w:val="Refdenotaderodap"/>
          <w:rFonts w:ascii="Times New Roman" w:hAnsi="Times New Roman" w:cs="Times New Roman"/>
          <w:sz w:val="20"/>
          <w:szCs w:val="20"/>
        </w:rPr>
        <w:footnoteRef/>
      </w:r>
      <w:r w:rsidRPr="005122B6">
        <w:rPr>
          <w:rFonts w:ascii="Times New Roman" w:hAnsi="Times New Roman" w:cs="Times New Roman"/>
          <w:sz w:val="20"/>
          <w:szCs w:val="20"/>
        </w:rPr>
        <w:t xml:space="preserve"> Idem –</w:t>
      </w:r>
      <w:r w:rsidRPr="005122B6">
        <w:rPr>
          <w:rFonts w:ascii="Times New Roman" w:hAnsi="Times New Roman" w:cs="Times New Roman"/>
          <w:b/>
          <w:sz w:val="20"/>
          <w:szCs w:val="20"/>
        </w:rPr>
        <w:t xml:space="preserve"> Ibidem</w:t>
      </w:r>
      <w:r w:rsidRPr="005122B6">
        <w:rPr>
          <w:rFonts w:ascii="Times New Roman" w:hAnsi="Times New Roman" w:cs="Times New Roman"/>
          <w:sz w:val="20"/>
          <w:szCs w:val="20"/>
        </w:rPr>
        <w:t>.</w:t>
      </w:r>
    </w:p>
  </w:footnote>
  <w:footnote w:id="148">
    <w:p w14:paraId="585DBC3E"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xml:space="preserve"> p. 6.</w:t>
      </w:r>
    </w:p>
  </w:footnote>
  <w:footnote w:id="149">
    <w:p w14:paraId="1F0B8472" w14:textId="102094DE"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w:t>
      </w:r>
      <w:r w:rsidRPr="005122B6">
        <w:rPr>
          <w:rFonts w:ascii="Times New Roman" w:hAnsi="Times New Roman" w:cs="Times New Roman"/>
          <w:lang w:val="pt-BR"/>
        </w:rPr>
        <w:t xml:space="preserve">SILVA, Thomaz Tadeu da (org.); Stuart Hall; Kathryn Woodward - </w:t>
      </w:r>
      <w:r w:rsidRPr="005122B6">
        <w:rPr>
          <w:rFonts w:ascii="Times New Roman" w:hAnsi="Times New Roman" w:cs="Times New Roman"/>
          <w:b/>
          <w:lang w:val="pt-BR"/>
        </w:rPr>
        <w:t>Identidade e diferença: a perspectiva dos estudos culturais</w:t>
      </w:r>
      <w:r w:rsidRPr="005122B6">
        <w:rPr>
          <w:rFonts w:ascii="Times New Roman" w:hAnsi="Times New Roman" w:cs="Times New Roman"/>
          <w:lang w:val="pt-BR"/>
        </w:rPr>
        <w:t>. p.</w:t>
      </w:r>
      <w:r w:rsidRPr="005122B6">
        <w:rPr>
          <w:rFonts w:ascii="Times New Roman" w:hAnsi="Times New Roman" w:cs="Times New Roman"/>
        </w:rPr>
        <w:t xml:space="preserve"> 96.</w:t>
      </w:r>
    </w:p>
  </w:footnote>
  <w:footnote w:id="150">
    <w:p w14:paraId="17E4CECD" w14:textId="429C8ED0"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CASTELLS, Manuel – </w:t>
      </w:r>
      <w:r w:rsidRPr="005122B6">
        <w:rPr>
          <w:rFonts w:ascii="Times New Roman" w:hAnsi="Times New Roman" w:cs="Times New Roman"/>
          <w:b/>
        </w:rPr>
        <w:t xml:space="preserve">O poder da identidade. </w:t>
      </w:r>
      <w:r w:rsidRPr="005122B6">
        <w:rPr>
          <w:rFonts w:ascii="Times New Roman" w:hAnsi="Times New Roman" w:cs="Times New Roman"/>
        </w:rPr>
        <w:t>p. 4.</w:t>
      </w:r>
    </w:p>
  </w:footnote>
  <w:footnote w:id="151">
    <w:p w14:paraId="3FDE4997"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xml:space="preserve"> p. 4.</w:t>
      </w:r>
    </w:p>
  </w:footnote>
  <w:footnote w:id="152">
    <w:p w14:paraId="4DBA0BC2"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xml:space="preserve"> p. 8.</w:t>
      </w:r>
    </w:p>
  </w:footnote>
  <w:footnote w:id="153">
    <w:p w14:paraId="7561EC83"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p. 9.</w:t>
      </w:r>
    </w:p>
  </w:footnote>
  <w:footnote w:id="154">
    <w:p w14:paraId="48BB5207" w14:textId="4F25A536"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p. 34.</w:t>
      </w:r>
    </w:p>
  </w:footnote>
  <w:footnote w:id="155">
    <w:p w14:paraId="5546BADF" w14:textId="36D1287F"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w:t>
      </w:r>
      <w:r w:rsidRPr="005122B6">
        <w:rPr>
          <w:rFonts w:ascii="Times New Roman" w:hAnsi="Times New Roman" w:cs="Times New Roman"/>
          <w:lang w:val="pt-BR"/>
        </w:rPr>
        <w:t>YOSHINO</w:t>
      </w:r>
      <w:r w:rsidRPr="005122B6">
        <w:rPr>
          <w:rFonts w:ascii="Times New Roman" w:hAnsi="Times New Roman" w:cs="Times New Roman"/>
        </w:rPr>
        <w:t xml:space="preserve"> </w:t>
      </w:r>
      <w:r w:rsidRPr="005122B6">
        <w:rPr>
          <w:rFonts w:ascii="Times New Roman" w:hAnsi="Times New Roman" w:cs="Times New Roman"/>
          <w:i/>
        </w:rPr>
        <w:t>apud</w:t>
      </w:r>
      <w:r w:rsidRPr="005122B6">
        <w:rPr>
          <w:rFonts w:ascii="Times New Roman" w:hAnsi="Times New Roman" w:cs="Times New Roman"/>
        </w:rPr>
        <w:t xml:space="preserve"> CASTELS, 2003, 34)</w:t>
      </w:r>
    </w:p>
  </w:footnote>
  <w:footnote w:id="156">
    <w:p w14:paraId="157BDF2C" w14:textId="5C316629"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CASTELLS, Manuel – </w:t>
      </w:r>
      <w:r w:rsidRPr="005122B6">
        <w:rPr>
          <w:rFonts w:ascii="Times New Roman" w:hAnsi="Times New Roman" w:cs="Times New Roman"/>
          <w:b/>
        </w:rPr>
        <w:t>O poder da identidade</w:t>
      </w:r>
      <w:r w:rsidRPr="005122B6">
        <w:rPr>
          <w:rFonts w:ascii="Times New Roman" w:hAnsi="Times New Roman" w:cs="Times New Roman"/>
        </w:rPr>
        <w:t>. p. 32.</w:t>
      </w:r>
    </w:p>
  </w:footnote>
  <w:footnote w:id="157">
    <w:p w14:paraId="4C2D4C83" w14:textId="7777777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BAUMAN, Zygmunt – </w:t>
      </w:r>
      <w:r w:rsidRPr="005122B6">
        <w:rPr>
          <w:rFonts w:ascii="Times New Roman" w:hAnsi="Times New Roman" w:cs="Times New Roman"/>
          <w:b/>
        </w:rPr>
        <w:t>Ident</w:t>
      </w:r>
      <w:r w:rsidRPr="005122B6">
        <w:rPr>
          <w:rFonts w:ascii="Times New Roman" w:hAnsi="Times New Roman" w:cs="Times New Roman"/>
          <w:b/>
          <w:lang w:val="pt-BR"/>
        </w:rPr>
        <w:t>idade.</w:t>
      </w:r>
      <w:r w:rsidRPr="005122B6">
        <w:rPr>
          <w:rFonts w:ascii="Times New Roman" w:hAnsi="Times New Roman" w:cs="Times New Roman"/>
          <w:lang w:val="pt-BR"/>
        </w:rPr>
        <w:t xml:space="preserve"> p. 62.</w:t>
      </w:r>
    </w:p>
  </w:footnote>
  <w:footnote w:id="158">
    <w:p w14:paraId="00DD19E8" w14:textId="7777777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Ibidem</w:t>
      </w:r>
      <w:r w:rsidRPr="005122B6">
        <w:rPr>
          <w:rFonts w:ascii="Times New Roman" w:hAnsi="Times New Roman" w:cs="Times New Roman"/>
          <w:b/>
          <w:lang w:val="pt-BR"/>
        </w:rPr>
        <w:t>.</w:t>
      </w:r>
    </w:p>
  </w:footnote>
  <w:footnote w:id="159">
    <w:p w14:paraId="3D37845E" w14:textId="77777777" w:rsidR="006A0768" w:rsidRPr="005122B6" w:rsidRDefault="006A0768" w:rsidP="005F0185">
      <w:pPr>
        <w:spacing w:after="0" w:line="240" w:lineRule="auto"/>
        <w:ind w:left="567" w:hanging="567"/>
        <w:jc w:val="both"/>
        <w:rPr>
          <w:rFonts w:ascii="Times New Roman" w:hAnsi="Times New Roman" w:cs="Times New Roman"/>
          <w:sz w:val="20"/>
          <w:szCs w:val="20"/>
        </w:rPr>
      </w:pPr>
      <w:r w:rsidRPr="005122B6">
        <w:rPr>
          <w:rStyle w:val="Refdenotaderodap"/>
          <w:rFonts w:ascii="Times New Roman" w:hAnsi="Times New Roman" w:cs="Times New Roman"/>
          <w:sz w:val="20"/>
          <w:szCs w:val="20"/>
        </w:rPr>
        <w:footnoteRef/>
      </w:r>
      <w:r w:rsidRPr="005122B6">
        <w:rPr>
          <w:rFonts w:ascii="Times New Roman" w:hAnsi="Times New Roman" w:cs="Times New Roman"/>
          <w:sz w:val="20"/>
          <w:szCs w:val="20"/>
        </w:rPr>
        <w:t xml:space="preserve"> GIL, José – </w:t>
      </w:r>
      <w:r w:rsidRPr="005122B6">
        <w:rPr>
          <w:rFonts w:ascii="Times New Roman" w:hAnsi="Times New Roman" w:cs="Times New Roman"/>
          <w:b/>
          <w:sz w:val="20"/>
          <w:szCs w:val="20"/>
        </w:rPr>
        <w:t>Em Busca da Identidade: O desnorte</w:t>
      </w:r>
      <w:r w:rsidRPr="005122B6">
        <w:rPr>
          <w:rFonts w:ascii="Times New Roman" w:hAnsi="Times New Roman" w:cs="Times New Roman"/>
          <w:sz w:val="20"/>
          <w:szCs w:val="20"/>
        </w:rPr>
        <w:t xml:space="preserve"> – Lisboa: Argumentos, 2009. p. 5.</w:t>
      </w:r>
    </w:p>
  </w:footnote>
  <w:footnote w:id="160">
    <w:p w14:paraId="15DDCEA3" w14:textId="7777777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lang w:val="pt-BR"/>
        </w:rPr>
        <w:t xml:space="preserve"> </w:t>
      </w:r>
      <w:r w:rsidRPr="005122B6">
        <w:rPr>
          <w:rFonts w:ascii="Times New Roman" w:hAnsi="Times New Roman" w:cs="Times New Roman"/>
        </w:rPr>
        <w:t xml:space="preserve">Idem – </w:t>
      </w:r>
      <w:r w:rsidRPr="005122B6">
        <w:rPr>
          <w:rFonts w:ascii="Times New Roman" w:hAnsi="Times New Roman" w:cs="Times New Roman"/>
          <w:b/>
        </w:rPr>
        <w:t>Op. Cit</w:t>
      </w:r>
      <w:r w:rsidRPr="005122B6">
        <w:rPr>
          <w:rFonts w:ascii="Times New Roman" w:hAnsi="Times New Roman" w:cs="Times New Roman"/>
          <w:lang w:val="pt-BR"/>
        </w:rPr>
        <w:t>. p. 92.</w:t>
      </w:r>
    </w:p>
  </w:footnote>
  <w:footnote w:id="161">
    <w:p w14:paraId="794D02E7" w14:textId="7777777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lang w:val="pt-BR"/>
        </w:rPr>
        <w:t xml:space="preserve"> </w:t>
      </w:r>
      <w:r w:rsidRPr="005122B6">
        <w:rPr>
          <w:rFonts w:ascii="Times New Roman" w:hAnsi="Times New Roman" w:cs="Times New Roman"/>
        </w:rPr>
        <w:t xml:space="preserve">ELIIOT, T.S. – </w:t>
      </w:r>
      <w:r w:rsidRPr="005122B6">
        <w:rPr>
          <w:rFonts w:ascii="Times New Roman" w:hAnsi="Times New Roman" w:cs="Times New Roman"/>
          <w:b/>
        </w:rPr>
        <w:t>Notas para a definição de cultura</w:t>
      </w:r>
      <w:r w:rsidRPr="005122B6">
        <w:rPr>
          <w:rFonts w:ascii="Times New Roman" w:hAnsi="Times New Roman" w:cs="Times New Roman"/>
        </w:rPr>
        <w:t xml:space="preserve">. p. </w:t>
      </w:r>
      <w:r w:rsidRPr="005122B6">
        <w:rPr>
          <w:rFonts w:ascii="Times New Roman" w:hAnsi="Times New Roman" w:cs="Times New Roman"/>
          <w:lang w:val="pt-BR"/>
        </w:rPr>
        <w:t>37.</w:t>
      </w:r>
    </w:p>
  </w:footnote>
  <w:footnote w:id="162">
    <w:p w14:paraId="1A7540E5" w14:textId="7777777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p.</w:t>
      </w:r>
      <w:r w:rsidRPr="005122B6">
        <w:rPr>
          <w:rFonts w:ascii="Times New Roman" w:hAnsi="Times New Roman" w:cs="Times New Roman"/>
          <w:lang w:val="pt-BR"/>
        </w:rPr>
        <w:t xml:space="preserve"> 33. </w:t>
      </w:r>
    </w:p>
  </w:footnote>
  <w:footnote w:id="163">
    <w:p w14:paraId="1F47571A" w14:textId="7777777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CASTELLS, Manuel – </w:t>
      </w:r>
      <w:r w:rsidRPr="005122B6">
        <w:rPr>
          <w:rFonts w:ascii="Times New Roman" w:hAnsi="Times New Roman" w:cs="Times New Roman"/>
          <w:b/>
        </w:rPr>
        <w:t xml:space="preserve">O poder da identidade. </w:t>
      </w:r>
      <w:r w:rsidRPr="005122B6">
        <w:rPr>
          <w:rFonts w:ascii="Times New Roman" w:hAnsi="Times New Roman" w:cs="Times New Roman"/>
        </w:rPr>
        <w:t>p. 11.</w:t>
      </w:r>
    </w:p>
  </w:footnote>
  <w:footnote w:id="164">
    <w:p w14:paraId="0EE545FB" w14:textId="016A2C3E" w:rsidR="006A0768" w:rsidRPr="005122B6" w:rsidRDefault="006A0768" w:rsidP="005F0185">
      <w:pPr>
        <w:pStyle w:val="Ttulo1"/>
        <w:shd w:val="clear" w:color="auto" w:fill="FFFFFF"/>
        <w:spacing w:before="0" w:line="240" w:lineRule="auto"/>
        <w:jc w:val="both"/>
        <w:textAlignment w:val="baseline"/>
        <w:rPr>
          <w:rFonts w:ascii="Times New Roman" w:hAnsi="Times New Roman" w:cs="Times New Roman"/>
          <w:color w:val="auto"/>
          <w:sz w:val="20"/>
          <w:szCs w:val="20"/>
          <w:lang w:val="en-US"/>
        </w:rPr>
      </w:pPr>
      <w:r w:rsidRPr="005122B6">
        <w:rPr>
          <w:rStyle w:val="Refdenotaderodap"/>
          <w:rFonts w:ascii="Times New Roman" w:hAnsi="Times New Roman" w:cs="Times New Roman"/>
          <w:color w:val="auto"/>
          <w:sz w:val="20"/>
          <w:szCs w:val="20"/>
        </w:rPr>
        <w:footnoteRef/>
      </w:r>
      <w:r w:rsidRPr="005122B6">
        <w:rPr>
          <w:rFonts w:ascii="Times New Roman" w:hAnsi="Times New Roman" w:cs="Times New Roman"/>
          <w:color w:val="auto"/>
          <w:sz w:val="20"/>
          <w:szCs w:val="20"/>
          <w:lang w:val="en-US"/>
        </w:rPr>
        <w:t xml:space="preserve"> (MARTY e APPLEBY </w:t>
      </w:r>
      <w:r w:rsidRPr="005122B6">
        <w:rPr>
          <w:rFonts w:ascii="Times New Roman" w:hAnsi="Times New Roman" w:cs="Times New Roman"/>
          <w:i/>
          <w:color w:val="auto"/>
          <w:sz w:val="20"/>
          <w:szCs w:val="20"/>
          <w:lang w:val="en-US"/>
        </w:rPr>
        <w:t>apud</w:t>
      </w:r>
      <w:r w:rsidRPr="005122B6">
        <w:rPr>
          <w:rFonts w:ascii="Times New Roman" w:hAnsi="Times New Roman" w:cs="Times New Roman"/>
          <w:color w:val="auto"/>
          <w:sz w:val="20"/>
          <w:szCs w:val="20"/>
          <w:lang w:val="en-US"/>
        </w:rPr>
        <w:t xml:space="preserve"> Castells, 2003, 11).</w:t>
      </w:r>
      <w:r w:rsidRPr="005122B6">
        <w:rPr>
          <w:rFonts w:ascii="Times New Roman" w:hAnsi="Times New Roman" w:cs="Times New Roman"/>
          <w:b/>
          <w:color w:val="auto"/>
          <w:sz w:val="20"/>
          <w:szCs w:val="20"/>
          <w:lang w:val="en-US"/>
        </w:rPr>
        <w:t xml:space="preserve"> </w:t>
      </w:r>
    </w:p>
  </w:footnote>
  <w:footnote w:id="165">
    <w:p w14:paraId="687D3CD2" w14:textId="7FFCE7B5" w:rsidR="006A0768" w:rsidRPr="005122B6" w:rsidRDefault="006A0768" w:rsidP="005F0185">
      <w:pPr>
        <w:spacing w:after="0" w:line="240" w:lineRule="auto"/>
        <w:jc w:val="both"/>
        <w:rPr>
          <w:rFonts w:ascii="Times New Roman" w:hAnsi="Times New Roman" w:cs="Times New Roman"/>
          <w:sz w:val="20"/>
          <w:szCs w:val="20"/>
          <w:lang w:val="pt-BR"/>
        </w:rPr>
      </w:pPr>
      <w:r w:rsidRPr="005122B6">
        <w:rPr>
          <w:rStyle w:val="Refdenotaderodap"/>
          <w:rFonts w:ascii="Times New Roman" w:hAnsi="Times New Roman" w:cs="Times New Roman"/>
          <w:sz w:val="20"/>
          <w:szCs w:val="20"/>
        </w:rPr>
        <w:footnoteRef/>
      </w:r>
      <w:r w:rsidRPr="005122B6">
        <w:rPr>
          <w:rFonts w:ascii="Times New Roman" w:hAnsi="Times New Roman" w:cs="Times New Roman"/>
          <w:sz w:val="20"/>
          <w:szCs w:val="20"/>
        </w:rPr>
        <w:t xml:space="preserve"> CASTELLS, Manuel – </w:t>
      </w:r>
      <w:r w:rsidRPr="005122B6">
        <w:rPr>
          <w:rFonts w:ascii="Times New Roman" w:hAnsi="Times New Roman" w:cs="Times New Roman"/>
          <w:b/>
          <w:sz w:val="20"/>
          <w:szCs w:val="20"/>
        </w:rPr>
        <w:t>O poder da identidade</w:t>
      </w:r>
      <w:r w:rsidRPr="005122B6">
        <w:rPr>
          <w:rFonts w:ascii="Times New Roman" w:hAnsi="Times New Roman" w:cs="Times New Roman"/>
          <w:sz w:val="20"/>
          <w:szCs w:val="20"/>
        </w:rPr>
        <w:t>.</w:t>
      </w:r>
      <w:r w:rsidRPr="005122B6">
        <w:rPr>
          <w:rFonts w:ascii="Times New Roman" w:hAnsi="Times New Roman" w:cs="Times New Roman"/>
          <w:sz w:val="20"/>
          <w:szCs w:val="20"/>
          <w:lang w:val="pt-BR"/>
        </w:rPr>
        <w:t xml:space="preserve"> p</w:t>
      </w:r>
      <w:r w:rsidRPr="005122B6">
        <w:rPr>
          <w:rFonts w:ascii="Times New Roman" w:hAnsi="Times New Roman" w:cs="Times New Roman"/>
          <w:sz w:val="20"/>
          <w:szCs w:val="20"/>
        </w:rPr>
        <w:t xml:space="preserve">p. 20-21. </w:t>
      </w:r>
    </w:p>
  </w:footnote>
  <w:footnote w:id="166">
    <w:p w14:paraId="27932014" w14:textId="77777777" w:rsidR="006A0768" w:rsidRPr="005122B6" w:rsidRDefault="006A0768" w:rsidP="005F0185">
      <w:pPr>
        <w:spacing w:after="0" w:line="240" w:lineRule="auto"/>
        <w:jc w:val="both"/>
        <w:rPr>
          <w:rFonts w:ascii="Times New Roman" w:hAnsi="Times New Roman" w:cs="Times New Roman"/>
          <w:sz w:val="20"/>
          <w:szCs w:val="20"/>
          <w:lang w:val="pt-BR"/>
        </w:rPr>
      </w:pPr>
      <w:r w:rsidRPr="005122B6">
        <w:rPr>
          <w:rStyle w:val="Refdenotaderodap"/>
          <w:rFonts w:ascii="Times New Roman" w:hAnsi="Times New Roman" w:cs="Times New Roman"/>
          <w:sz w:val="20"/>
          <w:szCs w:val="20"/>
        </w:rPr>
        <w:footnoteRef/>
      </w:r>
      <w:r w:rsidRPr="005122B6">
        <w:rPr>
          <w:rFonts w:ascii="Times New Roman" w:hAnsi="Times New Roman" w:cs="Times New Roman"/>
          <w:sz w:val="20"/>
          <w:szCs w:val="20"/>
        </w:rPr>
        <w:t xml:space="preserve"> EAGLETON, Terry – </w:t>
      </w:r>
      <w:r w:rsidRPr="005122B6">
        <w:rPr>
          <w:rFonts w:ascii="Times New Roman" w:hAnsi="Times New Roman" w:cs="Times New Roman"/>
          <w:b/>
          <w:sz w:val="20"/>
          <w:szCs w:val="20"/>
        </w:rPr>
        <w:t>A ideia de cultura</w:t>
      </w:r>
      <w:r w:rsidRPr="005122B6">
        <w:rPr>
          <w:rFonts w:ascii="Times New Roman" w:hAnsi="Times New Roman" w:cs="Times New Roman"/>
          <w:sz w:val="20"/>
          <w:szCs w:val="20"/>
        </w:rPr>
        <w:t xml:space="preserve">. p. 104. </w:t>
      </w:r>
    </w:p>
  </w:footnote>
  <w:footnote w:id="167">
    <w:p w14:paraId="5242664C"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CASTELLS, Manuel – </w:t>
      </w:r>
      <w:r w:rsidRPr="005122B6">
        <w:rPr>
          <w:rFonts w:ascii="Times New Roman" w:hAnsi="Times New Roman" w:cs="Times New Roman"/>
          <w:b/>
        </w:rPr>
        <w:t xml:space="preserve">O poder da identidade. </w:t>
      </w:r>
      <w:r w:rsidRPr="005122B6">
        <w:rPr>
          <w:rFonts w:ascii="Times New Roman" w:hAnsi="Times New Roman" w:cs="Times New Roman"/>
        </w:rPr>
        <w:t xml:space="preserve">p. </w:t>
      </w:r>
      <w:r w:rsidRPr="005122B6">
        <w:rPr>
          <w:rFonts w:ascii="Times New Roman" w:hAnsi="Times New Roman" w:cs="Times New Roman"/>
          <w:lang w:val="pt-BR"/>
        </w:rPr>
        <w:t xml:space="preserve"> 12</w:t>
      </w:r>
    </w:p>
  </w:footnote>
  <w:footnote w:id="168">
    <w:p w14:paraId="585B52F1" w14:textId="292AD49F"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 xml:space="preserve">Op. Cit. </w:t>
      </w:r>
      <w:r w:rsidRPr="005122B6">
        <w:rPr>
          <w:rFonts w:ascii="Times New Roman" w:hAnsi="Times New Roman" w:cs="Times New Roman"/>
        </w:rPr>
        <w:t>p.</w:t>
      </w:r>
      <w:r w:rsidRPr="005122B6">
        <w:rPr>
          <w:rFonts w:ascii="Times New Roman" w:hAnsi="Times New Roman" w:cs="Times New Roman"/>
          <w:lang w:val="pt-BR"/>
        </w:rPr>
        <w:t xml:space="preserve"> 16.</w:t>
      </w:r>
    </w:p>
  </w:footnote>
  <w:footnote w:id="169">
    <w:p w14:paraId="4289BF84" w14:textId="13FF9F34" w:rsidR="006A0768" w:rsidRPr="005122B6" w:rsidRDefault="006A0768" w:rsidP="005F0185">
      <w:pPr>
        <w:spacing w:after="0" w:line="240" w:lineRule="auto"/>
        <w:jc w:val="both"/>
        <w:rPr>
          <w:rFonts w:ascii="Times New Roman" w:hAnsi="Times New Roman" w:cs="Times New Roman"/>
          <w:sz w:val="20"/>
          <w:szCs w:val="20"/>
          <w:lang w:val="pt-BR"/>
        </w:rPr>
      </w:pPr>
      <w:r w:rsidRPr="005122B6">
        <w:rPr>
          <w:rStyle w:val="Refdenotaderodap"/>
          <w:rFonts w:ascii="Times New Roman" w:hAnsi="Times New Roman" w:cs="Times New Roman"/>
          <w:sz w:val="20"/>
          <w:szCs w:val="20"/>
        </w:rPr>
        <w:footnoteRef/>
      </w:r>
      <w:r w:rsidRPr="005122B6">
        <w:rPr>
          <w:rFonts w:ascii="Times New Roman" w:hAnsi="Times New Roman" w:cs="Times New Roman"/>
          <w:sz w:val="20"/>
          <w:szCs w:val="20"/>
        </w:rPr>
        <w:t xml:space="preserve"> Segundo </w:t>
      </w:r>
      <w:r w:rsidRPr="005122B6">
        <w:rPr>
          <w:rFonts w:ascii="Times New Roman" w:hAnsi="Times New Roman" w:cs="Times New Roman"/>
          <w:i/>
          <w:sz w:val="20"/>
          <w:szCs w:val="20"/>
        </w:rPr>
        <w:t xml:space="preserve">Bauman, </w:t>
      </w:r>
      <w:r w:rsidRPr="005122B6">
        <w:rPr>
          <w:rFonts w:ascii="Times New Roman" w:hAnsi="Times New Roman" w:cs="Times New Roman"/>
          <w:sz w:val="20"/>
          <w:szCs w:val="20"/>
        </w:rPr>
        <w:t xml:space="preserve">os fundamentalismos tal qual vivemos hoje não devriam surpreender </w:t>
      </w:r>
      <w:r w:rsidRPr="005122B6">
        <w:rPr>
          <w:rFonts w:ascii="Times New Roman" w:hAnsi="Times New Roman" w:cs="Times New Roman"/>
          <w:sz w:val="20"/>
          <w:szCs w:val="20"/>
          <w:lang w:val="pt-BR"/>
        </w:rPr>
        <w:t xml:space="preserve">pois são o resultado </w:t>
      </w:r>
      <w:r w:rsidRPr="005122B6">
        <w:rPr>
          <w:rFonts w:ascii="Times New Roman" w:hAnsi="Times New Roman" w:cs="Times New Roman"/>
          <w:i/>
          <w:sz w:val="20"/>
          <w:szCs w:val="20"/>
          <w:lang w:val="pt-BR"/>
        </w:rPr>
        <w:t>do espectro da exclusão</w:t>
      </w:r>
      <w:r w:rsidRPr="005122B6">
        <w:rPr>
          <w:rFonts w:ascii="Times New Roman" w:hAnsi="Times New Roman" w:cs="Times New Roman"/>
          <w:sz w:val="20"/>
          <w:szCs w:val="20"/>
          <w:lang w:val="pt-BR"/>
        </w:rPr>
        <w:t xml:space="preserve"> de nossa época. “Feridos pela experiência do abandono, homens e mulheres desta nossa época suspeitam ser peões no jogo de alguém, desprotegidos dos movimentos feitos pelos grandes jogadores e facilmente renegados e destinados à pilha de lixo quando eles acharem que eles não dão mais lucro</w:t>
      </w:r>
      <w:r w:rsidR="00F14970" w:rsidRPr="005122B6">
        <w:rPr>
          <w:rFonts w:ascii="Times New Roman" w:hAnsi="Times New Roman" w:cs="Times New Roman"/>
          <w:sz w:val="20"/>
          <w:szCs w:val="20"/>
          <w:lang w:val="pt-BR"/>
        </w:rPr>
        <w:t>.”</w:t>
      </w:r>
      <w:r w:rsidRPr="005122B6">
        <w:rPr>
          <w:rFonts w:ascii="Times New Roman" w:hAnsi="Times New Roman" w:cs="Times New Roman"/>
          <w:sz w:val="20"/>
          <w:szCs w:val="20"/>
          <w:lang w:val="pt-BR"/>
        </w:rPr>
        <w:t xml:space="preserve"> O autor ratifica sua fala quando nos lembra que a grande promessa que os motiva é o renascimento no paraíso, um lugar sem fome, sem pobreza, onde as coisas ruins são impedidas de entrar.</w:t>
      </w:r>
      <w:r w:rsidRPr="005122B6">
        <w:rPr>
          <w:rFonts w:ascii="Times New Roman" w:hAnsi="Times New Roman" w:cs="Times New Roman"/>
          <w:sz w:val="20"/>
          <w:szCs w:val="20"/>
        </w:rPr>
        <w:t xml:space="preserve"> BAUMAN, Zygmunt </w:t>
      </w:r>
      <w:r w:rsidRPr="005122B6">
        <w:rPr>
          <w:rFonts w:ascii="Times New Roman" w:hAnsi="Times New Roman" w:cs="Times New Roman"/>
          <w:b/>
          <w:sz w:val="20"/>
          <w:szCs w:val="20"/>
        </w:rPr>
        <w:t>– Identidade</w:t>
      </w:r>
      <w:r w:rsidRPr="005122B6">
        <w:rPr>
          <w:rFonts w:ascii="Times New Roman" w:hAnsi="Times New Roman" w:cs="Times New Roman"/>
          <w:sz w:val="20"/>
          <w:szCs w:val="20"/>
        </w:rPr>
        <w:t>. p.</w:t>
      </w:r>
      <w:r w:rsidRPr="005122B6">
        <w:rPr>
          <w:rFonts w:ascii="Times New Roman" w:hAnsi="Times New Roman" w:cs="Times New Roman"/>
          <w:sz w:val="20"/>
          <w:szCs w:val="20"/>
          <w:lang w:val="pt-BR"/>
        </w:rPr>
        <w:t xml:space="preserve"> 53.</w:t>
      </w:r>
    </w:p>
  </w:footnote>
  <w:footnote w:id="170">
    <w:p w14:paraId="39850E3C" w14:textId="7777777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CASTELLS, Manuel – </w:t>
      </w:r>
      <w:r w:rsidRPr="005122B6">
        <w:rPr>
          <w:rFonts w:ascii="Times New Roman" w:hAnsi="Times New Roman" w:cs="Times New Roman"/>
          <w:b/>
        </w:rPr>
        <w:t xml:space="preserve">O poder da identidade. </w:t>
      </w:r>
      <w:r w:rsidRPr="005122B6">
        <w:rPr>
          <w:rFonts w:ascii="Times New Roman" w:hAnsi="Times New Roman" w:cs="Times New Roman"/>
        </w:rPr>
        <w:t>pp.</w:t>
      </w:r>
      <w:r w:rsidRPr="005122B6">
        <w:rPr>
          <w:rFonts w:ascii="Times New Roman" w:hAnsi="Times New Roman" w:cs="Times New Roman"/>
          <w:lang w:val="pt-BR"/>
        </w:rPr>
        <w:t xml:space="preserve"> 18-20.</w:t>
      </w:r>
    </w:p>
  </w:footnote>
  <w:footnote w:id="171">
    <w:p w14:paraId="04EC4D7D" w14:textId="7777777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w:t>
      </w:r>
      <w:r w:rsidRPr="005122B6">
        <w:rPr>
          <w:rFonts w:ascii="Times New Roman" w:hAnsi="Times New Roman" w:cs="Times New Roman"/>
          <w:lang w:val="pt-BR"/>
        </w:rPr>
        <w:t xml:space="preserve">Idem – </w:t>
      </w:r>
      <w:r w:rsidRPr="005122B6">
        <w:rPr>
          <w:rFonts w:ascii="Times New Roman" w:hAnsi="Times New Roman" w:cs="Times New Roman"/>
          <w:b/>
          <w:lang w:val="pt-BR"/>
        </w:rPr>
        <w:t>Op. Cit</w:t>
      </w:r>
      <w:r w:rsidRPr="005122B6">
        <w:rPr>
          <w:rFonts w:ascii="Times New Roman" w:hAnsi="Times New Roman" w:cs="Times New Roman"/>
          <w:lang w:val="pt-BR"/>
        </w:rPr>
        <w:t>. 12</w:t>
      </w:r>
    </w:p>
  </w:footnote>
  <w:footnote w:id="172">
    <w:p w14:paraId="66645C57" w14:textId="36BD3284"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TAYLOR, Charles. </w:t>
      </w:r>
      <w:r w:rsidRPr="005122B6">
        <w:rPr>
          <w:rFonts w:ascii="Times New Roman" w:hAnsi="Times New Roman" w:cs="Times New Roman"/>
          <w:b/>
        </w:rPr>
        <w:t>Multiculturalismo: examinando a política do reconhecimento</w:t>
      </w:r>
      <w:r w:rsidRPr="005122B6">
        <w:rPr>
          <w:rFonts w:ascii="Times New Roman" w:hAnsi="Times New Roman" w:cs="Times New Roman"/>
        </w:rPr>
        <w:t>. [Em linha</w:t>
      </w:r>
      <w:r w:rsidRPr="005122B6">
        <w:rPr>
          <w:rFonts w:ascii="Times New Roman" w:hAnsi="Times New Roman" w:cs="Times New Roman"/>
          <w:b/>
        </w:rPr>
        <w:t xml:space="preserve"> ]. </w:t>
      </w:r>
      <w:r w:rsidRPr="005122B6">
        <w:rPr>
          <w:rFonts w:ascii="Times New Roman" w:hAnsi="Times New Roman" w:cs="Times New Roman"/>
        </w:rPr>
        <w:t>Lisboa: Piaget, 1994. p. 125-164.</w:t>
      </w:r>
      <w:r w:rsidRPr="005122B6">
        <w:rPr>
          <w:rFonts w:ascii="Times New Roman" w:hAnsi="Times New Roman" w:cs="Times New Roman"/>
          <w:b/>
        </w:rPr>
        <w:t xml:space="preserve"> </w:t>
      </w:r>
      <w:r w:rsidRPr="005122B6">
        <w:rPr>
          <w:rFonts w:ascii="Times New Roman" w:hAnsi="Times New Roman" w:cs="Times New Roman"/>
        </w:rPr>
        <w:t xml:space="preserve">[Consult. 22 Jun. 2019] Disponível em </w:t>
      </w:r>
      <w:hyperlink r:id="rId25" w:history="1">
        <w:r w:rsidRPr="005122B6">
          <w:rPr>
            <w:rStyle w:val="Hyperlink"/>
            <w:rFonts w:ascii="Times New Roman" w:hAnsi="Times New Roman" w:cs="Times New Roman"/>
            <w:color w:val="auto"/>
            <w:u w:val="none"/>
          </w:rPr>
          <w:t>https://www.passeidireto.com/arquivo/65402005/charles-taylor-multiculturalismo</w:t>
        </w:r>
      </w:hyperlink>
      <w:r w:rsidRPr="005122B6">
        <w:rPr>
          <w:rFonts w:ascii="Times New Roman" w:hAnsi="Times New Roman" w:cs="Times New Roman"/>
        </w:rPr>
        <w:t>pp. 150-151.</w:t>
      </w:r>
    </w:p>
  </w:footnote>
  <w:footnote w:id="173">
    <w:p w14:paraId="64E4E5EB" w14:textId="27CD5C21"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FERNANDES, José Paulo Teixeira </w:t>
      </w:r>
      <w:r w:rsidRPr="005122B6">
        <w:rPr>
          <w:rFonts w:ascii="Times New Roman" w:hAnsi="Times New Roman" w:cs="Times New Roman"/>
          <w:b/>
        </w:rPr>
        <w:t>– Islamismo e Multiculturalismo: As ideologias após o fim da história.</w:t>
      </w:r>
      <w:r w:rsidRPr="005122B6">
        <w:rPr>
          <w:rFonts w:ascii="Times New Roman" w:hAnsi="Times New Roman" w:cs="Times New Roman"/>
        </w:rPr>
        <w:t xml:space="preserve"> Coimbra: Almedina, 2006.</w:t>
      </w:r>
      <w:r w:rsidRPr="005122B6">
        <w:rPr>
          <w:rFonts w:ascii="Times New Roman" w:hAnsi="Times New Roman" w:cs="Times New Roman"/>
          <w:b/>
        </w:rPr>
        <w:t xml:space="preserve"> </w:t>
      </w:r>
      <w:r w:rsidRPr="005122B6">
        <w:rPr>
          <w:rFonts w:ascii="Times New Roman" w:hAnsi="Times New Roman" w:cs="Times New Roman"/>
        </w:rPr>
        <w:t>p. 13.</w:t>
      </w:r>
    </w:p>
  </w:footnote>
  <w:footnote w:id="174">
    <w:p w14:paraId="3C55673A" w14:textId="199AC1DE"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w:t>
      </w:r>
      <w:r w:rsidRPr="005122B6">
        <w:rPr>
          <w:rFonts w:ascii="Times New Roman" w:hAnsi="Times New Roman" w:cs="Times New Roman"/>
          <w:lang w:val="pt-BR"/>
        </w:rPr>
        <w:t xml:space="preserve">Idem – </w:t>
      </w:r>
      <w:r w:rsidRPr="005122B6">
        <w:rPr>
          <w:rFonts w:ascii="Times New Roman" w:hAnsi="Times New Roman" w:cs="Times New Roman"/>
          <w:b/>
          <w:lang w:val="pt-BR"/>
        </w:rPr>
        <w:t>Op. Cit</w:t>
      </w:r>
      <w:r w:rsidRPr="005122B6">
        <w:rPr>
          <w:rFonts w:ascii="Times New Roman" w:hAnsi="Times New Roman" w:cs="Times New Roman"/>
          <w:lang w:val="pt-BR"/>
        </w:rPr>
        <w:t xml:space="preserve">. p. 35. </w:t>
      </w:r>
    </w:p>
  </w:footnote>
  <w:footnote w:id="175">
    <w:p w14:paraId="3365E367" w14:textId="7777777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w:t>
      </w:r>
      <w:r w:rsidRPr="005122B6">
        <w:rPr>
          <w:rFonts w:ascii="Times New Roman" w:hAnsi="Times New Roman" w:cs="Times New Roman"/>
          <w:lang w:val="pt-BR"/>
        </w:rPr>
        <w:t xml:space="preserve">Idem – </w:t>
      </w:r>
      <w:r w:rsidRPr="005122B6">
        <w:rPr>
          <w:rFonts w:ascii="Times New Roman" w:hAnsi="Times New Roman" w:cs="Times New Roman"/>
          <w:b/>
          <w:lang w:val="pt-BR"/>
        </w:rPr>
        <w:t>Ibidem.</w:t>
      </w:r>
    </w:p>
  </w:footnote>
  <w:footnote w:id="176">
    <w:p w14:paraId="66D1BD42"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w:t>
      </w:r>
      <w:r w:rsidRPr="005122B6">
        <w:rPr>
          <w:rFonts w:ascii="Times New Roman" w:hAnsi="Times New Roman" w:cs="Times New Roman"/>
          <w:lang w:val="pt-BR"/>
        </w:rPr>
        <w:t xml:space="preserve">Idem – </w:t>
      </w:r>
      <w:r w:rsidRPr="005122B6">
        <w:rPr>
          <w:rFonts w:ascii="Times New Roman" w:hAnsi="Times New Roman" w:cs="Times New Roman"/>
          <w:b/>
          <w:lang w:val="pt-BR"/>
        </w:rPr>
        <w:t>Op. Cit</w:t>
      </w:r>
      <w:r w:rsidRPr="005122B6">
        <w:rPr>
          <w:rFonts w:ascii="Times New Roman" w:hAnsi="Times New Roman" w:cs="Times New Roman"/>
          <w:lang w:val="pt-BR"/>
        </w:rPr>
        <w:t>. pp. 46-47.</w:t>
      </w:r>
    </w:p>
  </w:footnote>
  <w:footnote w:id="177">
    <w:p w14:paraId="17567AD3" w14:textId="4963F4DA"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(HAENNI, </w:t>
      </w:r>
      <w:r w:rsidRPr="005122B6">
        <w:rPr>
          <w:rFonts w:ascii="Times New Roman" w:hAnsi="Times New Roman" w:cs="Times New Roman"/>
          <w:i/>
        </w:rPr>
        <w:t>apud</w:t>
      </w:r>
      <w:r w:rsidRPr="005122B6">
        <w:rPr>
          <w:rFonts w:ascii="Times New Roman" w:hAnsi="Times New Roman" w:cs="Times New Roman"/>
        </w:rPr>
        <w:t xml:space="preserve"> FERNANDES, 2005, 51-52.) </w:t>
      </w:r>
    </w:p>
  </w:footnote>
  <w:footnote w:id="178">
    <w:p w14:paraId="6BB2AF11" w14:textId="323F7493"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FERNANDES, José Paulo Teixeira </w:t>
      </w:r>
      <w:r w:rsidRPr="005122B6">
        <w:rPr>
          <w:rFonts w:ascii="Times New Roman" w:hAnsi="Times New Roman" w:cs="Times New Roman"/>
          <w:b/>
        </w:rPr>
        <w:t xml:space="preserve">– Islamismo e Multiculturalismo: As ideologias após o fim da história. </w:t>
      </w:r>
      <w:r w:rsidRPr="005122B6">
        <w:rPr>
          <w:rFonts w:ascii="Times New Roman" w:hAnsi="Times New Roman" w:cs="Times New Roman"/>
          <w:lang w:val="pt-BR"/>
        </w:rPr>
        <w:t>p. 62</w:t>
      </w:r>
    </w:p>
  </w:footnote>
  <w:footnote w:id="179">
    <w:p w14:paraId="40F304C7" w14:textId="7777777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w:t>
      </w:r>
      <w:r w:rsidRPr="005122B6">
        <w:rPr>
          <w:rFonts w:ascii="Times New Roman" w:hAnsi="Times New Roman" w:cs="Times New Roman"/>
          <w:lang w:val="pt-BR"/>
        </w:rPr>
        <w:t xml:space="preserve">Idem </w:t>
      </w:r>
      <w:r w:rsidRPr="005122B6">
        <w:rPr>
          <w:rFonts w:ascii="Times New Roman" w:hAnsi="Times New Roman" w:cs="Times New Roman"/>
          <w:b/>
          <w:lang w:val="pt-BR"/>
        </w:rPr>
        <w:t xml:space="preserve">– Op. Cit. </w:t>
      </w:r>
      <w:r w:rsidRPr="005122B6">
        <w:rPr>
          <w:rFonts w:ascii="Times New Roman" w:hAnsi="Times New Roman" w:cs="Times New Roman"/>
          <w:lang w:val="pt-BR"/>
        </w:rPr>
        <w:t>p.63.</w:t>
      </w:r>
    </w:p>
  </w:footnote>
  <w:footnote w:id="180">
    <w:p w14:paraId="460B2BD2" w14:textId="7777777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w:t>
      </w:r>
      <w:r w:rsidRPr="005122B6">
        <w:rPr>
          <w:rFonts w:ascii="Times New Roman" w:hAnsi="Times New Roman" w:cs="Times New Roman"/>
          <w:b/>
        </w:rPr>
        <w:t xml:space="preserve">– Op. </w:t>
      </w:r>
      <w:r w:rsidRPr="005122B6">
        <w:rPr>
          <w:rFonts w:ascii="Times New Roman" w:hAnsi="Times New Roman" w:cs="Times New Roman"/>
          <w:b/>
          <w:lang w:val="pt-BR"/>
        </w:rPr>
        <w:t>Cit.</w:t>
      </w:r>
      <w:r w:rsidRPr="005122B6">
        <w:rPr>
          <w:rFonts w:ascii="Times New Roman" w:hAnsi="Times New Roman" w:cs="Times New Roman"/>
          <w:lang w:val="pt-BR"/>
        </w:rPr>
        <w:t xml:space="preserve"> pp.63-64.</w:t>
      </w:r>
    </w:p>
  </w:footnote>
  <w:footnote w:id="181">
    <w:p w14:paraId="359CF5D9" w14:textId="410E2304"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(YUSUF </w:t>
      </w:r>
      <w:r w:rsidRPr="005122B6">
        <w:rPr>
          <w:rFonts w:ascii="Times New Roman" w:hAnsi="Times New Roman" w:cs="Times New Roman"/>
          <w:i/>
        </w:rPr>
        <w:t>apud</w:t>
      </w:r>
      <w:r w:rsidRPr="005122B6">
        <w:rPr>
          <w:rFonts w:ascii="Times New Roman" w:hAnsi="Times New Roman" w:cs="Times New Roman"/>
        </w:rPr>
        <w:t xml:space="preserve"> FERNANDES, 2006, 66.)</w:t>
      </w:r>
    </w:p>
  </w:footnote>
  <w:footnote w:id="182">
    <w:p w14:paraId="61906883" w14:textId="1398D3CC"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(RADAMAN </w:t>
      </w:r>
      <w:r w:rsidRPr="005122B6">
        <w:rPr>
          <w:rFonts w:ascii="Times New Roman" w:hAnsi="Times New Roman" w:cs="Times New Roman"/>
          <w:i/>
        </w:rPr>
        <w:t xml:space="preserve">apud </w:t>
      </w:r>
      <w:r w:rsidRPr="005122B6">
        <w:rPr>
          <w:rFonts w:ascii="Times New Roman" w:hAnsi="Times New Roman" w:cs="Times New Roman"/>
        </w:rPr>
        <w:t xml:space="preserve">FERNANDES, 2006, 66) </w:t>
      </w:r>
    </w:p>
  </w:footnote>
  <w:footnote w:id="183">
    <w:p w14:paraId="7C064BE4" w14:textId="01A0242E"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w:t>
      </w:r>
      <w:r w:rsidRPr="005122B6">
        <w:rPr>
          <w:rFonts w:ascii="Times New Roman" w:hAnsi="Times New Roman" w:cs="Times New Roman"/>
          <w:lang w:val="pt-BR"/>
        </w:rPr>
        <w:t xml:space="preserve">SILVA, Thomaz Tadeu da (org.); Stuart Hall; Kathryn Woodward - </w:t>
      </w:r>
      <w:r w:rsidRPr="005122B6">
        <w:rPr>
          <w:rFonts w:ascii="Times New Roman" w:hAnsi="Times New Roman" w:cs="Times New Roman"/>
          <w:b/>
          <w:lang w:val="pt-BR"/>
        </w:rPr>
        <w:t>Identidade e diferença: a perspectiva dos estudos culturais</w:t>
      </w:r>
      <w:r w:rsidRPr="005122B6">
        <w:rPr>
          <w:rFonts w:ascii="Times New Roman" w:hAnsi="Times New Roman" w:cs="Times New Roman"/>
          <w:lang w:val="pt-BR"/>
        </w:rPr>
        <w:t>. pp.14-15.</w:t>
      </w:r>
    </w:p>
  </w:footnote>
  <w:footnote w:id="184">
    <w:p w14:paraId="189A7606" w14:textId="77777777" w:rsidR="006A0768" w:rsidRPr="005122B6" w:rsidRDefault="006A0768" w:rsidP="005F0185">
      <w:pPr>
        <w:spacing w:after="0" w:line="240" w:lineRule="auto"/>
        <w:jc w:val="both"/>
        <w:rPr>
          <w:rFonts w:ascii="Times New Roman" w:hAnsi="Times New Roman" w:cs="Times New Roman"/>
          <w:sz w:val="20"/>
          <w:szCs w:val="20"/>
          <w:lang w:val="pt-BR"/>
        </w:rPr>
      </w:pPr>
      <w:r w:rsidRPr="005122B6">
        <w:rPr>
          <w:rStyle w:val="Refdenotaderodap"/>
          <w:rFonts w:ascii="Times New Roman" w:hAnsi="Times New Roman" w:cs="Times New Roman"/>
          <w:sz w:val="20"/>
          <w:szCs w:val="20"/>
        </w:rPr>
        <w:footnoteRef/>
      </w:r>
      <w:r w:rsidRPr="005122B6">
        <w:rPr>
          <w:rFonts w:ascii="Times New Roman" w:hAnsi="Times New Roman" w:cs="Times New Roman"/>
          <w:sz w:val="20"/>
          <w:szCs w:val="20"/>
        </w:rPr>
        <w:t xml:space="preserve"> </w:t>
      </w:r>
      <w:r w:rsidRPr="005122B6">
        <w:rPr>
          <w:rFonts w:ascii="Times New Roman" w:hAnsi="Times New Roman" w:cs="Times New Roman"/>
          <w:sz w:val="20"/>
          <w:szCs w:val="20"/>
          <w:lang w:val="pt-BR"/>
        </w:rPr>
        <w:t xml:space="preserve">BAUMAN, Zygmunt – </w:t>
      </w:r>
      <w:r w:rsidRPr="005122B6">
        <w:rPr>
          <w:rFonts w:ascii="Times New Roman" w:hAnsi="Times New Roman" w:cs="Times New Roman"/>
          <w:b/>
          <w:sz w:val="20"/>
          <w:szCs w:val="20"/>
          <w:lang w:val="pt-BR"/>
        </w:rPr>
        <w:t>Identidade.</w:t>
      </w:r>
      <w:r w:rsidRPr="005122B6">
        <w:rPr>
          <w:rFonts w:ascii="Times New Roman" w:hAnsi="Times New Roman" w:cs="Times New Roman"/>
          <w:sz w:val="20"/>
          <w:szCs w:val="20"/>
          <w:lang w:val="pt-BR"/>
        </w:rPr>
        <w:t xml:space="preserve"> p. 60. </w:t>
      </w:r>
    </w:p>
  </w:footnote>
  <w:footnote w:id="185">
    <w:p w14:paraId="78AE71F5" w14:textId="68AD2871"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w:t>
      </w:r>
      <w:r w:rsidRPr="005122B6">
        <w:rPr>
          <w:rFonts w:ascii="Times New Roman" w:hAnsi="Times New Roman" w:cs="Times New Roman"/>
          <w:lang w:val="pt-BR"/>
        </w:rPr>
        <w:t xml:space="preserve">Idem – </w:t>
      </w:r>
      <w:r w:rsidRPr="005122B6">
        <w:rPr>
          <w:rFonts w:ascii="Times New Roman" w:hAnsi="Times New Roman" w:cs="Times New Roman"/>
          <w:b/>
          <w:lang w:val="pt-BR"/>
        </w:rPr>
        <w:t>Op. Cit</w:t>
      </w:r>
      <w:r w:rsidRPr="005122B6">
        <w:rPr>
          <w:rFonts w:ascii="Times New Roman" w:hAnsi="Times New Roman" w:cs="Times New Roman"/>
          <w:lang w:val="pt-BR"/>
        </w:rPr>
        <w:t>. p. 12. “Numa sociedade que tornou incertas e transitórias as identidades sociais, culturais e sexuais, qualquer tentativa de “solidificar” o que se tornou liquido por meio de uma política de identidade levaria inevitavelmente a um pensamento crítico (...). “</w:t>
      </w:r>
    </w:p>
  </w:footnote>
  <w:footnote w:id="186">
    <w:p w14:paraId="5756C388" w14:textId="779898B4"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w:t>
      </w:r>
      <w:r w:rsidRPr="005122B6">
        <w:rPr>
          <w:rFonts w:ascii="Times New Roman" w:hAnsi="Times New Roman" w:cs="Times New Roman"/>
          <w:lang w:val="pt-BR"/>
        </w:rPr>
        <w:t xml:space="preserve">SILVA, Thomaz Tadeu da (org.); Stuart Hall; Kathryn Woodward - </w:t>
      </w:r>
      <w:r w:rsidRPr="005122B6">
        <w:rPr>
          <w:rFonts w:ascii="Times New Roman" w:hAnsi="Times New Roman" w:cs="Times New Roman"/>
          <w:b/>
          <w:lang w:val="pt-BR"/>
        </w:rPr>
        <w:t>Identidade e diferença: a perspectiva dos estudos culturais</w:t>
      </w:r>
      <w:r w:rsidRPr="005122B6">
        <w:rPr>
          <w:rFonts w:ascii="Times New Roman" w:hAnsi="Times New Roman" w:cs="Times New Roman"/>
          <w:lang w:val="pt-BR"/>
        </w:rPr>
        <w:t>. p. 105.</w:t>
      </w:r>
    </w:p>
  </w:footnote>
  <w:footnote w:id="187">
    <w:p w14:paraId="3698183E"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w:t>
      </w:r>
      <w:r w:rsidRPr="005122B6">
        <w:rPr>
          <w:rFonts w:ascii="Times New Roman" w:hAnsi="Times New Roman" w:cs="Times New Roman"/>
          <w:lang w:val="pt-BR"/>
        </w:rPr>
        <w:t xml:space="preserve">Idem – </w:t>
      </w:r>
      <w:r w:rsidRPr="005122B6">
        <w:rPr>
          <w:rFonts w:ascii="Times New Roman" w:hAnsi="Times New Roman" w:cs="Times New Roman"/>
          <w:b/>
          <w:lang w:val="pt-BR"/>
        </w:rPr>
        <w:t>Op. Cit</w:t>
      </w:r>
      <w:r w:rsidRPr="005122B6">
        <w:rPr>
          <w:rFonts w:ascii="Times New Roman" w:hAnsi="Times New Roman" w:cs="Times New Roman"/>
          <w:lang w:val="pt-BR"/>
        </w:rPr>
        <w:t>. p</w:t>
      </w:r>
      <w:r w:rsidRPr="005122B6">
        <w:rPr>
          <w:rFonts w:ascii="Times New Roman" w:hAnsi="Times New Roman" w:cs="Times New Roman"/>
        </w:rPr>
        <w:t>. 140.</w:t>
      </w:r>
    </w:p>
  </w:footnote>
  <w:footnote w:id="188">
    <w:p w14:paraId="03E6C237"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w:t>
      </w:r>
      <w:r w:rsidRPr="005122B6">
        <w:rPr>
          <w:rFonts w:ascii="Times New Roman" w:hAnsi="Times New Roman" w:cs="Times New Roman"/>
          <w:lang w:val="pt-BR"/>
        </w:rPr>
        <w:t xml:space="preserve">Idem – </w:t>
      </w:r>
      <w:r w:rsidRPr="005122B6">
        <w:rPr>
          <w:rFonts w:ascii="Times New Roman" w:hAnsi="Times New Roman" w:cs="Times New Roman"/>
          <w:b/>
          <w:lang w:val="pt-BR"/>
        </w:rPr>
        <w:t>Op. Cit</w:t>
      </w:r>
      <w:r w:rsidRPr="005122B6">
        <w:rPr>
          <w:rFonts w:ascii="Times New Roman" w:hAnsi="Times New Roman" w:cs="Times New Roman"/>
          <w:lang w:val="pt-BR"/>
        </w:rPr>
        <w:t>. p. 141.</w:t>
      </w:r>
    </w:p>
  </w:footnote>
  <w:footnote w:id="189">
    <w:p w14:paraId="46B57A97"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LIPOVETKY, Gilles; JUVIN, Hervé – </w:t>
      </w:r>
      <w:r w:rsidRPr="005122B6">
        <w:rPr>
          <w:rFonts w:ascii="Times New Roman" w:hAnsi="Times New Roman" w:cs="Times New Roman"/>
          <w:b/>
        </w:rPr>
        <w:t>O Ocidente Mundializado: Controvérsia sobre a cultura planetária</w:t>
      </w:r>
      <w:r w:rsidRPr="005122B6">
        <w:rPr>
          <w:rFonts w:ascii="Times New Roman" w:hAnsi="Times New Roman" w:cs="Times New Roman"/>
        </w:rPr>
        <w:t>. Lisboa: Edições 70 Ltda, 2011. p. 67.</w:t>
      </w:r>
    </w:p>
  </w:footnote>
  <w:footnote w:id="190">
    <w:p w14:paraId="3B2CDF0D"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w:t>
      </w:r>
      <w:r w:rsidRPr="005122B6">
        <w:rPr>
          <w:rFonts w:ascii="Times New Roman" w:hAnsi="Times New Roman" w:cs="Times New Roman"/>
          <w:lang w:val="pt-BR"/>
        </w:rPr>
        <w:t xml:space="preserve">Idem – </w:t>
      </w:r>
      <w:r w:rsidRPr="005122B6">
        <w:rPr>
          <w:rFonts w:ascii="Times New Roman" w:hAnsi="Times New Roman" w:cs="Times New Roman"/>
          <w:b/>
          <w:lang w:val="pt-BR"/>
        </w:rPr>
        <w:t>Ibidem</w:t>
      </w:r>
      <w:r w:rsidRPr="005122B6">
        <w:rPr>
          <w:rFonts w:ascii="Times New Roman" w:hAnsi="Times New Roman" w:cs="Times New Roman"/>
        </w:rPr>
        <w:t xml:space="preserve">. </w:t>
      </w:r>
    </w:p>
  </w:footnote>
  <w:footnote w:id="191">
    <w:p w14:paraId="4375DAA7"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w:t>
      </w:r>
      <w:r w:rsidRPr="005122B6">
        <w:rPr>
          <w:rFonts w:ascii="Times New Roman" w:hAnsi="Times New Roman" w:cs="Times New Roman"/>
          <w:lang w:val="pt-BR"/>
        </w:rPr>
        <w:t xml:space="preserve">Idem – </w:t>
      </w:r>
      <w:r w:rsidRPr="005122B6">
        <w:rPr>
          <w:rFonts w:ascii="Times New Roman" w:hAnsi="Times New Roman" w:cs="Times New Roman"/>
          <w:b/>
          <w:lang w:val="pt-BR"/>
        </w:rPr>
        <w:t>Ibidem</w:t>
      </w:r>
      <w:r w:rsidRPr="005122B6">
        <w:rPr>
          <w:rFonts w:ascii="Times New Roman" w:hAnsi="Times New Roman" w:cs="Times New Roman"/>
        </w:rPr>
        <w:t>.</w:t>
      </w:r>
    </w:p>
  </w:footnote>
  <w:footnote w:id="192">
    <w:p w14:paraId="1B5205D9" w14:textId="7777777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w:t>
      </w:r>
      <w:r w:rsidRPr="005122B6">
        <w:rPr>
          <w:rFonts w:ascii="Times New Roman" w:hAnsi="Times New Roman" w:cs="Times New Roman"/>
          <w:lang w:val="pt-BR"/>
        </w:rPr>
        <w:t xml:space="preserve">Idem – </w:t>
      </w:r>
      <w:r w:rsidRPr="005122B6">
        <w:rPr>
          <w:rFonts w:ascii="Times New Roman" w:hAnsi="Times New Roman" w:cs="Times New Roman"/>
          <w:b/>
          <w:lang w:val="pt-BR"/>
        </w:rPr>
        <w:t>Ibidem</w:t>
      </w:r>
      <w:r w:rsidRPr="005122B6">
        <w:rPr>
          <w:rFonts w:ascii="Times New Roman" w:hAnsi="Times New Roman" w:cs="Times New Roman"/>
        </w:rPr>
        <w:t>.</w:t>
      </w:r>
    </w:p>
  </w:footnote>
  <w:footnote w:id="193">
    <w:p w14:paraId="34B70CC1"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MACHADO, Maria Costa Neves – </w:t>
      </w:r>
      <w:r w:rsidRPr="005122B6">
        <w:rPr>
          <w:rFonts w:ascii="Times New Roman" w:hAnsi="Times New Roman" w:cs="Times New Roman"/>
          <w:b/>
        </w:rPr>
        <w:t>Diferença Cultural: O direito à igualdade e à diversidade cultural dos seres humanos</w:t>
      </w:r>
      <w:r w:rsidRPr="005122B6">
        <w:rPr>
          <w:rFonts w:ascii="Times New Roman" w:hAnsi="Times New Roman" w:cs="Times New Roman"/>
        </w:rPr>
        <w:t>. p. 157.</w:t>
      </w:r>
    </w:p>
  </w:footnote>
  <w:footnote w:id="194">
    <w:p w14:paraId="6D71276B" w14:textId="438056C4" w:rsidR="006A0768" w:rsidRPr="005122B6" w:rsidRDefault="006A0768" w:rsidP="005F0185">
      <w:pPr>
        <w:spacing w:after="0" w:line="240" w:lineRule="auto"/>
        <w:jc w:val="both"/>
        <w:rPr>
          <w:rFonts w:ascii="Times New Roman" w:hAnsi="Times New Roman" w:cs="Times New Roman"/>
          <w:sz w:val="20"/>
          <w:szCs w:val="20"/>
        </w:rPr>
      </w:pPr>
      <w:r w:rsidRPr="005122B6">
        <w:rPr>
          <w:rStyle w:val="Refdenotaderodap"/>
          <w:rFonts w:ascii="Times New Roman" w:hAnsi="Times New Roman" w:cs="Times New Roman"/>
          <w:sz w:val="20"/>
          <w:szCs w:val="20"/>
        </w:rPr>
        <w:footnoteRef/>
      </w:r>
      <w:r w:rsidRPr="005122B6">
        <w:rPr>
          <w:rFonts w:ascii="Times New Roman" w:hAnsi="Times New Roman" w:cs="Times New Roman"/>
          <w:sz w:val="20"/>
          <w:szCs w:val="20"/>
        </w:rPr>
        <w:t xml:space="preserve"> FERNANDES, José Paulo Teixeira </w:t>
      </w:r>
      <w:r w:rsidRPr="005122B6">
        <w:rPr>
          <w:rFonts w:ascii="Times New Roman" w:hAnsi="Times New Roman" w:cs="Times New Roman"/>
          <w:b/>
          <w:sz w:val="20"/>
          <w:szCs w:val="20"/>
        </w:rPr>
        <w:t>– Islamismo e Multiculturalismo: As ideologias após o fim da história.</w:t>
      </w:r>
      <w:r w:rsidRPr="005122B6">
        <w:rPr>
          <w:rFonts w:ascii="Times New Roman" w:hAnsi="Times New Roman" w:cs="Times New Roman"/>
          <w:sz w:val="20"/>
          <w:szCs w:val="20"/>
        </w:rPr>
        <w:t xml:space="preserve"> p. 15. Segundo o autor, isso foi possivel porque houve a “perda da relevância da antiga ideia da luta de classes marxista (proletariado versus burguesia) que vem desde o século XIX, e do potencial da mobilização política da nova ideia multiculturalista da “luta pelo reconhecimento” (identidade oprimida versus cultura dominante)”. Idem – </w:t>
      </w:r>
      <w:r w:rsidRPr="005122B6">
        <w:rPr>
          <w:rFonts w:ascii="Times New Roman" w:hAnsi="Times New Roman" w:cs="Times New Roman"/>
          <w:b/>
          <w:sz w:val="20"/>
          <w:szCs w:val="20"/>
        </w:rPr>
        <w:t>Ibidem.</w:t>
      </w:r>
    </w:p>
  </w:footnote>
  <w:footnote w:id="195">
    <w:p w14:paraId="290235E0" w14:textId="7777777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p. 122</w:t>
      </w:r>
    </w:p>
  </w:footnote>
  <w:footnote w:id="196">
    <w:p w14:paraId="54D98B8B" w14:textId="7777777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MACHADO, Maria Costa Neves – </w:t>
      </w:r>
      <w:r w:rsidRPr="005122B6">
        <w:rPr>
          <w:rFonts w:ascii="Times New Roman" w:hAnsi="Times New Roman" w:cs="Times New Roman"/>
          <w:b/>
        </w:rPr>
        <w:t>Diferença Cultural: O direito à igualdade e à diversidade cultural dos seres humanos</w:t>
      </w:r>
      <w:r w:rsidRPr="005122B6">
        <w:rPr>
          <w:rFonts w:ascii="Times New Roman" w:hAnsi="Times New Roman" w:cs="Times New Roman"/>
        </w:rPr>
        <w:t>. p. 147.</w:t>
      </w:r>
    </w:p>
  </w:footnote>
  <w:footnote w:id="197">
    <w:p w14:paraId="38CB440A" w14:textId="7777777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w:t>
      </w:r>
      <w:r w:rsidRPr="005122B6">
        <w:rPr>
          <w:rFonts w:ascii="Times New Roman" w:hAnsi="Times New Roman" w:cs="Times New Roman"/>
          <w:lang w:val="pt-BR"/>
        </w:rPr>
        <w:t xml:space="preserve">Idem – </w:t>
      </w:r>
      <w:r w:rsidRPr="005122B6">
        <w:rPr>
          <w:rFonts w:ascii="Times New Roman" w:hAnsi="Times New Roman" w:cs="Times New Roman"/>
          <w:b/>
          <w:lang w:val="pt-BR"/>
        </w:rPr>
        <w:t>Op. Cit</w:t>
      </w:r>
      <w:r w:rsidRPr="005122B6">
        <w:rPr>
          <w:rFonts w:ascii="Times New Roman" w:hAnsi="Times New Roman" w:cs="Times New Roman"/>
          <w:lang w:val="pt-BR"/>
        </w:rPr>
        <w:t>. p. 183.</w:t>
      </w:r>
    </w:p>
  </w:footnote>
  <w:footnote w:id="198">
    <w:p w14:paraId="68FE06BA" w14:textId="041A714E"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HAMEL, Marcio Renan – </w:t>
      </w:r>
      <w:r w:rsidRPr="005122B6">
        <w:rPr>
          <w:rFonts w:ascii="Times New Roman" w:hAnsi="Times New Roman" w:cs="Times New Roman"/>
          <w:b/>
        </w:rPr>
        <w:t>Direitos Humanos e Multiculturalismo sob a perspectiva da ética do discurso</w:t>
      </w:r>
      <w:r w:rsidRPr="005122B6">
        <w:rPr>
          <w:rFonts w:ascii="Times New Roman" w:hAnsi="Times New Roman" w:cs="Times New Roman"/>
        </w:rPr>
        <w:t xml:space="preserve"> . p. 65.</w:t>
      </w:r>
    </w:p>
  </w:footnote>
  <w:footnote w:id="199">
    <w:p w14:paraId="7454F844"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MACHADO, Maria Costa Neves – </w:t>
      </w:r>
      <w:r w:rsidRPr="005122B6">
        <w:rPr>
          <w:rFonts w:ascii="Times New Roman" w:hAnsi="Times New Roman" w:cs="Times New Roman"/>
          <w:b/>
        </w:rPr>
        <w:t>Diferença Cultural: O direito à igualdade e à diversidade cultural dos seres humanos</w:t>
      </w:r>
      <w:r w:rsidRPr="005122B6">
        <w:rPr>
          <w:rFonts w:ascii="Times New Roman" w:hAnsi="Times New Roman" w:cs="Times New Roman"/>
        </w:rPr>
        <w:t>. p. 147.</w:t>
      </w:r>
    </w:p>
  </w:footnote>
  <w:footnote w:id="200">
    <w:p w14:paraId="7AC53BB7" w14:textId="274EE4AC"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w:t>
      </w:r>
      <w:r w:rsidRPr="005122B6">
        <w:rPr>
          <w:rFonts w:ascii="Times New Roman" w:hAnsi="Times New Roman" w:cs="Times New Roman"/>
          <w:lang w:val="pt-BR"/>
        </w:rPr>
        <w:t xml:space="preserve">Idem – </w:t>
      </w:r>
      <w:r w:rsidRPr="005122B6">
        <w:rPr>
          <w:rFonts w:ascii="Times New Roman" w:hAnsi="Times New Roman" w:cs="Times New Roman"/>
          <w:b/>
          <w:lang w:val="pt-BR"/>
        </w:rPr>
        <w:t xml:space="preserve">Op. </w:t>
      </w:r>
      <w:r w:rsidRPr="005122B6">
        <w:rPr>
          <w:rFonts w:ascii="Times New Roman" w:hAnsi="Times New Roman" w:cs="Times New Roman"/>
          <w:b/>
          <w:lang w:val="pt-BR"/>
        </w:rPr>
        <w:t>Cit</w:t>
      </w:r>
      <w:r w:rsidRPr="005122B6">
        <w:rPr>
          <w:rFonts w:ascii="Times New Roman" w:hAnsi="Times New Roman" w:cs="Times New Roman"/>
        </w:rPr>
        <w:t xml:space="preserve"> p.</w:t>
      </w:r>
      <w:r w:rsidRPr="005122B6">
        <w:rPr>
          <w:rFonts w:ascii="Times New Roman" w:hAnsi="Times New Roman" w:cs="Times New Roman"/>
          <w:lang w:val="pt-BR"/>
        </w:rPr>
        <w:t xml:space="preserve"> 156.</w:t>
      </w:r>
    </w:p>
  </w:footnote>
  <w:footnote w:id="201">
    <w:p w14:paraId="7B90D4C9" w14:textId="77777777" w:rsidR="006A0768" w:rsidRPr="005122B6" w:rsidRDefault="006A0768" w:rsidP="005F0185">
      <w:pPr>
        <w:spacing w:after="0" w:line="240" w:lineRule="auto"/>
        <w:jc w:val="both"/>
        <w:rPr>
          <w:rFonts w:ascii="Times New Roman" w:hAnsi="Times New Roman" w:cs="Times New Roman"/>
          <w:sz w:val="20"/>
          <w:szCs w:val="20"/>
        </w:rPr>
      </w:pPr>
      <w:r w:rsidRPr="005122B6">
        <w:rPr>
          <w:rStyle w:val="Refdenotaderodap"/>
          <w:rFonts w:ascii="Times New Roman" w:hAnsi="Times New Roman" w:cs="Times New Roman"/>
          <w:sz w:val="20"/>
          <w:szCs w:val="20"/>
        </w:rPr>
        <w:footnoteRef/>
      </w:r>
      <w:r w:rsidRPr="005122B6">
        <w:rPr>
          <w:rFonts w:ascii="Times New Roman" w:hAnsi="Times New Roman" w:cs="Times New Roman"/>
          <w:sz w:val="20"/>
          <w:szCs w:val="20"/>
        </w:rPr>
        <w:t xml:space="preserve"> FERNANDES, José Paulo Teixeira </w:t>
      </w:r>
      <w:r w:rsidRPr="005122B6">
        <w:rPr>
          <w:rFonts w:ascii="Times New Roman" w:hAnsi="Times New Roman" w:cs="Times New Roman"/>
          <w:b/>
          <w:sz w:val="20"/>
          <w:szCs w:val="20"/>
        </w:rPr>
        <w:t xml:space="preserve">– Islamismo e Multiculturalismo: As ideologias após o fim da história. </w:t>
      </w:r>
      <w:r w:rsidRPr="005122B6">
        <w:rPr>
          <w:rFonts w:ascii="Times New Roman" w:hAnsi="Times New Roman" w:cs="Times New Roman"/>
          <w:sz w:val="20"/>
          <w:szCs w:val="20"/>
        </w:rPr>
        <w:t>p. 124.</w:t>
      </w:r>
    </w:p>
  </w:footnote>
  <w:footnote w:id="202">
    <w:p w14:paraId="7E402637" w14:textId="10EFC109" w:rsidR="006A0768" w:rsidRPr="005122B6" w:rsidRDefault="006A0768" w:rsidP="005F0185">
      <w:pPr>
        <w:spacing w:after="0" w:line="240" w:lineRule="auto"/>
        <w:jc w:val="both"/>
        <w:rPr>
          <w:rFonts w:ascii="Times New Roman" w:hAnsi="Times New Roman" w:cs="Times New Roman"/>
          <w:sz w:val="20"/>
          <w:szCs w:val="20"/>
          <w:lang w:val="pt-BR"/>
        </w:rPr>
      </w:pPr>
      <w:r w:rsidRPr="005122B6">
        <w:rPr>
          <w:rStyle w:val="Refdenotaderodap"/>
          <w:rFonts w:ascii="Times New Roman" w:hAnsi="Times New Roman" w:cs="Times New Roman"/>
          <w:sz w:val="20"/>
          <w:szCs w:val="20"/>
        </w:rPr>
        <w:footnoteRef/>
      </w:r>
      <w:r w:rsidRPr="005122B6">
        <w:rPr>
          <w:rFonts w:ascii="Times New Roman" w:hAnsi="Times New Roman" w:cs="Times New Roman"/>
          <w:sz w:val="20"/>
          <w:szCs w:val="20"/>
        </w:rPr>
        <w:t xml:space="preserve"> HAMEL, Marcio Renan – </w:t>
      </w:r>
      <w:r w:rsidRPr="005122B6">
        <w:rPr>
          <w:rFonts w:ascii="Times New Roman" w:hAnsi="Times New Roman" w:cs="Times New Roman"/>
          <w:b/>
          <w:sz w:val="20"/>
          <w:szCs w:val="20"/>
        </w:rPr>
        <w:t>Direitos Humanos e Multiculturalismo sob a perspectiva da ética do discurso</w:t>
      </w:r>
      <w:r w:rsidRPr="005122B6">
        <w:rPr>
          <w:rFonts w:ascii="Times New Roman" w:hAnsi="Times New Roman" w:cs="Times New Roman"/>
          <w:sz w:val="20"/>
          <w:szCs w:val="20"/>
        </w:rPr>
        <w:t>. p. 66.</w:t>
      </w:r>
    </w:p>
  </w:footnote>
  <w:footnote w:id="203">
    <w:p w14:paraId="7E070E47"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FERNANDES, José Paulo Teixeira </w:t>
      </w:r>
      <w:r w:rsidRPr="005122B6">
        <w:rPr>
          <w:rFonts w:ascii="Times New Roman" w:hAnsi="Times New Roman" w:cs="Times New Roman"/>
          <w:b/>
        </w:rPr>
        <w:t xml:space="preserve">– Islamismo e Multiculturalismo: As ideologias após o fim da história. </w:t>
      </w:r>
      <w:r w:rsidRPr="005122B6">
        <w:rPr>
          <w:rFonts w:ascii="Times New Roman" w:hAnsi="Times New Roman" w:cs="Times New Roman"/>
        </w:rPr>
        <w:t>p. 124.</w:t>
      </w:r>
    </w:p>
  </w:footnote>
  <w:footnote w:id="204">
    <w:p w14:paraId="6FBBB533" w14:textId="29476976"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SZE, Fiona e POWEL, Diane. </w:t>
      </w:r>
      <w:r w:rsidRPr="005122B6">
        <w:rPr>
          <w:rFonts w:ascii="Times New Roman" w:hAnsi="Times New Roman" w:cs="Times New Roman"/>
          <w:b/>
        </w:rPr>
        <w:t>Interculturalism. Exploring Critical Issures</w:t>
      </w:r>
      <w:r w:rsidRPr="005122B6">
        <w:rPr>
          <w:rFonts w:ascii="Times New Roman" w:hAnsi="Times New Roman" w:cs="Times New Roman"/>
        </w:rPr>
        <w:t xml:space="preserve">. [Em linha]. </w:t>
      </w:r>
      <w:r w:rsidRPr="005122B6">
        <w:rPr>
          <w:rFonts w:ascii="Times New Roman" w:hAnsi="Times New Roman" w:cs="Times New Roman"/>
          <w:lang w:val="en-US"/>
        </w:rPr>
        <w:t xml:space="preserve">Vol. 8. Oxford, United Kingdom: Inter-Disciplinary Press, 2004. [Consult. 26 Jun 2019] </w:t>
      </w:r>
      <w:r w:rsidRPr="005122B6">
        <w:rPr>
          <w:rFonts w:ascii="Times New Roman" w:hAnsi="Times New Roman" w:cs="Times New Roman"/>
          <w:lang w:val="en-US"/>
        </w:rPr>
        <w:t xml:space="preserve">Disponível em </w:t>
      </w:r>
      <w:hyperlink r:id="rId26" w:history="1">
        <w:r w:rsidRPr="005122B6">
          <w:rPr>
            <w:rStyle w:val="Hyperlink"/>
            <w:rFonts w:ascii="Times New Roman" w:hAnsi="Times New Roman" w:cs="Times New Roman"/>
            <w:color w:val="auto"/>
            <w:u w:val="none"/>
            <w:lang w:val="en-US"/>
          </w:rPr>
          <w:t>http://www.riseofthewest.net/dc/dc278interculturalism00feb04.pdf</w:t>
        </w:r>
      </w:hyperlink>
      <w:r w:rsidRPr="005122B6">
        <w:rPr>
          <w:rFonts w:ascii="Times New Roman" w:hAnsi="Times New Roman" w:cs="Times New Roman"/>
          <w:lang w:val="en-US"/>
        </w:rPr>
        <w:t xml:space="preserve">. p.1. </w:t>
      </w:r>
      <w:r w:rsidRPr="005122B6">
        <w:rPr>
          <w:rFonts w:ascii="Times New Roman" w:hAnsi="Times New Roman" w:cs="Times New Roman"/>
        </w:rPr>
        <w:t>Tradução livre da autora.</w:t>
      </w:r>
    </w:p>
  </w:footnote>
  <w:footnote w:id="205">
    <w:p w14:paraId="0F2345AA"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Ibidem.</w:t>
      </w:r>
    </w:p>
  </w:footnote>
  <w:footnote w:id="206">
    <w:p w14:paraId="57344008" w14:textId="4691E2BC"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BIDAULDT, Mylène, MEYER-BISCH, Patrice (Org) – A</w:t>
      </w:r>
      <w:r w:rsidRPr="005122B6">
        <w:rPr>
          <w:rFonts w:ascii="Times New Roman" w:hAnsi="Times New Roman" w:cs="Times New Roman"/>
          <w:b/>
        </w:rPr>
        <w:t>firmar os direitos culturais: Comentários à Declaração de Friburgo</w:t>
      </w:r>
      <w:r w:rsidRPr="005122B6">
        <w:rPr>
          <w:rFonts w:ascii="Times New Roman" w:hAnsi="Times New Roman" w:cs="Times New Roman"/>
        </w:rPr>
        <w:t xml:space="preserve">. São Paulo: Iluminuras Ltda, 2014. </w:t>
      </w:r>
      <w:r w:rsidRPr="005122B6">
        <w:rPr>
          <w:rFonts w:ascii="Times New Roman" w:hAnsi="Times New Roman" w:cs="Times New Roman"/>
          <w:lang w:val="pt-BR"/>
        </w:rPr>
        <w:t>p. 83.</w:t>
      </w:r>
    </w:p>
  </w:footnote>
  <w:footnote w:id="207">
    <w:p w14:paraId="0A89525E" w14:textId="77777777" w:rsidR="006A0768" w:rsidRPr="005122B6" w:rsidRDefault="006A0768" w:rsidP="005F0185">
      <w:pPr>
        <w:pStyle w:val="Ttulo3"/>
        <w:shd w:val="clear" w:color="auto" w:fill="FFFFFF"/>
        <w:spacing w:before="0" w:beforeAutospacing="0" w:after="60" w:afterAutospacing="0"/>
        <w:ind w:right="240"/>
        <w:jc w:val="both"/>
        <w:rPr>
          <w:b w:val="0"/>
          <w:sz w:val="20"/>
          <w:szCs w:val="20"/>
        </w:rPr>
      </w:pPr>
      <w:r w:rsidRPr="005122B6">
        <w:rPr>
          <w:rStyle w:val="Refdenotaderodap"/>
          <w:sz w:val="20"/>
          <w:szCs w:val="20"/>
        </w:rPr>
        <w:footnoteRef/>
      </w:r>
      <w:r w:rsidRPr="005122B6">
        <w:rPr>
          <w:sz w:val="20"/>
          <w:szCs w:val="20"/>
        </w:rPr>
        <w:t xml:space="preserve"> </w:t>
      </w:r>
      <w:r w:rsidRPr="005122B6">
        <w:rPr>
          <w:b w:val="0"/>
          <w:sz w:val="20"/>
          <w:szCs w:val="20"/>
        </w:rPr>
        <w:t xml:space="preserve">REIS, Marcus Vinícius – Multiculturalismo e Direitos Humanos </w:t>
      </w:r>
      <w:r w:rsidRPr="005122B6">
        <w:rPr>
          <w:rStyle w:val="a"/>
          <w:sz w:val="20"/>
          <w:szCs w:val="20"/>
          <w:bdr w:val="none" w:sz="0" w:space="0" w:color="auto" w:frame="1"/>
          <w:shd w:val="clear" w:color="auto" w:fill="FFFFFF"/>
        </w:rPr>
        <w:t xml:space="preserve">- </w:t>
      </w:r>
      <w:r w:rsidRPr="005122B6">
        <w:rPr>
          <w:sz w:val="20"/>
          <w:szCs w:val="20"/>
        </w:rPr>
        <w:t>Senado Federal.</w:t>
      </w:r>
      <w:r w:rsidRPr="005122B6">
        <w:rPr>
          <w:b w:val="0"/>
          <w:sz w:val="20"/>
          <w:szCs w:val="20"/>
        </w:rPr>
        <w:t xml:space="preserve"> Secretaria de Polícia. [Em linha].</w:t>
      </w:r>
      <w:r w:rsidRPr="005122B6">
        <w:rPr>
          <w:sz w:val="20"/>
          <w:szCs w:val="20"/>
        </w:rPr>
        <w:t xml:space="preserve"> </w:t>
      </w:r>
      <w:r w:rsidRPr="005122B6">
        <w:rPr>
          <w:sz w:val="20"/>
          <w:szCs w:val="20"/>
          <w:shd w:val="clear" w:color="auto" w:fill="FFFFFF"/>
        </w:rPr>
        <w:t> </w:t>
      </w:r>
      <w:r w:rsidRPr="005122B6">
        <w:rPr>
          <w:b w:val="0"/>
          <w:sz w:val="20"/>
          <w:szCs w:val="20"/>
        </w:rPr>
        <w:t xml:space="preserve"> Brasília. 2004. p.1-16. [</w:t>
      </w:r>
      <w:r w:rsidRPr="005122B6">
        <w:rPr>
          <w:b w:val="0"/>
          <w:sz w:val="20"/>
          <w:szCs w:val="20"/>
        </w:rPr>
        <w:t xml:space="preserve">Consult. 22 </w:t>
      </w:r>
      <w:r w:rsidRPr="005122B6">
        <w:rPr>
          <w:b w:val="0"/>
          <w:sz w:val="20"/>
          <w:szCs w:val="20"/>
        </w:rPr>
        <w:t>Out. 2018].</w:t>
      </w:r>
      <w:r w:rsidRPr="005122B6">
        <w:rPr>
          <w:sz w:val="20"/>
          <w:szCs w:val="20"/>
        </w:rPr>
        <w:t xml:space="preserve"> </w:t>
      </w:r>
      <w:r w:rsidRPr="005122B6">
        <w:rPr>
          <w:rStyle w:val="a"/>
          <w:sz w:val="20"/>
          <w:szCs w:val="20"/>
          <w:bdr w:val="none" w:sz="0" w:space="0" w:color="auto" w:frame="1"/>
          <w:shd w:val="clear" w:color="auto" w:fill="FFFFFF"/>
        </w:rPr>
        <w:t xml:space="preserve"> </w:t>
      </w:r>
      <w:r w:rsidRPr="005122B6">
        <w:rPr>
          <w:b w:val="0"/>
          <w:sz w:val="20"/>
          <w:szCs w:val="20"/>
        </w:rPr>
        <w:t xml:space="preserve">Disponível em: </w:t>
      </w:r>
      <w:hyperlink r:id="rId27" w:history="1">
        <w:r w:rsidRPr="005122B6">
          <w:rPr>
            <w:rStyle w:val="Hyperlink"/>
            <w:rFonts w:eastAsiaTheme="majorEastAsia"/>
            <w:b w:val="0"/>
            <w:color w:val="auto"/>
            <w:sz w:val="20"/>
            <w:szCs w:val="20"/>
            <w:u w:val="none"/>
            <w:shd w:val="clear" w:color="auto" w:fill="FFFFFF"/>
          </w:rPr>
          <w:t>http://www2.senado.leg.br/bdsf/handle/id/70416</w:t>
        </w:r>
      </w:hyperlink>
      <w:r w:rsidRPr="005122B6">
        <w:rPr>
          <w:sz w:val="20"/>
          <w:szCs w:val="20"/>
        </w:rPr>
        <w:t xml:space="preserve">. </w:t>
      </w:r>
      <w:r w:rsidRPr="005122B6">
        <w:rPr>
          <w:b w:val="0"/>
          <w:sz w:val="20"/>
          <w:szCs w:val="20"/>
        </w:rPr>
        <w:t xml:space="preserve"> p.8.</w:t>
      </w:r>
    </w:p>
  </w:footnote>
  <w:footnote w:id="208">
    <w:p w14:paraId="5129A35C"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BAUMAN, Zygmunt – </w:t>
      </w:r>
      <w:r w:rsidRPr="005122B6">
        <w:rPr>
          <w:rFonts w:ascii="Times New Roman" w:hAnsi="Times New Roman" w:cs="Times New Roman"/>
          <w:b/>
        </w:rPr>
        <w:t xml:space="preserve">A Cultura no mundo líquido moderno. </w:t>
      </w:r>
      <w:r w:rsidRPr="005122B6">
        <w:rPr>
          <w:rFonts w:ascii="Times New Roman" w:hAnsi="Times New Roman" w:cs="Times New Roman"/>
        </w:rPr>
        <w:t>p. 45.</w:t>
      </w:r>
    </w:p>
  </w:footnote>
  <w:footnote w:id="209">
    <w:p w14:paraId="456CD7A3" w14:textId="6AAAC9B0" w:rsidR="006A0768" w:rsidRPr="005122B6" w:rsidRDefault="006A0768" w:rsidP="005F0185">
      <w:pPr>
        <w:spacing w:line="240" w:lineRule="auto"/>
        <w:jc w:val="both"/>
        <w:rPr>
          <w:rFonts w:ascii="Times New Roman" w:hAnsi="Times New Roman" w:cs="Times New Roman"/>
          <w:sz w:val="20"/>
          <w:szCs w:val="20"/>
          <w:lang w:val="pt-BR"/>
        </w:rPr>
      </w:pPr>
      <w:r w:rsidRPr="005122B6">
        <w:rPr>
          <w:rStyle w:val="Refdenotaderodap"/>
          <w:rFonts w:ascii="Times New Roman" w:hAnsi="Times New Roman" w:cs="Times New Roman"/>
          <w:sz w:val="20"/>
          <w:szCs w:val="20"/>
        </w:rPr>
        <w:footnoteRef/>
      </w:r>
      <w:r w:rsidRPr="005122B6">
        <w:rPr>
          <w:rFonts w:ascii="Times New Roman" w:hAnsi="Times New Roman" w:cs="Times New Roman"/>
          <w:sz w:val="20"/>
          <w:szCs w:val="20"/>
        </w:rPr>
        <w:t xml:space="preserve"> COELHO, Teixeira – Dicionário crítico de política cultural. Cultura e imaginário. [Em linha]. São Paulo: Iluminuras Ltda., 1997. [Consult. 30 Jun. 2019]. Disponível em  </w:t>
      </w:r>
      <w:hyperlink r:id="rId28" w:history="1">
        <w:r w:rsidRPr="005122B6">
          <w:rPr>
            <w:rStyle w:val="Hyperlink"/>
            <w:rFonts w:ascii="Times New Roman" w:hAnsi="Times New Roman" w:cs="Times New Roman"/>
            <w:color w:val="auto"/>
            <w:sz w:val="20"/>
            <w:szCs w:val="20"/>
            <w:u w:val="none"/>
          </w:rPr>
          <w:t>https://pt.scribd.com/document/51340761/TeixeiraCoelho-DicionarioCriticodePoliticaCultural</w:t>
        </w:r>
      </w:hyperlink>
      <w:r w:rsidRPr="005122B6">
        <w:rPr>
          <w:rFonts w:ascii="Times New Roman" w:hAnsi="Times New Roman" w:cs="Times New Roman"/>
          <w:sz w:val="20"/>
          <w:szCs w:val="20"/>
        </w:rPr>
        <w:t xml:space="preserve"> . ISBN: 85-7321-047-8. pp. 262-265.</w:t>
      </w:r>
    </w:p>
  </w:footnote>
  <w:footnote w:id="210">
    <w:p w14:paraId="7B997289"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REIS, Marcus Vinícius</w:t>
      </w:r>
      <w:r w:rsidRPr="005122B6">
        <w:rPr>
          <w:rFonts w:ascii="Times New Roman" w:hAnsi="Times New Roman" w:cs="Times New Roman"/>
          <w:b/>
        </w:rPr>
        <w:t xml:space="preserve"> – </w:t>
      </w:r>
      <w:r w:rsidRPr="005122B6">
        <w:rPr>
          <w:rFonts w:ascii="Times New Roman" w:hAnsi="Times New Roman" w:cs="Times New Roman"/>
        </w:rPr>
        <w:t xml:space="preserve">Multiculturalismo e Direitos Humanos. </w:t>
      </w:r>
      <w:r w:rsidRPr="005122B6">
        <w:rPr>
          <w:rFonts w:ascii="Times New Roman" w:hAnsi="Times New Roman" w:cs="Times New Roman"/>
          <w:b/>
        </w:rPr>
        <w:t>Senado Federal</w:t>
      </w:r>
      <w:r w:rsidRPr="005122B6">
        <w:rPr>
          <w:rFonts w:ascii="Times New Roman" w:hAnsi="Times New Roman" w:cs="Times New Roman"/>
        </w:rPr>
        <w:t>.</w:t>
      </w:r>
      <w:r w:rsidRPr="005122B6">
        <w:rPr>
          <w:rFonts w:ascii="Times New Roman" w:hAnsi="Times New Roman" w:cs="Times New Roman"/>
          <w:b/>
        </w:rPr>
        <w:t xml:space="preserve"> Secretaria de Polícia. </w:t>
      </w:r>
      <w:r w:rsidRPr="005122B6">
        <w:rPr>
          <w:rFonts w:ascii="Times New Roman" w:hAnsi="Times New Roman" w:cs="Times New Roman"/>
        </w:rPr>
        <w:t xml:space="preserve">[Em linha]. </w:t>
      </w:r>
      <w:r w:rsidRPr="005122B6">
        <w:rPr>
          <w:rFonts w:ascii="Times New Roman" w:hAnsi="Times New Roman" w:cs="Times New Roman"/>
          <w:shd w:val="clear" w:color="auto" w:fill="FFFFFF"/>
        </w:rPr>
        <w:t> </w:t>
      </w:r>
      <w:r w:rsidRPr="005122B6">
        <w:rPr>
          <w:rFonts w:ascii="Times New Roman" w:hAnsi="Times New Roman" w:cs="Times New Roman"/>
          <w:b/>
        </w:rPr>
        <w:t xml:space="preserve"> </w:t>
      </w:r>
      <w:r w:rsidRPr="005122B6">
        <w:rPr>
          <w:rFonts w:ascii="Times New Roman" w:hAnsi="Times New Roman" w:cs="Times New Roman"/>
        </w:rPr>
        <w:t xml:space="preserve">pp. 10-11. </w:t>
      </w:r>
    </w:p>
  </w:footnote>
  <w:footnote w:id="211">
    <w:p w14:paraId="48CBE84E" w14:textId="15D3571D" w:rsidR="006A0768" w:rsidRPr="005122B6" w:rsidRDefault="006A0768" w:rsidP="00082CB3">
      <w:pPr>
        <w:tabs>
          <w:tab w:val="left" w:pos="851"/>
        </w:tabs>
        <w:spacing w:line="240" w:lineRule="auto"/>
        <w:jc w:val="both"/>
        <w:rPr>
          <w:rFonts w:ascii="Times New Roman" w:hAnsi="Times New Roman" w:cs="Times New Roman"/>
          <w:sz w:val="20"/>
          <w:szCs w:val="20"/>
        </w:rPr>
      </w:pPr>
      <w:r w:rsidRPr="005122B6">
        <w:rPr>
          <w:rStyle w:val="Refdenotaderodap"/>
          <w:rFonts w:ascii="Times New Roman" w:hAnsi="Times New Roman" w:cs="Times New Roman"/>
          <w:sz w:val="20"/>
          <w:szCs w:val="20"/>
        </w:rPr>
        <w:footnoteRef/>
      </w:r>
      <w:r w:rsidRPr="005122B6">
        <w:rPr>
          <w:rFonts w:ascii="Times New Roman" w:hAnsi="Times New Roman" w:cs="Times New Roman"/>
          <w:sz w:val="20"/>
          <w:szCs w:val="20"/>
        </w:rPr>
        <w:t xml:space="preserve">ARAÚJO, Luiz Bernardo Leite – Liberalismo, Identidade e reconhecimento em Habermas. </w:t>
      </w:r>
      <w:r w:rsidRPr="005122B6">
        <w:rPr>
          <w:rFonts w:ascii="Times New Roman" w:hAnsi="Times New Roman" w:cs="Times New Roman"/>
          <w:b/>
          <w:sz w:val="20"/>
          <w:szCs w:val="20"/>
        </w:rPr>
        <w:t>Veritas</w:t>
      </w:r>
      <w:r w:rsidRPr="005122B6">
        <w:rPr>
          <w:rFonts w:ascii="Times New Roman" w:hAnsi="Times New Roman" w:cs="Times New Roman"/>
          <w:sz w:val="20"/>
          <w:szCs w:val="20"/>
        </w:rPr>
        <w:t xml:space="preserve"> [Em linha].  v. 52, n.1, 2007. p. 120-136. [Consult 13 Jan. 2019]. Disponível em http://revistaseletronicas.pucrs.br/ojs/index.php/veritas/article/view/1864/1394. p. 121</w:t>
      </w:r>
    </w:p>
  </w:footnote>
  <w:footnote w:id="212">
    <w:p w14:paraId="519BDFF6"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BAUMAN, Zygmunt – </w:t>
      </w:r>
      <w:r w:rsidRPr="005122B6">
        <w:rPr>
          <w:rFonts w:ascii="Times New Roman" w:hAnsi="Times New Roman" w:cs="Times New Roman"/>
          <w:b/>
        </w:rPr>
        <w:t>A Cultura no mundo líquido moderno</w:t>
      </w:r>
      <w:r w:rsidRPr="005122B6">
        <w:rPr>
          <w:rFonts w:ascii="Times New Roman" w:hAnsi="Times New Roman" w:cs="Times New Roman"/>
        </w:rPr>
        <w:t>. p.47.</w:t>
      </w:r>
    </w:p>
  </w:footnote>
  <w:footnote w:id="213">
    <w:p w14:paraId="5B77E43F" w14:textId="34EAC613"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FERNANDES, José Paulo Teixeira </w:t>
      </w:r>
      <w:r w:rsidRPr="005122B6">
        <w:rPr>
          <w:rFonts w:ascii="Times New Roman" w:hAnsi="Times New Roman" w:cs="Times New Roman"/>
          <w:b/>
        </w:rPr>
        <w:t xml:space="preserve">– Islamismo e Multiculturalismo: As ideologias após o fim da história. </w:t>
      </w:r>
      <w:r w:rsidRPr="005122B6">
        <w:rPr>
          <w:rFonts w:ascii="Times New Roman" w:hAnsi="Times New Roman" w:cs="Times New Roman"/>
        </w:rPr>
        <w:t>pp. 141-142.</w:t>
      </w:r>
    </w:p>
  </w:footnote>
  <w:footnote w:id="214">
    <w:p w14:paraId="63EBC239" w14:textId="2EB493EB"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pp. 141-142.</w:t>
      </w:r>
    </w:p>
  </w:footnote>
  <w:footnote w:id="215">
    <w:p w14:paraId="6686E716"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p. 143.</w:t>
      </w:r>
    </w:p>
  </w:footnote>
  <w:footnote w:id="216">
    <w:p w14:paraId="605C23C9" w14:textId="51AFA29E" w:rsidR="006A0768" w:rsidRPr="005122B6" w:rsidRDefault="006A0768" w:rsidP="005F0185">
      <w:pPr>
        <w:spacing w:after="0" w:line="240" w:lineRule="auto"/>
        <w:jc w:val="both"/>
        <w:rPr>
          <w:rFonts w:ascii="Times New Roman" w:eastAsia="Times New Roman" w:hAnsi="Times New Roman" w:cs="Times New Roman"/>
          <w:sz w:val="20"/>
          <w:szCs w:val="20"/>
          <w:lang w:eastAsia="pt-PT"/>
        </w:rPr>
      </w:pPr>
      <w:r w:rsidRPr="005122B6">
        <w:rPr>
          <w:rStyle w:val="Refdenotaderodap"/>
          <w:rFonts w:ascii="Times New Roman" w:hAnsi="Times New Roman" w:cs="Times New Roman"/>
          <w:sz w:val="20"/>
          <w:szCs w:val="20"/>
        </w:rPr>
        <w:footnoteRef/>
      </w:r>
      <w:r w:rsidRPr="005122B6">
        <w:rPr>
          <w:rFonts w:ascii="Times New Roman" w:hAnsi="Times New Roman" w:cs="Times New Roman"/>
          <w:sz w:val="20"/>
          <w:szCs w:val="20"/>
        </w:rPr>
        <w:t xml:space="preserve"> ARENDT, Hannah. </w:t>
      </w:r>
      <w:r w:rsidRPr="005122B6">
        <w:rPr>
          <w:rFonts w:ascii="Times New Roman" w:hAnsi="Times New Roman" w:cs="Times New Roman"/>
          <w:b/>
          <w:sz w:val="20"/>
          <w:szCs w:val="20"/>
        </w:rPr>
        <w:t>Responsabilidade e julgamento</w:t>
      </w:r>
      <w:r w:rsidRPr="005122B6">
        <w:rPr>
          <w:rFonts w:ascii="Times New Roman" w:hAnsi="Times New Roman" w:cs="Times New Roman"/>
          <w:sz w:val="20"/>
          <w:szCs w:val="20"/>
        </w:rPr>
        <w:t xml:space="preserve">. </w:t>
      </w:r>
      <w:r w:rsidRPr="005122B6">
        <w:rPr>
          <w:rFonts w:ascii="Times New Roman" w:eastAsia="Times New Roman" w:hAnsi="Times New Roman" w:cs="Times New Roman"/>
          <w:sz w:val="20"/>
          <w:szCs w:val="20"/>
          <w:lang w:eastAsia="pt-PT"/>
        </w:rPr>
        <w:t xml:space="preserve">Tradução de Rosaura Eichenberg. </w:t>
      </w:r>
      <w:r w:rsidRPr="005122B6">
        <w:rPr>
          <w:rFonts w:ascii="Times New Roman" w:hAnsi="Times New Roman" w:cs="Times New Roman"/>
          <w:sz w:val="20"/>
          <w:szCs w:val="20"/>
        </w:rPr>
        <w:t>São Paulo: Companhia das Letras, 2004</w:t>
      </w:r>
      <w:r w:rsidRPr="005122B6">
        <w:rPr>
          <w:rFonts w:ascii="Times New Roman" w:eastAsia="Times New Roman" w:hAnsi="Times New Roman" w:cs="Times New Roman"/>
          <w:sz w:val="20"/>
          <w:szCs w:val="20"/>
          <w:lang w:eastAsia="pt-PT"/>
        </w:rPr>
        <w:t xml:space="preserve">. pp 273 e 276. </w:t>
      </w:r>
    </w:p>
  </w:footnote>
  <w:footnote w:id="217">
    <w:p w14:paraId="49D5CC55" w14:textId="51C202B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TAYLOR, </w:t>
      </w:r>
      <w:r w:rsidRPr="005122B6">
        <w:rPr>
          <w:rFonts w:ascii="Times New Roman" w:hAnsi="Times New Roman" w:cs="Times New Roman"/>
          <w:b/>
        </w:rPr>
        <w:t>Charles. Multiculturalismo: examinando a política do reconhecimento.</w:t>
      </w:r>
      <w:r w:rsidRPr="005122B6">
        <w:rPr>
          <w:rFonts w:ascii="Times New Roman" w:hAnsi="Times New Roman" w:cs="Times New Roman"/>
        </w:rPr>
        <w:t xml:space="preserve"> [Em linha]. p. 45. </w:t>
      </w:r>
    </w:p>
  </w:footnote>
  <w:footnote w:id="218">
    <w:p w14:paraId="2A0CAB74" w14:textId="28866C84" w:rsidR="006A0768" w:rsidRPr="005122B6" w:rsidRDefault="006A0768" w:rsidP="005F0185">
      <w:pPr>
        <w:spacing w:after="0" w:line="240" w:lineRule="auto"/>
        <w:jc w:val="both"/>
        <w:rPr>
          <w:rFonts w:ascii="Times New Roman" w:hAnsi="Times New Roman" w:cs="Times New Roman"/>
          <w:sz w:val="20"/>
          <w:szCs w:val="20"/>
        </w:rPr>
      </w:pPr>
      <w:r w:rsidRPr="005122B6">
        <w:rPr>
          <w:rStyle w:val="Refdenotaderodap"/>
          <w:rFonts w:ascii="Times New Roman" w:hAnsi="Times New Roman" w:cs="Times New Roman"/>
          <w:sz w:val="20"/>
          <w:szCs w:val="20"/>
        </w:rPr>
        <w:footnoteRef/>
      </w:r>
      <w:r w:rsidRPr="005122B6">
        <w:rPr>
          <w:rFonts w:ascii="Times New Roman" w:hAnsi="Times New Roman" w:cs="Times New Roman"/>
          <w:sz w:val="20"/>
          <w:szCs w:val="20"/>
        </w:rPr>
        <w:t xml:space="preserve"> COSTA, Sérgio; WERLE, Denilson Luís - A questão do reconhecimento na teoria social contemporânea: Liberais, comunitaristas e as relações raciais no Brasil. In XXI ENCONTRO ANUAL DA </w:t>
      </w:r>
      <w:r w:rsidRPr="005122B6">
        <w:rPr>
          <w:rFonts w:ascii="Times New Roman" w:hAnsi="Times New Roman" w:cs="Times New Roman"/>
          <w:sz w:val="20"/>
          <w:szCs w:val="20"/>
          <w:shd w:val="clear" w:color="auto" w:fill="FFFFFF"/>
        </w:rPr>
        <w:t>ASSOCIAÇÃO NACIONAL DE PÓS-GRADUAÇÃO E PESQUISA EM CIÊNCIAS SOCIAIS</w:t>
      </w:r>
      <w:r w:rsidRPr="005122B6">
        <w:rPr>
          <w:rFonts w:ascii="Times New Roman" w:hAnsi="Times New Roman" w:cs="Times New Roman"/>
          <w:sz w:val="20"/>
          <w:szCs w:val="20"/>
        </w:rPr>
        <w:t xml:space="preserve"> (ANPOCS). </w:t>
      </w:r>
      <w:r w:rsidRPr="005122B6">
        <w:rPr>
          <w:rFonts w:ascii="Times New Roman" w:hAnsi="Times New Roman" w:cs="Times New Roman"/>
          <w:b/>
          <w:sz w:val="20"/>
          <w:szCs w:val="20"/>
        </w:rPr>
        <w:t>Actas</w:t>
      </w:r>
      <w:r w:rsidRPr="005122B6">
        <w:rPr>
          <w:rFonts w:ascii="Times New Roman" w:hAnsi="Times New Roman" w:cs="Times New Roman"/>
          <w:sz w:val="20"/>
          <w:szCs w:val="20"/>
        </w:rPr>
        <w:t xml:space="preserve">. Minas Gerais, 1997, p.1-13. [Consult. 26 Jun 2019] Disponível em </w:t>
      </w:r>
      <w:hyperlink r:id="rId29" w:history="1">
        <w:r w:rsidRPr="005122B6">
          <w:rPr>
            <w:rStyle w:val="Hyperlink"/>
            <w:rFonts w:ascii="Times New Roman" w:hAnsi="Times New Roman" w:cs="Times New Roman"/>
            <w:color w:val="auto"/>
            <w:sz w:val="20"/>
            <w:szCs w:val="20"/>
            <w:u w:val="none"/>
          </w:rPr>
          <w:t>https://anpocs.com/index.php/encontros/papers/21-encontro-anual-da-anpocs/st-3/st15-2/5317-sergiocosta-a-questao/file</w:t>
        </w:r>
      </w:hyperlink>
      <w:r w:rsidRPr="005122B6">
        <w:rPr>
          <w:rFonts w:ascii="Times New Roman" w:hAnsi="Times New Roman" w:cs="Times New Roman"/>
          <w:sz w:val="20"/>
          <w:szCs w:val="20"/>
        </w:rPr>
        <w:t xml:space="preserve"> .p.1. </w:t>
      </w:r>
    </w:p>
  </w:footnote>
  <w:footnote w:id="219">
    <w:p w14:paraId="431A3B0F" w14:textId="03984E01"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MACHADO, Maria Costa Neves – </w:t>
      </w:r>
      <w:r w:rsidRPr="005122B6">
        <w:rPr>
          <w:rFonts w:ascii="Times New Roman" w:hAnsi="Times New Roman" w:cs="Times New Roman"/>
          <w:b/>
        </w:rPr>
        <w:t xml:space="preserve">Diferença Cultural: O direito à igualdade e à diversidade cultural dos seres humanos. </w:t>
      </w:r>
      <w:r w:rsidRPr="005122B6">
        <w:rPr>
          <w:rFonts w:ascii="Times New Roman" w:hAnsi="Times New Roman" w:cs="Times New Roman"/>
          <w:lang w:val="pt-BR"/>
        </w:rPr>
        <w:t xml:space="preserve">p. 149. </w:t>
      </w:r>
    </w:p>
  </w:footnote>
  <w:footnote w:id="220">
    <w:p w14:paraId="605897F2" w14:textId="7D3AFEDE" w:rsidR="006A0768" w:rsidRPr="005122B6" w:rsidRDefault="006A0768" w:rsidP="005F0185">
      <w:pPr>
        <w:pStyle w:val="Ttulo2"/>
        <w:shd w:val="clear" w:color="auto" w:fill="FFFFFF"/>
        <w:spacing w:before="0" w:line="240" w:lineRule="auto"/>
        <w:jc w:val="both"/>
        <w:rPr>
          <w:rFonts w:ascii="Times New Roman" w:hAnsi="Times New Roman" w:cs="Times New Roman"/>
          <w:b/>
          <w:color w:val="auto"/>
          <w:sz w:val="20"/>
          <w:szCs w:val="20"/>
        </w:rPr>
      </w:pPr>
      <w:r w:rsidRPr="005122B6">
        <w:rPr>
          <w:rStyle w:val="Refdenotaderodap"/>
          <w:rFonts w:ascii="Times New Roman" w:hAnsi="Times New Roman" w:cs="Times New Roman"/>
          <w:color w:val="auto"/>
          <w:sz w:val="20"/>
          <w:szCs w:val="20"/>
        </w:rPr>
        <w:footnoteRef/>
      </w:r>
      <w:r w:rsidRPr="005122B6">
        <w:rPr>
          <w:rFonts w:ascii="Times New Roman" w:hAnsi="Times New Roman" w:cs="Times New Roman"/>
          <w:color w:val="auto"/>
          <w:sz w:val="20"/>
          <w:szCs w:val="20"/>
        </w:rPr>
        <w:t xml:space="preserve"> HABERMAS, Jurgen. Lutas pelo reconhecimento no Estado democrático constitucional. Tradução de Shierry Webwr Nicholsen. In: TAYLOR, Charles. </w:t>
      </w:r>
      <w:r w:rsidRPr="005122B6">
        <w:rPr>
          <w:rFonts w:ascii="Times New Roman" w:hAnsi="Times New Roman" w:cs="Times New Roman"/>
          <w:b/>
          <w:color w:val="auto"/>
          <w:sz w:val="20"/>
          <w:szCs w:val="20"/>
        </w:rPr>
        <w:t>Multiculturalismo: Examinando a política do reconhecimento</w:t>
      </w:r>
      <w:r w:rsidRPr="005122B6">
        <w:rPr>
          <w:rFonts w:ascii="Times New Roman" w:hAnsi="Times New Roman" w:cs="Times New Roman"/>
          <w:color w:val="auto"/>
          <w:sz w:val="20"/>
          <w:szCs w:val="20"/>
        </w:rPr>
        <w:t xml:space="preserve">. Lisboa: Piaget, 1994. p. 125-127. Disponível em </w:t>
      </w:r>
      <w:hyperlink r:id="rId30" w:history="1">
        <w:r w:rsidRPr="005122B6">
          <w:rPr>
            <w:rStyle w:val="Hyperlink"/>
            <w:rFonts w:ascii="Times New Roman" w:hAnsi="Times New Roman" w:cs="Times New Roman"/>
            <w:color w:val="auto"/>
            <w:sz w:val="20"/>
            <w:szCs w:val="20"/>
            <w:u w:val="none"/>
          </w:rPr>
          <w:t>https://pt.scribd.com/document/411223039/Cuaderno-Investigacion-EG-8-1</w:t>
        </w:r>
      </w:hyperlink>
      <w:r w:rsidRPr="005122B6">
        <w:rPr>
          <w:rFonts w:ascii="Times New Roman" w:hAnsi="Times New Roman" w:cs="Times New Roman"/>
          <w:color w:val="auto"/>
          <w:sz w:val="20"/>
          <w:szCs w:val="20"/>
        </w:rPr>
        <w:t>.p. 126.</w:t>
      </w:r>
    </w:p>
  </w:footnote>
  <w:footnote w:id="221">
    <w:p w14:paraId="00A8A421" w14:textId="33DC5AD4"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ARAÚJO, Luiz Bernardo Leite – Liberalismo, Identidade e reconhecimento em Habermas. [Em linha]. </w:t>
      </w:r>
      <w:r w:rsidRPr="005122B6">
        <w:rPr>
          <w:rFonts w:ascii="Times New Roman" w:hAnsi="Times New Roman" w:cs="Times New Roman"/>
          <w:b/>
        </w:rPr>
        <w:t>Veritas.</w:t>
      </w:r>
      <w:r w:rsidRPr="005122B6">
        <w:rPr>
          <w:rFonts w:ascii="Times New Roman" w:hAnsi="Times New Roman" w:cs="Times New Roman"/>
        </w:rPr>
        <w:t xml:space="preserve"> pp. 123-124.</w:t>
      </w:r>
    </w:p>
  </w:footnote>
  <w:footnote w:id="222">
    <w:p w14:paraId="60AD2F6C" w14:textId="46AFF683"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(WINTER </w:t>
      </w:r>
      <w:r w:rsidRPr="005122B6">
        <w:rPr>
          <w:rFonts w:ascii="Times New Roman" w:hAnsi="Times New Roman" w:cs="Times New Roman"/>
          <w:i/>
        </w:rPr>
        <w:t>apud</w:t>
      </w:r>
      <w:r w:rsidRPr="005122B6">
        <w:rPr>
          <w:rFonts w:ascii="Times New Roman" w:hAnsi="Times New Roman" w:cs="Times New Roman"/>
        </w:rPr>
        <w:t xml:space="preserve"> MACHADO, 2014, 155)  </w:t>
      </w:r>
    </w:p>
  </w:footnote>
  <w:footnote w:id="223">
    <w:p w14:paraId="6F012D3B" w14:textId="4503B16B"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SEMPRINI, Andrea. </w:t>
      </w:r>
      <w:r w:rsidRPr="005122B6">
        <w:rPr>
          <w:rFonts w:ascii="Times New Roman" w:hAnsi="Times New Roman" w:cs="Times New Roman"/>
          <w:b/>
        </w:rPr>
        <w:t>Multiculturalismo.</w:t>
      </w:r>
      <w:r w:rsidRPr="005122B6">
        <w:rPr>
          <w:rFonts w:ascii="Times New Roman" w:hAnsi="Times New Roman" w:cs="Times New Roman"/>
        </w:rPr>
        <w:t xml:space="preserve"> [Em linha]. </w:t>
      </w:r>
      <w:r w:rsidRPr="005122B6">
        <w:rPr>
          <w:rStyle w:val="info-label"/>
          <w:rFonts w:ascii="Times New Roman" w:hAnsi="Times New Roman" w:cs="Times New Roman"/>
          <w:bCs/>
          <w:shd w:val="clear" w:color="auto" w:fill="FFFFFF"/>
        </w:rPr>
        <w:t>pp.</w:t>
      </w:r>
      <w:r w:rsidRPr="005122B6">
        <w:rPr>
          <w:rFonts w:ascii="Times New Roman" w:hAnsi="Times New Roman" w:cs="Times New Roman"/>
          <w:shd w:val="clear" w:color="auto" w:fill="FFFFFF"/>
        </w:rPr>
        <w:t xml:space="preserve">  </w:t>
      </w:r>
      <w:r w:rsidRPr="005122B6">
        <w:rPr>
          <w:rFonts w:ascii="Times New Roman" w:hAnsi="Times New Roman" w:cs="Times New Roman"/>
        </w:rPr>
        <w:t>134-135.</w:t>
      </w:r>
    </w:p>
  </w:footnote>
  <w:footnote w:id="224">
    <w:p w14:paraId="20D56DA6" w14:textId="7BFA5D88"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Ibidem.</w:t>
      </w:r>
    </w:p>
  </w:footnote>
  <w:footnote w:id="225">
    <w:p w14:paraId="182B0902" w14:textId="4F9CFD22"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p. 137.</w:t>
      </w:r>
    </w:p>
  </w:footnote>
  <w:footnote w:id="226">
    <w:p w14:paraId="3B666476" w14:textId="5DDADB62"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xml:space="preserve">. pp. 139-140. </w:t>
      </w:r>
    </w:p>
  </w:footnote>
  <w:footnote w:id="227">
    <w:p w14:paraId="7DC1EE43" w14:textId="75653158"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p. 143.</w:t>
      </w:r>
    </w:p>
  </w:footnote>
  <w:footnote w:id="228">
    <w:p w14:paraId="1B31246D" w14:textId="7C5BED7C" w:rsidR="006A0768" w:rsidRPr="005122B6" w:rsidRDefault="006A0768" w:rsidP="005F0185">
      <w:pPr>
        <w:spacing w:after="0" w:line="240" w:lineRule="auto"/>
        <w:jc w:val="both"/>
        <w:rPr>
          <w:rFonts w:ascii="Times New Roman" w:hAnsi="Times New Roman" w:cs="Times New Roman"/>
          <w:sz w:val="20"/>
          <w:szCs w:val="20"/>
        </w:rPr>
      </w:pPr>
      <w:r w:rsidRPr="005122B6">
        <w:rPr>
          <w:rStyle w:val="Refdenotaderodap"/>
          <w:rFonts w:ascii="Times New Roman" w:hAnsi="Times New Roman" w:cs="Times New Roman"/>
          <w:sz w:val="20"/>
          <w:szCs w:val="20"/>
        </w:rPr>
        <w:footnoteRef/>
      </w:r>
      <w:r w:rsidRPr="005122B6">
        <w:rPr>
          <w:rFonts w:ascii="Times New Roman" w:hAnsi="Times New Roman" w:cs="Times New Roman"/>
          <w:sz w:val="20"/>
          <w:szCs w:val="20"/>
        </w:rPr>
        <w:t xml:space="preserve"> Idem – </w:t>
      </w:r>
      <w:r w:rsidRPr="005122B6">
        <w:rPr>
          <w:rFonts w:ascii="Times New Roman" w:hAnsi="Times New Roman" w:cs="Times New Roman"/>
          <w:b/>
          <w:sz w:val="20"/>
          <w:szCs w:val="20"/>
        </w:rPr>
        <w:t>Op. Cit</w:t>
      </w:r>
      <w:r w:rsidRPr="005122B6">
        <w:rPr>
          <w:rFonts w:ascii="Times New Roman" w:hAnsi="Times New Roman" w:cs="Times New Roman"/>
          <w:sz w:val="20"/>
          <w:szCs w:val="20"/>
        </w:rPr>
        <w:t xml:space="preserve">. p. 144. </w:t>
      </w:r>
    </w:p>
  </w:footnote>
  <w:footnote w:id="229">
    <w:p w14:paraId="49405FBB" w14:textId="7564ACEE" w:rsidR="006A0768" w:rsidRPr="005122B6" w:rsidRDefault="006A0768" w:rsidP="005F0185">
      <w:pPr>
        <w:spacing w:after="0" w:line="240" w:lineRule="auto"/>
        <w:jc w:val="both"/>
        <w:rPr>
          <w:rFonts w:ascii="Times New Roman" w:hAnsi="Times New Roman" w:cs="Times New Roman"/>
          <w:sz w:val="20"/>
          <w:szCs w:val="20"/>
        </w:rPr>
      </w:pPr>
      <w:r w:rsidRPr="005122B6">
        <w:rPr>
          <w:rStyle w:val="Refdenotaderodap"/>
          <w:rFonts w:ascii="Times New Roman" w:hAnsi="Times New Roman" w:cs="Times New Roman"/>
          <w:sz w:val="20"/>
          <w:szCs w:val="20"/>
        </w:rPr>
        <w:footnoteRef/>
      </w:r>
      <w:r w:rsidRPr="005122B6">
        <w:rPr>
          <w:rFonts w:ascii="Times New Roman" w:hAnsi="Times New Roman" w:cs="Times New Roman"/>
          <w:sz w:val="20"/>
          <w:szCs w:val="20"/>
        </w:rPr>
        <w:t xml:space="preserve"> HAMEL, Marcio Renan – </w:t>
      </w:r>
      <w:r w:rsidRPr="005122B6">
        <w:rPr>
          <w:rFonts w:ascii="Times New Roman" w:hAnsi="Times New Roman" w:cs="Times New Roman"/>
          <w:b/>
          <w:sz w:val="20"/>
          <w:szCs w:val="20"/>
        </w:rPr>
        <w:t xml:space="preserve">Direitos Humanos e Multiculturalismo sob a perspectiva da ética do discurso. </w:t>
      </w:r>
      <w:r w:rsidRPr="005122B6">
        <w:rPr>
          <w:rFonts w:ascii="Times New Roman" w:hAnsi="Times New Roman" w:cs="Times New Roman"/>
          <w:sz w:val="20"/>
          <w:szCs w:val="20"/>
        </w:rPr>
        <w:t>pp. 57 e 70.</w:t>
      </w:r>
    </w:p>
  </w:footnote>
  <w:footnote w:id="230">
    <w:p w14:paraId="1F672297" w14:textId="14D0A083"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SEMPRINI, Andrea. </w:t>
      </w:r>
      <w:r w:rsidRPr="005122B6">
        <w:rPr>
          <w:rFonts w:ascii="Times New Roman" w:hAnsi="Times New Roman" w:cs="Times New Roman"/>
          <w:b/>
        </w:rPr>
        <w:t>Multiculturalismo.</w:t>
      </w:r>
      <w:r w:rsidRPr="005122B6">
        <w:rPr>
          <w:rFonts w:ascii="Times New Roman" w:hAnsi="Times New Roman" w:cs="Times New Roman"/>
        </w:rPr>
        <w:t xml:space="preserve"> [Em linha]. pp 66-68. </w:t>
      </w:r>
    </w:p>
  </w:footnote>
  <w:footnote w:id="231">
    <w:p w14:paraId="068B061B" w14:textId="575AAEFD"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pp. 148-149.</w:t>
      </w:r>
    </w:p>
  </w:footnote>
  <w:footnote w:id="232">
    <w:p w14:paraId="138577A1" w14:textId="6214BAAC" w:rsidR="006A0768" w:rsidRPr="005122B6" w:rsidRDefault="006A0768" w:rsidP="005F0185">
      <w:pPr>
        <w:spacing w:line="240" w:lineRule="auto"/>
        <w:jc w:val="both"/>
        <w:rPr>
          <w:rFonts w:ascii="Times New Roman" w:hAnsi="Times New Roman" w:cs="Times New Roman"/>
          <w:sz w:val="20"/>
          <w:szCs w:val="20"/>
        </w:rPr>
      </w:pPr>
      <w:r w:rsidRPr="005122B6">
        <w:rPr>
          <w:rStyle w:val="Refdenotaderodap"/>
          <w:rFonts w:ascii="Times New Roman" w:hAnsi="Times New Roman" w:cs="Times New Roman"/>
          <w:sz w:val="20"/>
          <w:szCs w:val="20"/>
        </w:rPr>
        <w:footnoteRef/>
      </w:r>
      <w:r w:rsidRPr="005122B6">
        <w:rPr>
          <w:rFonts w:ascii="Times New Roman" w:hAnsi="Times New Roman" w:cs="Times New Roman"/>
          <w:sz w:val="20"/>
          <w:szCs w:val="20"/>
        </w:rPr>
        <w:t xml:space="preserve"> LATOUR, Bruno. </w:t>
      </w:r>
      <w:r w:rsidRPr="005122B6">
        <w:rPr>
          <w:rFonts w:ascii="Times New Roman" w:hAnsi="Times New Roman" w:cs="Times New Roman"/>
          <w:b/>
          <w:sz w:val="20"/>
          <w:szCs w:val="20"/>
        </w:rPr>
        <w:t>Política da natureza: Como fazer ciência na democracia.</w:t>
      </w:r>
      <w:r w:rsidRPr="005122B6">
        <w:rPr>
          <w:rFonts w:ascii="Times New Roman" w:hAnsi="Times New Roman" w:cs="Times New Roman"/>
          <w:sz w:val="20"/>
          <w:szCs w:val="20"/>
        </w:rPr>
        <w:t xml:space="preserve"> [Em linha]. Tradução de Carlos Aurélio Mota de Souza. Bauru: EDUSC, 2004. [Consult. 26 Jun 2019]. Disponível em file:///C:/Users/User/Downloads/LATOUR,%20Bruno.%20Pol%C3%ADticas%20da%20natureza%20-%20como%20fazer%20ci%C3%AAncia%20na%20democracia.pdf. </w:t>
      </w:r>
      <w:r w:rsidRPr="005122B6">
        <w:rPr>
          <w:rFonts w:ascii="Times New Roman" w:hAnsi="Times New Roman" w:cs="Times New Roman"/>
          <w:sz w:val="20"/>
          <w:szCs w:val="20"/>
          <w:shd w:val="clear" w:color="auto" w:fill="FFFFFF"/>
        </w:rPr>
        <w:t>p. 59.</w:t>
      </w:r>
    </w:p>
  </w:footnote>
  <w:footnote w:id="233">
    <w:p w14:paraId="024B1629" w14:textId="4787E7F4"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HAMEL, Marcio Renan – </w:t>
      </w:r>
      <w:r w:rsidRPr="005122B6">
        <w:rPr>
          <w:rFonts w:ascii="Times New Roman" w:hAnsi="Times New Roman" w:cs="Times New Roman"/>
          <w:b/>
        </w:rPr>
        <w:t xml:space="preserve">Direitos Humanos e Multiculturalismo sob a perspectiva da ética do discurso. </w:t>
      </w:r>
      <w:r w:rsidRPr="005122B6">
        <w:rPr>
          <w:rFonts w:ascii="Times New Roman" w:hAnsi="Times New Roman" w:cs="Times New Roman"/>
        </w:rPr>
        <w:t>p. 78.</w:t>
      </w:r>
    </w:p>
  </w:footnote>
  <w:footnote w:id="234">
    <w:p w14:paraId="159DDEFD"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MACHADO, Cristina Gomes - </w:t>
      </w:r>
      <w:r w:rsidRPr="005122B6">
        <w:rPr>
          <w:rFonts w:ascii="Times New Roman" w:hAnsi="Times New Roman" w:cs="Times New Roman"/>
          <w:b/>
        </w:rPr>
        <w:t xml:space="preserve">Multiculturalismo: muito além da riqueza e da diferença. </w:t>
      </w:r>
      <w:r w:rsidRPr="005122B6">
        <w:rPr>
          <w:rFonts w:ascii="Times New Roman" w:hAnsi="Times New Roman" w:cs="Times New Roman"/>
        </w:rPr>
        <w:t xml:space="preserve">Rio de Janeiro: DP&amp;A editora p. 36.  </w:t>
      </w:r>
    </w:p>
  </w:footnote>
  <w:footnote w:id="235">
    <w:p w14:paraId="64805D50" w14:textId="77777777" w:rsidR="006A0768" w:rsidRPr="005122B6" w:rsidRDefault="006A0768" w:rsidP="005F0185">
      <w:pPr>
        <w:spacing w:after="0" w:line="240" w:lineRule="auto"/>
        <w:jc w:val="both"/>
        <w:rPr>
          <w:rFonts w:ascii="Times New Roman" w:hAnsi="Times New Roman" w:cs="Times New Roman"/>
          <w:sz w:val="20"/>
          <w:szCs w:val="20"/>
        </w:rPr>
      </w:pPr>
      <w:r w:rsidRPr="005122B6">
        <w:rPr>
          <w:rStyle w:val="Refdenotaderodap"/>
          <w:rFonts w:ascii="Times New Roman" w:hAnsi="Times New Roman" w:cs="Times New Roman"/>
          <w:sz w:val="20"/>
          <w:szCs w:val="20"/>
        </w:rPr>
        <w:footnoteRef/>
      </w:r>
      <w:r w:rsidRPr="005122B6">
        <w:rPr>
          <w:rFonts w:ascii="Times New Roman" w:hAnsi="Times New Roman" w:cs="Times New Roman"/>
          <w:sz w:val="20"/>
          <w:szCs w:val="20"/>
        </w:rPr>
        <w:t xml:space="preserve"> HAMEL, Marcio Renan – </w:t>
      </w:r>
      <w:r w:rsidRPr="005122B6">
        <w:rPr>
          <w:rFonts w:ascii="Times New Roman" w:hAnsi="Times New Roman" w:cs="Times New Roman"/>
          <w:b/>
          <w:sz w:val="20"/>
          <w:szCs w:val="20"/>
        </w:rPr>
        <w:t xml:space="preserve">Direitos Humanos e Multiculturalismo sob a perspectiva da ética do discurso. </w:t>
      </w:r>
      <w:r w:rsidRPr="005122B6">
        <w:rPr>
          <w:rFonts w:ascii="Times New Roman" w:hAnsi="Times New Roman" w:cs="Times New Roman"/>
          <w:sz w:val="20"/>
          <w:szCs w:val="20"/>
        </w:rPr>
        <w:t>p. 80.</w:t>
      </w:r>
    </w:p>
  </w:footnote>
  <w:footnote w:id="236">
    <w:p w14:paraId="2B88A8E5"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MACHADO, Cristina Gomes - </w:t>
      </w:r>
      <w:r w:rsidRPr="005122B6">
        <w:rPr>
          <w:rFonts w:ascii="Times New Roman" w:hAnsi="Times New Roman" w:cs="Times New Roman"/>
          <w:b/>
        </w:rPr>
        <w:t xml:space="preserve">Multiculturalismo: muito além da riqueza e da diferença. </w:t>
      </w:r>
      <w:r w:rsidRPr="005122B6">
        <w:rPr>
          <w:rFonts w:ascii="Times New Roman" w:hAnsi="Times New Roman" w:cs="Times New Roman"/>
        </w:rPr>
        <w:t xml:space="preserve">p. 36.  </w:t>
      </w:r>
    </w:p>
  </w:footnote>
  <w:footnote w:id="237">
    <w:p w14:paraId="34C42312" w14:textId="698615D1"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COSTA, Sérgio; WERLE, Denilson Luís - A questão do reconhecimento na teoria social contemporânea: Liberais, comunitaristas e as relações raciais no Brasil. In XXI ENCONTRO ANUAL DA </w:t>
      </w:r>
      <w:r w:rsidRPr="005122B6">
        <w:rPr>
          <w:rFonts w:ascii="Times New Roman" w:hAnsi="Times New Roman" w:cs="Times New Roman"/>
          <w:shd w:val="clear" w:color="auto" w:fill="FFFFFF"/>
        </w:rPr>
        <w:t>ASSOCIAÇÃO NACIONAL DE PÓS-GRADUAÇÃO E PESQUISA EM CIÊNCIAS SOCIAIS</w:t>
      </w:r>
      <w:r w:rsidRPr="005122B6">
        <w:rPr>
          <w:rFonts w:ascii="Times New Roman" w:hAnsi="Times New Roman" w:cs="Times New Roman"/>
        </w:rPr>
        <w:t xml:space="preserve"> (ANPOCS). p. 1.</w:t>
      </w:r>
    </w:p>
  </w:footnote>
  <w:footnote w:id="238">
    <w:p w14:paraId="6382471F" w14:textId="7777777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ARAÚJO, Luiz Bernardo Leite – Liberalismo, Identidade e reconhecimento em Habermas. </w:t>
      </w:r>
      <w:r w:rsidRPr="005122B6">
        <w:rPr>
          <w:rFonts w:ascii="Times New Roman" w:hAnsi="Times New Roman" w:cs="Times New Roman"/>
          <w:b/>
        </w:rPr>
        <w:t>Veritas</w:t>
      </w:r>
      <w:r w:rsidRPr="005122B6">
        <w:rPr>
          <w:rFonts w:ascii="Times New Roman" w:hAnsi="Times New Roman" w:cs="Times New Roman"/>
        </w:rPr>
        <w:t xml:space="preserve"> [Em linha]. p. 121.</w:t>
      </w:r>
    </w:p>
  </w:footnote>
  <w:footnote w:id="239">
    <w:p w14:paraId="17EF6B72" w14:textId="14FE6223" w:rsidR="006A0768" w:rsidRPr="005122B6" w:rsidRDefault="006A0768" w:rsidP="005F0185">
      <w:pPr>
        <w:spacing w:line="240" w:lineRule="auto"/>
        <w:jc w:val="both"/>
        <w:rPr>
          <w:rFonts w:ascii="Times New Roman" w:hAnsi="Times New Roman" w:cs="Times New Roman"/>
          <w:sz w:val="20"/>
          <w:szCs w:val="20"/>
        </w:rPr>
      </w:pPr>
      <w:r w:rsidRPr="005122B6">
        <w:rPr>
          <w:rStyle w:val="Refdenotaderodap"/>
          <w:rFonts w:ascii="Times New Roman" w:hAnsi="Times New Roman" w:cs="Times New Roman"/>
          <w:sz w:val="20"/>
          <w:szCs w:val="20"/>
        </w:rPr>
        <w:footnoteRef/>
      </w:r>
      <w:r w:rsidRPr="005122B6">
        <w:rPr>
          <w:rFonts w:ascii="Times New Roman" w:hAnsi="Times New Roman" w:cs="Times New Roman"/>
          <w:sz w:val="20"/>
          <w:szCs w:val="20"/>
        </w:rPr>
        <w:t xml:space="preserve"> BIELEFELDT, Heiner. </w:t>
      </w:r>
      <w:r w:rsidRPr="005122B6">
        <w:rPr>
          <w:rFonts w:ascii="Times New Roman" w:hAnsi="Times New Roman" w:cs="Times New Roman"/>
          <w:b/>
          <w:sz w:val="20"/>
          <w:szCs w:val="20"/>
        </w:rPr>
        <w:t xml:space="preserve">Filosofia dos direitos humanos: Fundamentos de um </w:t>
      </w:r>
      <w:r w:rsidRPr="005122B6">
        <w:rPr>
          <w:rFonts w:ascii="Times New Roman" w:hAnsi="Times New Roman" w:cs="Times New Roman"/>
          <w:b/>
          <w:i/>
          <w:sz w:val="20"/>
          <w:szCs w:val="20"/>
        </w:rPr>
        <w:t>ethos</w:t>
      </w:r>
      <w:r w:rsidRPr="005122B6">
        <w:rPr>
          <w:rFonts w:ascii="Times New Roman" w:hAnsi="Times New Roman" w:cs="Times New Roman"/>
          <w:b/>
          <w:sz w:val="20"/>
          <w:szCs w:val="20"/>
        </w:rPr>
        <w:t xml:space="preserve"> de liberdade universal</w:t>
      </w:r>
      <w:r w:rsidRPr="005122B6">
        <w:rPr>
          <w:rFonts w:ascii="Times New Roman" w:hAnsi="Times New Roman" w:cs="Times New Roman"/>
          <w:sz w:val="20"/>
          <w:szCs w:val="20"/>
        </w:rPr>
        <w:t xml:space="preserve">. [Em linha]. Tradução de Dankwart Bernsmüller. São Leopoldo: Unissinos, 2000. [Consult. 26 Jun 2019] Disponível em </w:t>
      </w:r>
      <w:hyperlink r:id="rId31" w:history="1">
        <w:r w:rsidRPr="005122B6">
          <w:rPr>
            <w:rStyle w:val="Hyperlink"/>
            <w:rFonts w:ascii="Times New Roman" w:hAnsi="Times New Roman" w:cs="Times New Roman"/>
            <w:color w:val="auto"/>
            <w:sz w:val="20"/>
            <w:szCs w:val="20"/>
            <w:u w:val="none"/>
          </w:rPr>
          <w:t>file:///C:/Users/User/Downloads/BIELEFELD,%20Heiner%20-%20IV.%20diferanciacao%20historica%20dos%20direitos%20humanos%20(1).pdf</w:t>
        </w:r>
      </w:hyperlink>
      <w:r w:rsidRPr="005122B6">
        <w:rPr>
          <w:rFonts w:ascii="Times New Roman" w:hAnsi="Times New Roman" w:cs="Times New Roman"/>
          <w:sz w:val="20"/>
          <w:szCs w:val="20"/>
        </w:rPr>
        <w:t xml:space="preserve"> p.115.</w:t>
      </w:r>
    </w:p>
  </w:footnote>
  <w:footnote w:id="240">
    <w:p w14:paraId="660F2F51" w14:textId="15FC90B5"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p.116.</w:t>
      </w:r>
    </w:p>
  </w:footnote>
  <w:footnote w:id="241">
    <w:p w14:paraId="56F9BF91" w14:textId="3C55C201"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MACHADO, Maria Costa Neves – </w:t>
      </w:r>
      <w:r w:rsidRPr="005122B6">
        <w:rPr>
          <w:rFonts w:ascii="Times New Roman" w:hAnsi="Times New Roman" w:cs="Times New Roman"/>
          <w:b/>
        </w:rPr>
        <w:t>Diferença Cultural: O direito à igualdade e à diversidade cultural dos seres humanos</w:t>
      </w:r>
      <w:r w:rsidRPr="005122B6">
        <w:rPr>
          <w:rFonts w:ascii="Times New Roman" w:hAnsi="Times New Roman" w:cs="Times New Roman"/>
        </w:rPr>
        <w:t xml:space="preserve">. p. 162. </w:t>
      </w:r>
    </w:p>
  </w:footnote>
  <w:footnote w:id="242">
    <w:p w14:paraId="4636FEA2"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HAMEL, Marcio Renan – </w:t>
      </w:r>
      <w:r w:rsidRPr="005122B6">
        <w:rPr>
          <w:rFonts w:ascii="Times New Roman" w:hAnsi="Times New Roman" w:cs="Times New Roman"/>
          <w:b/>
        </w:rPr>
        <w:t xml:space="preserve">Direitos Humanos e Multiculturalismo sob a perspectiva da ética do discurso. </w:t>
      </w:r>
      <w:r w:rsidRPr="005122B6">
        <w:rPr>
          <w:rFonts w:ascii="Times New Roman" w:hAnsi="Times New Roman" w:cs="Times New Roman"/>
        </w:rPr>
        <w:t>p. 80.</w:t>
      </w:r>
    </w:p>
  </w:footnote>
  <w:footnote w:id="243">
    <w:p w14:paraId="46D36857"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p. 81.</w:t>
      </w:r>
    </w:p>
  </w:footnote>
  <w:footnote w:id="244">
    <w:p w14:paraId="3756A321" w14:textId="4C56FD89"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p. 82.</w:t>
      </w:r>
    </w:p>
  </w:footnote>
  <w:footnote w:id="245">
    <w:p w14:paraId="11BCF472" w14:textId="77777777" w:rsidR="006A0768" w:rsidRPr="005122B6" w:rsidRDefault="006A0768" w:rsidP="005F0185">
      <w:pPr>
        <w:spacing w:line="240" w:lineRule="auto"/>
        <w:jc w:val="both"/>
        <w:rPr>
          <w:rFonts w:ascii="Times New Roman" w:hAnsi="Times New Roman" w:cs="Times New Roman"/>
          <w:sz w:val="20"/>
          <w:szCs w:val="20"/>
        </w:rPr>
      </w:pPr>
      <w:r w:rsidRPr="005122B6">
        <w:rPr>
          <w:rStyle w:val="Refdenotaderodap"/>
          <w:rFonts w:ascii="Times New Roman" w:hAnsi="Times New Roman" w:cs="Times New Roman"/>
          <w:sz w:val="20"/>
          <w:szCs w:val="20"/>
        </w:rPr>
        <w:footnoteRef/>
      </w:r>
      <w:r w:rsidRPr="005122B6">
        <w:rPr>
          <w:rFonts w:ascii="Times New Roman" w:hAnsi="Times New Roman" w:cs="Times New Roman"/>
          <w:sz w:val="20"/>
          <w:szCs w:val="20"/>
        </w:rPr>
        <w:t xml:space="preserve"> ARAÚJO, Luiz Bernardo Leite – Liberalismo, Identidade e reconhecimento em Habermas. </w:t>
      </w:r>
      <w:r w:rsidRPr="005122B6">
        <w:rPr>
          <w:rFonts w:ascii="Times New Roman" w:hAnsi="Times New Roman" w:cs="Times New Roman"/>
          <w:b/>
          <w:sz w:val="20"/>
          <w:szCs w:val="20"/>
        </w:rPr>
        <w:t>Veritas</w:t>
      </w:r>
      <w:r w:rsidRPr="005122B6">
        <w:rPr>
          <w:rFonts w:ascii="Times New Roman" w:hAnsi="Times New Roman" w:cs="Times New Roman"/>
          <w:sz w:val="20"/>
          <w:szCs w:val="20"/>
        </w:rPr>
        <w:t xml:space="preserve"> [Em linha]. p. 121.</w:t>
      </w:r>
    </w:p>
  </w:footnote>
  <w:footnote w:id="246">
    <w:p w14:paraId="18FA6985" w14:textId="26C0EA6F" w:rsidR="006A0768" w:rsidRPr="005122B6" w:rsidRDefault="006A0768" w:rsidP="005F0185">
      <w:pPr>
        <w:spacing w:after="0" w:line="240" w:lineRule="auto"/>
        <w:jc w:val="both"/>
        <w:rPr>
          <w:rFonts w:ascii="Times New Roman" w:hAnsi="Times New Roman" w:cs="Times New Roman"/>
          <w:sz w:val="20"/>
          <w:szCs w:val="20"/>
          <w:shd w:val="clear" w:color="auto" w:fill="FFFFFF"/>
        </w:rPr>
      </w:pPr>
      <w:r w:rsidRPr="005122B6">
        <w:rPr>
          <w:rStyle w:val="Refdenotaderodap"/>
          <w:rFonts w:ascii="Times New Roman" w:hAnsi="Times New Roman" w:cs="Times New Roman"/>
          <w:sz w:val="20"/>
          <w:szCs w:val="20"/>
        </w:rPr>
        <w:footnoteRef/>
      </w:r>
      <w:r w:rsidRPr="005122B6">
        <w:rPr>
          <w:rFonts w:ascii="Times New Roman" w:hAnsi="Times New Roman" w:cs="Times New Roman"/>
          <w:sz w:val="20"/>
          <w:szCs w:val="20"/>
        </w:rPr>
        <w:t xml:space="preserve"> TAVARES, Felipe Cavaliere – O comunitarismo e seu ideal de justiça. </w:t>
      </w:r>
      <w:r w:rsidRPr="005122B6">
        <w:rPr>
          <w:rFonts w:ascii="Times New Roman" w:hAnsi="Times New Roman" w:cs="Times New Roman"/>
          <w:b/>
          <w:sz w:val="20"/>
          <w:szCs w:val="20"/>
        </w:rPr>
        <w:t>Legis Augustus.</w:t>
      </w:r>
      <w:r w:rsidRPr="005122B6">
        <w:rPr>
          <w:rFonts w:ascii="Times New Roman" w:hAnsi="Times New Roman" w:cs="Times New Roman"/>
          <w:sz w:val="20"/>
          <w:szCs w:val="20"/>
        </w:rPr>
        <w:t xml:space="preserve"> [Em linha]. Rio de Janeiro, 2014. Vol. 5, n.1, jan/jun. pp. 31- 44. [Consult. 25 Mar 2018]. Disponível em </w:t>
      </w:r>
      <w:r w:rsidRPr="005122B6">
        <w:rPr>
          <w:rStyle w:val="CitaoHTML"/>
          <w:rFonts w:ascii="Times New Roman" w:hAnsi="Times New Roman" w:cs="Times New Roman"/>
          <w:sz w:val="20"/>
          <w:szCs w:val="20"/>
          <w:shd w:val="clear" w:color="auto" w:fill="FFFFFF"/>
        </w:rPr>
        <w:t xml:space="preserve">    </w:t>
      </w:r>
      <w:hyperlink r:id="rId32" w:history="1">
        <w:r w:rsidRPr="005122B6">
          <w:rPr>
            <w:rStyle w:val="Hyperlink"/>
            <w:rFonts w:ascii="Times New Roman" w:hAnsi="Times New Roman" w:cs="Times New Roman"/>
            <w:color w:val="auto"/>
            <w:sz w:val="20"/>
            <w:szCs w:val="20"/>
            <w:u w:val="none"/>
          </w:rPr>
          <w:t>http://apl.unisuam.edu.br/revistas/index.php/legisaugustus/article/view/515/483</w:t>
        </w:r>
      </w:hyperlink>
      <w:r w:rsidRPr="005122B6">
        <w:rPr>
          <w:rStyle w:val="CitaoHTML"/>
          <w:rFonts w:ascii="Times New Roman" w:hAnsi="Times New Roman" w:cs="Times New Roman"/>
          <w:sz w:val="20"/>
          <w:szCs w:val="20"/>
          <w:shd w:val="clear" w:color="auto" w:fill="FFFFFF"/>
        </w:rPr>
        <w:t xml:space="preserve"> </w:t>
      </w:r>
      <w:r w:rsidRPr="005122B6">
        <w:rPr>
          <w:rStyle w:val="CitaoHTML"/>
          <w:rFonts w:ascii="Times New Roman" w:hAnsi="Times New Roman" w:cs="Times New Roman"/>
          <w:i w:val="0"/>
          <w:sz w:val="20"/>
          <w:szCs w:val="20"/>
          <w:shd w:val="clear" w:color="auto" w:fill="FFFFFF"/>
        </w:rPr>
        <w:t>p. 32.</w:t>
      </w:r>
    </w:p>
  </w:footnote>
  <w:footnote w:id="247">
    <w:p w14:paraId="59AEDE52" w14:textId="465EF0C9"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xml:space="preserve"> p. 77. </w:t>
      </w:r>
    </w:p>
  </w:footnote>
  <w:footnote w:id="248">
    <w:p w14:paraId="2493C2D0"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xml:space="preserve"> p. 33.</w:t>
      </w:r>
    </w:p>
  </w:footnote>
  <w:footnote w:id="249">
    <w:p w14:paraId="53A562EE" w14:textId="7777777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xml:space="preserve"> p. 93.</w:t>
      </w:r>
    </w:p>
  </w:footnote>
  <w:footnote w:id="250">
    <w:p w14:paraId="0AD1153D" w14:textId="6B0BB172" w:rsidR="006A0768" w:rsidRPr="005122B6" w:rsidRDefault="006A0768" w:rsidP="005F0185">
      <w:pPr>
        <w:spacing w:after="0" w:line="240" w:lineRule="auto"/>
        <w:jc w:val="both"/>
        <w:rPr>
          <w:rFonts w:ascii="Times New Roman" w:hAnsi="Times New Roman" w:cs="Times New Roman"/>
          <w:sz w:val="20"/>
          <w:szCs w:val="20"/>
        </w:rPr>
      </w:pPr>
      <w:r w:rsidRPr="005122B6">
        <w:rPr>
          <w:rStyle w:val="Refdenotaderodap"/>
          <w:rFonts w:ascii="Times New Roman" w:hAnsi="Times New Roman" w:cs="Times New Roman"/>
          <w:sz w:val="20"/>
          <w:szCs w:val="20"/>
        </w:rPr>
        <w:footnoteRef/>
      </w:r>
      <w:r w:rsidRPr="005122B6">
        <w:rPr>
          <w:rFonts w:ascii="Times New Roman" w:hAnsi="Times New Roman" w:cs="Times New Roman"/>
          <w:sz w:val="20"/>
          <w:szCs w:val="20"/>
        </w:rPr>
        <w:t xml:space="preserve"> RAWLS, John – </w:t>
      </w:r>
      <w:r w:rsidRPr="005122B6">
        <w:rPr>
          <w:rFonts w:ascii="Times New Roman" w:hAnsi="Times New Roman" w:cs="Times New Roman"/>
          <w:b/>
          <w:sz w:val="20"/>
          <w:szCs w:val="20"/>
        </w:rPr>
        <w:t>Uma teoria de justiça</w:t>
      </w:r>
      <w:r w:rsidRPr="005122B6">
        <w:rPr>
          <w:rFonts w:ascii="Times New Roman" w:hAnsi="Times New Roman" w:cs="Times New Roman"/>
          <w:sz w:val="20"/>
          <w:szCs w:val="20"/>
        </w:rPr>
        <w:t xml:space="preserve">. [Em linha]. Tradução de Almiro Pizeta e Lenita M. R. Esteves. São Paulo: Martims Fonseca, 1997. [ Consult. 18 Jun. 2019]. Disponível em </w:t>
      </w:r>
      <w:hyperlink r:id="rId33" w:history="1">
        <w:r w:rsidRPr="005122B6">
          <w:rPr>
            <w:rStyle w:val="Hyperlink"/>
            <w:rFonts w:ascii="Times New Roman" w:hAnsi="Times New Roman" w:cs="Times New Roman"/>
            <w:color w:val="auto"/>
            <w:sz w:val="20"/>
            <w:szCs w:val="20"/>
            <w:u w:val="none"/>
          </w:rPr>
          <w:t>https://marcosfabionuva.files.wordpress.com/2011/08/uma-teoria-da-justic3a7a.pdf</w:t>
        </w:r>
      </w:hyperlink>
      <w:r w:rsidRPr="005122B6">
        <w:rPr>
          <w:rFonts w:ascii="Times New Roman" w:hAnsi="Times New Roman" w:cs="Times New Roman"/>
          <w:sz w:val="20"/>
          <w:szCs w:val="20"/>
        </w:rPr>
        <w:t xml:space="preserve"> p. 13. </w:t>
      </w:r>
    </w:p>
  </w:footnote>
  <w:footnote w:id="251">
    <w:p w14:paraId="1228714C" w14:textId="1C42D7CF"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xml:space="preserve"> p. 14.</w:t>
      </w:r>
    </w:p>
  </w:footnote>
  <w:footnote w:id="252">
    <w:p w14:paraId="2D4CC931" w14:textId="2AEAB9D3"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xml:space="preserve"> p. 89. </w:t>
      </w:r>
    </w:p>
  </w:footnote>
  <w:footnote w:id="253">
    <w:p w14:paraId="1668CDA6" w14:textId="7257A2EB"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p. 107.</w:t>
      </w:r>
    </w:p>
  </w:footnote>
  <w:footnote w:id="254">
    <w:p w14:paraId="6414B856" w14:textId="6F444A2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p. 108.</w:t>
      </w:r>
    </w:p>
  </w:footnote>
  <w:footnote w:id="255">
    <w:p w14:paraId="0B94CDB9" w14:textId="3225845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xml:space="preserve">. p. </w:t>
      </w:r>
      <w:r w:rsidRPr="005122B6">
        <w:rPr>
          <w:rFonts w:ascii="Times New Roman" w:hAnsi="Times New Roman" w:cs="Times New Roman"/>
          <w:shd w:val="clear" w:color="auto" w:fill="FFFFFF"/>
        </w:rPr>
        <w:t>90.</w:t>
      </w:r>
    </w:p>
  </w:footnote>
  <w:footnote w:id="256">
    <w:p w14:paraId="0C17DAA4" w14:textId="579B4060"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HAMEL, Marcio Renan – </w:t>
      </w:r>
      <w:r w:rsidRPr="005122B6">
        <w:rPr>
          <w:rFonts w:ascii="Times New Roman" w:hAnsi="Times New Roman" w:cs="Times New Roman"/>
          <w:b/>
        </w:rPr>
        <w:t>Direitos Humanos e Multiculturalismo sob a perspectiva da ética do discurso.</w:t>
      </w:r>
      <w:r w:rsidRPr="005122B6">
        <w:rPr>
          <w:rFonts w:ascii="Times New Roman" w:hAnsi="Times New Roman" w:cs="Times New Roman"/>
        </w:rPr>
        <w:t xml:space="preserve"> p. 93. </w:t>
      </w:r>
    </w:p>
  </w:footnote>
  <w:footnote w:id="257">
    <w:p w14:paraId="5E6B437D" w14:textId="4105E20E"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xml:space="preserve">. p. 82. </w:t>
      </w:r>
    </w:p>
  </w:footnote>
  <w:footnote w:id="258">
    <w:p w14:paraId="63AF32C7" w14:textId="58275964"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RAWLS, John – </w:t>
      </w:r>
      <w:r w:rsidRPr="005122B6">
        <w:rPr>
          <w:rFonts w:ascii="Times New Roman" w:hAnsi="Times New Roman" w:cs="Times New Roman"/>
          <w:b/>
        </w:rPr>
        <w:t>O Liberalismo Político</w:t>
      </w:r>
      <w:r w:rsidRPr="005122B6">
        <w:rPr>
          <w:rFonts w:ascii="Times New Roman" w:hAnsi="Times New Roman" w:cs="Times New Roman"/>
        </w:rPr>
        <w:t>. [Em linha]. Tradução de Dinah de Abreu Azevedo. 2ª. ed. São Paulo: Editora Ática, 2000. [ Consult. 27 Jun. 2019]. Disponível em https://marcosfabionuva.files.wordpress.com/2011/08/o-liberalismo-polc3adtico.pdf p. 56.</w:t>
      </w:r>
    </w:p>
  </w:footnote>
  <w:footnote w:id="259">
    <w:p w14:paraId="5E4AB24F" w14:textId="6087C24C"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p. 54.</w:t>
      </w:r>
    </w:p>
  </w:footnote>
  <w:footnote w:id="260">
    <w:p w14:paraId="49E1E128" w14:textId="419FBBB8"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p. 55.</w:t>
      </w:r>
    </w:p>
  </w:footnote>
  <w:footnote w:id="261">
    <w:p w14:paraId="2B8BE6F9" w14:textId="5961A6CF"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p. 56.</w:t>
      </w:r>
    </w:p>
  </w:footnote>
  <w:footnote w:id="262">
    <w:p w14:paraId="56FF4E57" w14:textId="4714DE41" w:rsidR="006A0768" w:rsidRPr="005122B6" w:rsidRDefault="006A0768" w:rsidP="005F0185">
      <w:pPr>
        <w:spacing w:line="240" w:lineRule="auto"/>
        <w:jc w:val="both"/>
        <w:rPr>
          <w:rFonts w:ascii="Times New Roman" w:hAnsi="Times New Roman" w:cs="Times New Roman"/>
          <w:sz w:val="20"/>
          <w:szCs w:val="20"/>
        </w:rPr>
      </w:pPr>
      <w:r w:rsidRPr="005122B6">
        <w:rPr>
          <w:rStyle w:val="Refdenotaderodap"/>
          <w:rFonts w:ascii="Times New Roman" w:hAnsi="Times New Roman" w:cs="Times New Roman"/>
          <w:sz w:val="20"/>
          <w:szCs w:val="20"/>
        </w:rPr>
        <w:footnoteRef/>
      </w:r>
      <w:r w:rsidRPr="005122B6">
        <w:rPr>
          <w:rFonts w:ascii="Times New Roman" w:hAnsi="Times New Roman" w:cs="Times New Roman"/>
          <w:sz w:val="20"/>
          <w:szCs w:val="20"/>
        </w:rPr>
        <w:t xml:space="preserve"> TAVARES, Felipe Cavaliere – O comunitarismo e seu ideal de justiça. [Em linha]. </w:t>
      </w:r>
      <w:r w:rsidRPr="005122B6">
        <w:rPr>
          <w:rFonts w:ascii="Times New Roman" w:hAnsi="Times New Roman" w:cs="Times New Roman"/>
          <w:b/>
          <w:sz w:val="20"/>
          <w:szCs w:val="20"/>
        </w:rPr>
        <w:t>Legis Augustus.</w:t>
      </w:r>
      <w:r w:rsidRPr="005122B6">
        <w:rPr>
          <w:rFonts w:ascii="Times New Roman" w:hAnsi="Times New Roman" w:cs="Times New Roman"/>
          <w:sz w:val="20"/>
          <w:szCs w:val="20"/>
        </w:rPr>
        <w:t xml:space="preserve"> p. 101. </w:t>
      </w:r>
    </w:p>
  </w:footnote>
  <w:footnote w:id="263">
    <w:p w14:paraId="390D606C" w14:textId="5349416F"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RAWLS, John – </w:t>
      </w:r>
      <w:r w:rsidRPr="005122B6">
        <w:rPr>
          <w:rFonts w:ascii="Times New Roman" w:hAnsi="Times New Roman" w:cs="Times New Roman"/>
          <w:b/>
        </w:rPr>
        <w:t>O Liberalismo Político</w:t>
      </w:r>
      <w:r w:rsidRPr="005122B6">
        <w:rPr>
          <w:rFonts w:ascii="Times New Roman" w:hAnsi="Times New Roman" w:cs="Times New Roman"/>
        </w:rPr>
        <w:t>. [Em linha]. pp. 58-59.</w:t>
      </w:r>
    </w:p>
  </w:footnote>
  <w:footnote w:id="264">
    <w:p w14:paraId="4C3E0E2D" w14:textId="1FB6C3F0" w:rsidR="006A0768" w:rsidRPr="005122B6" w:rsidRDefault="006A0768" w:rsidP="005F0185">
      <w:pPr>
        <w:pStyle w:val="Textodenotaderodap"/>
        <w:jc w:val="both"/>
        <w:rPr>
          <w:rFonts w:ascii="Times New Roman" w:hAnsi="Times New Roman" w:cs="Times New Roman"/>
          <w:lang w:val="en-US"/>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 xml:space="preserve">Op. </w:t>
      </w:r>
      <w:r w:rsidRPr="005122B6">
        <w:rPr>
          <w:rFonts w:ascii="Times New Roman" w:hAnsi="Times New Roman" w:cs="Times New Roman"/>
          <w:b/>
          <w:lang w:val="en-US"/>
        </w:rPr>
        <w:t>Cit.</w:t>
      </w:r>
      <w:r w:rsidRPr="005122B6">
        <w:rPr>
          <w:rFonts w:ascii="Times New Roman" w:hAnsi="Times New Roman" w:cs="Times New Roman"/>
          <w:lang w:val="en-US"/>
        </w:rPr>
        <w:t xml:space="preserve"> pp. 190-191.</w:t>
      </w:r>
    </w:p>
  </w:footnote>
  <w:footnote w:id="265">
    <w:p w14:paraId="03B2A892" w14:textId="71ECFF1F" w:rsidR="006A0768" w:rsidRPr="005122B6" w:rsidRDefault="006A0768" w:rsidP="005F0185">
      <w:pPr>
        <w:pStyle w:val="Textodenotaderodap"/>
        <w:jc w:val="both"/>
        <w:rPr>
          <w:rFonts w:ascii="Times New Roman" w:hAnsi="Times New Roman" w:cs="Times New Roman"/>
          <w:lang w:val="en-US"/>
        </w:rPr>
      </w:pPr>
      <w:r w:rsidRPr="005122B6">
        <w:rPr>
          <w:rStyle w:val="Refdenotaderodap"/>
          <w:rFonts w:ascii="Times New Roman" w:hAnsi="Times New Roman" w:cs="Times New Roman"/>
        </w:rPr>
        <w:footnoteRef/>
      </w:r>
      <w:r w:rsidRPr="005122B6">
        <w:rPr>
          <w:rFonts w:ascii="Times New Roman" w:hAnsi="Times New Roman" w:cs="Times New Roman"/>
          <w:lang w:val="en-US"/>
        </w:rPr>
        <w:t xml:space="preserve"> Idem – </w:t>
      </w:r>
      <w:r w:rsidRPr="005122B6">
        <w:rPr>
          <w:rFonts w:ascii="Times New Roman" w:hAnsi="Times New Roman" w:cs="Times New Roman"/>
          <w:b/>
          <w:lang w:val="en-US"/>
        </w:rPr>
        <w:t>Op. Cit.</w:t>
      </w:r>
      <w:r w:rsidRPr="005122B6">
        <w:rPr>
          <w:rFonts w:ascii="Times New Roman" w:hAnsi="Times New Roman" w:cs="Times New Roman"/>
          <w:lang w:val="en-US"/>
        </w:rPr>
        <w:t xml:space="preserve"> pp. 211-212.</w:t>
      </w:r>
    </w:p>
  </w:footnote>
  <w:footnote w:id="266">
    <w:p w14:paraId="5408EC66" w14:textId="7777777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MACHADO, Maria Costa Neves – </w:t>
      </w:r>
      <w:r w:rsidRPr="005122B6">
        <w:rPr>
          <w:rFonts w:ascii="Times New Roman" w:hAnsi="Times New Roman" w:cs="Times New Roman"/>
          <w:b/>
        </w:rPr>
        <w:t xml:space="preserve">Diferença Cultural: O direito à igualdade e à diversidade cultural dos seres humanos. </w:t>
      </w:r>
      <w:r w:rsidRPr="005122B6">
        <w:rPr>
          <w:rFonts w:ascii="Times New Roman" w:hAnsi="Times New Roman" w:cs="Times New Roman"/>
        </w:rPr>
        <w:t>p. 168.</w:t>
      </w:r>
    </w:p>
  </w:footnote>
  <w:footnote w:id="267">
    <w:p w14:paraId="7561E4A9" w14:textId="68CBC829"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TAYLOR, Charles. </w:t>
      </w:r>
      <w:r w:rsidRPr="005122B6">
        <w:rPr>
          <w:rFonts w:ascii="Times New Roman" w:hAnsi="Times New Roman" w:cs="Times New Roman"/>
          <w:b/>
        </w:rPr>
        <w:t>Multiculturalismo: examinando a política do reconhecimento</w:t>
      </w:r>
      <w:r w:rsidRPr="005122B6">
        <w:rPr>
          <w:rFonts w:ascii="Times New Roman" w:hAnsi="Times New Roman" w:cs="Times New Roman"/>
        </w:rPr>
        <w:t xml:space="preserve">. [Em linha]. Lisboa: Piaget, 1994. [Consult. 18 Jun 2019]. Disponível em </w:t>
      </w:r>
      <w:hyperlink r:id="rId34" w:history="1">
        <w:r w:rsidRPr="005122B6">
          <w:rPr>
            <w:rStyle w:val="Hyperlink"/>
            <w:rFonts w:ascii="Times New Roman" w:hAnsi="Times New Roman" w:cs="Times New Roman"/>
            <w:color w:val="auto"/>
            <w:u w:val="none"/>
          </w:rPr>
          <w:t>https://pt.scribd.com/doc/80143285/Charles-Taylor-Multiculturaismop</w:t>
        </w:r>
      </w:hyperlink>
      <w:r w:rsidRPr="005122B6">
        <w:rPr>
          <w:rFonts w:ascii="Times New Roman" w:hAnsi="Times New Roman" w:cs="Times New Roman"/>
        </w:rPr>
        <w:t xml:space="preserve">. p. 22. </w:t>
      </w:r>
    </w:p>
  </w:footnote>
  <w:footnote w:id="268">
    <w:p w14:paraId="478E1EE8" w14:textId="69A6E034" w:rsidR="006A0768" w:rsidRPr="005122B6" w:rsidRDefault="006A0768" w:rsidP="005F0185">
      <w:pPr>
        <w:spacing w:after="0" w:line="240" w:lineRule="auto"/>
        <w:jc w:val="both"/>
        <w:rPr>
          <w:rFonts w:ascii="Times New Roman" w:hAnsi="Times New Roman" w:cs="Times New Roman"/>
          <w:sz w:val="20"/>
          <w:szCs w:val="20"/>
          <w:lang w:val="pt-BR"/>
        </w:rPr>
      </w:pPr>
      <w:r w:rsidRPr="005122B6">
        <w:rPr>
          <w:rStyle w:val="Refdenotaderodap"/>
          <w:rFonts w:ascii="Times New Roman" w:hAnsi="Times New Roman" w:cs="Times New Roman"/>
          <w:sz w:val="20"/>
          <w:szCs w:val="20"/>
        </w:rPr>
        <w:footnoteRef/>
      </w:r>
      <w:r w:rsidRPr="005122B6">
        <w:rPr>
          <w:rFonts w:ascii="Times New Roman" w:hAnsi="Times New Roman" w:cs="Times New Roman"/>
          <w:sz w:val="20"/>
          <w:szCs w:val="20"/>
        </w:rPr>
        <w:t xml:space="preserve"> GARGARELLA, Roberto</w:t>
      </w:r>
      <w:r w:rsidRPr="005122B6">
        <w:rPr>
          <w:rFonts w:ascii="Times New Roman" w:hAnsi="Times New Roman" w:cs="Times New Roman"/>
          <w:b/>
          <w:sz w:val="20"/>
          <w:szCs w:val="20"/>
        </w:rPr>
        <w:t>. As teorias da justiça depois de Rawls: Um breve manual de filosofia política</w:t>
      </w:r>
      <w:r w:rsidRPr="005122B6">
        <w:rPr>
          <w:rFonts w:ascii="Times New Roman" w:hAnsi="Times New Roman" w:cs="Times New Roman"/>
          <w:sz w:val="20"/>
          <w:szCs w:val="20"/>
        </w:rPr>
        <w:t xml:space="preserve">. [Em linha]. Tradução de Alonso Reis Freire. São Paulo: Martins Fontes, 2008. [Consult. 18 Jun 2019]. Disponível em </w:t>
      </w:r>
      <w:hyperlink r:id="rId35" w:history="1">
        <w:r w:rsidRPr="005122B6">
          <w:rPr>
            <w:rStyle w:val="Hyperlink"/>
            <w:rFonts w:ascii="Times New Roman" w:hAnsi="Times New Roman" w:cs="Times New Roman"/>
            <w:color w:val="auto"/>
            <w:sz w:val="20"/>
            <w:szCs w:val="20"/>
            <w:u w:val="none"/>
          </w:rPr>
          <w:t>https://www.passeidireto.com/arquivo/11124906/as-teorias-da-justica-depois-de-rawls-roberto-gargarella</w:t>
        </w:r>
      </w:hyperlink>
      <w:r w:rsidRPr="005122B6">
        <w:rPr>
          <w:rFonts w:ascii="Times New Roman" w:hAnsi="Times New Roman" w:cs="Times New Roman"/>
          <w:sz w:val="20"/>
          <w:szCs w:val="20"/>
        </w:rPr>
        <w:t xml:space="preserve"> ISBN 978-85-7827-0070. p. 137. </w:t>
      </w:r>
    </w:p>
  </w:footnote>
  <w:footnote w:id="269">
    <w:p w14:paraId="32447955" w14:textId="39148F6F"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DWORKIN, Ronald. </w:t>
      </w:r>
      <w:r w:rsidRPr="005122B6">
        <w:rPr>
          <w:rFonts w:ascii="Times New Roman" w:hAnsi="Times New Roman" w:cs="Times New Roman"/>
          <w:b/>
        </w:rPr>
        <w:t>Levando direitos a sério</w:t>
      </w:r>
      <w:r w:rsidRPr="005122B6">
        <w:rPr>
          <w:rFonts w:ascii="Times New Roman" w:hAnsi="Times New Roman" w:cs="Times New Roman"/>
        </w:rPr>
        <w:t xml:space="preserve">. [Em linha]. Tradução de Neslon Boeira. São Paulo: Martins Fontes, 2002. [Consult. 22 Jun 2019]. Disponível em </w:t>
      </w:r>
      <w:hyperlink r:id="rId36" w:history="1">
        <w:r w:rsidRPr="005122B6">
          <w:rPr>
            <w:rStyle w:val="Hyperlink"/>
            <w:rFonts w:ascii="Times New Roman" w:hAnsi="Times New Roman" w:cs="Times New Roman"/>
            <w:color w:val="auto"/>
            <w:u w:val="none"/>
          </w:rPr>
          <w:t>https://www.academia.edu/28965691/LEVANDO_OS_DIREITOS_A_S%C3%89RIO_-_RONALD_DWORKIN</w:t>
        </w:r>
      </w:hyperlink>
      <w:r w:rsidRPr="005122B6">
        <w:rPr>
          <w:rFonts w:ascii="Times New Roman" w:hAnsi="Times New Roman" w:cs="Times New Roman"/>
        </w:rPr>
        <w:t xml:space="preserve"> p. 420.</w:t>
      </w:r>
    </w:p>
  </w:footnote>
  <w:footnote w:id="270">
    <w:p w14:paraId="07EF7D8F" w14:textId="6DD7333D"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Ibidem.</w:t>
      </w:r>
      <w:r w:rsidRPr="005122B6">
        <w:rPr>
          <w:rFonts w:ascii="Times New Roman" w:hAnsi="Times New Roman" w:cs="Times New Roman"/>
        </w:rPr>
        <w:t xml:space="preserve"> </w:t>
      </w:r>
    </w:p>
  </w:footnote>
  <w:footnote w:id="271">
    <w:p w14:paraId="09B09BF6" w14:textId="7777777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Ibidem.</w:t>
      </w:r>
    </w:p>
  </w:footnote>
  <w:footnote w:id="272">
    <w:p w14:paraId="2DA1EEA2" w14:textId="49D98719"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lang w:val="en-US"/>
        </w:rPr>
        <w:t xml:space="preserve"> GUTMAN, Amy - </w:t>
      </w:r>
      <w:r w:rsidRPr="005122B6">
        <w:rPr>
          <w:rFonts w:ascii="Times New Roman" w:hAnsi="Times New Roman" w:cs="Times New Roman"/>
          <w:lang w:val="en-US"/>
        </w:rPr>
        <w:t xml:space="preserve">Introdução </w:t>
      </w:r>
      <w:r w:rsidRPr="005122B6">
        <w:rPr>
          <w:rFonts w:ascii="Times New Roman" w:hAnsi="Times New Roman" w:cs="Times New Roman"/>
          <w:lang w:val="en-US"/>
        </w:rPr>
        <w:t xml:space="preserve">In: TAYLOR, Charles. </w:t>
      </w:r>
      <w:r w:rsidRPr="005122B6">
        <w:rPr>
          <w:rFonts w:ascii="Times New Roman" w:hAnsi="Times New Roman" w:cs="Times New Roman"/>
          <w:b/>
        </w:rPr>
        <w:t>Multiculturalismo: examinando a política do reconhecimento</w:t>
      </w:r>
      <w:r w:rsidRPr="005122B6">
        <w:rPr>
          <w:rFonts w:ascii="Times New Roman" w:hAnsi="Times New Roman" w:cs="Times New Roman"/>
        </w:rPr>
        <w:t xml:space="preserve">. [Em linha]. Lisboa: Piaget, 1994. p 21-43 [Consult. 23 Jun. 2019.] Disponível em </w:t>
      </w:r>
      <w:hyperlink r:id="rId37" w:history="1">
        <w:r w:rsidRPr="005122B6">
          <w:rPr>
            <w:rStyle w:val="Hyperlink"/>
            <w:rFonts w:ascii="Times New Roman" w:hAnsi="Times New Roman" w:cs="Times New Roman"/>
            <w:color w:val="auto"/>
            <w:u w:val="none"/>
          </w:rPr>
          <w:t>https://pt.scribd.com/doc/80143285/Charles-Taylor-Multiculturaismo p</w:t>
        </w:r>
      </w:hyperlink>
      <w:r w:rsidRPr="005122B6">
        <w:rPr>
          <w:rFonts w:ascii="Times New Roman" w:hAnsi="Times New Roman" w:cs="Times New Roman"/>
        </w:rPr>
        <w:t>. 29.</w:t>
      </w:r>
    </w:p>
  </w:footnote>
  <w:footnote w:id="273">
    <w:p w14:paraId="575BEB02"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 p.</w:t>
      </w:r>
      <w:r w:rsidRPr="005122B6">
        <w:rPr>
          <w:rFonts w:ascii="Times New Roman" w:hAnsi="Times New Roman" w:cs="Times New Roman"/>
        </w:rPr>
        <w:t xml:space="preserve"> 170.</w:t>
      </w:r>
    </w:p>
  </w:footnote>
  <w:footnote w:id="274">
    <w:p w14:paraId="2A5D672E" w14:textId="086D5338" w:rsidR="006A0768" w:rsidRPr="005122B6" w:rsidRDefault="006A0768" w:rsidP="005F0185">
      <w:pPr>
        <w:spacing w:after="0" w:line="240" w:lineRule="auto"/>
        <w:jc w:val="both"/>
        <w:rPr>
          <w:rFonts w:ascii="Times New Roman" w:hAnsi="Times New Roman" w:cs="Times New Roman"/>
          <w:sz w:val="20"/>
          <w:szCs w:val="20"/>
        </w:rPr>
      </w:pPr>
      <w:r w:rsidRPr="005122B6">
        <w:rPr>
          <w:rStyle w:val="Refdenotaderodap"/>
          <w:rFonts w:ascii="Times New Roman" w:hAnsi="Times New Roman" w:cs="Times New Roman"/>
          <w:sz w:val="20"/>
          <w:szCs w:val="20"/>
        </w:rPr>
        <w:footnoteRef/>
      </w:r>
      <w:r w:rsidRPr="005122B6">
        <w:rPr>
          <w:rFonts w:ascii="Times New Roman" w:hAnsi="Times New Roman" w:cs="Times New Roman"/>
          <w:sz w:val="20"/>
          <w:szCs w:val="20"/>
        </w:rPr>
        <w:t xml:space="preserve"> TAVARES, Felipe Cavaliere – O comunitarismo e seu ideal de justiça.</w:t>
      </w:r>
      <w:r w:rsidRPr="005122B6">
        <w:rPr>
          <w:rFonts w:ascii="Times New Roman" w:hAnsi="Times New Roman" w:cs="Times New Roman"/>
          <w:b/>
          <w:sz w:val="20"/>
          <w:szCs w:val="20"/>
        </w:rPr>
        <w:t>.</w:t>
      </w:r>
      <w:r w:rsidRPr="005122B6">
        <w:rPr>
          <w:rFonts w:ascii="Times New Roman" w:hAnsi="Times New Roman" w:cs="Times New Roman"/>
          <w:sz w:val="20"/>
          <w:szCs w:val="20"/>
        </w:rPr>
        <w:t xml:space="preserve"> [Em linha].  </w:t>
      </w:r>
      <w:r w:rsidRPr="005122B6">
        <w:rPr>
          <w:rFonts w:ascii="Times New Roman" w:hAnsi="Times New Roman" w:cs="Times New Roman"/>
          <w:b/>
          <w:sz w:val="20"/>
          <w:szCs w:val="20"/>
        </w:rPr>
        <w:t>Legis Augustus</w:t>
      </w:r>
      <w:r w:rsidRPr="005122B6">
        <w:rPr>
          <w:rFonts w:ascii="Times New Roman" w:hAnsi="Times New Roman" w:cs="Times New Roman"/>
          <w:sz w:val="20"/>
          <w:szCs w:val="20"/>
        </w:rPr>
        <w:t xml:space="preserve"> p.33.</w:t>
      </w:r>
    </w:p>
  </w:footnote>
  <w:footnote w:id="275">
    <w:p w14:paraId="74AEC14C" w14:textId="66616259"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w:t>
      </w:r>
      <w:r w:rsidRPr="005122B6">
        <w:rPr>
          <w:rFonts w:ascii="Times New Roman" w:hAnsi="Times New Roman" w:cs="Times New Roman"/>
          <w:lang w:val="pt-BR"/>
        </w:rPr>
        <w:t xml:space="preserve"> pp. 37-38.</w:t>
      </w:r>
    </w:p>
  </w:footnote>
  <w:footnote w:id="276">
    <w:p w14:paraId="6C090FC3" w14:textId="4C60C918"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(Hegel </w:t>
      </w:r>
      <w:r w:rsidRPr="005122B6">
        <w:rPr>
          <w:rFonts w:ascii="Times New Roman" w:hAnsi="Times New Roman" w:cs="Times New Roman"/>
          <w:i/>
        </w:rPr>
        <w:t>apud</w:t>
      </w:r>
      <w:r w:rsidRPr="005122B6">
        <w:rPr>
          <w:rFonts w:ascii="Times New Roman" w:hAnsi="Times New Roman" w:cs="Times New Roman"/>
        </w:rPr>
        <w:t xml:space="preserve"> TAVARES, 2014, 113-114).</w:t>
      </w:r>
    </w:p>
  </w:footnote>
  <w:footnote w:id="277">
    <w:p w14:paraId="32AE94D1" w14:textId="021E8564" w:rsidR="006A0768" w:rsidRPr="005122B6" w:rsidRDefault="006A0768" w:rsidP="005F0185">
      <w:pPr>
        <w:spacing w:after="0" w:line="240" w:lineRule="auto"/>
        <w:jc w:val="both"/>
        <w:rPr>
          <w:rFonts w:ascii="Times New Roman" w:hAnsi="Times New Roman" w:cs="Times New Roman"/>
          <w:sz w:val="20"/>
          <w:szCs w:val="20"/>
        </w:rPr>
      </w:pPr>
      <w:r w:rsidRPr="005122B6">
        <w:rPr>
          <w:rStyle w:val="Refdenotaderodap"/>
          <w:rFonts w:ascii="Times New Roman" w:hAnsi="Times New Roman" w:cs="Times New Roman"/>
          <w:sz w:val="20"/>
          <w:szCs w:val="20"/>
        </w:rPr>
        <w:footnoteRef/>
      </w:r>
      <w:r w:rsidRPr="005122B6">
        <w:rPr>
          <w:rFonts w:ascii="Times New Roman" w:hAnsi="Times New Roman" w:cs="Times New Roman"/>
          <w:sz w:val="20"/>
          <w:szCs w:val="20"/>
        </w:rPr>
        <w:t xml:space="preserve"> TAVARES, Felipe Cavaliere – O comunitarismo e seu ideal de justiça. [Em linha].  </w:t>
      </w:r>
      <w:r w:rsidRPr="005122B6">
        <w:rPr>
          <w:rFonts w:ascii="Times New Roman" w:hAnsi="Times New Roman" w:cs="Times New Roman"/>
          <w:b/>
          <w:sz w:val="20"/>
          <w:szCs w:val="20"/>
        </w:rPr>
        <w:t>Legis Augustus.</w:t>
      </w:r>
      <w:r w:rsidRPr="005122B6">
        <w:rPr>
          <w:rFonts w:ascii="Times New Roman" w:hAnsi="Times New Roman" w:cs="Times New Roman"/>
          <w:sz w:val="20"/>
          <w:szCs w:val="20"/>
        </w:rPr>
        <w:t xml:space="preserve"> p.33.</w:t>
      </w:r>
    </w:p>
  </w:footnote>
  <w:footnote w:id="278">
    <w:p w14:paraId="6E8FDBD5" w14:textId="7F437560"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Ibidem.</w:t>
      </w:r>
    </w:p>
  </w:footnote>
  <w:footnote w:id="279">
    <w:p w14:paraId="1FF16647" w14:textId="4307ED5D"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p. 38.</w:t>
      </w:r>
    </w:p>
  </w:footnote>
  <w:footnote w:id="280">
    <w:p w14:paraId="0AED7ADA" w14:textId="09E0E992"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TAVARES, Felipe Cavaliere – O comunitarismo e seu ideal de justiça. </w:t>
      </w:r>
      <w:r w:rsidRPr="005122B6">
        <w:rPr>
          <w:rFonts w:ascii="Times New Roman" w:hAnsi="Times New Roman" w:cs="Times New Roman"/>
          <w:b/>
        </w:rPr>
        <w:t>Legis Augustus.</w:t>
      </w:r>
      <w:r w:rsidRPr="005122B6">
        <w:rPr>
          <w:rFonts w:ascii="Times New Roman" w:hAnsi="Times New Roman" w:cs="Times New Roman"/>
        </w:rPr>
        <w:t xml:space="preserve"> [Em linha].  p. 28.</w:t>
      </w:r>
    </w:p>
  </w:footnote>
  <w:footnote w:id="281">
    <w:p w14:paraId="54550937" w14:textId="0B820599"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p. 35.</w:t>
      </w:r>
    </w:p>
  </w:footnote>
  <w:footnote w:id="282">
    <w:p w14:paraId="538EB47E"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p. 36.</w:t>
      </w:r>
    </w:p>
  </w:footnote>
  <w:footnote w:id="283">
    <w:p w14:paraId="24AF2190" w14:textId="3AD391B8"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Ibidem.</w:t>
      </w:r>
    </w:p>
  </w:footnote>
  <w:footnote w:id="284">
    <w:p w14:paraId="6DA75858" w14:textId="14AC865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ROCKFELER</w:t>
      </w:r>
      <w:r w:rsidRPr="005122B6">
        <w:rPr>
          <w:rFonts w:ascii="Times New Roman" w:hAnsi="Times New Roman" w:cs="Times New Roman"/>
          <w:i/>
        </w:rPr>
        <w:t xml:space="preserve"> </w:t>
      </w:r>
      <w:r w:rsidRPr="005122B6">
        <w:rPr>
          <w:rFonts w:ascii="Times New Roman" w:hAnsi="Times New Roman" w:cs="Times New Roman"/>
        </w:rPr>
        <w:t xml:space="preserve">In: TAYLOR, Charles. </w:t>
      </w:r>
      <w:r w:rsidRPr="005122B6">
        <w:rPr>
          <w:rFonts w:ascii="Times New Roman" w:hAnsi="Times New Roman" w:cs="Times New Roman"/>
          <w:b/>
        </w:rPr>
        <w:t>Multiculturalismo: examinando a política do reconhecimento</w:t>
      </w:r>
      <w:r w:rsidRPr="005122B6">
        <w:rPr>
          <w:rFonts w:ascii="Times New Roman" w:hAnsi="Times New Roman" w:cs="Times New Roman"/>
        </w:rPr>
        <w:t xml:space="preserve">. [Em linha]. Lisboa: Piaget, 1994. p 105-115 [Consult.30 Jun. 2019.] Disponível em </w:t>
      </w:r>
      <w:hyperlink r:id="rId38" w:history="1">
        <w:r w:rsidRPr="005122B6">
          <w:rPr>
            <w:rStyle w:val="Hyperlink"/>
            <w:rFonts w:ascii="Times New Roman" w:hAnsi="Times New Roman" w:cs="Times New Roman"/>
            <w:color w:val="auto"/>
            <w:u w:val="none"/>
          </w:rPr>
          <w:t>https://pt.scribd.com/doc/80143285/Charles-Taylor-Multiculturaismo pp 105-115</w:t>
        </w:r>
      </w:hyperlink>
    </w:p>
  </w:footnote>
  <w:footnote w:id="285">
    <w:p w14:paraId="2F7E0857" w14:textId="7157B2B3"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TAVARES, Felipe Cavaliere – O comunitarismo e seu ideal de justiça. [Em linha]. </w:t>
      </w:r>
      <w:r w:rsidRPr="005122B6">
        <w:rPr>
          <w:rFonts w:ascii="Times New Roman" w:hAnsi="Times New Roman" w:cs="Times New Roman"/>
          <w:b/>
        </w:rPr>
        <w:t>Legis Augustus.</w:t>
      </w:r>
      <w:r w:rsidRPr="005122B6">
        <w:rPr>
          <w:rFonts w:ascii="Times New Roman" w:hAnsi="Times New Roman" w:cs="Times New Roman"/>
        </w:rPr>
        <w:t xml:space="preserve"> p. 33.</w:t>
      </w:r>
    </w:p>
  </w:footnote>
  <w:footnote w:id="286">
    <w:p w14:paraId="1112BAD0" w14:textId="3434841F" w:rsidR="006A0768" w:rsidRPr="005122B6" w:rsidRDefault="006A0768" w:rsidP="005F0185">
      <w:pPr>
        <w:pStyle w:val="Textodenotaderodap"/>
        <w:jc w:val="both"/>
        <w:rPr>
          <w:rFonts w:ascii="Times New Roman" w:hAnsi="Times New Roman" w:cs="Times New Roman"/>
          <w:lang w:val="en-US"/>
        </w:rPr>
      </w:pPr>
      <w:r w:rsidRPr="005122B6">
        <w:rPr>
          <w:rStyle w:val="Refdenotaderodap"/>
          <w:rFonts w:ascii="Times New Roman" w:hAnsi="Times New Roman" w:cs="Times New Roman"/>
        </w:rPr>
        <w:footnoteRef/>
      </w:r>
      <w:r w:rsidRPr="005122B6">
        <w:rPr>
          <w:rFonts w:ascii="Times New Roman" w:hAnsi="Times New Roman" w:cs="Times New Roman"/>
        </w:rPr>
        <w:t xml:space="preserve"> ARAÚJO, Luiz Bernardo Leite – Liberalismo, Identidade e reconhecimento em Habermas. </w:t>
      </w:r>
      <w:r w:rsidRPr="005122B6">
        <w:rPr>
          <w:rFonts w:ascii="Times New Roman" w:hAnsi="Times New Roman" w:cs="Times New Roman"/>
          <w:lang w:val="en-US"/>
        </w:rPr>
        <w:t>[</w:t>
      </w:r>
      <w:r w:rsidRPr="005122B6">
        <w:rPr>
          <w:rFonts w:ascii="Times New Roman" w:hAnsi="Times New Roman" w:cs="Times New Roman"/>
          <w:lang w:val="en-US"/>
        </w:rPr>
        <w:t xml:space="preserve">Em linha]. </w:t>
      </w:r>
      <w:r w:rsidRPr="005122B6">
        <w:rPr>
          <w:rFonts w:ascii="Times New Roman" w:hAnsi="Times New Roman" w:cs="Times New Roman"/>
          <w:b/>
          <w:lang w:val="en-US"/>
        </w:rPr>
        <w:t>Veritas</w:t>
      </w:r>
      <w:r w:rsidRPr="005122B6">
        <w:rPr>
          <w:rFonts w:ascii="Times New Roman" w:hAnsi="Times New Roman" w:cs="Times New Roman"/>
          <w:lang w:val="en-US"/>
        </w:rPr>
        <w:t>. p. 124.</w:t>
      </w:r>
    </w:p>
  </w:footnote>
  <w:footnote w:id="287">
    <w:p w14:paraId="169582CD" w14:textId="7642F030"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HABERMAS, </w:t>
      </w:r>
      <w:r w:rsidRPr="005122B6">
        <w:rPr>
          <w:rFonts w:ascii="Times New Roman" w:hAnsi="Times New Roman" w:cs="Times New Roman"/>
          <w:lang w:val="pt-BR"/>
        </w:rPr>
        <w:t xml:space="preserve">Jürgem - </w:t>
      </w:r>
      <w:r w:rsidRPr="005122B6">
        <w:rPr>
          <w:rFonts w:ascii="Times New Roman" w:hAnsi="Times New Roman" w:cs="Times New Roman"/>
        </w:rPr>
        <w:t xml:space="preserve">Lutas pelo reconhecimento no Estado democrático constitucional. In: TAYLOR, Charles. </w:t>
      </w:r>
      <w:r w:rsidRPr="005122B6">
        <w:rPr>
          <w:rFonts w:ascii="Times New Roman" w:hAnsi="Times New Roman" w:cs="Times New Roman"/>
          <w:b/>
        </w:rPr>
        <w:t>Multiculturalismo: Examinando a política do reconhecimento</w:t>
      </w:r>
      <w:r w:rsidRPr="005122B6">
        <w:rPr>
          <w:rFonts w:ascii="Times New Roman" w:hAnsi="Times New Roman" w:cs="Times New Roman"/>
        </w:rPr>
        <w:t>. p. 127.</w:t>
      </w:r>
    </w:p>
  </w:footnote>
  <w:footnote w:id="288">
    <w:p w14:paraId="00C79FA9" w14:textId="2A126858"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xml:space="preserve"> p.125. </w:t>
      </w:r>
    </w:p>
  </w:footnote>
  <w:footnote w:id="289">
    <w:p w14:paraId="0544B7D1" w14:textId="33F8782C"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ARAÚJO, Luiz Bernardo Leite – Liberalismo, Identidade e reconhecimento em Habermas. [Em linha]. </w:t>
      </w:r>
      <w:r w:rsidRPr="005122B6">
        <w:rPr>
          <w:rFonts w:ascii="Times New Roman" w:hAnsi="Times New Roman" w:cs="Times New Roman"/>
          <w:b/>
        </w:rPr>
        <w:t>Veritas.</w:t>
      </w:r>
      <w:r w:rsidRPr="005122B6">
        <w:rPr>
          <w:rFonts w:ascii="Times New Roman" w:hAnsi="Times New Roman" w:cs="Times New Roman"/>
        </w:rPr>
        <w:t xml:space="preserve"> p.</w:t>
      </w:r>
      <w:r w:rsidRPr="005122B6">
        <w:rPr>
          <w:rFonts w:ascii="Times New Roman" w:hAnsi="Times New Roman" w:cs="Times New Roman"/>
          <w:b/>
        </w:rPr>
        <w:t xml:space="preserve"> </w:t>
      </w:r>
      <w:r w:rsidRPr="005122B6">
        <w:rPr>
          <w:rFonts w:ascii="Times New Roman" w:hAnsi="Times New Roman" w:cs="Times New Roman"/>
        </w:rPr>
        <w:t>126.</w:t>
      </w:r>
    </w:p>
  </w:footnote>
  <w:footnote w:id="290">
    <w:p w14:paraId="384C80DA" w14:textId="5EF4C3C4"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Ibidem.</w:t>
      </w:r>
    </w:p>
  </w:footnote>
  <w:footnote w:id="291">
    <w:p w14:paraId="69F80BCF"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xml:space="preserve"> p.127.</w:t>
      </w:r>
    </w:p>
  </w:footnote>
  <w:footnote w:id="292">
    <w:p w14:paraId="6BE9F244"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Ibidem.</w:t>
      </w:r>
    </w:p>
  </w:footnote>
  <w:footnote w:id="293">
    <w:p w14:paraId="09001464"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Ibidem.</w:t>
      </w:r>
    </w:p>
  </w:footnote>
  <w:footnote w:id="294">
    <w:p w14:paraId="631AF334"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Ibidem.</w:t>
      </w:r>
    </w:p>
  </w:footnote>
  <w:footnote w:id="295">
    <w:p w14:paraId="5D31240B" w14:textId="1C3ED09D"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w:t>
      </w:r>
      <w:r w:rsidRPr="005122B6">
        <w:rPr>
          <w:rFonts w:ascii="Times New Roman" w:hAnsi="Times New Roman" w:cs="Times New Roman"/>
          <w:lang w:val="pt-BR"/>
        </w:rPr>
        <w:t xml:space="preserve">HABERMAS, </w:t>
      </w:r>
      <w:r w:rsidRPr="005122B6">
        <w:rPr>
          <w:rFonts w:ascii="Times New Roman" w:hAnsi="Times New Roman" w:cs="Times New Roman"/>
          <w:lang w:val="pt-BR"/>
        </w:rPr>
        <w:t xml:space="preserve">Jürgem </w:t>
      </w:r>
      <w:r w:rsidRPr="005122B6">
        <w:rPr>
          <w:rFonts w:ascii="Times New Roman" w:hAnsi="Times New Roman" w:cs="Times New Roman"/>
          <w:b/>
          <w:lang w:val="pt-BR"/>
        </w:rPr>
        <w:t>– A inclusão do outo: Estudos de Teoria política</w:t>
      </w:r>
      <w:r w:rsidRPr="005122B6">
        <w:rPr>
          <w:rFonts w:ascii="Times New Roman" w:hAnsi="Times New Roman" w:cs="Times New Roman"/>
          <w:lang w:val="pt-BR"/>
        </w:rPr>
        <w:t xml:space="preserve">. </w:t>
      </w:r>
      <w:r w:rsidRPr="005122B6">
        <w:rPr>
          <w:rFonts w:ascii="Times New Roman" w:hAnsi="Times New Roman" w:cs="Times New Roman"/>
        </w:rPr>
        <w:t xml:space="preserve">[Em linha]. Tradução George Speber e Paulo Astor Soethe. São Paulo: Edições Loyola, 2002. [Consult. 30 Jul. 201]. Disponível em </w:t>
      </w:r>
      <w:hyperlink r:id="rId39" w:history="1">
        <w:r w:rsidRPr="005122B6">
          <w:rPr>
            <w:rStyle w:val="Hyperlink"/>
            <w:rFonts w:ascii="Times New Roman" w:hAnsi="Times New Roman" w:cs="Times New Roman"/>
            <w:color w:val="auto"/>
            <w:u w:val="none"/>
          </w:rPr>
          <w:t>http://charlezine.com.br/wp-content/uploads/A-Inclusa%CC%83o-do-Outro-Habermas.pdf</w:t>
        </w:r>
      </w:hyperlink>
      <w:r w:rsidRPr="005122B6">
        <w:rPr>
          <w:rFonts w:ascii="Times New Roman" w:hAnsi="Times New Roman" w:cs="Times New Roman"/>
        </w:rPr>
        <w:t>. p. 81</w:t>
      </w:r>
    </w:p>
  </w:footnote>
  <w:footnote w:id="296">
    <w:p w14:paraId="1BF0F88B"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TAVARES, Felipe Cavaliere – O comunitarismo e seu ideal de justiça. </w:t>
      </w:r>
      <w:r w:rsidRPr="005122B6">
        <w:rPr>
          <w:rFonts w:ascii="Times New Roman" w:hAnsi="Times New Roman" w:cs="Times New Roman"/>
          <w:b/>
        </w:rPr>
        <w:t>Legis Augustus.</w:t>
      </w:r>
      <w:r w:rsidRPr="005122B6">
        <w:rPr>
          <w:rFonts w:ascii="Times New Roman" w:hAnsi="Times New Roman" w:cs="Times New Roman"/>
        </w:rPr>
        <w:t xml:space="preserve"> [Em linha]. p.34.</w:t>
      </w:r>
    </w:p>
  </w:footnote>
  <w:footnote w:id="297">
    <w:p w14:paraId="067BC07F"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ARAÚJO, Luiz Bernardo Leite – Liberalismo, Identidade e reconhecimento em Habermas. </w:t>
      </w:r>
      <w:r w:rsidRPr="005122B6">
        <w:rPr>
          <w:rFonts w:ascii="Times New Roman" w:hAnsi="Times New Roman" w:cs="Times New Roman"/>
          <w:b/>
        </w:rPr>
        <w:t>Veritas</w:t>
      </w:r>
      <w:r w:rsidRPr="005122B6">
        <w:rPr>
          <w:rFonts w:ascii="Times New Roman" w:hAnsi="Times New Roman" w:cs="Times New Roman"/>
        </w:rPr>
        <w:t xml:space="preserve"> [Em linha]</w:t>
      </w:r>
      <w:r w:rsidRPr="005122B6">
        <w:rPr>
          <w:rFonts w:ascii="Times New Roman" w:hAnsi="Times New Roman" w:cs="Times New Roman"/>
          <w:shd w:val="clear" w:color="auto" w:fill="FBFBF3"/>
        </w:rPr>
        <w:t>. p. 127.</w:t>
      </w:r>
    </w:p>
  </w:footnote>
  <w:footnote w:id="298">
    <w:p w14:paraId="314BE9D0" w14:textId="3710FF30"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w:t>
      </w:r>
      <w:r w:rsidRPr="005122B6">
        <w:rPr>
          <w:rFonts w:ascii="Times New Roman" w:hAnsi="Times New Roman" w:cs="Times New Roman"/>
          <w:lang w:val="pt-BR"/>
        </w:rPr>
        <w:t xml:space="preserve">HABERMAS, </w:t>
      </w:r>
      <w:r w:rsidRPr="005122B6">
        <w:rPr>
          <w:rFonts w:ascii="Times New Roman" w:hAnsi="Times New Roman" w:cs="Times New Roman"/>
          <w:lang w:val="pt-BR"/>
        </w:rPr>
        <w:t xml:space="preserve">Jürgem </w:t>
      </w:r>
      <w:r w:rsidRPr="005122B6">
        <w:rPr>
          <w:rFonts w:ascii="Times New Roman" w:hAnsi="Times New Roman" w:cs="Times New Roman"/>
          <w:b/>
          <w:lang w:val="pt-BR"/>
        </w:rPr>
        <w:t>– A inclusão do outo: Estudos de Teoria política</w:t>
      </w:r>
      <w:r w:rsidRPr="005122B6">
        <w:rPr>
          <w:rFonts w:ascii="Times New Roman" w:hAnsi="Times New Roman" w:cs="Times New Roman"/>
          <w:lang w:val="pt-BR"/>
        </w:rPr>
        <w:t xml:space="preserve">. </w:t>
      </w:r>
      <w:r w:rsidRPr="005122B6">
        <w:rPr>
          <w:rFonts w:ascii="Times New Roman" w:hAnsi="Times New Roman" w:cs="Times New Roman"/>
        </w:rPr>
        <w:t>[Em linha]. p. 359.</w:t>
      </w:r>
    </w:p>
  </w:footnote>
  <w:footnote w:id="299">
    <w:p w14:paraId="54946D00" w14:textId="2939E84D"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ARAÚJO, Luiz Bernardo Leite – Liberalismo, Identidade e reconhecimento em Habermas. </w:t>
      </w:r>
      <w:r w:rsidRPr="005122B6">
        <w:rPr>
          <w:rFonts w:ascii="Times New Roman" w:hAnsi="Times New Roman" w:cs="Times New Roman"/>
          <w:b/>
        </w:rPr>
        <w:t>Veritas</w:t>
      </w:r>
      <w:r w:rsidRPr="005122B6">
        <w:rPr>
          <w:rFonts w:ascii="Times New Roman" w:hAnsi="Times New Roman" w:cs="Times New Roman"/>
        </w:rPr>
        <w:t xml:space="preserve"> [Em linha]</w:t>
      </w:r>
      <w:r w:rsidRPr="005122B6">
        <w:rPr>
          <w:rFonts w:ascii="Times New Roman" w:hAnsi="Times New Roman" w:cs="Times New Roman"/>
          <w:shd w:val="clear" w:color="auto" w:fill="FBFBF3"/>
        </w:rPr>
        <w:t>. p. 128.</w:t>
      </w:r>
    </w:p>
  </w:footnote>
  <w:footnote w:id="300">
    <w:p w14:paraId="5D2680ED"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Ibidem.</w:t>
      </w:r>
    </w:p>
  </w:footnote>
  <w:footnote w:id="301">
    <w:p w14:paraId="292CDB77"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p. 129.</w:t>
      </w:r>
    </w:p>
  </w:footnote>
  <w:footnote w:id="302">
    <w:p w14:paraId="38EC3621"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Ibidem.</w:t>
      </w:r>
    </w:p>
  </w:footnote>
  <w:footnote w:id="303">
    <w:p w14:paraId="58E557EB"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Ibidem.</w:t>
      </w:r>
    </w:p>
  </w:footnote>
  <w:footnote w:id="304">
    <w:p w14:paraId="716ABA98"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p. 130.</w:t>
      </w:r>
    </w:p>
  </w:footnote>
  <w:footnote w:id="305">
    <w:p w14:paraId="26854C76"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Ibidem.</w:t>
      </w:r>
    </w:p>
  </w:footnote>
  <w:footnote w:id="306">
    <w:p w14:paraId="62D30C6D"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p. 131.</w:t>
      </w:r>
    </w:p>
  </w:footnote>
  <w:footnote w:id="307">
    <w:p w14:paraId="5590AF54"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FONTES, Paulo Gustavo Guedes</w:t>
      </w:r>
      <w:r w:rsidRPr="005122B6">
        <w:rPr>
          <w:rFonts w:ascii="Times New Roman" w:hAnsi="Times New Roman" w:cs="Times New Roman"/>
          <w:b/>
        </w:rPr>
        <w:t xml:space="preserve"> – Neoconstitucionalismo e verdade: limites democráticos da jurisdição constitucional. </w:t>
      </w:r>
      <w:r w:rsidRPr="005122B6">
        <w:rPr>
          <w:rFonts w:ascii="Times New Roman" w:hAnsi="Times New Roman" w:cs="Times New Roman"/>
        </w:rPr>
        <w:t>Rio de Janeiro: Lumen Juris, 2018. p. 129.</w:t>
      </w:r>
    </w:p>
  </w:footnote>
  <w:footnote w:id="308">
    <w:p w14:paraId="0164CDC3" w14:textId="2E8E9753"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(HEGEL, </w:t>
      </w:r>
      <w:r w:rsidRPr="005122B6">
        <w:rPr>
          <w:rFonts w:ascii="Times New Roman" w:hAnsi="Times New Roman" w:cs="Times New Roman"/>
          <w:i/>
        </w:rPr>
        <w:t xml:space="preserve">apud </w:t>
      </w:r>
      <w:r w:rsidRPr="005122B6">
        <w:rPr>
          <w:rFonts w:ascii="Times New Roman" w:hAnsi="Times New Roman" w:cs="Times New Roman"/>
        </w:rPr>
        <w:t>CUNHA, 2010, 30)</w:t>
      </w:r>
    </w:p>
  </w:footnote>
  <w:footnote w:id="309">
    <w:p w14:paraId="2AA2FB6A" w14:textId="77777777" w:rsidR="006A0768" w:rsidRPr="005122B6" w:rsidRDefault="006A0768" w:rsidP="005F0185">
      <w:pPr>
        <w:tabs>
          <w:tab w:val="left" w:pos="0"/>
          <w:tab w:val="left" w:pos="851"/>
        </w:tabs>
        <w:spacing w:after="0" w:line="240" w:lineRule="auto"/>
        <w:jc w:val="both"/>
        <w:rPr>
          <w:rFonts w:ascii="Times New Roman" w:hAnsi="Times New Roman" w:cs="Times New Roman"/>
          <w:sz w:val="20"/>
          <w:szCs w:val="20"/>
        </w:rPr>
      </w:pPr>
      <w:r w:rsidRPr="005122B6">
        <w:rPr>
          <w:rStyle w:val="Refdenotaderodap"/>
          <w:rFonts w:ascii="Times New Roman" w:hAnsi="Times New Roman" w:cs="Times New Roman"/>
          <w:sz w:val="20"/>
          <w:szCs w:val="20"/>
        </w:rPr>
        <w:footnoteRef/>
      </w:r>
      <w:r w:rsidRPr="005122B6">
        <w:rPr>
          <w:rFonts w:ascii="Times New Roman" w:hAnsi="Times New Roman" w:cs="Times New Roman"/>
          <w:sz w:val="20"/>
          <w:szCs w:val="20"/>
        </w:rPr>
        <w:t xml:space="preserve"> NAIA, Helena Reis – </w:t>
      </w:r>
      <w:r w:rsidRPr="005122B6">
        <w:rPr>
          <w:rFonts w:ascii="Times New Roman" w:hAnsi="Times New Roman" w:cs="Times New Roman"/>
          <w:b/>
          <w:sz w:val="20"/>
          <w:szCs w:val="20"/>
        </w:rPr>
        <w:t>O direito à diversidade: Do Estado Moderno ao Estado Plurinacional</w:t>
      </w:r>
      <w:r w:rsidRPr="005122B6">
        <w:rPr>
          <w:rFonts w:ascii="Times New Roman" w:hAnsi="Times New Roman" w:cs="Times New Roman"/>
          <w:sz w:val="20"/>
          <w:szCs w:val="20"/>
        </w:rPr>
        <w:t>. Vol. 2. Rio de Janeiro: Lumen Juris, 2015. p. 39.</w:t>
      </w:r>
    </w:p>
  </w:footnote>
  <w:footnote w:id="310">
    <w:p w14:paraId="4993D970"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WATTERS, Malcom – </w:t>
      </w:r>
      <w:r w:rsidRPr="005122B6">
        <w:rPr>
          <w:rFonts w:ascii="Times New Roman" w:hAnsi="Times New Roman" w:cs="Times New Roman"/>
          <w:b/>
        </w:rPr>
        <w:t>Globalização</w:t>
      </w:r>
      <w:r w:rsidRPr="005122B6">
        <w:rPr>
          <w:rFonts w:ascii="Times New Roman" w:hAnsi="Times New Roman" w:cs="Times New Roman"/>
        </w:rPr>
        <w:t>. p. 2.</w:t>
      </w:r>
    </w:p>
  </w:footnote>
  <w:footnote w:id="311">
    <w:p w14:paraId="3171EA95" w14:textId="77777777" w:rsidR="006A0768" w:rsidRPr="005122B6" w:rsidRDefault="006A0768" w:rsidP="005F0185">
      <w:pPr>
        <w:spacing w:after="0" w:line="240" w:lineRule="auto"/>
        <w:jc w:val="both"/>
        <w:rPr>
          <w:rFonts w:ascii="Times New Roman" w:hAnsi="Times New Roman" w:cs="Times New Roman"/>
          <w:b/>
          <w:sz w:val="20"/>
          <w:szCs w:val="20"/>
        </w:rPr>
      </w:pPr>
      <w:r w:rsidRPr="005122B6">
        <w:rPr>
          <w:rStyle w:val="Refdenotaderodap"/>
          <w:rFonts w:ascii="Times New Roman" w:hAnsi="Times New Roman" w:cs="Times New Roman"/>
          <w:sz w:val="20"/>
          <w:szCs w:val="20"/>
        </w:rPr>
        <w:footnoteRef/>
      </w:r>
      <w:r w:rsidRPr="005122B6">
        <w:rPr>
          <w:rFonts w:ascii="Times New Roman" w:hAnsi="Times New Roman" w:cs="Times New Roman"/>
          <w:b/>
          <w:sz w:val="20"/>
          <w:szCs w:val="20"/>
        </w:rPr>
        <w:t xml:space="preserve"> </w:t>
      </w:r>
      <w:r w:rsidRPr="005122B6">
        <w:rPr>
          <w:rFonts w:ascii="Times New Roman" w:hAnsi="Times New Roman" w:cs="Times New Roman"/>
          <w:sz w:val="20"/>
          <w:szCs w:val="20"/>
        </w:rPr>
        <w:t>MORIN, Edgar; BAUDRILLARD, Jean</w:t>
      </w:r>
      <w:r w:rsidRPr="005122B6">
        <w:rPr>
          <w:rFonts w:ascii="Times New Roman" w:hAnsi="Times New Roman" w:cs="Times New Roman"/>
          <w:b/>
          <w:sz w:val="20"/>
          <w:szCs w:val="20"/>
        </w:rPr>
        <w:t xml:space="preserve"> – A Violência do Mundo. </w:t>
      </w:r>
      <w:r w:rsidRPr="005122B6">
        <w:rPr>
          <w:rFonts w:ascii="Times New Roman" w:hAnsi="Times New Roman" w:cs="Times New Roman"/>
          <w:sz w:val="20"/>
          <w:szCs w:val="20"/>
        </w:rPr>
        <w:t>Lisboa: Instituto Piaget, 2007. p. 43.</w:t>
      </w:r>
      <w:r w:rsidRPr="005122B6">
        <w:rPr>
          <w:rFonts w:ascii="Times New Roman" w:hAnsi="Times New Roman" w:cs="Times New Roman"/>
          <w:b/>
          <w:sz w:val="20"/>
          <w:szCs w:val="20"/>
        </w:rPr>
        <w:t xml:space="preserve"> </w:t>
      </w:r>
    </w:p>
    <w:p w14:paraId="480985EA" w14:textId="284A88A9" w:rsidR="006A0768" w:rsidRPr="005122B6" w:rsidRDefault="006A0768" w:rsidP="005F0185">
      <w:pPr>
        <w:spacing w:after="0" w:line="240" w:lineRule="auto"/>
        <w:jc w:val="both"/>
        <w:rPr>
          <w:rFonts w:ascii="Times New Roman" w:hAnsi="Times New Roman" w:cs="Times New Roman"/>
          <w:b/>
          <w:sz w:val="20"/>
          <w:szCs w:val="20"/>
        </w:rPr>
      </w:pPr>
      <w:r w:rsidRPr="005122B6">
        <w:rPr>
          <w:rFonts w:ascii="Times New Roman" w:hAnsi="Times New Roman" w:cs="Times New Roman"/>
          <w:sz w:val="20"/>
          <w:szCs w:val="20"/>
        </w:rPr>
        <w:t xml:space="preserve">Vale lembrar que Portugal foi o primeiro país a lançar-se nesta expansão global, dentre outros motivos para expandir a fé cristã e buscar novos mercados, tendo Roma realizado, em seu tempo, uma expansão comercial limitada ao mediterrâneo.  </w:t>
      </w:r>
    </w:p>
  </w:footnote>
  <w:footnote w:id="312">
    <w:p w14:paraId="30632EE3" w14:textId="7777777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WATTERS, Malcom – </w:t>
      </w:r>
      <w:r w:rsidRPr="005122B6">
        <w:rPr>
          <w:rFonts w:ascii="Times New Roman" w:hAnsi="Times New Roman" w:cs="Times New Roman"/>
          <w:b/>
        </w:rPr>
        <w:t>Globalização</w:t>
      </w:r>
      <w:r w:rsidRPr="005122B6">
        <w:rPr>
          <w:rFonts w:ascii="Times New Roman" w:hAnsi="Times New Roman" w:cs="Times New Roman"/>
        </w:rPr>
        <w:t>.</w:t>
      </w:r>
      <w:r w:rsidRPr="005122B6">
        <w:rPr>
          <w:rFonts w:ascii="Times New Roman" w:hAnsi="Times New Roman" w:cs="Times New Roman"/>
          <w:lang w:val="pt-BR"/>
        </w:rPr>
        <w:t xml:space="preserve"> p. 5.</w:t>
      </w:r>
    </w:p>
  </w:footnote>
  <w:footnote w:id="313">
    <w:p w14:paraId="7F5C2767" w14:textId="0235B572"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CUNHA, NEWTON </w:t>
      </w:r>
      <w:r w:rsidRPr="005122B6">
        <w:rPr>
          <w:rFonts w:ascii="Times New Roman" w:hAnsi="Times New Roman" w:cs="Times New Roman"/>
          <w:b/>
        </w:rPr>
        <w:t>– Cultura e atuação cultural: Uma contribuição a sua história e conceito</w:t>
      </w:r>
      <w:r w:rsidRPr="005122B6">
        <w:rPr>
          <w:rFonts w:ascii="Times New Roman" w:hAnsi="Times New Roman" w:cs="Times New Roman"/>
        </w:rPr>
        <w:t>. São Paulo: SESC SP, 2010. p. 36.</w:t>
      </w:r>
    </w:p>
  </w:footnote>
  <w:footnote w:id="314">
    <w:p w14:paraId="680A7BE0" w14:textId="77777777" w:rsidR="006A0768" w:rsidRPr="005122B6" w:rsidRDefault="006A0768" w:rsidP="005F0185">
      <w:pPr>
        <w:pStyle w:val="Textodenotaderodap"/>
        <w:jc w:val="both"/>
        <w:rPr>
          <w:rFonts w:ascii="Times New Roman" w:hAnsi="Times New Roman" w:cs="Times New Roman"/>
          <w:lang w:val="en-US"/>
        </w:rPr>
      </w:pPr>
      <w:r w:rsidRPr="005122B6">
        <w:rPr>
          <w:rStyle w:val="Refdenotaderodap"/>
          <w:rFonts w:ascii="Times New Roman" w:hAnsi="Times New Roman" w:cs="Times New Roman"/>
        </w:rPr>
        <w:footnoteRef/>
      </w:r>
      <w:r w:rsidRPr="005122B6">
        <w:rPr>
          <w:rFonts w:ascii="Times New Roman" w:hAnsi="Times New Roman" w:cs="Times New Roman"/>
          <w:lang w:val="en-US"/>
        </w:rPr>
        <w:t xml:space="preserve"> Idem – </w:t>
      </w:r>
      <w:r w:rsidRPr="005122B6">
        <w:rPr>
          <w:rFonts w:ascii="Times New Roman" w:hAnsi="Times New Roman" w:cs="Times New Roman"/>
          <w:b/>
          <w:lang w:val="en-US"/>
        </w:rPr>
        <w:t>Op. Cit.</w:t>
      </w:r>
      <w:r w:rsidRPr="005122B6">
        <w:rPr>
          <w:rFonts w:ascii="Times New Roman" w:hAnsi="Times New Roman" w:cs="Times New Roman"/>
          <w:lang w:val="en-US"/>
        </w:rPr>
        <w:t xml:space="preserve"> p. 3.</w:t>
      </w:r>
    </w:p>
  </w:footnote>
  <w:footnote w:id="315">
    <w:p w14:paraId="753F302A" w14:textId="3D62707C" w:rsidR="006A0768" w:rsidRPr="005122B6" w:rsidRDefault="006A0768" w:rsidP="005F0185">
      <w:pPr>
        <w:spacing w:after="0" w:line="240" w:lineRule="auto"/>
        <w:jc w:val="both"/>
        <w:rPr>
          <w:rFonts w:ascii="Times New Roman" w:hAnsi="Times New Roman" w:cs="Times New Roman"/>
          <w:sz w:val="20"/>
          <w:szCs w:val="20"/>
        </w:rPr>
      </w:pPr>
      <w:r w:rsidRPr="005122B6">
        <w:rPr>
          <w:rStyle w:val="Refdenotaderodap"/>
          <w:rFonts w:ascii="Times New Roman" w:hAnsi="Times New Roman" w:cs="Times New Roman"/>
          <w:sz w:val="20"/>
          <w:szCs w:val="20"/>
        </w:rPr>
        <w:footnoteRef/>
      </w:r>
      <w:r w:rsidRPr="005122B6">
        <w:rPr>
          <w:rFonts w:ascii="Times New Roman" w:hAnsi="Times New Roman" w:cs="Times New Roman"/>
          <w:sz w:val="20"/>
          <w:szCs w:val="20"/>
        </w:rPr>
        <w:t xml:space="preserve"> GIDDENS, Anthony. </w:t>
      </w:r>
      <w:r w:rsidRPr="005122B6">
        <w:rPr>
          <w:rFonts w:ascii="Times New Roman" w:hAnsi="Times New Roman" w:cs="Times New Roman"/>
          <w:b/>
          <w:sz w:val="20"/>
          <w:szCs w:val="20"/>
        </w:rPr>
        <w:t>As consequências da modernidade.</w:t>
      </w:r>
      <w:r w:rsidRPr="005122B6">
        <w:rPr>
          <w:rFonts w:ascii="Times New Roman" w:hAnsi="Times New Roman" w:cs="Times New Roman"/>
          <w:sz w:val="20"/>
          <w:szCs w:val="20"/>
        </w:rPr>
        <w:t xml:space="preserve"> [Em linha]. Tradução de Raul Fiker. São Paulo: Unesp, 1991.[Consult. 23. Jun.]. Disponível em </w:t>
      </w:r>
      <w:hyperlink r:id="rId40" w:history="1">
        <w:r w:rsidRPr="005122B6">
          <w:rPr>
            <w:rStyle w:val="Hyperlink"/>
            <w:rFonts w:ascii="Times New Roman" w:hAnsi="Times New Roman" w:cs="Times New Roman"/>
            <w:color w:val="auto"/>
            <w:sz w:val="20"/>
            <w:szCs w:val="20"/>
            <w:u w:val="none"/>
          </w:rPr>
          <w:t>http://www.afoiceeomartelo.com.br/posfsa/Autores/Giddens,%20Anthony/ANTHONY%20GIDDENS%20-%20As%20Consequencias%20da%20Modernidade.pdf</w:t>
        </w:r>
      </w:hyperlink>
      <w:r w:rsidRPr="005122B6">
        <w:rPr>
          <w:rFonts w:ascii="Times New Roman" w:hAnsi="Times New Roman" w:cs="Times New Roman"/>
          <w:sz w:val="20"/>
          <w:szCs w:val="20"/>
        </w:rPr>
        <w:t xml:space="preserve"> p. 153.</w:t>
      </w:r>
    </w:p>
  </w:footnote>
  <w:footnote w:id="316">
    <w:p w14:paraId="1427BBC3" w14:textId="39A14691" w:rsidR="006A0768" w:rsidRPr="005122B6" w:rsidRDefault="006A0768" w:rsidP="005F0185">
      <w:pPr>
        <w:spacing w:after="0" w:line="240" w:lineRule="auto"/>
        <w:jc w:val="both"/>
        <w:rPr>
          <w:rFonts w:ascii="Times New Roman" w:hAnsi="Times New Roman" w:cs="Times New Roman"/>
          <w:sz w:val="20"/>
          <w:szCs w:val="20"/>
        </w:rPr>
      </w:pPr>
      <w:r w:rsidRPr="005122B6">
        <w:rPr>
          <w:rStyle w:val="Refdenotaderodap"/>
          <w:rFonts w:ascii="Times New Roman" w:hAnsi="Times New Roman" w:cs="Times New Roman"/>
          <w:sz w:val="20"/>
          <w:szCs w:val="20"/>
        </w:rPr>
        <w:footnoteRef/>
      </w:r>
      <w:r w:rsidRPr="005122B6">
        <w:rPr>
          <w:rFonts w:ascii="Times New Roman" w:hAnsi="Times New Roman" w:cs="Times New Roman"/>
          <w:sz w:val="20"/>
          <w:szCs w:val="20"/>
        </w:rPr>
        <w:t xml:space="preserve"> MORIN, Edgar; BAUDRILLARD, Jean – </w:t>
      </w:r>
      <w:r w:rsidRPr="005122B6">
        <w:rPr>
          <w:rFonts w:ascii="Times New Roman" w:hAnsi="Times New Roman" w:cs="Times New Roman"/>
          <w:b/>
          <w:sz w:val="20"/>
          <w:szCs w:val="20"/>
        </w:rPr>
        <w:t>A Violência do Mundo</w:t>
      </w:r>
      <w:r w:rsidRPr="005122B6">
        <w:rPr>
          <w:rFonts w:ascii="Times New Roman" w:hAnsi="Times New Roman" w:cs="Times New Roman"/>
          <w:sz w:val="20"/>
          <w:szCs w:val="20"/>
        </w:rPr>
        <w:t xml:space="preserve">. Lisboa: Instituto Piaget, 200. p. 46. </w:t>
      </w:r>
    </w:p>
  </w:footnote>
  <w:footnote w:id="317">
    <w:p w14:paraId="535AEF19"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EAGLETON, Terry – </w:t>
      </w:r>
      <w:r w:rsidRPr="005122B6">
        <w:rPr>
          <w:rFonts w:ascii="Times New Roman" w:hAnsi="Times New Roman" w:cs="Times New Roman"/>
          <w:b/>
        </w:rPr>
        <w:t>A ideia de cultura</w:t>
      </w:r>
      <w:r w:rsidRPr="005122B6">
        <w:rPr>
          <w:rFonts w:ascii="Times New Roman" w:hAnsi="Times New Roman" w:cs="Times New Roman"/>
        </w:rPr>
        <w:t>. p. 82.</w:t>
      </w:r>
    </w:p>
  </w:footnote>
  <w:footnote w:id="318">
    <w:p w14:paraId="629361F4"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p. 87.</w:t>
      </w:r>
    </w:p>
  </w:footnote>
  <w:footnote w:id="319">
    <w:p w14:paraId="4B21BF9B" w14:textId="77777777" w:rsidR="006A0768" w:rsidRPr="005122B6" w:rsidRDefault="006A0768" w:rsidP="005F0185">
      <w:pPr>
        <w:spacing w:after="0" w:line="240" w:lineRule="auto"/>
        <w:jc w:val="both"/>
        <w:rPr>
          <w:rFonts w:ascii="Times New Roman" w:hAnsi="Times New Roman" w:cs="Times New Roman"/>
          <w:sz w:val="20"/>
          <w:szCs w:val="20"/>
        </w:rPr>
      </w:pPr>
      <w:r w:rsidRPr="005122B6">
        <w:rPr>
          <w:rStyle w:val="Refdenotaderodap"/>
          <w:rFonts w:ascii="Times New Roman" w:hAnsi="Times New Roman" w:cs="Times New Roman"/>
          <w:sz w:val="20"/>
          <w:szCs w:val="20"/>
        </w:rPr>
        <w:footnoteRef/>
      </w:r>
      <w:r w:rsidRPr="005122B6">
        <w:rPr>
          <w:rFonts w:ascii="Times New Roman" w:hAnsi="Times New Roman" w:cs="Times New Roman"/>
          <w:sz w:val="20"/>
          <w:szCs w:val="20"/>
        </w:rPr>
        <w:t xml:space="preserve"> “Precisamos reconhecer que a civilização não é simplesmente uma cultura como as outras, do contrário ela não teria essa expressão mundial, ela deve ter sim algo mais. (…)” outra coisa habita e que ultrapassa tanto quanto os seus princípios cardeais se encontram dotados da validade universal com a sua vocação para se difundir no conjunto do globo.” LIPOVETKY, Gilles; JUVIN, Hervé – </w:t>
      </w:r>
      <w:r w:rsidRPr="005122B6">
        <w:rPr>
          <w:rFonts w:ascii="Times New Roman" w:hAnsi="Times New Roman" w:cs="Times New Roman"/>
          <w:b/>
          <w:sz w:val="20"/>
          <w:szCs w:val="20"/>
        </w:rPr>
        <w:t>O Ocidente mundializado: controvérsia sobre a cultura planetária</w:t>
      </w:r>
      <w:r w:rsidRPr="005122B6">
        <w:rPr>
          <w:rFonts w:ascii="Times New Roman" w:hAnsi="Times New Roman" w:cs="Times New Roman"/>
          <w:sz w:val="20"/>
          <w:szCs w:val="20"/>
        </w:rPr>
        <w:t>. p. 73.</w:t>
      </w:r>
    </w:p>
  </w:footnote>
  <w:footnote w:id="320">
    <w:p w14:paraId="68C081B6" w14:textId="77777777" w:rsidR="006A0768" w:rsidRPr="005122B6" w:rsidRDefault="006A0768" w:rsidP="005F0185">
      <w:pPr>
        <w:spacing w:after="0" w:line="240" w:lineRule="auto"/>
        <w:jc w:val="both"/>
        <w:rPr>
          <w:rFonts w:ascii="Times New Roman" w:hAnsi="Times New Roman" w:cs="Times New Roman"/>
          <w:sz w:val="20"/>
          <w:szCs w:val="20"/>
        </w:rPr>
      </w:pPr>
      <w:r w:rsidRPr="005122B6">
        <w:rPr>
          <w:rStyle w:val="Refdenotaderodap"/>
          <w:rFonts w:ascii="Times New Roman" w:hAnsi="Times New Roman" w:cs="Times New Roman"/>
          <w:sz w:val="20"/>
          <w:szCs w:val="20"/>
        </w:rPr>
        <w:footnoteRef/>
      </w:r>
      <w:r w:rsidRPr="005122B6">
        <w:rPr>
          <w:rFonts w:ascii="Times New Roman" w:hAnsi="Times New Roman" w:cs="Times New Roman"/>
          <w:sz w:val="20"/>
          <w:szCs w:val="20"/>
        </w:rPr>
        <w:t xml:space="preserve"> Idem – </w:t>
      </w:r>
      <w:r w:rsidRPr="005122B6">
        <w:rPr>
          <w:rFonts w:ascii="Times New Roman" w:hAnsi="Times New Roman" w:cs="Times New Roman"/>
          <w:b/>
          <w:sz w:val="20"/>
          <w:szCs w:val="20"/>
        </w:rPr>
        <w:t>Op. Cit</w:t>
      </w:r>
      <w:r w:rsidRPr="005122B6">
        <w:rPr>
          <w:rFonts w:ascii="Times New Roman" w:hAnsi="Times New Roman" w:cs="Times New Roman"/>
          <w:sz w:val="20"/>
          <w:szCs w:val="20"/>
        </w:rPr>
        <w:t xml:space="preserve">. p. 72. “Como não ver que estes anátemas dirigidos contra o universalismo são utilizados pelos Estados para legitimar o seu modo de governo não-democrático, para conservar o seu lugar, armodaçar as forças de oposição, criar obstáculos à emancipação feminina? “Idem– </w:t>
      </w:r>
      <w:r w:rsidRPr="005122B6">
        <w:rPr>
          <w:rFonts w:ascii="Times New Roman" w:hAnsi="Times New Roman" w:cs="Times New Roman"/>
          <w:b/>
          <w:sz w:val="20"/>
          <w:szCs w:val="20"/>
        </w:rPr>
        <w:t>Ibidem</w:t>
      </w:r>
    </w:p>
  </w:footnote>
  <w:footnote w:id="321">
    <w:p w14:paraId="3C3D0C3E" w14:textId="7C425263" w:rsidR="006A0768" w:rsidRPr="005122B6" w:rsidRDefault="006A0768" w:rsidP="005F0185">
      <w:pPr>
        <w:spacing w:after="0" w:line="240" w:lineRule="auto"/>
        <w:jc w:val="both"/>
        <w:rPr>
          <w:rFonts w:ascii="Times New Roman" w:hAnsi="Times New Roman" w:cs="Times New Roman"/>
          <w:sz w:val="20"/>
          <w:szCs w:val="20"/>
        </w:rPr>
      </w:pPr>
      <w:r w:rsidRPr="005122B6">
        <w:rPr>
          <w:rStyle w:val="Refdenotaderodap"/>
          <w:rFonts w:ascii="Times New Roman" w:hAnsi="Times New Roman" w:cs="Times New Roman"/>
          <w:sz w:val="20"/>
          <w:szCs w:val="20"/>
        </w:rPr>
        <w:footnoteRef/>
      </w:r>
      <w:r w:rsidRPr="005122B6">
        <w:rPr>
          <w:rFonts w:ascii="Times New Roman" w:hAnsi="Times New Roman" w:cs="Times New Roman"/>
          <w:sz w:val="20"/>
          <w:szCs w:val="20"/>
        </w:rPr>
        <w:t xml:space="preserve"> WATTERS, Malcom – </w:t>
      </w:r>
      <w:r w:rsidRPr="005122B6">
        <w:rPr>
          <w:rFonts w:ascii="Times New Roman" w:hAnsi="Times New Roman" w:cs="Times New Roman"/>
          <w:b/>
          <w:sz w:val="20"/>
          <w:szCs w:val="20"/>
        </w:rPr>
        <w:t>Globalização</w:t>
      </w:r>
      <w:r w:rsidRPr="005122B6">
        <w:rPr>
          <w:rFonts w:ascii="Times New Roman" w:hAnsi="Times New Roman" w:cs="Times New Roman"/>
          <w:sz w:val="20"/>
          <w:szCs w:val="20"/>
        </w:rPr>
        <w:t xml:space="preserve">. Oeiras: Celta Editora, 1999. p. 35. Para o autor, o capitalismo proporciona um bem-estar material e ainda a libertação de práticas tradicionais constrangedoras. </w:t>
      </w:r>
    </w:p>
  </w:footnote>
  <w:footnote w:id="322">
    <w:p w14:paraId="4CAB9DF9" w14:textId="1FF06883"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(KAGAN e COOPER </w:t>
      </w:r>
      <w:r w:rsidRPr="005122B6">
        <w:rPr>
          <w:rFonts w:ascii="Times New Roman" w:hAnsi="Times New Roman" w:cs="Times New Roman"/>
          <w:i/>
        </w:rPr>
        <w:t xml:space="preserve">apud </w:t>
      </w:r>
      <w:r w:rsidRPr="005122B6">
        <w:rPr>
          <w:rFonts w:ascii="Times New Roman" w:hAnsi="Times New Roman" w:cs="Times New Roman"/>
        </w:rPr>
        <w:t>LIPOVETKY, JUVIN, 2011, 70)</w:t>
      </w:r>
    </w:p>
  </w:footnote>
  <w:footnote w:id="323">
    <w:p w14:paraId="0D0B7A4C" w14:textId="11D47FBB" w:rsidR="006A0768" w:rsidRPr="005122B6" w:rsidRDefault="006A0768" w:rsidP="005F0185">
      <w:pPr>
        <w:spacing w:after="0" w:line="240" w:lineRule="auto"/>
        <w:jc w:val="both"/>
        <w:rPr>
          <w:rFonts w:ascii="Times New Roman" w:hAnsi="Times New Roman" w:cs="Times New Roman"/>
          <w:sz w:val="20"/>
          <w:szCs w:val="20"/>
        </w:rPr>
      </w:pPr>
      <w:r w:rsidRPr="005122B6">
        <w:rPr>
          <w:rStyle w:val="Refdenotaderodap"/>
          <w:rFonts w:ascii="Times New Roman" w:hAnsi="Times New Roman" w:cs="Times New Roman"/>
          <w:sz w:val="20"/>
          <w:szCs w:val="20"/>
        </w:rPr>
        <w:footnoteRef/>
      </w:r>
      <w:r w:rsidRPr="005122B6">
        <w:rPr>
          <w:rFonts w:ascii="Times New Roman" w:hAnsi="Times New Roman" w:cs="Times New Roman"/>
          <w:sz w:val="20"/>
          <w:szCs w:val="20"/>
        </w:rPr>
        <w:t xml:space="preserve"> LIPOVETKY, Gilles; JUVIN, Hervé – </w:t>
      </w:r>
      <w:r w:rsidRPr="005122B6">
        <w:rPr>
          <w:rFonts w:ascii="Times New Roman" w:hAnsi="Times New Roman" w:cs="Times New Roman"/>
          <w:b/>
          <w:sz w:val="20"/>
          <w:szCs w:val="20"/>
        </w:rPr>
        <w:t>O ocidente mundializado: controvérsia sobre a cultura planetária</w:t>
      </w:r>
      <w:r w:rsidRPr="005122B6">
        <w:rPr>
          <w:rFonts w:ascii="Times New Roman" w:hAnsi="Times New Roman" w:cs="Times New Roman"/>
          <w:sz w:val="20"/>
          <w:szCs w:val="20"/>
        </w:rPr>
        <w:t xml:space="preserve">. p. 70. </w:t>
      </w:r>
    </w:p>
  </w:footnote>
  <w:footnote w:id="324">
    <w:p w14:paraId="0C5F6BF0" w14:textId="77777777" w:rsidR="006A0768" w:rsidRPr="005122B6" w:rsidRDefault="006A0768" w:rsidP="005F0185">
      <w:pPr>
        <w:spacing w:after="0" w:line="240" w:lineRule="auto"/>
        <w:jc w:val="both"/>
        <w:rPr>
          <w:rFonts w:ascii="Times New Roman" w:hAnsi="Times New Roman" w:cs="Times New Roman"/>
          <w:sz w:val="20"/>
          <w:szCs w:val="20"/>
          <w:lang w:val="pt-BR"/>
        </w:rPr>
      </w:pPr>
      <w:r w:rsidRPr="005122B6">
        <w:rPr>
          <w:rStyle w:val="Refdenotaderodap"/>
          <w:rFonts w:ascii="Times New Roman" w:hAnsi="Times New Roman" w:cs="Times New Roman"/>
          <w:sz w:val="20"/>
          <w:szCs w:val="20"/>
        </w:rPr>
        <w:footnoteRef/>
      </w:r>
      <w:r w:rsidRPr="005122B6">
        <w:rPr>
          <w:rFonts w:ascii="Times New Roman" w:hAnsi="Times New Roman" w:cs="Times New Roman"/>
          <w:sz w:val="20"/>
          <w:szCs w:val="20"/>
        </w:rPr>
        <w:t xml:space="preserve"> MORIN, Edgar; BAUDRILLARD, Jean – </w:t>
      </w:r>
      <w:r w:rsidRPr="005122B6">
        <w:rPr>
          <w:rFonts w:ascii="Times New Roman" w:hAnsi="Times New Roman" w:cs="Times New Roman"/>
          <w:b/>
          <w:sz w:val="20"/>
          <w:szCs w:val="20"/>
        </w:rPr>
        <w:t>A Violência do Mundo</w:t>
      </w:r>
      <w:r w:rsidRPr="005122B6">
        <w:rPr>
          <w:rFonts w:ascii="Times New Roman" w:hAnsi="Times New Roman" w:cs="Times New Roman"/>
          <w:sz w:val="20"/>
          <w:szCs w:val="20"/>
        </w:rPr>
        <w:t xml:space="preserve"> p. 46. </w:t>
      </w:r>
    </w:p>
  </w:footnote>
  <w:footnote w:id="325">
    <w:p w14:paraId="43BC7DC0" w14:textId="6CCE29FF" w:rsidR="006A0768" w:rsidRPr="005122B6" w:rsidRDefault="006A0768" w:rsidP="005F0185">
      <w:pPr>
        <w:spacing w:after="0" w:line="240" w:lineRule="auto"/>
        <w:jc w:val="both"/>
        <w:rPr>
          <w:rFonts w:ascii="Times New Roman" w:hAnsi="Times New Roman" w:cs="Times New Roman"/>
          <w:sz w:val="20"/>
          <w:szCs w:val="20"/>
          <w:lang w:val="pt-BR"/>
        </w:rPr>
      </w:pPr>
      <w:r w:rsidRPr="005122B6">
        <w:rPr>
          <w:rStyle w:val="Refdenotaderodap"/>
          <w:rFonts w:ascii="Times New Roman" w:hAnsi="Times New Roman" w:cs="Times New Roman"/>
          <w:sz w:val="20"/>
          <w:szCs w:val="20"/>
        </w:rPr>
        <w:footnoteRef/>
      </w:r>
      <w:r w:rsidRPr="005122B6">
        <w:rPr>
          <w:rFonts w:ascii="Times New Roman" w:hAnsi="Times New Roman" w:cs="Times New Roman"/>
          <w:sz w:val="20"/>
          <w:szCs w:val="20"/>
        </w:rPr>
        <w:t xml:space="preserve"> CUCHE, Denys Miguel Cerpas Pereira –</w:t>
      </w:r>
      <w:r w:rsidRPr="005122B6">
        <w:rPr>
          <w:rFonts w:ascii="Times New Roman" w:hAnsi="Times New Roman" w:cs="Times New Roman"/>
          <w:b/>
          <w:sz w:val="20"/>
          <w:szCs w:val="20"/>
        </w:rPr>
        <w:t xml:space="preserve"> A Noção de Cultura nas Ciências Sociais. </w:t>
      </w:r>
      <w:r w:rsidRPr="005122B6">
        <w:rPr>
          <w:rFonts w:ascii="Times New Roman" w:hAnsi="Times New Roman" w:cs="Times New Roman"/>
          <w:sz w:val="20"/>
          <w:szCs w:val="20"/>
          <w:lang w:val="pt-BR"/>
        </w:rPr>
        <w:t xml:space="preserve">pp. 14 -15. </w:t>
      </w:r>
      <w:r w:rsidRPr="005122B6">
        <w:rPr>
          <w:rFonts w:ascii="Times New Roman" w:hAnsi="Times New Roman" w:cs="Times New Roman"/>
          <w:sz w:val="20"/>
          <w:szCs w:val="20"/>
        </w:rPr>
        <w:t xml:space="preserve">No mesmo sentido </w:t>
      </w:r>
      <w:r w:rsidRPr="005122B6">
        <w:rPr>
          <w:rFonts w:ascii="Times New Roman" w:hAnsi="Times New Roman" w:cs="Times New Roman"/>
          <w:i/>
          <w:sz w:val="20"/>
          <w:szCs w:val="20"/>
        </w:rPr>
        <w:t>Denys Cuche</w:t>
      </w:r>
      <w:r w:rsidRPr="005122B6">
        <w:rPr>
          <w:rFonts w:ascii="Times New Roman" w:hAnsi="Times New Roman" w:cs="Times New Roman"/>
          <w:sz w:val="20"/>
          <w:szCs w:val="20"/>
        </w:rPr>
        <w:t xml:space="preserve"> ao afirmar que a</w:t>
      </w:r>
      <w:r w:rsidRPr="005122B6">
        <w:rPr>
          <w:rFonts w:ascii="Times New Roman" w:hAnsi="Times New Roman" w:cs="Times New Roman"/>
          <w:sz w:val="20"/>
          <w:szCs w:val="20"/>
          <w:lang w:val="pt-BR"/>
        </w:rPr>
        <w:t xml:space="preserve">cultura majoritária, embasada pelo Estado-Nação, acaba por despertar nessas minorias, em virtude da exclusão um sentimento de “nacionalismo étnico”, que significa na prática o recrudescer de seus próprios costumes, isto é, o resultado do relativismo cultural absoluto. </w:t>
      </w:r>
    </w:p>
  </w:footnote>
  <w:footnote w:id="326">
    <w:p w14:paraId="313104FE"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NAIA, Helena Reis – </w:t>
      </w:r>
      <w:r w:rsidRPr="005122B6">
        <w:rPr>
          <w:rFonts w:ascii="Times New Roman" w:hAnsi="Times New Roman" w:cs="Times New Roman"/>
          <w:b/>
        </w:rPr>
        <w:t xml:space="preserve">O direito à diversidade: Do Estado Moderno ao Estado Plurinacional. </w:t>
      </w:r>
      <w:r w:rsidRPr="005122B6">
        <w:rPr>
          <w:rFonts w:ascii="Times New Roman" w:hAnsi="Times New Roman" w:cs="Times New Roman"/>
        </w:rPr>
        <w:t>p. 41</w:t>
      </w:r>
      <w:r w:rsidRPr="005122B6">
        <w:rPr>
          <w:rFonts w:ascii="Times New Roman" w:hAnsi="Times New Roman" w:cs="Times New Roman"/>
          <w:b/>
        </w:rPr>
        <w:t>.</w:t>
      </w:r>
    </w:p>
  </w:footnote>
  <w:footnote w:id="327">
    <w:p w14:paraId="409960BC"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p. 42.</w:t>
      </w:r>
    </w:p>
  </w:footnote>
  <w:footnote w:id="328">
    <w:p w14:paraId="5720EBAE"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p. 44.</w:t>
      </w:r>
    </w:p>
  </w:footnote>
  <w:footnote w:id="329">
    <w:p w14:paraId="24FE54D2" w14:textId="31B2BCD3"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BAUMAN, Zygmunt – </w:t>
      </w:r>
      <w:r w:rsidRPr="005122B6">
        <w:rPr>
          <w:rFonts w:ascii="Times New Roman" w:hAnsi="Times New Roman" w:cs="Times New Roman"/>
          <w:b/>
        </w:rPr>
        <w:t>A Cultura no mundo líquido moderno</w:t>
      </w:r>
      <w:r w:rsidRPr="005122B6">
        <w:rPr>
          <w:rFonts w:ascii="Times New Roman" w:hAnsi="Times New Roman" w:cs="Times New Roman"/>
        </w:rPr>
        <w:t>. Tradução Carlos Alberto Medeiros. 1ª ed. Rio de Janeiro Zahar, 2013. p. 72.</w:t>
      </w:r>
    </w:p>
  </w:footnote>
  <w:footnote w:id="330">
    <w:p w14:paraId="4C08B143" w14:textId="7777777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pp. 12-14.</w:t>
      </w:r>
    </w:p>
  </w:footnote>
  <w:footnote w:id="331">
    <w:p w14:paraId="0485414B"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LIPOVETKY, Gilles; JUVIN, Hervé – </w:t>
      </w:r>
      <w:r w:rsidRPr="005122B6">
        <w:rPr>
          <w:rFonts w:ascii="Times New Roman" w:hAnsi="Times New Roman" w:cs="Times New Roman"/>
          <w:b/>
        </w:rPr>
        <w:t>O ocidente mundializado: Controvérsia sobre a cultura planetária</w:t>
      </w:r>
      <w:r w:rsidRPr="005122B6">
        <w:rPr>
          <w:rFonts w:ascii="Times New Roman" w:hAnsi="Times New Roman" w:cs="Times New Roman"/>
        </w:rPr>
        <w:t>. p. 71.</w:t>
      </w:r>
    </w:p>
  </w:footnote>
  <w:footnote w:id="332">
    <w:p w14:paraId="07268795" w14:textId="7777777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w:t>
      </w:r>
      <w:r w:rsidRPr="005122B6">
        <w:rPr>
          <w:rFonts w:ascii="Times New Roman" w:hAnsi="Times New Roman" w:cs="Times New Roman"/>
          <w:lang w:val="pt-BR"/>
        </w:rPr>
        <w:t xml:space="preserve">BAUMAN, Zygmunt – </w:t>
      </w:r>
      <w:r w:rsidRPr="005122B6">
        <w:rPr>
          <w:rFonts w:ascii="Times New Roman" w:hAnsi="Times New Roman" w:cs="Times New Roman"/>
          <w:b/>
          <w:lang w:val="pt-BR"/>
        </w:rPr>
        <w:t>Identidade</w:t>
      </w:r>
      <w:r w:rsidRPr="005122B6">
        <w:rPr>
          <w:rFonts w:ascii="Times New Roman" w:hAnsi="Times New Roman" w:cs="Times New Roman"/>
          <w:lang w:val="pt-BR"/>
        </w:rPr>
        <w:t>. p. 27.</w:t>
      </w:r>
    </w:p>
  </w:footnote>
  <w:footnote w:id="333">
    <w:p w14:paraId="6C2C0E7B" w14:textId="7A93265E"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(HOFSTEDE </w:t>
      </w:r>
      <w:r w:rsidRPr="005122B6">
        <w:rPr>
          <w:rFonts w:ascii="Times New Roman" w:hAnsi="Times New Roman" w:cs="Times New Roman"/>
          <w:i/>
        </w:rPr>
        <w:t>apud</w:t>
      </w:r>
      <w:r w:rsidRPr="005122B6">
        <w:rPr>
          <w:rFonts w:ascii="Times New Roman" w:hAnsi="Times New Roman" w:cs="Times New Roman"/>
        </w:rPr>
        <w:t xml:space="preserve"> FINURAS, 2012,156)</w:t>
      </w:r>
    </w:p>
  </w:footnote>
  <w:footnote w:id="334">
    <w:p w14:paraId="71347D17" w14:textId="7777777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LIPOVETKY, Gilles; JUVIN, Hervé – </w:t>
      </w:r>
      <w:r w:rsidRPr="005122B6">
        <w:rPr>
          <w:rFonts w:ascii="Times New Roman" w:hAnsi="Times New Roman" w:cs="Times New Roman"/>
          <w:b/>
        </w:rPr>
        <w:t>O ocidente mundializado: controvérsia sobre a cultura planetária</w:t>
      </w:r>
      <w:r w:rsidRPr="005122B6">
        <w:rPr>
          <w:rFonts w:ascii="Times New Roman" w:hAnsi="Times New Roman" w:cs="Times New Roman"/>
        </w:rPr>
        <w:t>. p. 71.</w:t>
      </w:r>
    </w:p>
  </w:footnote>
  <w:footnote w:id="335">
    <w:p w14:paraId="45F1556C" w14:textId="7777777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xml:space="preserve"> p. 21.</w:t>
      </w:r>
    </w:p>
  </w:footnote>
  <w:footnote w:id="336">
    <w:p w14:paraId="5666E0B5" w14:textId="7777777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MORIN, Edgar; BAUDRILLARD, Jean – </w:t>
      </w:r>
      <w:r w:rsidRPr="005122B6">
        <w:rPr>
          <w:rFonts w:ascii="Times New Roman" w:hAnsi="Times New Roman" w:cs="Times New Roman"/>
          <w:b/>
        </w:rPr>
        <w:t>A Violência do Mundo</w:t>
      </w:r>
      <w:r w:rsidRPr="005122B6">
        <w:rPr>
          <w:rFonts w:ascii="Times New Roman" w:hAnsi="Times New Roman" w:cs="Times New Roman"/>
        </w:rPr>
        <w:t>. p. 45</w:t>
      </w:r>
    </w:p>
  </w:footnote>
  <w:footnote w:id="337">
    <w:p w14:paraId="43C75CBD" w14:textId="7777777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CASTELLS, Manuel – </w:t>
      </w:r>
      <w:r w:rsidRPr="005122B6">
        <w:rPr>
          <w:rFonts w:ascii="Times New Roman" w:hAnsi="Times New Roman" w:cs="Times New Roman"/>
          <w:b/>
        </w:rPr>
        <w:t>O poder da identidade</w:t>
      </w:r>
      <w:r w:rsidRPr="005122B6">
        <w:rPr>
          <w:rFonts w:ascii="Times New Roman" w:hAnsi="Times New Roman" w:cs="Times New Roman"/>
        </w:rPr>
        <w:t>. pp. 316-317.</w:t>
      </w:r>
    </w:p>
  </w:footnote>
  <w:footnote w:id="338">
    <w:p w14:paraId="523DA875" w14:textId="77777777" w:rsidR="006A0768" w:rsidRPr="005122B6" w:rsidRDefault="006A0768" w:rsidP="005F0185">
      <w:pPr>
        <w:pStyle w:val="Textodenotaderodap"/>
        <w:jc w:val="both"/>
        <w:rPr>
          <w:rFonts w:ascii="Times New Roman" w:hAnsi="Times New Roman" w:cs="Times New Roman"/>
          <w:lang w:val="en-US"/>
        </w:rPr>
      </w:pPr>
      <w:r w:rsidRPr="005122B6">
        <w:rPr>
          <w:rStyle w:val="Refdenotaderodap"/>
          <w:rFonts w:ascii="Times New Roman" w:hAnsi="Times New Roman" w:cs="Times New Roman"/>
        </w:rPr>
        <w:footnoteRef/>
      </w:r>
      <w:r w:rsidRPr="005122B6">
        <w:rPr>
          <w:rFonts w:ascii="Times New Roman" w:hAnsi="Times New Roman" w:cs="Times New Roman"/>
          <w:lang w:val="en-US"/>
        </w:rPr>
        <w:t xml:space="preserve"> Idem – </w:t>
      </w:r>
      <w:r w:rsidRPr="005122B6">
        <w:rPr>
          <w:rFonts w:ascii="Times New Roman" w:hAnsi="Times New Roman" w:cs="Times New Roman"/>
          <w:b/>
          <w:lang w:val="en-US"/>
        </w:rPr>
        <w:t xml:space="preserve">Op. </w:t>
      </w:r>
      <w:r w:rsidRPr="005122B6">
        <w:rPr>
          <w:rFonts w:ascii="Times New Roman" w:hAnsi="Times New Roman" w:cs="Times New Roman"/>
          <w:b/>
          <w:lang w:val="en-US"/>
        </w:rPr>
        <w:t>Cit</w:t>
      </w:r>
      <w:r w:rsidRPr="005122B6">
        <w:rPr>
          <w:rFonts w:ascii="Times New Roman" w:hAnsi="Times New Roman" w:cs="Times New Roman"/>
          <w:lang w:val="en-US"/>
        </w:rPr>
        <w:t>.p. 370.</w:t>
      </w:r>
    </w:p>
  </w:footnote>
  <w:footnote w:id="339">
    <w:p w14:paraId="5DE16027" w14:textId="1C02D16B"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HELD, David. (1991),"A democracia, o Estado-Nação e o sistema global". </w:t>
      </w:r>
      <w:r w:rsidRPr="005122B6">
        <w:rPr>
          <w:rFonts w:ascii="Times New Roman" w:hAnsi="Times New Roman" w:cs="Times New Roman"/>
          <w:b/>
          <w:iCs/>
        </w:rPr>
        <w:t>Lua Nova</w:t>
      </w:r>
      <w:r w:rsidRPr="005122B6">
        <w:rPr>
          <w:rFonts w:ascii="Times New Roman" w:hAnsi="Times New Roman" w:cs="Times New Roman"/>
          <w:i/>
          <w:iCs/>
        </w:rPr>
        <w:t xml:space="preserve">. </w:t>
      </w:r>
      <w:r w:rsidRPr="005122B6">
        <w:rPr>
          <w:rFonts w:ascii="Times New Roman" w:hAnsi="Times New Roman" w:cs="Times New Roman"/>
          <w:iCs/>
        </w:rPr>
        <w:t>[Em linha].</w:t>
      </w:r>
      <w:r w:rsidRPr="005122B6">
        <w:rPr>
          <w:rFonts w:ascii="Times New Roman" w:hAnsi="Times New Roman" w:cs="Times New Roman"/>
          <w:i/>
          <w:iCs/>
        </w:rPr>
        <w:t> </w:t>
      </w:r>
      <w:r w:rsidRPr="005122B6">
        <w:rPr>
          <w:rFonts w:ascii="Times New Roman" w:hAnsi="Times New Roman" w:cs="Times New Roman"/>
        </w:rPr>
        <w:t xml:space="preserve">N° 23. [Consult. 23. Jun.]. Disponível em </w:t>
      </w:r>
      <w:hyperlink r:id="rId41" w:history="1">
        <w:r w:rsidRPr="005122B6">
          <w:rPr>
            <w:rStyle w:val="Hyperlink"/>
            <w:rFonts w:ascii="Times New Roman" w:hAnsi="Times New Roman" w:cs="Times New Roman"/>
            <w:color w:val="auto"/>
            <w:u w:val="none"/>
          </w:rPr>
          <w:t>https://edisciplinas.usp.br/pluginfile.php/4229918/mod_resource/content/1/DavidHeld_A_democracia_o_estado-nacao_e_o_sistema_global.pdf</w:t>
        </w:r>
      </w:hyperlink>
      <w:r w:rsidRPr="005122B6">
        <w:rPr>
          <w:rFonts w:ascii="Times New Roman" w:hAnsi="Times New Roman" w:cs="Times New Roman"/>
        </w:rPr>
        <w:t>. p.160.</w:t>
      </w:r>
    </w:p>
  </w:footnote>
  <w:footnote w:id="340">
    <w:p w14:paraId="22747CA1" w14:textId="2BD702E8"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HAMEL, Marcio Renan – </w:t>
      </w:r>
      <w:r w:rsidRPr="005122B6">
        <w:rPr>
          <w:rFonts w:ascii="Times New Roman" w:hAnsi="Times New Roman" w:cs="Times New Roman"/>
          <w:b/>
        </w:rPr>
        <w:t>Direitos Humanos e Multiculturalismo sob a perspectiva da ética do discurso</w:t>
      </w:r>
      <w:r w:rsidRPr="005122B6">
        <w:rPr>
          <w:rFonts w:ascii="Times New Roman" w:hAnsi="Times New Roman" w:cs="Times New Roman"/>
        </w:rPr>
        <w:t>. p. 55.</w:t>
      </w:r>
    </w:p>
  </w:footnote>
  <w:footnote w:id="341">
    <w:p w14:paraId="69DDE415" w14:textId="4E05F4BA" w:rsidR="006A0768" w:rsidRPr="005122B6" w:rsidRDefault="006A0768" w:rsidP="005F0185">
      <w:pPr>
        <w:spacing w:after="0" w:line="240" w:lineRule="auto"/>
        <w:jc w:val="both"/>
        <w:rPr>
          <w:rFonts w:ascii="Times New Roman" w:hAnsi="Times New Roman" w:cs="Times New Roman"/>
          <w:sz w:val="20"/>
          <w:szCs w:val="20"/>
        </w:rPr>
      </w:pPr>
      <w:r w:rsidRPr="005122B6">
        <w:rPr>
          <w:rStyle w:val="Refdenotaderodap"/>
          <w:rFonts w:ascii="Times New Roman" w:hAnsi="Times New Roman" w:cs="Times New Roman"/>
          <w:sz w:val="20"/>
          <w:szCs w:val="20"/>
        </w:rPr>
        <w:footnoteRef/>
      </w:r>
      <w:r w:rsidRPr="005122B6">
        <w:rPr>
          <w:rFonts w:ascii="Times New Roman" w:hAnsi="Times New Roman" w:cs="Times New Roman"/>
          <w:sz w:val="20"/>
          <w:szCs w:val="20"/>
        </w:rPr>
        <w:t xml:space="preserve"> DECLARAÇÃO Universal dos Direitos Humanos: Resolução 217 A (III) da Assembleia Geral das Nações Unidas, de 10 de dezembro de 1948. [Em linha]. Paris: Unesco, 1998. [Consult. 13 Fev. 2019]. Disponível em </w:t>
      </w:r>
      <w:hyperlink r:id="rId42" w:history="1">
        <w:r w:rsidRPr="005122B6">
          <w:rPr>
            <w:rStyle w:val="Hyperlink"/>
            <w:rFonts w:ascii="Times New Roman" w:hAnsi="Times New Roman" w:cs="Times New Roman"/>
            <w:color w:val="auto"/>
            <w:sz w:val="20"/>
            <w:szCs w:val="20"/>
            <w:u w:val="none"/>
          </w:rPr>
          <w:t>https://nacoesunidas.org/wp-content/uploads/2018/10/DUDH.pdf</w:t>
        </w:r>
      </w:hyperlink>
      <w:r w:rsidRPr="005122B6">
        <w:rPr>
          <w:rFonts w:ascii="Times New Roman" w:hAnsi="Times New Roman" w:cs="Times New Roman"/>
          <w:sz w:val="20"/>
          <w:szCs w:val="20"/>
        </w:rPr>
        <w:t xml:space="preserve"> . </w:t>
      </w:r>
    </w:p>
  </w:footnote>
  <w:footnote w:id="342">
    <w:p w14:paraId="0083F14B" w14:textId="7777777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WATTERS, Malcom – </w:t>
      </w:r>
      <w:r w:rsidRPr="005122B6">
        <w:rPr>
          <w:rFonts w:ascii="Times New Roman" w:hAnsi="Times New Roman" w:cs="Times New Roman"/>
          <w:b/>
        </w:rPr>
        <w:t xml:space="preserve">Globalização. </w:t>
      </w:r>
      <w:r w:rsidRPr="005122B6">
        <w:rPr>
          <w:rFonts w:ascii="Times New Roman" w:hAnsi="Times New Roman" w:cs="Times New Roman"/>
        </w:rPr>
        <w:t>p. 29.</w:t>
      </w:r>
    </w:p>
  </w:footnote>
  <w:footnote w:id="343">
    <w:p w14:paraId="60CC80CB" w14:textId="7777777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CASTELLS, Manuel – </w:t>
      </w:r>
      <w:r w:rsidRPr="005122B6">
        <w:rPr>
          <w:rFonts w:ascii="Times New Roman" w:hAnsi="Times New Roman" w:cs="Times New Roman"/>
          <w:b/>
        </w:rPr>
        <w:t>O poder da identidade.</w:t>
      </w:r>
      <w:r w:rsidRPr="005122B6">
        <w:rPr>
          <w:rFonts w:ascii="Times New Roman" w:hAnsi="Times New Roman" w:cs="Times New Roman"/>
        </w:rPr>
        <w:t xml:space="preserve"> p.</w:t>
      </w:r>
      <w:r w:rsidRPr="005122B6">
        <w:rPr>
          <w:rFonts w:ascii="Times New Roman" w:hAnsi="Times New Roman" w:cs="Times New Roman"/>
          <w:lang w:val="pt-BR"/>
        </w:rPr>
        <w:t xml:space="preserve"> 232.</w:t>
      </w:r>
    </w:p>
  </w:footnote>
  <w:footnote w:id="344">
    <w:p w14:paraId="2075CE94"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NAIA, Helena Reis – </w:t>
      </w:r>
      <w:r w:rsidRPr="005122B6">
        <w:rPr>
          <w:rFonts w:ascii="Times New Roman" w:hAnsi="Times New Roman" w:cs="Times New Roman"/>
          <w:b/>
        </w:rPr>
        <w:t xml:space="preserve">O direito à diversidade: Do Estado Moderno ao Estado Plurinacional. </w:t>
      </w:r>
      <w:r w:rsidRPr="005122B6">
        <w:rPr>
          <w:rFonts w:ascii="Times New Roman" w:hAnsi="Times New Roman" w:cs="Times New Roman"/>
        </w:rPr>
        <w:t>p. 48.</w:t>
      </w:r>
    </w:p>
  </w:footnote>
  <w:footnote w:id="345">
    <w:p w14:paraId="6282D91B" w14:textId="6B5A44EA"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xml:space="preserve"> p. 45.</w:t>
      </w:r>
    </w:p>
  </w:footnote>
  <w:footnote w:id="346">
    <w:p w14:paraId="50CFDCBD"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MORIN, Edgar; BAUDRILLARD, Jean – </w:t>
      </w:r>
      <w:r w:rsidRPr="005122B6">
        <w:rPr>
          <w:rFonts w:ascii="Times New Roman" w:hAnsi="Times New Roman" w:cs="Times New Roman"/>
          <w:b/>
        </w:rPr>
        <w:t xml:space="preserve">A Violência do Mundo. </w:t>
      </w:r>
      <w:r w:rsidRPr="005122B6">
        <w:rPr>
          <w:rFonts w:ascii="Times New Roman" w:hAnsi="Times New Roman" w:cs="Times New Roman"/>
        </w:rPr>
        <w:t>p. 46.</w:t>
      </w:r>
    </w:p>
  </w:footnote>
  <w:footnote w:id="347">
    <w:p w14:paraId="51542922" w14:textId="7777777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xml:space="preserve"> p. 48.</w:t>
      </w:r>
    </w:p>
  </w:footnote>
  <w:footnote w:id="348">
    <w:p w14:paraId="24BADB77"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HAMEL, Marcio Renan – </w:t>
      </w:r>
      <w:r w:rsidRPr="005122B6">
        <w:rPr>
          <w:rFonts w:ascii="Times New Roman" w:hAnsi="Times New Roman" w:cs="Times New Roman"/>
          <w:b/>
        </w:rPr>
        <w:t>Direitos Humanos e Multiculturalismo sob a perspectiva da ética do discurso</w:t>
      </w:r>
      <w:r w:rsidRPr="005122B6">
        <w:rPr>
          <w:rFonts w:ascii="Times New Roman" w:hAnsi="Times New Roman" w:cs="Times New Roman"/>
        </w:rPr>
        <w:t>. p. 13.</w:t>
      </w:r>
    </w:p>
  </w:footnote>
  <w:footnote w:id="349">
    <w:p w14:paraId="2F821D1A"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LIPOVETKY, Gilles; JUVIN, Hervé – </w:t>
      </w:r>
      <w:r w:rsidRPr="005122B6">
        <w:rPr>
          <w:rFonts w:ascii="Times New Roman" w:hAnsi="Times New Roman" w:cs="Times New Roman"/>
          <w:b/>
        </w:rPr>
        <w:t>O Ocidente Mundializado: Controversia sobre a cultura planetária</w:t>
      </w:r>
      <w:r w:rsidRPr="005122B6">
        <w:rPr>
          <w:rFonts w:ascii="Times New Roman" w:hAnsi="Times New Roman" w:cs="Times New Roman"/>
        </w:rPr>
        <w:t>. p.63.</w:t>
      </w:r>
    </w:p>
  </w:footnote>
  <w:footnote w:id="350">
    <w:p w14:paraId="2DA3431E"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CASTELLS, Manuel – </w:t>
      </w:r>
      <w:r w:rsidRPr="005122B6">
        <w:rPr>
          <w:rFonts w:ascii="Times New Roman" w:hAnsi="Times New Roman" w:cs="Times New Roman"/>
          <w:b/>
        </w:rPr>
        <w:t>O poder da identidade</w:t>
      </w:r>
      <w:r w:rsidRPr="005122B6">
        <w:rPr>
          <w:rFonts w:ascii="Times New Roman" w:hAnsi="Times New Roman" w:cs="Times New Roman"/>
        </w:rPr>
        <w:t>. p. 371.</w:t>
      </w:r>
    </w:p>
  </w:footnote>
  <w:footnote w:id="351">
    <w:p w14:paraId="6B52931D"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NAIA, Helena Reis – </w:t>
      </w:r>
      <w:r w:rsidRPr="005122B6">
        <w:rPr>
          <w:rFonts w:ascii="Times New Roman" w:hAnsi="Times New Roman" w:cs="Times New Roman"/>
          <w:b/>
        </w:rPr>
        <w:t xml:space="preserve">O direito à diversidade: Do Estado Moderno ao Estado Plurinacional. </w:t>
      </w:r>
      <w:r w:rsidRPr="005122B6">
        <w:rPr>
          <w:rFonts w:ascii="Times New Roman" w:hAnsi="Times New Roman" w:cs="Times New Roman"/>
        </w:rPr>
        <w:t>p. 65.</w:t>
      </w:r>
    </w:p>
  </w:footnote>
  <w:footnote w:id="352">
    <w:p w14:paraId="59E2A8BC"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BAUMAN, Zygmunt – </w:t>
      </w:r>
      <w:r w:rsidRPr="005122B6">
        <w:rPr>
          <w:rFonts w:ascii="Times New Roman" w:hAnsi="Times New Roman" w:cs="Times New Roman"/>
          <w:b/>
        </w:rPr>
        <w:t xml:space="preserve">A Cultura no mundo líquido moderno. </w:t>
      </w:r>
      <w:r w:rsidRPr="005122B6">
        <w:rPr>
          <w:rFonts w:ascii="Times New Roman" w:hAnsi="Times New Roman" w:cs="Times New Roman"/>
        </w:rPr>
        <w:t>p. 68.</w:t>
      </w:r>
    </w:p>
  </w:footnote>
  <w:footnote w:id="353">
    <w:p w14:paraId="67700F08" w14:textId="7777777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EAGLETON, Terry – </w:t>
      </w:r>
      <w:r w:rsidRPr="005122B6">
        <w:rPr>
          <w:rFonts w:ascii="Times New Roman" w:hAnsi="Times New Roman" w:cs="Times New Roman"/>
          <w:b/>
        </w:rPr>
        <w:t>A ideia de cultura</w:t>
      </w:r>
      <w:r w:rsidRPr="005122B6">
        <w:rPr>
          <w:rFonts w:ascii="Times New Roman" w:hAnsi="Times New Roman" w:cs="Times New Roman"/>
        </w:rPr>
        <w:t>. São Paulo: Unesp, 2003. p. 182.</w:t>
      </w:r>
    </w:p>
  </w:footnote>
  <w:footnote w:id="354">
    <w:p w14:paraId="50FDA4D6"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LIPOVETKY, Gilles; JUVIN, Hervé – </w:t>
      </w:r>
      <w:r w:rsidRPr="005122B6">
        <w:rPr>
          <w:rFonts w:ascii="Times New Roman" w:hAnsi="Times New Roman" w:cs="Times New Roman"/>
          <w:b/>
        </w:rPr>
        <w:t>O Ocidente Mundializado: Controversia sobre a cultura planetária</w:t>
      </w:r>
      <w:r w:rsidRPr="005122B6">
        <w:rPr>
          <w:rFonts w:ascii="Times New Roman" w:hAnsi="Times New Roman" w:cs="Times New Roman"/>
        </w:rPr>
        <w:t>.p. 16.</w:t>
      </w:r>
    </w:p>
  </w:footnote>
  <w:footnote w:id="355">
    <w:p w14:paraId="2DA9740B" w14:textId="7777777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w:t>
      </w:r>
      <w:r w:rsidRPr="005122B6">
        <w:rPr>
          <w:rFonts w:ascii="Times New Roman" w:hAnsi="Times New Roman" w:cs="Times New Roman"/>
          <w:lang w:val="pt-BR"/>
        </w:rPr>
        <w:t xml:space="preserve">Idem – </w:t>
      </w:r>
      <w:r w:rsidRPr="005122B6">
        <w:rPr>
          <w:rFonts w:ascii="Times New Roman" w:hAnsi="Times New Roman" w:cs="Times New Roman"/>
          <w:b/>
          <w:lang w:val="pt-BR"/>
        </w:rPr>
        <w:t>Op. Cit.</w:t>
      </w:r>
      <w:r w:rsidRPr="005122B6">
        <w:rPr>
          <w:rFonts w:ascii="Times New Roman" w:hAnsi="Times New Roman" w:cs="Times New Roman"/>
          <w:lang w:val="pt-BR"/>
        </w:rPr>
        <w:t xml:space="preserve"> p. 19.</w:t>
      </w:r>
    </w:p>
  </w:footnote>
  <w:footnote w:id="356">
    <w:p w14:paraId="58D59CB7" w14:textId="7777777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NAIA, Helena Reis – </w:t>
      </w:r>
      <w:r w:rsidRPr="005122B6">
        <w:rPr>
          <w:rFonts w:ascii="Times New Roman" w:hAnsi="Times New Roman" w:cs="Times New Roman"/>
          <w:b/>
        </w:rPr>
        <w:t xml:space="preserve">O direito à diversidade: Do Estado Moderno ao Estado Plurinacional. </w:t>
      </w:r>
      <w:r w:rsidRPr="005122B6">
        <w:rPr>
          <w:rFonts w:ascii="Times New Roman" w:hAnsi="Times New Roman" w:cs="Times New Roman"/>
        </w:rPr>
        <w:t>p. 67.</w:t>
      </w:r>
    </w:p>
  </w:footnote>
  <w:footnote w:id="357">
    <w:p w14:paraId="15EA06B4" w14:textId="77777777" w:rsidR="006A0768" w:rsidRPr="005122B6" w:rsidRDefault="006A0768" w:rsidP="005F0185">
      <w:pPr>
        <w:pStyle w:val="Textodenotaderodap"/>
        <w:jc w:val="both"/>
        <w:rPr>
          <w:rFonts w:ascii="Times New Roman" w:hAnsi="Times New Roman" w:cs="Times New Roman"/>
          <w:lang w:val="en-US"/>
        </w:rPr>
      </w:pPr>
      <w:r w:rsidRPr="005122B6">
        <w:rPr>
          <w:rStyle w:val="Refdenotaderodap"/>
          <w:rFonts w:ascii="Times New Roman" w:hAnsi="Times New Roman" w:cs="Times New Roman"/>
        </w:rPr>
        <w:footnoteRef/>
      </w:r>
      <w:r w:rsidRPr="005122B6">
        <w:rPr>
          <w:rFonts w:ascii="Times New Roman" w:hAnsi="Times New Roman" w:cs="Times New Roman"/>
          <w:lang w:val="en-US"/>
        </w:rPr>
        <w:t xml:space="preserve"> Idem – </w:t>
      </w:r>
      <w:r w:rsidRPr="005122B6">
        <w:rPr>
          <w:rFonts w:ascii="Times New Roman" w:hAnsi="Times New Roman" w:cs="Times New Roman"/>
          <w:b/>
          <w:lang w:val="en-US"/>
        </w:rPr>
        <w:t>Op. Cit</w:t>
      </w:r>
      <w:r w:rsidRPr="005122B6">
        <w:rPr>
          <w:rFonts w:ascii="Times New Roman" w:hAnsi="Times New Roman" w:cs="Times New Roman"/>
          <w:lang w:val="en-US"/>
        </w:rPr>
        <w:t>. p.69.</w:t>
      </w:r>
    </w:p>
  </w:footnote>
  <w:footnote w:id="358">
    <w:p w14:paraId="4E0FE249" w14:textId="7DD1432E"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GIDDENS, Anthony. </w:t>
      </w:r>
      <w:r w:rsidRPr="005122B6">
        <w:rPr>
          <w:rFonts w:ascii="Times New Roman" w:hAnsi="Times New Roman" w:cs="Times New Roman"/>
          <w:b/>
        </w:rPr>
        <w:t>As consequências da modernidade.</w:t>
      </w:r>
      <w:r w:rsidRPr="005122B6">
        <w:rPr>
          <w:rFonts w:ascii="Times New Roman" w:hAnsi="Times New Roman" w:cs="Times New Roman"/>
        </w:rPr>
        <w:t xml:space="preserve"> [Em linha]. p. 156 .</w:t>
      </w:r>
    </w:p>
  </w:footnote>
  <w:footnote w:id="359">
    <w:p w14:paraId="5268DB84"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WATTERS, Malcom – </w:t>
      </w:r>
      <w:r w:rsidRPr="005122B6">
        <w:rPr>
          <w:rFonts w:ascii="Times New Roman" w:hAnsi="Times New Roman" w:cs="Times New Roman"/>
          <w:b/>
        </w:rPr>
        <w:t>Globalização</w:t>
      </w:r>
      <w:r w:rsidRPr="005122B6">
        <w:rPr>
          <w:rFonts w:ascii="Times New Roman" w:hAnsi="Times New Roman" w:cs="Times New Roman"/>
        </w:rPr>
        <w:t xml:space="preserve">. p.8. Para o autor trocas simbólicas são “relações baseadas em valores, preferências e gostos em lugar das desigualdades e dos constrangimentos de ordem mundial.” Idem – Op. </w:t>
      </w:r>
      <w:r w:rsidRPr="005122B6">
        <w:rPr>
          <w:rFonts w:ascii="Times New Roman" w:hAnsi="Times New Roman" w:cs="Times New Roman"/>
          <w:b/>
        </w:rPr>
        <w:t>Cit. p</w:t>
      </w:r>
      <w:r w:rsidRPr="005122B6">
        <w:rPr>
          <w:rFonts w:ascii="Times New Roman" w:hAnsi="Times New Roman" w:cs="Times New Roman"/>
        </w:rPr>
        <w:t>. 119.</w:t>
      </w:r>
    </w:p>
  </w:footnote>
  <w:footnote w:id="360">
    <w:p w14:paraId="1BBA3E5B"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Op. </w:t>
      </w:r>
      <w:r w:rsidRPr="005122B6">
        <w:rPr>
          <w:rFonts w:ascii="Times New Roman" w:hAnsi="Times New Roman" w:cs="Times New Roman"/>
          <w:b/>
        </w:rPr>
        <w:t>Cit. p</w:t>
      </w:r>
      <w:r w:rsidRPr="005122B6">
        <w:rPr>
          <w:rFonts w:ascii="Times New Roman" w:hAnsi="Times New Roman" w:cs="Times New Roman"/>
        </w:rPr>
        <w:t>. 8.</w:t>
      </w:r>
    </w:p>
  </w:footnote>
  <w:footnote w:id="361">
    <w:p w14:paraId="52F6F602"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LIPOVETKY, Gilles; JUVIN, Hervé – </w:t>
      </w:r>
      <w:r w:rsidRPr="005122B6">
        <w:rPr>
          <w:rFonts w:ascii="Times New Roman" w:hAnsi="Times New Roman" w:cs="Times New Roman"/>
          <w:b/>
        </w:rPr>
        <w:t>O Ocidente Mundializado: Controversia sobre a cultura planetária</w:t>
      </w:r>
      <w:r w:rsidRPr="005122B6">
        <w:rPr>
          <w:rFonts w:ascii="Times New Roman" w:hAnsi="Times New Roman" w:cs="Times New Roman"/>
        </w:rPr>
        <w:t>. pp. 64-65.</w:t>
      </w:r>
    </w:p>
  </w:footnote>
  <w:footnote w:id="362">
    <w:p w14:paraId="67489978" w14:textId="4E7C87E1" w:rsidR="006A0768" w:rsidRPr="005122B6" w:rsidRDefault="006A0768" w:rsidP="005F0185">
      <w:pPr>
        <w:pStyle w:val="Ttulo3"/>
        <w:shd w:val="clear" w:color="auto" w:fill="FFFFFF"/>
        <w:spacing w:before="0" w:beforeAutospacing="0" w:after="60" w:afterAutospacing="0"/>
        <w:ind w:right="240"/>
        <w:jc w:val="both"/>
        <w:rPr>
          <w:b w:val="0"/>
          <w:sz w:val="20"/>
          <w:szCs w:val="20"/>
          <w:lang w:val="pt-PT"/>
        </w:rPr>
      </w:pPr>
      <w:r w:rsidRPr="005122B6">
        <w:rPr>
          <w:rStyle w:val="Refdenotaderodap"/>
          <w:sz w:val="20"/>
          <w:szCs w:val="20"/>
        </w:rPr>
        <w:footnoteRef/>
      </w:r>
      <w:r w:rsidRPr="005122B6">
        <w:rPr>
          <w:sz w:val="20"/>
          <w:szCs w:val="20"/>
        </w:rPr>
        <w:t xml:space="preserve"> </w:t>
      </w:r>
      <w:r w:rsidRPr="005122B6">
        <w:rPr>
          <w:b w:val="0"/>
          <w:sz w:val="20"/>
          <w:szCs w:val="20"/>
        </w:rPr>
        <w:t xml:space="preserve">CHIAPPIN, José R. Novaes – O paradigma de </w:t>
      </w:r>
      <w:r w:rsidRPr="005122B6">
        <w:rPr>
          <w:b w:val="0"/>
          <w:sz w:val="20"/>
          <w:szCs w:val="20"/>
        </w:rPr>
        <w:t xml:space="preserve">Hundtington e o Realismo político – </w:t>
      </w:r>
      <w:r w:rsidRPr="005122B6">
        <w:rPr>
          <w:sz w:val="20"/>
          <w:szCs w:val="20"/>
        </w:rPr>
        <w:t>Lua Nova.</w:t>
      </w:r>
      <w:r w:rsidRPr="005122B6">
        <w:rPr>
          <w:b w:val="0"/>
          <w:sz w:val="20"/>
          <w:szCs w:val="20"/>
        </w:rPr>
        <w:t xml:space="preserve"> Centro de Estudos de Cultura contemporânea, 1994. </w:t>
      </w:r>
      <w:r w:rsidRPr="005122B6">
        <w:rPr>
          <w:b w:val="0"/>
          <w:sz w:val="20"/>
          <w:szCs w:val="20"/>
          <w:lang w:val="pt-PT"/>
        </w:rPr>
        <w:t>N. 34. pp. 37-54 [</w:t>
      </w:r>
      <w:r w:rsidRPr="005122B6">
        <w:rPr>
          <w:b w:val="0"/>
          <w:sz w:val="20"/>
          <w:szCs w:val="20"/>
        </w:rPr>
        <w:t>Consult.</w:t>
      </w:r>
      <w:r w:rsidRPr="005122B6">
        <w:rPr>
          <w:b w:val="0"/>
          <w:sz w:val="20"/>
          <w:szCs w:val="20"/>
          <w:lang w:val="pt-PT"/>
        </w:rPr>
        <w:t xml:space="preserve"> </w:t>
      </w:r>
      <w:r w:rsidRPr="005122B6">
        <w:rPr>
          <w:b w:val="0"/>
          <w:sz w:val="20"/>
          <w:szCs w:val="20"/>
        </w:rPr>
        <w:t>Fev</w:t>
      </w:r>
      <w:r w:rsidRPr="005122B6">
        <w:rPr>
          <w:b w:val="0"/>
          <w:sz w:val="20"/>
          <w:szCs w:val="20"/>
          <w:lang w:val="pt-PT"/>
        </w:rPr>
        <w:t xml:space="preserve"> 2018]</w:t>
      </w:r>
      <w:r w:rsidRPr="005122B6">
        <w:rPr>
          <w:b w:val="0"/>
          <w:sz w:val="20"/>
          <w:szCs w:val="20"/>
        </w:rPr>
        <w:t>. D</w:t>
      </w:r>
      <w:r w:rsidRPr="005122B6">
        <w:rPr>
          <w:b w:val="0"/>
          <w:sz w:val="20"/>
          <w:szCs w:val="20"/>
          <w:lang w:val="pt-PT"/>
        </w:rPr>
        <w:t xml:space="preserve">isponível em </w:t>
      </w:r>
      <w:hyperlink r:id="rId43" w:anchor="v=onepage&amp;q&amp;f=false" w:history="1">
        <w:r w:rsidRPr="005122B6">
          <w:rPr>
            <w:rStyle w:val="Hyperlink"/>
            <w:rFonts w:eastAsiaTheme="majorEastAsia"/>
            <w:b w:val="0"/>
            <w:color w:val="auto"/>
            <w:sz w:val="20"/>
            <w:szCs w:val="20"/>
            <w:u w:val="none"/>
            <w:lang w:val="pt-PT"/>
          </w:rPr>
          <w:t>https://books.google.com.br/books?hl=pt-BR&amp;lr=&amp;id=f44pmLV6sTMC&amp;oi=fnd&amp;pg=PA37&amp;dq=teoria+do+choque+de+civiliza%C3%A7%C3%B5es+Samuel+Huntington&amp;ots=srzTjbHRDV&amp;sig=vTnmD6CzzrSJxd2ZwJ6kS6oDt-E#v=onepage&amp;q&amp;f=false</w:t>
        </w:r>
      </w:hyperlink>
      <w:r w:rsidRPr="005122B6">
        <w:rPr>
          <w:b w:val="0"/>
          <w:sz w:val="20"/>
          <w:szCs w:val="20"/>
        </w:rPr>
        <w:t xml:space="preserve">Esta teoria propõe um novo paradigma do cenário internacional no qual “as civilizações” seriam as grandes responsáveis pela governança global no lugar dos Estados e blocos econômicos. </w:t>
      </w:r>
    </w:p>
    <w:p w14:paraId="67347C43" w14:textId="77777777" w:rsidR="006A0768" w:rsidRPr="005122B6" w:rsidRDefault="006A0768" w:rsidP="005F0185">
      <w:pPr>
        <w:pStyle w:val="Textodenotaderodap"/>
        <w:jc w:val="both"/>
        <w:rPr>
          <w:rFonts w:ascii="Times New Roman" w:hAnsi="Times New Roman" w:cs="Times New Roman"/>
          <w:lang w:val="pt-BR"/>
        </w:rPr>
      </w:pPr>
      <w:r w:rsidRPr="005122B6">
        <w:rPr>
          <w:rFonts w:ascii="Times New Roman" w:hAnsi="Times New Roman" w:cs="Times New Roman"/>
          <w:b/>
        </w:rPr>
        <w:t xml:space="preserve"> </w:t>
      </w:r>
      <w:r w:rsidRPr="005122B6">
        <w:rPr>
          <w:rFonts w:ascii="Times New Roman" w:hAnsi="Times New Roman" w:cs="Times New Roman"/>
          <w:lang w:val="pt-BR"/>
        </w:rPr>
        <w:t>p. 38.</w:t>
      </w:r>
    </w:p>
  </w:footnote>
  <w:footnote w:id="363">
    <w:p w14:paraId="63901737"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LIPOVETKY, Gilles; JUVIN, Hervé – </w:t>
      </w:r>
      <w:r w:rsidRPr="005122B6">
        <w:rPr>
          <w:rFonts w:ascii="Times New Roman" w:hAnsi="Times New Roman" w:cs="Times New Roman"/>
          <w:b/>
        </w:rPr>
        <w:t>O Ocidente Mundializado: Controversia sobre a cultura planetária</w:t>
      </w:r>
      <w:r w:rsidRPr="005122B6">
        <w:rPr>
          <w:rFonts w:ascii="Times New Roman" w:hAnsi="Times New Roman" w:cs="Times New Roman"/>
        </w:rPr>
        <w:t>.</w:t>
      </w:r>
      <w:r w:rsidRPr="005122B6">
        <w:rPr>
          <w:rFonts w:ascii="Times New Roman" w:hAnsi="Times New Roman" w:cs="Times New Roman"/>
          <w:b/>
        </w:rPr>
        <w:t xml:space="preserve"> </w:t>
      </w:r>
      <w:r w:rsidRPr="005122B6">
        <w:rPr>
          <w:rFonts w:ascii="Times New Roman" w:hAnsi="Times New Roman" w:cs="Times New Roman"/>
        </w:rPr>
        <w:t>p. 75.</w:t>
      </w:r>
    </w:p>
  </w:footnote>
  <w:footnote w:id="364">
    <w:p w14:paraId="29D78301"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xml:space="preserve"> pp. </w:t>
      </w:r>
      <w:r w:rsidRPr="005122B6">
        <w:rPr>
          <w:rFonts w:ascii="Times New Roman" w:hAnsi="Times New Roman" w:cs="Times New Roman"/>
          <w:lang w:val="pt-BR"/>
        </w:rPr>
        <w:t>19-20.</w:t>
      </w:r>
    </w:p>
  </w:footnote>
  <w:footnote w:id="365">
    <w:p w14:paraId="4BC99807"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p. 67.</w:t>
      </w:r>
    </w:p>
  </w:footnote>
  <w:footnote w:id="366">
    <w:p w14:paraId="0FDA1625"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xml:space="preserve"> p. 68.</w:t>
      </w:r>
    </w:p>
  </w:footnote>
  <w:footnote w:id="367">
    <w:p w14:paraId="7F076E71" w14:textId="633AB185"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BAUMAN, Zygmunt – </w:t>
      </w:r>
      <w:r w:rsidRPr="005122B6">
        <w:rPr>
          <w:rFonts w:ascii="Times New Roman" w:hAnsi="Times New Roman" w:cs="Times New Roman"/>
          <w:b/>
        </w:rPr>
        <w:t>A Cultura no mundo líquido moderno</w:t>
      </w:r>
      <w:r w:rsidRPr="005122B6">
        <w:rPr>
          <w:rFonts w:ascii="Times New Roman" w:hAnsi="Times New Roman" w:cs="Times New Roman"/>
        </w:rPr>
        <w:t>. p. 35</w:t>
      </w:r>
    </w:p>
  </w:footnote>
  <w:footnote w:id="368">
    <w:p w14:paraId="5B24EA59"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xml:space="preserve"> p. 36.</w:t>
      </w:r>
    </w:p>
  </w:footnote>
  <w:footnote w:id="369">
    <w:p w14:paraId="4527ED36"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xml:space="preserve"> p. 37.</w:t>
      </w:r>
    </w:p>
  </w:footnote>
  <w:footnote w:id="370">
    <w:p w14:paraId="27C4001E" w14:textId="7B44AA43"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 BAUMAN, Zygmunt </w:t>
      </w:r>
      <w:r w:rsidRPr="005122B6">
        <w:rPr>
          <w:rFonts w:ascii="Times New Roman" w:hAnsi="Times New Roman" w:cs="Times New Roman"/>
          <w:b/>
        </w:rPr>
        <w:t>– Identidade</w:t>
      </w:r>
      <w:r w:rsidRPr="005122B6">
        <w:rPr>
          <w:rFonts w:ascii="Times New Roman" w:hAnsi="Times New Roman" w:cs="Times New Roman"/>
        </w:rPr>
        <w:t xml:space="preserve">. p. 87. Em sua obra Identidade Bauman afirma que: “Um bom número de imigrantes escolheu o novo país esperando, pelo contrário, manter, desenvolver e praticar, sem ser perturbados, as distinções religiosas ou étnicas que estavam ameaçadas em seus países de origem.Nos Estados Unidos, na Austrália ou no Canadá, a única coisa exigida dos recém-chegados era que jurassem fidelidade às leis do pais (...) fora isso, era-lhes prometida (e garantida) a liberdade total em todos os assuntos sobre os quais a constituição silenciasse. </w:t>
      </w:r>
    </w:p>
  </w:footnote>
  <w:footnote w:id="371">
    <w:p w14:paraId="5355D6C0" w14:textId="7777777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ELIIOT, T.S. – </w:t>
      </w:r>
      <w:r w:rsidRPr="005122B6">
        <w:rPr>
          <w:rFonts w:ascii="Times New Roman" w:hAnsi="Times New Roman" w:cs="Times New Roman"/>
          <w:b/>
        </w:rPr>
        <w:t>Notas para a definição de cultura</w:t>
      </w:r>
      <w:r w:rsidRPr="005122B6">
        <w:rPr>
          <w:rFonts w:ascii="Times New Roman" w:hAnsi="Times New Roman" w:cs="Times New Roman"/>
        </w:rPr>
        <w:t>. p. 70.</w:t>
      </w:r>
    </w:p>
  </w:footnote>
  <w:footnote w:id="372">
    <w:p w14:paraId="25454E06" w14:textId="77777777" w:rsidR="006A0768" w:rsidRPr="005122B6" w:rsidRDefault="006A0768" w:rsidP="005F0185">
      <w:pPr>
        <w:spacing w:after="0" w:line="240" w:lineRule="auto"/>
        <w:jc w:val="both"/>
        <w:rPr>
          <w:rFonts w:ascii="Times New Roman" w:hAnsi="Times New Roman" w:cs="Times New Roman"/>
          <w:sz w:val="20"/>
          <w:szCs w:val="20"/>
        </w:rPr>
      </w:pPr>
      <w:r w:rsidRPr="005122B6">
        <w:rPr>
          <w:rStyle w:val="Refdenotaderodap"/>
          <w:rFonts w:ascii="Times New Roman" w:hAnsi="Times New Roman" w:cs="Times New Roman"/>
          <w:sz w:val="20"/>
          <w:szCs w:val="20"/>
        </w:rPr>
        <w:footnoteRef/>
      </w:r>
      <w:r w:rsidRPr="005122B6">
        <w:rPr>
          <w:rFonts w:ascii="Times New Roman" w:hAnsi="Times New Roman" w:cs="Times New Roman"/>
          <w:sz w:val="20"/>
          <w:szCs w:val="20"/>
        </w:rPr>
        <w:t xml:space="preserve"> CARMO, Hermano (Org.) - </w:t>
      </w:r>
      <w:r w:rsidRPr="005122B6">
        <w:rPr>
          <w:rFonts w:ascii="Times New Roman" w:hAnsi="Times New Roman" w:cs="Times New Roman"/>
          <w:b/>
          <w:sz w:val="20"/>
          <w:szCs w:val="20"/>
        </w:rPr>
        <w:t>Exclusão Social: Rotas de intervenção.</w:t>
      </w:r>
      <w:r w:rsidRPr="005122B6">
        <w:rPr>
          <w:rFonts w:ascii="Times New Roman" w:hAnsi="Times New Roman" w:cs="Times New Roman"/>
          <w:sz w:val="20"/>
          <w:szCs w:val="20"/>
        </w:rPr>
        <w:t xml:space="preserve"> Lisboa: Universidade Técnica de Lisboa/Instituto Superior de ciências Sociais e Políticas, 1996. p. 242.</w:t>
      </w:r>
    </w:p>
  </w:footnote>
  <w:footnote w:id="373">
    <w:p w14:paraId="18789BE8" w14:textId="7777777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BAUMAN, Zygmunt – </w:t>
      </w:r>
      <w:r w:rsidRPr="005122B6">
        <w:rPr>
          <w:rFonts w:ascii="Times New Roman" w:hAnsi="Times New Roman" w:cs="Times New Roman"/>
          <w:b/>
        </w:rPr>
        <w:t>A Cultura no mundo líquido moderno</w:t>
      </w:r>
      <w:r w:rsidRPr="005122B6">
        <w:rPr>
          <w:rFonts w:ascii="Times New Roman" w:hAnsi="Times New Roman" w:cs="Times New Roman"/>
        </w:rPr>
        <w:t>.p. 53.</w:t>
      </w:r>
    </w:p>
  </w:footnote>
  <w:footnote w:id="374">
    <w:p w14:paraId="6601D272"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ELIIOT, T.S. – </w:t>
      </w:r>
      <w:r w:rsidRPr="005122B6">
        <w:rPr>
          <w:rFonts w:ascii="Times New Roman" w:hAnsi="Times New Roman" w:cs="Times New Roman"/>
          <w:b/>
        </w:rPr>
        <w:t>Notas para a definição de cultura</w:t>
      </w:r>
      <w:r w:rsidRPr="005122B6">
        <w:rPr>
          <w:rFonts w:ascii="Times New Roman" w:hAnsi="Times New Roman" w:cs="Times New Roman"/>
        </w:rPr>
        <w:t>. p.70.</w:t>
      </w:r>
    </w:p>
  </w:footnote>
  <w:footnote w:id="375">
    <w:p w14:paraId="6EF33DF9"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EAGLETON, Terry – </w:t>
      </w:r>
      <w:r w:rsidRPr="005122B6">
        <w:rPr>
          <w:rFonts w:ascii="Times New Roman" w:hAnsi="Times New Roman" w:cs="Times New Roman"/>
          <w:b/>
        </w:rPr>
        <w:t xml:space="preserve">A ideia de cultura. </w:t>
      </w:r>
      <w:r w:rsidRPr="005122B6">
        <w:rPr>
          <w:rFonts w:ascii="Times New Roman" w:hAnsi="Times New Roman" w:cs="Times New Roman"/>
        </w:rPr>
        <w:t>p. 127.</w:t>
      </w:r>
    </w:p>
  </w:footnote>
  <w:footnote w:id="376">
    <w:p w14:paraId="049D5C24"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MACHADO, Maria Costa Neves – </w:t>
      </w:r>
      <w:r w:rsidRPr="005122B6">
        <w:rPr>
          <w:rFonts w:ascii="Times New Roman" w:hAnsi="Times New Roman" w:cs="Times New Roman"/>
          <w:b/>
        </w:rPr>
        <w:t>Diferença Cultural: O direito à igualdade e à Diversidade Cultural dos seres humanos</w:t>
      </w:r>
      <w:r w:rsidRPr="005122B6">
        <w:rPr>
          <w:rFonts w:ascii="Times New Roman" w:hAnsi="Times New Roman" w:cs="Times New Roman"/>
        </w:rPr>
        <w:t>. p. 191.</w:t>
      </w:r>
    </w:p>
  </w:footnote>
  <w:footnote w:id="377">
    <w:p w14:paraId="23E48D19" w14:textId="2CFD5608"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(WOLIM, </w:t>
      </w:r>
      <w:r w:rsidRPr="005122B6">
        <w:rPr>
          <w:rFonts w:ascii="Times New Roman" w:hAnsi="Times New Roman" w:cs="Times New Roman"/>
          <w:i/>
        </w:rPr>
        <w:t>apud</w:t>
      </w:r>
      <w:r w:rsidRPr="005122B6">
        <w:rPr>
          <w:rFonts w:ascii="Times New Roman" w:hAnsi="Times New Roman" w:cs="Times New Roman"/>
        </w:rPr>
        <w:t xml:space="preserve"> FERNANDES, 2006, 127-128) </w:t>
      </w:r>
    </w:p>
  </w:footnote>
  <w:footnote w:id="378">
    <w:p w14:paraId="016A9DE8" w14:textId="2C2646A3"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MACHADO, Maria Costa Neves – </w:t>
      </w:r>
      <w:r w:rsidRPr="005122B6">
        <w:rPr>
          <w:rFonts w:ascii="Times New Roman" w:hAnsi="Times New Roman" w:cs="Times New Roman"/>
          <w:b/>
        </w:rPr>
        <w:t>Diferença Cultural: O direito à igualdade e à Diversidade Cultural dos seres humanos</w:t>
      </w:r>
      <w:r w:rsidRPr="005122B6">
        <w:rPr>
          <w:rFonts w:ascii="Times New Roman" w:hAnsi="Times New Roman" w:cs="Times New Roman"/>
        </w:rPr>
        <w:t>. p. 191.</w:t>
      </w:r>
    </w:p>
  </w:footnote>
  <w:footnote w:id="379">
    <w:p w14:paraId="4BF911F0" w14:textId="28AD4D5F"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HAMEL, Marcio Renan – </w:t>
      </w:r>
      <w:r w:rsidRPr="005122B6">
        <w:rPr>
          <w:rFonts w:ascii="Times New Roman" w:hAnsi="Times New Roman" w:cs="Times New Roman"/>
          <w:b/>
        </w:rPr>
        <w:t>Direitos Humanos e Multiculturalismo sob a perspectiva da ética do discurso</w:t>
      </w:r>
      <w:r w:rsidRPr="005122B6">
        <w:rPr>
          <w:rFonts w:ascii="Times New Roman" w:hAnsi="Times New Roman" w:cs="Times New Roman"/>
        </w:rPr>
        <w:t>. p. 38.</w:t>
      </w:r>
    </w:p>
  </w:footnote>
  <w:footnote w:id="380">
    <w:p w14:paraId="7238797C" w14:textId="38843CD9"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(BÉNÉTON </w:t>
      </w:r>
      <w:r w:rsidRPr="005122B6">
        <w:rPr>
          <w:rFonts w:ascii="Times New Roman" w:hAnsi="Times New Roman" w:cs="Times New Roman"/>
          <w:i/>
        </w:rPr>
        <w:t xml:space="preserve">apud </w:t>
      </w:r>
      <w:r w:rsidRPr="005122B6">
        <w:rPr>
          <w:rFonts w:ascii="Times New Roman" w:hAnsi="Times New Roman" w:cs="Times New Roman"/>
        </w:rPr>
        <w:t>BAUMAN, 2013, p. 53)</w:t>
      </w:r>
    </w:p>
  </w:footnote>
  <w:footnote w:id="381">
    <w:p w14:paraId="7B9990B1"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MARTINS, Ana Maria Guerra – </w:t>
      </w:r>
      <w:r w:rsidRPr="005122B6">
        <w:rPr>
          <w:rFonts w:ascii="Times New Roman" w:hAnsi="Times New Roman" w:cs="Times New Roman"/>
          <w:b/>
        </w:rPr>
        <w:t xml:space="preserve">Direito Internacional dos Direitos Humanos. </w:t>
      </w:r>
      <w:r w:rsidRPr="005122B6">
        <w:rPr>
          <w:rFonts w:ascii="Times New Roman" w:hAnsi="Times New Roman" w:cs="Times New Roman"/>
        </w:rPr>
        <w:t>Coimbra: Almedina. 2016. p. 94.</w:t>
      </w:r>
    </w:p>
  </w:footnote>
  <w:footnote w:id="382">
    <w:p w14:paraId="4D50CB6A"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Ibidem.</w:t>
      </w:r>
    </w:p>
  </w:footnote>
  <w:footnote w:id="383">
    <w:p w14:paraId="2F9877C0" w14:textId="406ED4D0"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GALVÃO, Vivianny Kelly– </w:t>
      </w:r>
      <w:r w:rsidRPr="005122B6">
        <w:rPr>
          <w:rFonts w:ascii="Times New Roman" w:hAnsi="Times New Roman" w:cs="Times New Roman"/>
          <w:b/>
        </w:rPr>
        <w:t>O princípio da Prevalência dos direitos Humanos</w:t>
      </w:r>
      <w:r w:rsidRPr="005122B6">
        <w:rPr>
          <w:rFonts w:ascii="Times New Roman" w:hAnsi="Times New Roman" w:cs="Times New Roman"/>
        </w:rPr>
        <w:t>. Rio de Janeiro: Lumen Juris. 2016. p. 5.</w:t>
      </w:r>
    </w:p>
  </w:footnote>
  <w:footnote w:id="384">
    <w:p w14:paraId="5ED14000" w14:textId="60F6947F"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LUCAS, Francisco António de Macedo; ALMEIDA, Ferreira de Lima – </w:t>
      </w:r>
      <w:r w:rsidRPr="005122B6">
        <w:rPr>
          <w:rFonts w:ascii="Times New Roman" w:hAnsi="Times New Roman" w:cs="Times New Roman"/>
          <w:b/>
        </w:rPr>
        <w:t>Direito Internacional Público</w:t>
      </w:r>
      <w:r w:rsidRPr="005122B6">
        <w:rPr>
          <w:rFonts w:ascii="Times New Roman" w:hAnsi="Times New Roman" w:cs="Times New Roman"/>
        </w:rPr>
        <w:t xml:space="preserve">. 2ª. ed. Coimbra: Coimbra Editora, 2003. p. 16. </w:t>
      </w:r>
      <w:r w:rsidRPr="005122B6">
        <w:rPr>
          <w:rFonts w:ascii="Times New Roman" w:hAnsi="Times New Roman" w:cs="Times New Roman"/>
          <w:shd w:val="clear" w:color="auto" w:fill="FFFFFF"/>
        </w:rPr>
        <w:t xml:space="preserve">O Tratado de Westfália também chamado de Carta constitucional da Europa, consagrou os Princípios da soberania e da igualdade dos Estados, e possuía como principais objetivos a coexistência e cooperação. </w:t>
      </w:r>
    </w:p>
  </w:footnote>
  <w:footnote w:id="385">
    <w:p w14:paraId="1C91229C" w14:textId="5ED22BA0"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GALVÃO, Vivianny Kelly – </w:t>
      </w:r>
      <w:r w:rsidRPr="005122B6">
        <w:rPr>
          <w:rFonts w:ascii="Times New Roman" w:hAnsi="Times New Roman" w:cs="Times New Roman"/>
          <w:b/>
        </w:rPr>
        <w:t>O princípio da Prevalência dos Direitos Humanos</w:t>
      </w:r>
      <w:r w:rsidRPr="005122B6">
        <w:rPr>
          <w:rFonts w:ascii="Times New Roman" w:hAnsi="Times New Roman" w:cs="Times New Roman"/>
        </w:rPr>
        <w:t>. p. 5.</w:t>
      </w:r>
    </w:p>
  </w:footnote>
  <w:footnote w:id="386">
    <w:p w14:paraId="06E96FA6"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MARTINS, Ana Maria Guerra – </w:t>
      </w:r>
      <w:r w:rsidRPr="005122B6">
        <w:rPr>
          <w:rFonts w:ascii="Times New Roman" w:hAnsi="Times New Roman" w:cs="Times New Roman"/>
          <w:b/>
        </w:rPr>
        <w:t xml:space="preserve">Direito Internacional dos Direitos Humanos. </w:t>
      </w:r>
      <w:r w:rsidRPr="005122B6">
        <w:rPr>
          <w:rFonts w:ascii="Times New Roman" w:hAnsi="Times New Roman" w:cs="Times New Roman"/>
        </w:rPr>
        <w:t>p. 94.</w:t>
      </w:r>
    </w:p>
  </w:footnote>
  <w:footnote w:id="387">
    <w:p w14:paraId="446CF6E4" w14:textId="45F87E49" w:rsidR="006A0768" w:rsidRPr="005122B6" w:rsidRDefault="006A0768" w:rsidP="005F0185">
      <w:pPr>
        <w:spacing w:after="0" w:line="240" w:lineRule="auto"/>
        <w:jc w:val="both"/>
        <w:rPr>
          <w:rFonts w:ascii="Times New Roman" w:hAnsi="Times New Roman" w:cs="Times New Roman"/>
          <w:sz w:val="20"/>
          <w:szCs w:val="20"/>
          <w:lang w:val="pt-BR"/>
        </w:rPr>
      </w:pPr>
      <w:r w:rsidRPr="005122B6">
        <w:rPr>
          <w:rStyle w:val="Refdenotaderodap"/>
          <w:rFonts w:ascii="Times New Roman" w:hAnsi="Times New Roman" w:cs="Times New Roman"/>
          <w:sz w:val="20"/>
          <w:szCs w:val="20"/>
        </w:rPr>
        <w:footnoteRef/>
      </w:r>
      <w:r w:rsidRPr="005122B6">
        <w:rPr>
          <w:rFonts w:ascii="Times New Roman" w:hAnsi="Times New Roman" w:cs="Times New Roman"/>
          <w:sz w:val="20"/>
          <w:szCs w:val="20"/>
        </w:rPr>
        <w:t xml:space="preserve"> (BIELEFELDT </w:t>
      </w:r>
      <w:r w:rsidRPr="005122B6">
        <w:rPr>
          <w:rFonts w:ascii="Times New Roman" w:hAnsi="Times New Roman" w:cs="Times New Roman"/>
          <w:i/>
          <w:sz w:val="20"/>
          <w:szCs w:val="20"/>
        </w:rPr>
        <w:t>apud</w:t>
      </w:r>
      <w:r w:rsidRPr="005122B6">
        <w:rPr>
          <w:rFonts w:ascii="Times New Roman" w:hAnsi="Times New Roman" w:cs="Times New Roman"/>
          <w:sz w:val="20"/>
          <w:szCs w:val="20"/>
        </w:rPr>
        <w:t xml:space="preserve"> MACHADO, 2014, 189-190)</w:t>
      </w:r>
    </w:p>
  </w:footnote>
  <w:footnote w:id="388">
    <w:p w14:paraId="2A125666" w14:textId="5F052CDC"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(ANZILOTTI, </w:t>
      </w:r>
      <w:r w:rsidRPr="005122B6">
        <w:rPr>
          <w:rFonts w:ascii="Times New Roman" w:hAnsi="Times New Roman" w:cs="Times New Roman"/>
          <w:i/>
        </w:rPr>
        <w:t>apud</w:t>
      </w:r>
      <w:r w:rsidRPr="005122B6">
        <w:rPr>
          <w:rFonts w:ascii="Times New Roman" w:hAnsi="Times New Roman" w:cs="Times New Roman"/>
        </w:rPr>
        <w:t xml:space="preserve"> GALVÃO. 2016, 16)</w:t>
      </w:r>
    </w:p>
  </w:footnote>
  <w:footnote w:id="389">
    <w:p w14:paraId="1C89591B" w14:textId="341734A4" w:rsidR="006A0768" w:rsidRPr="005122B6" w:rsidRDefault="006A0768" w:rsidP="005F0185">
      <w:pPr>
        <w:spacing w:after="0" w:line="240" w:lineRule="auto"/>
        <w:jc w:val="both"/>
        <w:rPr>
          <w:rFonts w:ascii="Times New Roman" w:hAnsi="Times New Roman" w:cs="Times New Roman"/>
          <w:sz w:val="20"/>
          <w:szCs w:val="20"/>
        </w:rPr>
      </w:pPr>
      <w:r w:rsidRPr="005122B6">
        <w:rPr>
          <w:rStyle w:val="Refdenotaderodap"/>
          <w:rFonts w:ascii="Times New Roman" w:hAnsi="Times New Roman" w:cs="Times New Roman"/>
          <w:sz w:val="20"/>
          <w:szCs w:val="20"/>
        </w:rPr>
        <w:footnoteRef/>
      </w:r>
      <w:r w:rsidRPr="005122B6">
        <w:rPr>
          <w:rFonts w:ascii="Times New Roman" w:hAnsi="Times New Roman" w:cs="Times New Roman"/>
          <w:sz w:val="20"/>
          <w:szCs w:val="20"/>
        </w:rPr>
        <w:t xml:space="preserve"> GALVÃO, Vivianny Kelly – </w:t>
      </w:r>
      <w:r w:rsidRPr="005122B6">
        <w:rPr>
          <w:rFonts w:ascii="Times New Roman" w:hAnsi="Times New Roman" w:cs="Times New Roman"/>
          <w:b/>
          <w:sz w:val="20"/>
          <w:szCs w:val="20"/>
        </w:rPr>
        <w:t>O princípio da Prevalência dos Direitos Humanos</w:t>
      </w:r>
      <w:r w:rsidRPr="005122B6">
        <w:rPr>
          <w:rFonts w:ascii="Times New Roman" w:hAnsi="Times New Roman" w:cs="Times New Roman"/>
          <w:sz w:val="20"/>
          <w:szCs w:val="20"/>
        </w:rPr>
        <w:t xml:space="preserve">. p.12. </w:t>
      </w:r>
    </w:p>
  </w:footnote>
  <w:footnote w:id="390">
    <w:p w14:paraId="5C2C1050"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MARTINS, Ana Maria Guerra – </w:t>
      </w:r>
      <w:r w:rsidRPr="005122B6">
        <w:rPr>
          <w:rFonts w:ascii="Times New Roman" w:hAnsi="Times New Roman" w:cs="Times New Roman"/>
          <w:b/>
        </w:rPr>
        <w:t>Direito Internacional dos Direitos Humanos</w:t>
      </w:r>
      <w:r w:rsidRPr="005122B6">
        <w:rPr>
          <w:rFonts w:ascii="Times New Roman" w:hAnsi="Times New Roman" w:cs="Times New Roman"/>
        </w:rPr>
        <w:t>. p. 27.</w:t>
      </w:r>
    </w:p>
  </w:footnote>
  <w:footnote w:id="391">
    <w:p w14:paraId="217AAD0C" w14:textId="77777777" w:rsidR="006A0768" w:rsidRPr="005122B6" w:rsidRDefault="006A0768" w:rsidP="005F0185">
      <w:pPr>
        <w:spacing w:after="0" w:line="240" w:lineRule="auto"/>
        <w:ind w:left="567" w:hanging="567"/>
        <w:jc w:val="both"/>
        <w:rPr>
          <w:rFonts w:ascii="Times New Roman" w:hAnsi="Times New Roman" w:cs="Times New Roman"/>
          <w:sz w:val="20"/>
          <w:szCs w:val="20"/>
        </w:rPr>
      </w:pPr>
      <w:r w:rsidRPr="005122B6">
        <w:rPr>
          <w:rStyle w:val="Refdenotaderodap"/>
          <w:rFonts w:ascii="Times New Roman" w:hAnsi="Times New Roman" w:cs="Times New Roman"/>
          <w:sz w:val="20"/>
          <w:szCs w:val="20"/>
        </w:rPr>
        <w:footnoteRef/>
      </w:r>
      <w:r w:rsidRPr="005122B6">
        <w:rPr>
          <w:rFonts w:ascii="Times New Roman" w:hAnsi="Times New Roman" w:cs="Times New Roman"/>
          <w:sz w:val="20"/>
          <w:szCs w:val="20"/>
        </w:rPr>
        <w:t xml:space="preserve"> DUPY, René-Jean – </w:t>
      </w:r>
      <w:r w:rsidRPr="005122B6">
        <w:rPr>
          <w:rFonts w:ascii="Times New Roman" w:hAnsi="Times New Roman" w:cs="Times New Roman"/>
          <w:b/>
          <w:sz w:val="20"/>
          <w:szCs w:val="20"/>
        </w:rPr>
        <w:t>O Direito Internacional.</w:t>
      </w:r>
      <w:r w:rsidRPr="005122B6">
        <w:rPr>
          <w:rFonts w:ascii="Times New Roman" w:hAnsi="Times New Roman" w:cs="Times New Roman"/>
          <w:sz w:val="20"/>
          <w:szCs w:val="20"/>
        </w:rPr>
        <w:t xml:space="preserve"> Coimbra: Almedina, 1993. p. 118.</w:t>
      </w:r>
    </w:p>
  </w:footnote>
  <w:footnote w:id="392">
    <w:p w14:paraId="7A4D72FB" w14:textId="365BF9CF"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GALVÃO, Vivianny Kelly – </w:t>
      </w:r>
      <w:r w:rsidRPr="005122B6">
        <w:rPr>
          <w:rFonts w:ascii="Times New Roman" w:hAnsi="Times New Roman" w:cs="Times New Roman"/>
          <w:b/>
        </w:rPr>
        <w:t>O princípio da Prevalência dos direitos Humanos</w:t>
      </w:r>
      <w:r w:rsidRPr="005122B6">
        <w:rPr>
          <w:rFonts w:ascii="Times New Roman" w:hAnsi="Times New Roman" w:cs="Times New Roman"/>
        </w:rPr>
        <w:t>. Rio de Janeiro: Lumen Juris. 2016. p. 7.</w:t>
      </w:r>
    </w:p>
  </w:footnote>
  <w:footnote w:id="393">
    <w:p w14:paraId="08410E48"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p. 5.</w:t>
      </w:r>
    </w:p>
  </w:footnote>
  <w:footnote w:id="394">
    <w:p w14:paraId="42CDA6D0"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MARTINS, Ana Maria Guerra – </w:t>
      </w:r>
      <w:r w:rsidRPr="005122B6">
        <w:rPr>
          <w:rFonts w:ascii="Times New Roman" w:hAnsi="Times New Roman" w:cs="Times New Roman"/>
          <w:b/>
        </w:rPr>
        <w:t>Direito Internacional dos Direitos Humanos</w:t>
      </w:r>
      <w:r w:rsidRPr="005122B6">
        <w:rPr>
          <w:rFonts w:ascii="Times New Roman" w:hAnsi="Times New Roman" w:cs="Times New Roman"/>
        </w:rPr>
        <w:t>. p. 88.</w:t>
      </w:r>
    </w:p>
  </w:footnote>
  <w:footnote w:id="395">
    <w:p w14:paraId="66855E6A"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DUPY, René-Jean – </w:t>
      </w:r>
      <w:r w:rsidRPr="005122B6">
        <w:rPr>
          <w:rFonts w:ascii="Times New Roman" w:hAnsi="Times New Roman" w:cs="Times New Roman"/>
          <w:b/>
        </w:rPr>
        <w:t>O Direito Internacional.</w:t>
      </w:r>
      <w:r w:rsidRPr="005122B6">
        <w:rPr>
          <w:rFonts w:ascii="Times New Roman" w:hAnsi="Times New Roman" w:cs="Times New Roman"/>
        </w:rPr>
        <w:t xml:space="preserve"> p. 52.</w:t>
      </w:r>
    </w:p>
  </w:footnote>
  <w:footnote w:id="396">
    <w:p w14:paraId="2583F515" w14:textId="77777777" w:rsidR="006A0768" w:rsidRPr="005122B6" w:rsidRDefault="006A0768" w:rsidP="005F0185">
      <w:pPr>
        <w:spacing w:after="0" w:line="240" w:lineRule="auto"/>
        <w:ind w:left="567" w:hanging="567"/>
        <w:jc w:val="both"/>
        <w:rPr>
          <w:rFonts w:ascii="Times New Roman" w:hAnsi="Times New Roman" w:cs="Times New Roman"/>
          <w:sz w:val="20"/>
          <w:szCs w:val="20"/>
        </w:rPr>
      </w:pPr>
      <w:r w:rsidRPr="005122B6">
        <w:rPr>
          <w:rStyle w:val="Refdenotaderodap"/>
          <w:rFonts w:ascii="Times New Roman" w:hAnsi="Times New Roman" w:cs="Times New Roman"/>
          <w:sz w:val="20"/>
          <w:szCs w:val="20"/>
        </w:rPr>
        <w:footnoteRef/>
      </w:r>
      <w:r w:rsidRPr="005122B6">
        <w:rPr>
          <w:rFonts w:ascii="Times New Roman" w:hAnsi="Times New Roman" w:cs="Times New Roman"/>
          <w:sz w:val="20"/>
          <w:szCs w:val="20"/>
        </w:rPr>
        <w:t xml:space="preserve"> Idem – </w:t>
      </w:r>
      <w:r w:rsidRPr="005122B6">
        <w:rPr>
          <w:rFonts w:ascii="Times New Roman" w:hAnsi="Times New Roman" w:cs="Times New Roman"/>
          <w:b/>
          <w:sz w:val="20"/>
          <w:szCs w:val="20"/>
        </w:rPr>
        <w:t>Op. Cit</w:t>
      </w:r>
      <w:r w:rsidRPr="005122B6">
        <w:rPr>
          <w:rFonts w:ascii="Times New Roman" w:hAnsi="Times New Roman" w:cs="Times New Roman"/>
          <w:sz w:val="20"/>
          <w:szCs w:val="20"/>
        </w:rPr>
        <w:t>. p. 55.</w:t>
      </w:r>
    </w:p>
  </w:footnote>
  <w:footnote w:id="397">
    <w:p w14:paraId="525DE1AC" w14:textId="7777777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FARIA, Miguel José – </w:t>
      </w:r>
      <w:r w:rsidRPr="005122B6">
        <w:rPr>
          <w:rFonts w:ascii="Times New Roman" w:hAnsi="Times New Roman" w:cs="Times New Roman"/>
          <w:b/>
        </w:rPr>
        <w:t>Direitos fundamentais e Direitos do Homem</w:t>
      </w:r>
      <w:r w:rsidRPr="005122B6">
        <w:rPr>
          <w:rFonts w:ascii="Times New Roman" w:hAnsi="Times New Roman" w:cs="Times New Roman"/>
        </w:rPr>
        <w:t>. Vol. 1, 3ª. ed. Lisboa: Instituto Superior de Ciências Policiais e Segurança interna, 2001. p. 245.</w:t>
      </w:r>
    </w:p>
  </w:footnote>
  <w:footnote w:id="398">
    <w:p w14:paraId="7E267639" w14:textId="7F658BD6"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CONVENÇÃO de Viena sobre o direito dos tratados (1969). Adotada em 23 de maio de 1969 [Consult. 20 Mar 2018]. Disponível em </w:t>
      </w:r>
      <w:hyperlink r:id="rId44" w:history="1">
        <w:r w:rsidRPr="005122B6">
          <w:rPr>
            <w:rStyle w:val="Hyperlink"/>
            <w:rFonts w:ascii="Times New Roman" w:hAnsi="Times New Roman" w:cs="Times New Roman"/>
            <w:color w:val="auto"/>
            <w:u w:val="none"/>
          </w:rPr>
          <w:t>http://www.planalto.gov.br/ccivil_03/_Ato2007-2010/2009/Decreto/D7030.htm</w:t>
        </w:r>
      </w:hyperlink>
      <w:r w:rsidRPr="005122B6">
        <w:rPr>
          <w:rFonts w:ascii="Times New Roman" w:hAnsi="Times New Roman" w:cs="Times New Roman"/>
        </w:rPr>
        <w:t>.</w:t>
      </w:r>
    </w:p>
  </w:footnote>
  <w:footnote w:id="399">
    <w:p w14:paraId="0E778209"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MARTINS, Ana Maria Guerra – </w:t>
      </w:r>
      <w:r w:rsidRPr="005122B6">
        <w:rPr>
          <w:rFonts w:ascii="Times New Roman" w:hAnsi="Times New Roman" w:cs="Times New Roman"/>
          <w:b/>
        </w:rPr>
        <w:t>Direito Internacional dos Direitos Humanos.</w:t>
      </w:r>
      <w:r w:rsidRPr="005122B6">
        <w:rPr>
          <w:rFonts w:ascii="Times New Roman" w:hAnsi="Times New Roman" w:cs="Times New Roman"/>
        </w:rPr>
        <w:t xml:space="preserve"> p. 88.</w:t>
      </w:r>
    </w:p>
  </w:footnote>
  <w:footnote w:id="400">
    <w:p w14:paraId="19C43AC2"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p</w:t>
      </w:r>
      <w:r w:rsidRPr="005122B6">
        <w:rPr>
          <w:rFonts w:ascii="Times New Roman" w:hAnsi="Times New Roman" w:cs="Times New Roman"/>
          <w:b/>
        </w:rPr>
        <w:t xml:space="preserve">. </w:t>
      </w:r>
      <w:r w:rsidRPr="005122B6">
        <w:rPr>
          <w:rFonts w:ascii="Times New Roman" w:hAnsi="Times New Roman" w:cs="Times New Roman"/>
        </w:rPr>
        <w:t>90.</w:t>
      </w:r>
    </w:p>
  </w:footnote>
  <w:footnote w:id="401">
    <w:p w14:paraId="180EF3C1"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Ibidem.</w:t>
      </w:r>
    </w:p>
  </w:footnote>
  <w:footnote w:id="402">
    <w:p w14:paraId="10A9ED56" w14:textId="3EBB6468"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GALVÃO, Vivianny Kelly – </w:t>
      </w:r>
      <w:r w:rsidRPr="005122B6">
        <w:rPr>
          <w:rFonts w:ascii="Times New Roman" w:hAnsi="Times New Roman" w:cs="Times New Roman"/>
          <w:b/>
        </w:rPr>
        <w:t>O princípio da Prevalência dos direitos Humanos</w:t>
      </w:r>
      <w:r w:rsidRPr="005122B6">
        <w:rPr>
          <w:rFonts w:ascii="Times New Roman" w:hAnsi="Times New Roman" w:cs="Times New Roman"/>
        </w:rPr>
        <w:t>. p. 29.</w:t>
      </w:r>
    </w:p>
  </w:footnote>
  <w:footnote w:id="403">
    <w:p w14:paraId="6202B4E3" w14:textId="16255378"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(VITORIA </w:t>
      </w:r>
      <w:r w:rsidRPr="005122B6">
        <w:rPr>
          <w:rFonts w:ascii="Times New Roman" w:hAnsi="Times New Roman" w:cs="Times New Roman"/>
          <w:i/>
        </w:rPr>
        <w:t xml:space="preserve">apud </w:t>
      </w:r>
      <w:r w:rsidRPr="005122B6">
        <w:rPr>
          <w:rFonts w:ascii="Times New Roman" w:hAnsi="Times New Roman" w:cs="Times New Roman"/>
        </w:rPr>
        <w:t>GALVÃO, 2016, 32)</w:t>
      </w:r>
    </w:p>
  </w:footnote>
  <w:footnote w:id="404">
    <w:p w14:paraId="1CE24E98"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MARTINS, Ana Maria Guerra – </w:t>
      </w:r>
      <w:r w:rsidRPr="005122B6">
        <w:rPr>
          <w:rFonts w:ascii="Times New Roman" w:hAnsi="Times New Roman" w:cs="Times New Roman"/>
          <w:b/>
        </w:rPr>
        <w:t>Direito Internacional dos Direitos Humanos</w:t>
      </w:r>
      <w:r w:rsidRPr="005122B6">
        <w:rPr>
          <w:rFonts w:ascii="Times New Roman" w:hAnsi="Times New Roman" w:cs="Times New Roman"/>
        </w:rPr>
        <w:t xml:space="preserve"> p. 91.</w:t>
      </w:r>
    </w:p>
  </w:footnote>
  <w:footnote w:id="405">
    <w:p w14:paraId="30EDE6CD" w14:textId="746303F2" w:rsidR="006A0768" w:rsidRPr="005122B6" w:rsidRDefault="006A0768" w:rsidP="005F0185">
      <w:pPr>
        <w:spacing w:after="0" w:line="240" w:lineRule="auto"/>
        <w:jc w:val="both"/>
        <w:rPr>
          <w:rFonts w:ascii="Times New Roman" w:hAnsi="Times New Roman" w:cs="Times New Roman"/>
          <w:sz w:val="20"/>
          <w:szCs w:val="20"/>
        </w:rPr>
      </w:pPr>
      <w:r w:rsidRPr="005122B6">
        <w:rPr>
          <w:rStyle w:val="Refdenotaderodap"/>
          <w:rFonts w:ascii="Times New Roman" w:hAnsi="Times New Roman" w:cs="Times New Roman"/>
          <w:sz w:val="20"/>
          <w:szCs w:val="20"/>
        </w:rPr>
        <w:footnoteRef/>
      </w:r>
      <w:r w:rsidRPr="005122B6">
        <w:rPr>
          <w:rFonts w:ascii="Times New Roman" w:hAnsi="Times New Roman" w:cs="Times New Roman"/>
          <w:sz w:val="20"/>
          <w:szCs w:val="20"/>
        </w:rPr>
        <w:t xml:space="preserve"> CARTA das Nações Unidas - Conferência sobre Organização Internacional. [Em linha]. São Francisco, 26 de junho de 1945. [Consult. 30 Out. 2018]. Disponível em https://nacoesunidas.org/wp-content/uploads/2017/11/A-Carta-das-Na%C3%A7%C3%B5es-Unidas.pdf</w:t>
      </w:r>
    </w:p>
  </w:footnote>
  <w:footnote w:id="406">
    <w:p w14:paraId="31BC0830"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MARTINS, Ana Maria Guerra – </w:t>
      </w:r>
      <w:r w:rsidRPr="005122B6">
        <w:rPr>
          <w:rFonts w:ascii="Times New Roman" w:hAnsi="Times New Roman" w:cs="Times New Roman"/>
          <w:b/>
        </w:rPr>
        <w:t>Direito Internacional dos Direitos Humanos</w:t>
      </w:r>
      <w:r w:rsidRPr="005122B6">
        <w:rPr>
          <w:rFonts w:ascii="Times New Roman" w:hAnsi="Times New Roman" w:cs="Times New Roman"/>
        </w:rPr>
        <w:t xml:space="preserve"> p. 91.</w:t>
      </w:r>
    </w:p>
  </w:footnote>
  <w:footnote w:id="407">
    <w:p w14:paraId="1592D861"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p. 92.</w:t>
      </w:r>
    </w:p>
  </w:footnote>
  <w:footnote w:id="408">
    <w:p w14:paraId="3D83CAE5" w14:textId="35CF2A4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GALVÃO, Vivianny Kelly – </w:t>
      </w:r>
      <w:r w:rsidRPr="005122B6">
        <w:rPr>
          <w:rFonts w:ascii="Times New Roman" w:hAnsi="Times New Roman" w:cs="Times New Roman"/>
          <w:b/>
        </w:rPr>
        <w:t>O princípio da Prevalência dos direitos Humanos</w:t>
      </w:r>
      <w:r w:rsidRPr="005122B6">
        <w:rPr>
          <w:rFonts w:ascii="Times New Roman" w:hAnsi="Times New Roman" w:cs="Times New Roman"/>
        </w:rPr>
        <w:t>. p. 13.</w:t>
      </w:r>
    </w:p>
  </w:footnote>
  <w:footnote w:id="409">
    <w:p w14:paraId="040B7BE0"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Op. </w:t>
      </w:r>
      <w:r w:rsidRPr="005122B6">
        <w:rPr>
          <w:rFonts w:ascii="Times New Roman" w:hAnsi="Times New Roman" w:cs="Times New Roman"/>
          <w:b/>
        </w:rPr>
        <w:t xml:space="preserve">Cit. </w:t>
      </w:r>
      <w:r w:rsidRPr="005122B6">
        <w:rPr>
          <w:rFonts w:ascii="Times New Roman" w:hAnsi="Times New Roman" w:cs="Times New Roman"/>
        </w:rPr>
        <w:t>p. 18.</w:t>
      </w:r>
    </w:p>
  </w:footnote>
  <w:footnote w:id="410">
    <w:p w14:paraId="479BFB32"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Ibidem.</w:t>
      </w:r>
    </w:p>
  </w:footnote>
  <w:footnote w:id="411">
    <w:p w14:paraId="53D39490" w14:textId="5F89866C"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KELSEN, Hans. Teoria pura do direito. [Em linha]. 6. ed. Tradução de João Baptista Machado. São Paulo: Martins Fontes, 1998. Consult. 26 Jun 2019] Disponível em </w:t>
      </w:r>
      <w:hyperlink r:id="rId45" w:history="1">
        <w:r w:rsidRPr="005122B6">
          <w:rPr>
            <w:rStyle w:val="Hyperlink"/>
            <w:rFonts w:ascii="Times New Roman" w:hAnsi="Times New Roman" w:cs="Times New Roman"/>
            <w:color w:val="auto"/>
            <w:u w:val="none"/>
          </w:rPr>
          <w:t>https://portalconservador.com/livros/Hans-Kelsen-Teoria-Pura-do-Direito.pdf</w:t>
        </w:r>
      </w:hyperlink>
      <w:r w:rsidRPr="005122B6">
        <w:rPr>
          <w:rFonts w:ascii="Times New Roman" w:hAnsi="Times New Roman" w:cs="Times New Roman"/>
        </w:rPr>
        <w:t xml:space="preserve"> p. 237.</w:t>
      </w:r>
    </w:p>
  </w:footnote>
  <w:footnote w:id="412">
    <w:p w14:paraId="46007731" w14:textId="2636E57E"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lang w:val="en-US"/>
        </w:rPr>
        <w:t xml:space="preserve"> Idem – </w:t>
      </w:r>
      <w:r w:rsidRPr="005122B6">
        <w:rPr>
          <w:rFonts w:ascii="Times New Roman" w:hAnsi="Times New Roman" w:cs="Times New Roman"/>
          <w:b/>
          <w:lang w:val="en-US"/>
        </w:rPr>
        <w:t>Op. Cit.</w:t>
      </w:r>
      <w:r w:rsidRPr="005122B6">
        <w:rPr>
          <w:rFonts w:ascii="Times New Roman" w:hAnsi="Times New Roman" w:cs="Times New Roman"/>
          <w:lang w:val="en-US"/>
        </w:rPr>
        <w:t xml:space="preserve"> p. 368.</w:t>
      </w:r>
    </w:p>
  </w:footnote>
  <w:footnote w:id="413">
    <w:p w14:paraId="1AE97E53" w14:textId="6F27C70A"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GALVÃO, Vivianny Kelly – </w:t>
      </w:r>
      <w:r w:rsidRPr="005122B6">
        <w:rPr>
          <w:rFonts w:ascii="Times New Roman" w:hAnsi="Times New Roman" w:cs="Times New Roman"/>
          <w:b/>
        </w:rPr>
        <w:t>O princípio da Prevalência dos direitos Humanos</w:t>
      </w:r>
      <w:r w:rsidRPr="005122B6">
        <w:rPr>
          <w:rFonts w:ascii="Times New Roman" w:hAnsi="Times New Roman" w:cs="Times New Roman"/>
        </w:rPr>
        <w:t xml:space="preserve">. p. 21. Sobre a hierarquização de normas </w:t>
      </w:r>
      <w:r w:rsidRPr="005122B6">
        <w:rPr>
          <w:rFonts w:ascii="Times New Roman" w:hAnsi="Times New Roman" w:cs="Times New Roman"/>
          <w:i/>
        </w:rPr>
        <w:t>Vivianny Galvão</w:t>
      </w:r>
      <w:r w:rsidRPr="005122B6">
        <w:rPr>
          <w:rFonts w:ascii="Times New Roman" w:hAnsi="Times New Roman" w:cs="Times New Roman"/>
        </w:rPr>
        <w:t xml:space="preserve"> afirma ser a “ação de retirar fundamento e validade de uma norma de outra norma superior” (...) há normas jurídicas internacionais cuja essência é tão relevante para a conservação da humanidade que sua força normativa ultrapassa a formalidade da adesão pelos sujeitos do DIP. São normas cogentes e imperativas.” </w:t>
      </w:r>
    </w:p>
  </w:footnote>
  <w:footnote w:id="414">
    <w:p w14:paraId="0AA002BC" w14:textId="42AB0F11" w:rsidR="006A0768" w:rsidRPr="005122B6" w:rsidRDefault="006A0768" w:rsidP="005F0185">
      <w:pPr>
        <w:spacing w:after="0" w:line="240" w:lineRule="auto"/>
        <w:jc w:val="both"/>
        <w:rPr>
          <w:rFonts w:ascii="Times New Roman" w:hAnsi="Times New Roman" w:cs="Times New Roman"/>
          <w:sz w:val="20"/>
          <w:szCs w:val="20"/>
        </w:rPr>
      </w:pPr>
      <w:r w:rsidRPr="005122B6">
        <w:rPr>
          <w:rStyle w:val="Refdenotaderodap"/>
          <w:rFonts w:ascii="Times New Roman" w:hAnsi="Times New Roman" w:cs="Times New Roman"/>
          <w:sz w:val="20"/>
          <w:szCs w:val="20"/>
        </w:rPr>
        <w:footnoteRef/>
      </w:r>
      <w:r w:rsidRPr="005122B6">
        <w:rPr>
          <w:rFonts w:ascii="Times New Roman" w:hAnsi="Times New Roman" w:cs="Times New Roman"/>
          <w:sz w:val="20"/>
          <w:szCs w:val="20"/>
        </w:rPr>
        <w:t xml:space="preserve"> (MIRANDA </w:t>
      </w:r>
      <w:r w:rsidRPr="005122B6">
        <w:rPr>
          <w:rFonts w:ascii="Times New Roman" w:hAnsi="Times New Roman" w:cs="Times New Roman"/>
          <w:i/>
          <w:sz w:val="20"/>
          <w:szCs w:val="20"/>
        </w:rPr>
        <w:t>apud</w:t>
      </w:r>
      <w:r w:rsidRPr="005122B6">
        <w:rPr>
          <w:rFonts w:ascii="Times New Roman" w:hAnsi="Times New Roman" w:cs="Times New Roman"/>
          <w:sz w:val="20"/>
          <w:szCs w:val="20"/>
        </w:rPr>
        <w:t xml:space="preserve"> GALVÃO 2016, 21). </w:t>
      </w:r>
    </w:p>
  </w:footnote>
  <w:footnote w:id="415">
    <w:p w14:paraId="14543C24" w14:textId="4FDA0F48"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GALVÃO. Vivianny Kelly – </w:t>
      </w:r>
      <w:r w:rsidRPr="005122B6">
        <w:rPr>
          <w:rFonts w:ascii="Times New Roman" w:hAnsi="Times New Roman" w:cs="Times New Roman"/>
          <w:b/>
        </w:rPr>
        <w:t>O princípio da Prevalência dos direitos Humanos</w:t>
      </w:r>
      <w:r w:rsidRPr="005122B6">
        <w:rPr>
          <w:rFonts w:ascii="Times New Roman" w:hAnsi="Times New Roman" w:cs="Times New Roman"/>
        </w:rPr>
        <w:t>. pp. 25-26.</w:t>
      </w:r>
    </w:p>
  </w:footnote>
  <w:footnote w:id="416">
    <w:p w14:paraId="37958BD6" w14:textId="1239A213"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HAMBRO, Edvard – Em pronunciamnto no plenário da </w:t>
      </w:r>
      <w:r w:rsidRPr="005122B6">
        <w:rPr>
          <w:rFonts w:ascii="Times New Roman" w:hAnsi="Times New Roman" w:cs="Times New Roman"/>
          <w:b/>
        </w:rPr>
        <w:t>Assembleia Geral da ONU</w:t>
      </w:r>
      <w:r w:rsidRPr="005122B6">
        <w:rPr>
          <w:rFonts w:ascii="Times New Roman" w:hAnsi="Times New Roman" w:cs="Times New Roman"/>
        </w:rPr>
        <w:t xml:space="preserve"> em sessão comemorativa do 25º aniversário da ONU. Texto disponível em QUINTANA, Fernando – </w:t>
      </w:r>
      <w:r w:rsidRPr="005122B6">
        <w:rPr>
          <w:rFonts w:ascii="Times New Roman" w:hAnsi="Times New Roman" w:cs="Times New Roman"/>
          <w:b/>
        </w:rPr>
        <w:t>La ONU y la exégesis de los derechos humanos: Uma discución teórica de la noción</w:t>
      </w:r>
      <w:r w:rsidRPr="005122B6">
        <w:rPr>
          <w:rFonts w:ascii="Times New Roman" w:hAnsi="Times New Roman" w:cs="Times New Roman"/>
        </w:rPr>
        <w:t xml:space="preserve">. Porto Alegre: Unigranrio. 1999, p. 298. </w:t>
      </w:r>
    </w:p>
  </w:footnote>
  <w:footnote w:id="417">
    <w:p w14:paraId="5A4AD058" w14:textId="4F656225"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CANÇADO, Trindade – Relator do Fórum Mundial das Organizações não-governamentais (Grupo de trabalho de direitos humanos, democracia e desenvolvimento. Em pronunciamnto na II Conferência Mundial sobre Direitos Humanos realizada em 1993 em Viena. QUINTANA, Fernando – </w:t>
      </w:r>
      <w:r w:rsidRPr="005122B6">
        <w:rPr>
          <w:rFonts w:ascii="Times New Roman" w:hAnsi="Times New Roman" w:cs="Times New Roman"/>
          <w:b/>
        </w:rPr>
        <w:t>La ONU y la exégesis de los derechos humanos: Uma discución teórica de la noción</w:t>
      </w:r>
      <w:r w:rsidRPr="005122B6">
        <w:rPr>
          <w:rFonts w:ascii="Times New Roman" w:hAnsi="Times New Roman" w:cs="Times New Roman"/>
        </w:rPr>
        <w:t xml:space="preserve">. Porto Alegre: Unigranrio. 1999. p. 297. </w:t>
      </w:r>
    </w:p>
  </w:footnote>
  <w:footnote w:id="418">
    <w:p w14:paraId="4BBE0B9E" w14:textId="24E83EAC"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QUINTANA, Fernando – </w:t>
      </w:r>
      <w:r w:rsidRPr="005122B6">
        <w:rPr>
          <w:rFonts w:ascii="Times New Roman" w:hAnsi="Times New Roman" w:cs="Times New Roman"/>
          <w:b/>
        </w:rPr>
        <w:t>La ONU y la exégesis de los derechos humanos: Uma discución teórica de la noción</w:t>
      </w:r>
      <w:r w:rsidRPr="005122B6">
        <w:rPr>
          <w:rFonts w:ascii="Times New Roman" w:hAnsi="Times New Roman" w:cs="Times New Roman"/>
        </w:rPr>
        <w:t>. Porto Alegre: Unigranrio, 1999. p. 298.</w:t>
      </w:r>
    </w:p>
  </w:footnote>
  <w:footnote w:id="419">
    <w:p w14:paraId="1AE302C1" w14:textId="27DB5968"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xml:space="preserve">p. 298. Pronunciamento do Secretário Geral da ONU durante a sessão de abertura da Conferência de Viena.  </w:t>
      </w:r>
    </w:p>
  </w:footnote>
  <w:footnote w:id="420">
    <w:p w14:paraId="199C1F48" w14:textId="38D5DF6A"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xml:space="preserve"> p. 300.</w:t>
      </w:r>
    </w:p>
  </w:footnote>
  <w:footnote w:id="421">
    <w:p w14:paraId="7F226AA7" w14:textId="77777777" w:rsidR="006A0768" w:rsidRPr="005122B6" w:rsidRDefault="006A0768" w:rsidP="005F0185">
      <w:pPr>
        <w:spacing w:after="0" w:line="240" w:lineRule="auto"/>
        <w:jc w:val="both"/>
        <w:rPr>
          <w:rFonts w:ascii="Times New Roman" w:hAnsi="Times New Roman" w:cs="Times New Roman"/>
          <w:sz w:val="20"/>
          <w:szCs w:val="20"/>
        </w:rPr>
      </w:pPr>
      <w:r w:rsidRPr="005122B6">
        <w:rPr>
          <w:rStyle w:val="Refdenotaderodap"/>
          <w:rFonts w:ascii="Times New Roman" w:hAnsi="Times New Roman" w:cs="Times New Roman"/>
          <w:sz w:val="20"/>
          <w:szCs w:val="20"/>
        </w:rPr>
        <w:footnoteRef/>
      </w:r>
      <w:r w:rsidRPr="005122B6">
        <w:rPr>
          <w:rFonts w:ascii="Times New Roman" w:hAnsi="Times New Roman" w:cs="Times New Roman"/>
          <w:sz w:val="20"/>
          <w:szCs w:val="20"/>
        </w:rPr>
        <w:t xml:space="preserve"> TAVARES, André Ramos – </w:t>
      </w:r>
      <w:r w:rsidRPr="005122B6">
        <w:rPr>
          <w:rFonts w:ascii="Times New Roman" w:hAnsi="Times New Roman" w:cs="Times New Roman"/>
          <w:b/>
          <w:sz w:val="20"/>
          <w:szCs w:val="20"/>
        </w:rPr>
        <w:t>Curso de Direito Constitucional</w:t>
      </w:r>
      <w:r w:rsidRPr="005122B6">
        <w:rPr>
          <w:rFonts w:ascii="Times New Roman" w:hAnsi="Times New Roman" w:cs="Times New Roman"/>
          <w:sz w:val="20"/>
          <w:szCs w:val="20"/>
        </w:rPr>
        <w:t>. 6ª. Ed. São Paulo: Saraiva. 2008. p. 465.</w:t>
      </w:r>
    </w:p>
  </w:footnote>
  <w:footnote w:id="422">
    <w:p w14:paraId="666287AB"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w:t>
      </w:r>
      <w:r w:rsidRPr="005122B6">
        <w:rPr>
          <w:rFonts w:ascii="Times New Roman" w:hAnsi="Times New Roman" w:cs="Times New Roman"/>
        </w:rPr>
        <w:t xml:space="preserve"> </w:t>
      </w:r>
      <w:r w:rsidRPr="005122B6">
        <w:rPr>
          <w:rFonts w:ascii="Times New Roman" w:hAnsi="Times New Roman" w:cs="Times New Roman"/>
          <w:b/>
        </w:rPr>
        <w:t>Cit.</w:t>
      </w:r>
      <w:r w:rsidRPr="005122B6">
        <w:rPr>
          <w:rFonts w:ascii="Times New Roman" w:hAnsi="Times New Roman" w:cs="Times New Roman"/>
        </w:rPr>
        <w:t xml:space="preserve"> p.466.</w:t>
      </w:r>
    </w:p>
  </w:footnote>
  <w:footnote w:id="423">
    <w:p w14:paraId="6CFBA6D3" w14:textId="77777777" w:rsidR="006A0768" w:rsidRPr="005122B6" w:rsidRDefault="006A0768" w:rsidP="005F0185">
      <w:pPr>
        <w:spacing w:after="0" w:line="240" w:lineRule="auto"/>
        <w:jc w:val="both"/>
        <w:rPr>
          <w:rFonts w:ascii="Times New Roman" w:hAnsi="Times New Roman" w:cs="Times New Roman"/>
          <w:sz w:val="20"/>
          <w:szCs w:val="20"/>
        </w:rPr>
      </w:pPr>
      <w:r w:rsidRPr="005122B6">
        <w:rPr>
          <w:rStyle w:val="Refdenotaderodap"/>
          <w:rFonts w:ascii="Times New Roman" w:hAnsi="Times New Roman" w:cs="Times New Roman"/>
          <w:sz w:val="20"/>
          <w:szCs w:val="20"/>
        </w:rPr>
        <w:footnoteRef/>
      </w:r>
      <w:r w:rsidRPr="005122B6">
        <w:rPr>
          <w:rFonts w:ascii="Times New Roman" w:hAnsi="Times New Roman" w:cs="Times New Roman"/>
          <w:sz w:val="20"/>
          <w:szCs w:val="20"/>
        </w:rPr>
        <w:t xml:space="preserve"> Idem – </w:t>
      </w:r>
      <w:r w:rsidRPr="005122B6">
        <w:rPr>
          <w:rFonts w:ascii="Times New Roman" w:hAnsi="Times New Roman" w:cs="Times New Roman"/>
          <w:b/>
          <w:sz w:val="20"/>
          <w:szCs w:val="20"/>
        </w:rPr>
        <w:t>Ibidem</w:t>
      </w:r>
      <w:r w:rsidRPr="005122B6">
        <w:rPr>
          <w:rFonts w:ascii="Times New Roman" w:hAnsi="Times New Roman" w:cs="Times New Roman"/>
          <w:sz w:val="20"/>
          <w:szCs w:val="20"/>
        </w:rPr>
        <w:t>.</w:t>
      </w:r>
    </w:p>
  </w:footnote>
  <w:footnote w:id="424">
    <w:p w14:paraId="687C5FCB"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TEODORO, Márcia Rocha: </w:t>
      </w:r>
      <w:r w:rsidRPr="005122B6">
        <w:rPr>
          <w:rFonts w:ascii="Times New Roman" w:hAnsi="Times New Roman" w:cs="Times New Roman"/>
          <w:b/>
        </w:rPr>
        <w:t>Da Educação em Direitos Humanos sob o prisma do Estado Plurinacional</w:t>
      </w:r>
      <w:r w:rsidRPr="005122B6">
        <w:rPr>
          <w:rFonts w:ascii="Times New Roman" w:hAnsi="Times New Roman" w:cs="Times New Roman"/>
        </w:rPr>
        <w:t>. Rio de Janeiro: Lumen Juris, 2015. p. 27.</w:t>
      </w:r>
    </w:p>
  </w:footnote>
  <w:footnote w:id="425">
    <w:p w14:paraId="0673EC1B"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MARTINS, Ana Maria Guerra – </w:t>
      </w:r>
      <w:r w:rsidRPr="005122B6">
        <w:rPr>
          <w:rFonts w:ascii="Times New Roman" w:hAnsi="Times New Roman" w:cs="Times New Roman"/>
          <w:b/>
        </w:rPr>
        <w:t>Direito Internacional dos Direitos Humanos</w:t>
      </w:r>
      <w:r w:rsidRPr="005122B6">
        <w:rPr>
          <w:rFonts w:ascii="Times New Roman" w:hAnsi="Times New Roman" w:cs="Times New Roman"/>
        </w:rPr>
        <w:t>. p. 100.</w:t>
      </w:r>
    </w:p>
  </w:footnote>
  <w:footnote w:id="426">
    <w:p w14:paraId="283576DE"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pp. 123-124.</w:t>
      </w:r>
    </w:p>
  </w:footnote>
  <w:footnote w:id="427">
    <w:p w14:paraId="261DD8D3"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p. 124.</w:t>
      </w:r>
    </w:p>
  </w:footnote>
  <w:footnote w:id="428">
    <w:p w14:paraId="2E1E3010" w14:textId="43D7997B"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GALVÃO, Vivianny Kelly –  </w:t>
      </w:r>
      <w:r w:rsidRPr="005122B6">
        <w:rPr>
          <w:rFonts w:ascii="Times New Roman" w:hAnsi="Times New Roman" w:cs="Times New Roman"/>
          <w:b/>
        </w:rPr>
        <w:t>O princípio da Prevalência dos direitos Humanos</w:t>
      </w:r>
      <w:r w:rsidRPr="005122B6">
        <w:rPr>
          <w:rFonts w:ascii="Times New Roman" w:hAnsi="Times New Roman" w:cs="Times New Roman"/>
        </w:rPr>
        <w:t>. p. 101.</w:t>
      </w:r>
    </w:p>
  </w:footnote>
  <w:footnote w:id="429">
    <w:p w14:paraId="5726B186" w14:textId="44CAFE5D"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GOUVEIA, Jorge Barcelar </w:t>
      </w:r>
      <w:r w:rsidRPr="005122B6">
        <w:rPr>
          <w:rFonts w:ascii="Times New Roman" w:hAnsi="Times New Roman" w:cs="Times New Roman"/>
          <w:b/>
        </w:rPr>
        <w:t>– Manual de Direito Internacional Público</w:t>
      </w:r>
      <w:r w:rsidRPr="005122B6">
        <w:rPr>
          <w:rFonts w:ascii="Times New Roman" w:hAnsi="Times New Roman" w:cs="Times New Roman"/>
        </w:rPr>
        <w:t xml:space="preserve">: </w:t>
      </w:r>
      <w:r w:rsidRPr="005122B6">
        <w:rPr>
          <w:rFonts w:ascii="Times New Roman" w:hAnsi="Times New Roman" w:cs="Times New Roman"/>
          <w:b/>
        </w:rPr>
        <w:t xml:space="preserve">Uma perspectiva de Língua Portuguesa. </w:t>
      </w:r>
      <w:r w:rsidRPr="005122B6">
        <w:rPr>
          <w:rFonts w:ascii="Times New Roman" w:hAnsi="Times New Roman" w:cs="Times New Roman"/>
        </w:rPr>
        <w:t>4ª. Ed. Coimbra: Almedina S.A., 2013. p. 572. A Declaração traz os seguintes grupos de direitos: pessoais (</w:t>
      </w:r>
      <w:r w:rsidRPr="005122B6">
        <w:rPr>
          <w:rFonts w:ascii="Times New Roman" w:hAnsi="Times New Roman" w:cs="Times New Roman"/>
          <w:i/>
        </w:rPr>
        <w:t>vida, liberdade, segurança, personalidade, integridade</w:t>
      </w:r>
      <w:r w:rsidRPr="005122B6">
        <w:rPr>
          <w:rFonts w:ascii="Times New Roman" w:hAnsi="Times New Roman" w:cs="Times New Roman"/>
        </w:rPr>
        <w:t>), comunitários (</w:t>
      </w:r>
      <w:r w:rsidRPr="005122B6">
        <w:rPr>
          <w:rFonts w:ascii="Times New Roman" w:hAnsi="Times New Roman" w:cs="Times New Roman"/>
          <w:i/>
        </w:rPr>
        <w:t>intimidade, casamento, cidadania, deslocação, propriedade e liberdade religiosa</w:t>
      </w:r>
      <w:r w:rsidRPr="005122B6">
        <w:rPr>
          <w:rFonts w:ascii="Times New Roman" w:hAnsi="Times New Roman" w:cs="Times New Roman"/>
        </w:rPr>
        <w:t xml:space="preserve">), políticos (relação entre </w:t>
      </w:r>
      <w:r w:rsidRPr="005122B6">
        <w:rPr>
          <w:rFonts w:ascii="Times New Roman" w:hAnsi="Times New Roman" w:cs="Times New Roman"/>
          <w:i/>
        </w:rPr>
        <w:t xml:space="preserve">comunidade </w:t>
      </w:r>
      <w:r w:rsidRPr="005122B6">
        <w:rPr>
          <w:rFonts w:ascii="Times New Roman" w:hAnsi="Times New Roman" w:cs="Times New Roman"/>
        </w:rPr>
        <w:t>e</w:t>
      </w:r>
      <w:r w:rsidRPr="005122B6">
        <w:rPr>
          <w:rFonts w:ascii="Times New Roman" w:hAnsi="Times New Roman" w:cs="Times New Roman"/>
          <w:i/>
        </w:rPr>
        <w:t xml:space="preserve"> pode público</w:t>
      </w:r>
      <w:r w:rsidRPr="005122B6">
        <w:rPr>
          <w:rFonts w:ascii="Times New Roman" w:hAnsi="Times New Roman" w:cs="Times New Roman"/>
        </w:rPr>
        <w:t xml:space="preserve">: </w:t>
      </w:r>
      <w:r w:rsidRPr="005122B6">
        <w:rPr>
          <w:rFonts w:ascii="Times New Roman" w:hAnsi="Times New Roman" w:cs="Times New Roman"/>
          <w:i/>
        </w:rPr>
        <w:t>liberdade de pensamento e de reunião</w:t>
      </w:r>
      <w:r w:rsidRPr="005122B6">
        <w:rPr>
          <w:rFonts w:ascii="Times New Roman" w:hAnsi="Times New Roman" w:cs="Times New Roman"/>
        </w:rPr>
        <w:t>, direito ao voto, etc.), económicos e sociais (</w:t>
      </w:r>
      <w:r w:rsidRPr="005122B6">
        <w:rPr>
          <w:rFonts w:ascii="Times New Roman" w:hAnsi="Times New Roman" w:cs="Times New Roman"/>
          <w:i/>
        </w:rPr>
        <w:t>trabalho, educação, saúde</w:t>
      </w:r>
      <w:r w:rsidRPr="005122B6">
        <w:rPr>
          <w:rFonts w:ascii="Times New Roman" w:hAnsi="Times New Roman" w:cs="Times New Roman"/>
        </w:rPr>
        <w:t>, etc.).</w:t>
      </w:r>
    </w:p>
  </w:footnote>
  <w:footnote w:id="430">
    <w:p w14:paraId="0275481C"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SANTOS, Valdoir da Silva Santos – </w:t>
      </w:r>
      <w:r w:rsidRPr="005122B6">
        <w:rPr>
          <w:rFonts w:ascii="Times New Roman" w:hAnsi="Times New Roman" w:cs="Times New Roman"/>
          <w:b/>
        </w:rPr>
        <w:t>Multiculturalismo e pluralismo jurídico</w:t>
      </w:r>
      <w:r w:rsidRPr="005122B6">
        <w:rPr>
          <w:rFonts w:ascii="Times New Roman" w:hAnsi="Times New Roman" w:cs="Times New Roman"/>
        </w:rPr>
        <w:t xml:space="preserve"> – São Paulo: Biblioteca 24 horas, 2013. p. 162.</w:t>
      </w:r>
    </w:p>
  </w:footnote>
  <w:footnote w:id="431">
    <w:p w14:paraId="685C1942"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MARTINS, Ana Maria Guerra – </w:t>
      </w:r>
      <w:r w:rsidRPr="005122B6">
        <w:rPr>
          <w:rFonts w:ascii="Times New Roman" w:hAnsi="Times New Roman" w:cs="Times New Roman"/>
          <w:b/>
        </w:rPr>
        <w:t>Direito Internacional dos Direitos Humanos</w:t>
      </w:r>
      <w:r w:rsidRPr="005122B6">
        <w:rPr>
          <w:rFonts w:ascii="Times New Roman" w:hAnsi="Times New Roman" w:cs="Times New Roman"/>
        </w:rPr>
        <w:t xml:space="preserve"> p. 102.</w:t>
      </w:r>
    </w:p>
  </w:footnote>
  <w:footnote w:id="432">
    <w:p w14:paraId="3041F6EF"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Ibidem.</w:t>
      </w:r>
    </w:p>
  </w:footnote>
  <w:footnote w:id="433">
    <w:p w14:paraId="6DAB0643"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Ibidem.</w:t>
      </w:r>
    </w:p>
  </w:footnote>
  <w:footnote w:id="434">
    <w:p w14:paraId="551C3791" w14:textId="05F1D515"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p. 103.</w:t>
      </w:r>
      <w:r w:rsidRPr="005122B6">
        <w:rPr>
          <w:rFonts w:ascii="Times New Roman" w:eastAsia="Times New Roman" w:hAnsi="Times New Roman" w:cs="Times New Roman"/>
          <w:bCs/>
          <w:lang w:eastAsia="pt-BR"/>
        </w:rPr>
        <w:t xml:space="preserve"> Em que pese a centralidade do debate acerca do terrorismo islamita, sobretudo em um período mais recente, não podemos esquecer as agressões dos direitos humanos vivenciadas na </w:t>
      </w:r>
      <w:r w:rsidRPr="005122B6">
        <w:rPr>
          <w:rFonts w:ascii="Times New Roman" w:eastAsia="Times New Roman" w:hAnsi="Times New Roman" w:cs="Times New Roman"/>
          <w:bCs/>
          <w:i/>
          <w:lang w:eastAsia="pt-BR"/>
        </w:rPr>
        <w:t>ex-Joguslávia, Rússia</w:t>
      </w:r>
      <w:r w:rsidRPr="005122B6">
        <w:rPr>
          <w:rFonts w:ascii="Times New Roman" w:eastAsia="Times New Roman" w:hAnsi="Times New Roman" w:cs="Times New Roman"/>
          <w:bCs/>
          <w:lang w:eastAsia="pt-BR"/>
        </w:rPr>
        <w:t xml:space="preserve"> e diversos países africanos a exemplo da Nigéria, Ruanda, Angola, etc</w:t>
      </w:r>
    </w:p>
  </w:footnote>
  <w:footnote w:id="435">
    <w:p w14:paraId="368CA000"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 Cit</w:t>
      </w:r>
      <w:r w:rsidRPr="005122B6">
        <w:rPr>
          <w:rFonts w:ascii="Times New Roman" w:hAnsi="Times New Roman" w:cs="Times New Roman"/>
        </w:rPr>
        <w:t>. p. 125.</w:t>
      </w:r>
    </w:p>
  </w:footnote>
  <w:footnote w:id="436">
    <w:p w14:paraId="4BE2F02C" w14:textId="533A54BC"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GALVÃO, Vivianny Kelly –  </w:t>
      </w:r>
      <w:r w:rsidRPr="005122B6">
        <w:rPr>
          <w:rFonts w:ascii="Times New Roman" w:hAnsi="Times New Roman" w:cs="Times New Roman"/>
          <w:b/>
        </w:rPr>
        <w:t>O princípio da Prevalência dos direitos Humanos</w:t>
      </w:r>
      <w:r w:rsidRPr="005122B6">
        <w:rPr>
          <w:rFonts w:ascii="Times New Roman" w:hAnsi="Times New Roman" w:cs="Times New Roman"/>
        </w:rPr>
        <w:t>. p. 127.</w:t>
      </w:r>
    </w:p>
  </w:footnote>
  <w:footnote w:id="437">
    <w:p w14:paraId="5C24AF75"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MARTINS, Ana Maria Guerra – </w:t>
      </w:r>
      <w:r w:rsidRPr="005122B6">
        <w:rPr>
          <w:rFonts w:ascii="Times New Roman" w:hAnsi="Times New Roman" w:cs="Times New Roman"/>
          <w:b/>
        </w:rPr>
        <w:t>Direito Internacional dos Direitos Humanos</w:t>
      </w:r>
      <w:r w:rsidRPr="005122B6">
        <w:rPr>
          <w:rFonts w:ascii="Times New Roman" w:hAnsi="Times New Roman" w:cs="Times New Roman"/>
        </w:rPr>
        <w:t xml:space="preserve"> p. 111.</w:t>
      </w:r>
    </w:p>
  </w:footnote>
  <w:footnote w:id="438">
    <w:p w14:paraId="066C15CA"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 Cit</w:t>
      </w:r>
      <w:r w:rsidRPr="005122B6">
        <w:rPr>
          <w:rFonts w:ascii="Times New Roman" w:hAnsi="Times New Roman" w:cs="Times New Roman"/>
        </w:rPr>
        <w:t>. 126-127.</w:t>
      </w:r>
    </w:p>
  </w:footnote>
  <w:footnote w:id="439">
    <w:p w14:paraId="7B8CAAA4"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Ibidem.</w:t>
      </w:r>
    </w:p>
  </w:footnote>
  <w:footnote w:id="440">
    <w:p w14:paraId="057E7985" w14:textId="3122C47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DURÁN, Carlos Villan - La obligatoriedad Jurídica de la Declaración Universal: In </w:t>
      </w:r>
      <w:r w:rsidRPr="005122B6">
        <w:rPr>
          <w:rFonts w:ascii="Times New Roman" w:hAnsi="Times New Roman" w:cs="Times New Roman"/>
          <w:b/>
        </w:rPr>
        <w:t>La Protección Internacional de los Derechos Humanos en cuestión: 70º aniversario de la Declaración Universal de Derechos Humanos.</w:t>
      </w:r>
      <w:r w:rsidRPr="005122B6">
        <w:rPr>
          <w:rFonts w:ascii="Times New Roman" w:hAnsi="Times New Roman" w:cs="Times New Roman"/>
        </w:rPr>
        <w:t xml:space="preserve"> [Em linha]. Valencia: Tirant to Blanche, 2018. pp. 113-123 [Consult. 26 Jun 2019] Disponível em </w:t>
      </w:r>
      <w:hyperlink r:id="rId46" w:history="1">
        <w:r w:rsidRPr="005122B6">
          <w:rPr>
            <w:rStyle w:val="Hyperlink"/>
            <w:rFonts w:ascii="Times New Roman" w:hAnsi="Times New Roman" w:cs="Times New Roman"/>
            <w:color w:val="auto"/>
            <w:u w:val="none"/>
          </w:rPr>
          <w:t>https://ces.uc.pt/myces/UserFiles/livros/1196_ebook%2070%20Aniversario%20declaraci%F3n%20Universal%20de%20dd%20hh.pdf</w:t>
        </w:r>
      </w:hyperlink>
      <w:r w:rsidRPr="005122B6">
        <w:rPr>
          <w:rFonts w:ascii="Times New Roman" w:hAnsi="Times New Roman" w:cs="Times New Roman"/>
        </w:rPr>
        <w:t>. pp. 116-117.</w:t>
      </w:r>
    </w:p>
  </w:footnote>
  <w:footnote w:id="441">
    <w:p w14:paraId="39916E44" w14:textId="5B95C80A"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MARTINS, Ana Maria Guerra – </w:t>
      </w:r>
      <w:r w:rsidRPr="005122B6">
        <w:rPr>
          <w:rFonts w:ascii="Times New Roman" w:hAnsi="Times New Roman" w:cs="Times New Roman"/>
          <w:b/>
        </w:rPr>
        <w:t>Direito Internacional dos Direitos Humanos</w:t>
      </w:r>
      <w:r w:rsidRPr="005122B6">
        <w:rPr>
          <w:rFonts w:ascii="Times New Roman" w:hAnsi="Times New Roman" w:cs="Times New Roman"/>
        </w:rPr>
        <w:t xml:space="preserve"> p</w:t>
      </w:r>
      <w:r w:rsidRPr="005122B6">
        <w:rPr>
          <w:rFonts w:ascii="Times New Roman" w:hAnsi="Times New Roman" w:cs="Times New Roman"/>
          <w:b/>
        </w:rPr>
        <w:t xml:space="preserve">. </w:t>
      </w:r>
      <w:r w:rsidRPr="005122B6">
        <w:rPr>
          <w:rFonts w:ascii="Times New Roman" w:hAnsi="Times New Roman" w:cs="Times New Roman"/>
        </w:rPr>
        <w:t>127.</w:t>
      </w:r>
    </w:p>
  </w:footnote>
  <w:footnote w:id="442">
    <w:p w14:paraId="02CEB5BF"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LUCAS, Francisco António de Macedo; ALMEIDA, Ferreira de Lima – </w:t>
      </w:r>
      <w:r w:rsidRPr="005122B6">
        <w:rPr>
          <w:rFonts w:ascii="Times New Roman" w:hAnsi="Times New Roman" w:cs="Times New Roman"/>
          <w:b/>
        </w:rPr>
        <w:t>Direito Internacional Público.</w:t>
      </w:r>
      <w:r w:rsidRPr="005122B6">
        <w:rPr>
          <w:rFonts w:ascii="Times New Roman" w:hAnsi="Times New Roman" w:cs="Times New Roman"/>
        </w:rPr>
        <w:t xml:space="preserve"> p. 12.</w:t>
      </w:r>
    </w:p>
  </w:footnote>
  <w:footnote w:id="443">
    <w:p w14:paraId="6577701B" w14:textId="2AA63E23"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MARTINS, Ana Maria Guerra – </w:t>
      </w:r>
      <w:r w:rsidRPr="005122B6">
        <w:rPr>
          <w:rFonts w:ascii="Times New Roman" w:hAnsi="Times New Roman" w:cs="Times New Roman"/>
          <w:b/>
        </w:rPr>
        <w:t>Direito Internacional dos Direitos Humanos</w:t>
      </w:r>
      <w:r w:rsidRPr="005122B6">
        <w:rPr>
          <w:rFonts w:ascii="Times New Roman" w:hAnsi="Times New Roman" w:cs="Times New Roman"/>
        </w:rPr>
        <w:t xml:space="preserve"> p. 127. </w:t>
      </w:r>
    </w:p>
  </w:footnote>
  <w:footnote w:id="444">
    <w:p w14:paraId="4F1F2120"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GOUVEIA, Jorge Barcelar – </w:t>
      </w:r>
      <w:r w:rsidRPr="005122B6">
        <w:rPr>
          <w:rFonts w:ascii="Times New Roman" w:hAnsi="Times New Roman" w:cs="Times New Roman"/>
          <w:b/>
        </w:rPr>
        <w:t>Manual de Direito Internacional Público</w:t>
      </w:r>
      <w:r w:rsidRPr="005122B6">
        <w:rPr>
          <w:rFonts w:ascii="Times New Roman" w:hAnsi="Times New Roman" w:cs="Times New Roman"/>
        </w:rPr>
        <w:t>: Uma perspectiva de Língua Portuguesa. p. 570.</w:t>
      </w:r>
    </w:p>
  </w:footnote>
  <w:footnote w:id="445">
    <w:p w14:paraId="7846A011" w14:textId="32F45461"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BIDAULDT, Mylène, MEYER-BISCH, Patrice (Org) – A</w:t>
      </w:r>
      <w:r w:rsidRPr="005122B6">
        <w:rPr>
          <w:rFonts w:ascii="Times New Roman" w:hAnsi="Times New Roman" w:cs="Times New Roman"/>
          <w:b/>
        </w:rPr>
        <w:t>firmar os direitos culturais: Comentários à Declaração de Friburgo</w:t>
      </w:r>
      <w:r w:rsidRPr="005122B6">
        <w:rPr>
          <w:rFonts w:ascii="Times New Roman" w:hAnsi="Times New Roman" w:cs="Times New Roman"/>
        </w:rPr>
        <w:t>. p. 8.</w:t>
      </w:r>
    </w:p>
  </w:footnote>
  <w:footnote w:id="446">
    <w:p w14:paraId="48779C0B"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TAVARES, André Ramos – </w:t>
      </w:r>
      <w:r w:rsidRPr="005122B6">
        <w:rPr>
          <w:rFonts w:ascii="Times New Roman" w:hAnsi="Times New Roman" w:cs="Times New Roman"/>
          <w:b/>
        </w:rPr>
        <w:t>Curso de Direito Constitucional</w:t>
      </w:r>
      <w:r w:rsidRPr="005122B6">
        <w:rPr>
          <w:rFonts w:ascii="Times New Roman" w:hAnsi="Times New Roman" w:cs="Times New Roman"/>
        </w:rPr>
        <w:t>. p. 467.</w:t>
      </w:r>
    </w:p>
  </w:footnote>
  <w:footnote w:id="447">
    <w:p w14:paraId="2FAA332E" w14:textId="6E03E9E7" w:rsidR="006A0768" w:rsidRPr="005122B6" w:rsidRDefault="006A0768" w:rsidP="005F0185">
      <w:pPr>
        <w:spacing w:line="240" w:lineRule="auto"/>
        <w:jc w:val="both"/>
        <w:rPr>
          <w:rFonts w:ascii="Times New Roman" w:hAnsi="Times New Roman" w:cs="Times New Roman"/>
          <w:sz w:val="20"/>
          <w:szCs w:val="20"/>
        </w:rPr>
      </w:pPr>
      <w:r w:rsidRPr="005122B6">
        <w:rPr>
          <w:rStyle w:val="Refdenotaderodap"/>
          <w:rFonts w:ascii="Times New Roman" w:hAnsi="Times New Roman" w:cs="Times New Roman"/>
          <w:sz w:val="20"/>
          <w:szCs w:val="20"/>
        </w:rPr>
        <w:footnoteRef/>
      </w:r>
      <w:r w:rsidRPr="005122B6">
        <w:rPr>
          <w:rFonts w:ascii="Times New Roman" w:hAnsi="Times New Roman" w:cs="Times New Roman"/>
          <w:sz w:val="20"/>
          <w:szCs w:val="20"/>
        </w:rPr>
        <w:t xml:space="preserve"> CASSESSE, Antonio – </w:t>
      </w:r>
      <w:r w:rsidRPr="005122B6">
        <w:rPr>
          <w:rFonts w:ascii="Times New Roman" w:hAnsi="Times New Roman" w:cs="Times New Roman"/>
          <w:b/>
          <w:sz w:val="20"/>
          <w:szCs w:val="20"/>
        </w:rPr>
        <w:t>Los derechos humanos en el mundo contemporâneo</w:t>
      </w:r>
      <w:r w:rsidRPr="005122B6">
        <w:rPr>
          <w:rFonts w:ascii="Times New Roman" w:hAnsi="Times New Roman" w:cs="Times New Roman"/>
          <w:sz w:val="20"/>
          <w:szCs w:val="20"/>
        </w:rPr>
        <w:t xml:space="preserve">. [Em linha]. Barcelona: Editorial Ariel S. A. [Consult. 26 Jun 2019] Disponível em </w:t>
      </w:r>
      <w:hyperlink r:id="rId47" w:history="1">
        <w:r w:rsidRPr="005122B6">
          <w:rPr>
            <w:rStyle w:val="Hyperlink"/>
            <w:rFonts w:ascii="Times New Roman" w:hAnsi="Times New Roman" w:cs="Times New Roman"/>
            <w:color w:val="auto"/>
            <w:sz w:val="20"/>
            <w:szCs w:val="20"/>
            <w:u w:val="none"/>
          </w:rPr>
          <w:t>https://pt.scribd.com/document/342005258/CASSESE-Los-derechos-humanos-en-el-mundo-contemporaneo-pdf.p</w:t>
        </w:r>
      </w:hyperlink>
      <w:r w:rsidRPr="005122B6">
        <w:rPr>
          <w:rFonts w:ascii="Times New Roman" w:hAnsi="Times New Roman" w:cs="Times New Roman"/>
          <w:sz w:val="20"/>
          <w:szCs w:val="20"/>
        </w:rPr>
        <w:t xml:space="preserve">. 15. </w:t>
      </w:r>
    </w:p>
  </w:footnote>
  <w:footnote w:id="448">
    <w:p w14:paraId="2F7A35BE" w14:textId="77777777" w:rsidR="006A0768" w:rsidRPr="005122B6" w:rsidRDefault="006A0768" w:rsidP="005F0185">
      <w:pPr>
        <w:spacing w:after="0" w:line="240" w:lineRule="auto"/>
        <w:jc w:val="both"/>
        <w:rPr>
          <w:rFonts w:ascii="Times New Roman" w:hAnsi="Times New Roman" w:cs="Times New Roman"/>
          <w:sz w:val="20"/>
          <w:szCs w:val="20"/>
        </w:rPr>
      </w:pPr>
      <w:r w:rsidRPr="005122B6">
        <w:rPr>
          <w:rStyle w:val="Refdenotaderodap"/>
          <w:rFonts w:ascii="Times New Roman" w:hAnsi="Times New Roman" w:cs="Times New Roman"/>
          <w:sz w:val="20"/>
          <w:szCs w:val="20"/>
        </w:rPr>
        <w:footnoteRef/>
      </w:r>
      <w:r w:rsidRPr="005122B6">
        <w:rPr>
          <w:rFonts w:ascii="Times New Roman" w:hAnsi="Times New Roman" w:cs="Times New Roman"/>
          <w:sz w:val="20"/>
          <w:szCs w:val="20"/>
        </w:rPr>
        <w:t xml:space="preserve"> </w:t>
      </w:r>
      <w:r w:rsidRPr="005122B6">
        <w:rPr>
          <w:rStyle w:val="a"/>
          <w:rFonts w:ascii="Times New Roman" w:hAnsi="Times New Roman" w:cs="Times New Roman"/>
          <w:sz w:val="20"/>
          <w:szCs w:val="20"/>
          <w:bdr w:val="none" w:sz="0" w:space="0" w:color="auto" w:frame="1"/>
          <w:shd w:val="clear" w:color="auto" w:fill="FFFFFF"/>
        </w:rPr>
        <w:t xml:space="preserve">MELLO, Celso Antônio Bandeira de -  </w:t>
      </w:r>
      <w:r w:rsidRPr="005122B6">
        <w:rPr>
          <w:rStyle w:val="a"/>
          <w:rFonts w:ascii="Times New Roman" w:hAnsi="Times New Roman" w:cs="Times New Roman"/>
          <w:b/>
          <w:sz w:val="20"/>
          <w:szCs w:val="20"/>
          <w:bdr w:val="none" w:sz="0" w:space="0" w:color="auto" w:frame="1"/>
          <w:shd w:val="clear" w:color="auto" w:fill="FFFFFF"/>
        </w:rPr>
        <w:t>O conteúdo jurídico do princípio da igualdade</w:t>
      </w:r>
      <w:r w:rsidRPr="005122B6">
        <w:rPr>
          <w:rStyle w:val="a"/>
          <w:rFonts w:ascii="Times New Roman" w:hAnsi="Times New Roman" w:cs="Times New Roman"/>
          <w:sz w:val="20"/>
          <w:szCs w:val="20"/>
          <w:bdr w:val="none" w:sz="0" w:space="0" w:color="auto" w:frame="1"/>
          <w:shd w:val="clear" w:color="auto" w:fill="FFFFFF"/>
        </w:rPr>
        <w:t xml:space="preserve">. </w:t>
      </w:r>
      <w:r w:rsidRPr="005122B6">
        <w:rPr>
          <w:rFonts w:ascii="Times New Roman" w:hAnsi="Times New Roman" w:cs="Times New Roman"/>
          <w:sz w:val="20"/>
          <w:szCs w:val="20"/>
        </w:rPr>
        <w:t xml:space="preserve">[Em linha]. </w:t>
      </w:r>
      <w:r w:rsidRPr="005122B6">
        <w:rPr>
          <w:rFonts w:ascii="Times New Roman" w:hAnsi="Times New Roman" w:cs="Times New Roman"/>
          <w:sz w:val="20"/>
          <w:szCs w:val="20"/>
          <w:shd w:val="clear" w:color="auto" w:fill="FFFFFF"/>
        </w:rPr>
        <w:t> </w:t>
      </w:r>
      <w:r w:rsidRPr="005122B6">
        <w:rPr>
          <w:rStyle w:val="a"/>
          <w:rFonts w:ascii="Times New Roman" w:hAnsi="Times New Roman" w:cs="Times New Roman"/>
          <w:sz w:val="20"/>
          <w:szCs w:val="20"/>
          <w:bdr w:val="none" w:sz="0" w:space="0" w:color="auto" w:frame="1"/>
          <w:shd w:val="clear" w:color="auto" w:fill="FFFFFF"/>
        </w:rPr>
        <w:t>3ª ed. São Paulo: Malheiros Editores Ltda., 2000.</w:t>
      </w:r>
      <w:r w:rsidRPr="005122B6">
        <w:rPr>
          <w:rFonts w:ascii="Times New Roman" w:hAnsi="Times New Roman" w:cs="Times New Roman"/>
          <w:sz w:val="20"/>
          <w:szCs w:val="20"/>
        </w:rPr>
        <w:t xml:space="preserve"> [Consult 6 Jul. 2018]</w:t>
      </w:r>
      <w:r w:rsidRPr="005122B6">
        <w:rPr>
          <w:rStyle w:val="l6"/>
          <w:rFonts w:ascii="Times New Roman" w:hAnsi="Times New Roman" w:cs="Times New Roman"/>
          <w:sz w:val="20"/>
          <w:szCs w:val="20"/>
          <w:bdr w:val="none" w:sz="0" w:space="0" w:color="auto" w:frame="1"/>
          <w:shd w:val="clear" w:color="auto" w:fill="FFFFFF"/>
        </w:rPr>
        <w:t xml:space="preserve">. </w:t>
      </w:r>
      <w:r w:rsidRPr="005122B6">
        <w:rPr>
          <w:rFonts w:ascii="Times New Roman" w:hAnsi="Times New Roman" w:cs="Times New Roman"/>
          <w:sz w:val="20"/>
          <w:szCs w:val="20"/>
        </w:rPr>
        <w:t xml:space="preserve">Disponível em </w:t>
      </w:r>
      <w:hyperlink r:id="rId48" w:history="1">
        <w:r w:rsidRPr="005122B6">
          <w:rPr>
            <w:rStyle w:val="Hyperlink"/>
            <w:rFonts w:ascii="Times New Roman" w:hAnsi="Times New Roman" w:cs="Times New Roman"/>
            <w:color w:val="auto"/>
            <w:sz w:val="20"/>
            <w:szCs w:val="20"/>
            <w:u w:val="none"/>
          </w:rPr>
          <w:t>https://pt.scribd.com/document/147790176/Conteudo-Juridico-do-Principio-da-Igualdade-Celso-Antonio-Bandeira-de-Mello-pdf</w:t>
        </w:r>
      </w:hyperlink>
      <w:r w:rsidRPr="005122B6">
        <w:rPr>
          <w:rStyle w:val="Hyperlink"/>
          <w:rFonts w:ascii="Times New Roman" w:hAnsi="Times New Roman" w:cs="Times New Roman"/>
          <w:color w:val="auto"/>
          <w:sz w:val="20"/>
          <w:szCs w:val="20"/>
          <w:u w:val="none"/>
        </w:rPr>
        <w:t>. p.6.</w:t>
      </w:r>
    </w:p>
  </w:footnote>
  <w:footnote w:id="449">
    <w:p w14:paraId="7E6C7F2E"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MACHADO, Maria Costa Neves – </w:t>
      </w:r>
      <w:r w:rsidRPr="005122B6">
        <w:rPr>
          <w:rFonts w:ascii="Times New Roman" w:hAnsi="Times New Roman" w:cs="Times New Roman"/>
          <w:b/>
        </w:rPr>
        <w:t xml:space="preserve">Diferença Cultural: O direito à igualdade e à Diversidade Cultural dos seres humanos. </w:t>
      </w:r>
      <w:r w:rsidRPr="005122B6">
        <w:rPr>
          <w:rFonts w:ascii="Times New Roman" w:hAnsi="Times New Roman" w:cs="Times New Roman"/>
        </w:rPr>
        <w:t>p. 105.</w:t>
      </w:r>
    </w:p>
  </w:footnote>
  <w:footnote w:id="450">
    <w:p w14:paraId="3898A5CD" w14:textId="07A799B4"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VICTORINO, Acrísio Pereira - Direitos dos homens, liberdade e igualdade em Rousseau - </w:t>
      </w:r>
      <w:r w:rsidRPr="005122B6">
        <w:rPr>
          <w:rFonts w:ascii="Times New Roman" w:hAnsi="Times New Roman" w:cs="Times New Roman"/>
          <w:b/>
        </w:rPr>
        <w:t>Amazônia em Foco</w:t>
      </w:r>
      <w:r w:rsidRPr="005122B6">
        <w:rPr>
          <w:rFonts w:ascii="Times New Roman" w:hAnsi="Times New Roman" w:cs="Times New Roman"/>
        </w:rPr>
        <w:t xml:space="preserve">. </w:t>
      </w:r>
      <w:r w:rsidRPr="005122B6">
        <w:rPr>
          <w:rFonts w:ascii="Times New Roman" w:hAnsi="Times New Roman" w:cs="Times New Roman"/>
          <w:shd w:val="clear" w:color="auto" w:fill="FFFFFF"/>
        </w:rPr>
        <w:t xml:space="preserve">[Em linha]. </w:t>
      </w:r>
      <w:r w:rsidRPr="005122B6">
        <w:rPr>
          <w:rFonts w:ascii="Times New Roman" w:hAnsi="Times New Roman" w:cs="Times New Roman"/>
        </w:rPr>
        <w:t>Castanhal, (UFPa). 2016. Vol. 5, n. 8. jan./jul. p. 7-24. [Consult. 25 Jan. 2019]. Disponível em http://revistafcat.fcat.dominiotemporario.com/index.php/path/article/viewFile/251/171. p. 10.</w:t>
      </w:r>
    </w:p>
  </w:footnote>
  <w:footnote w:id="451">
    <w:p w14:paraId="0137A4B9" w14:textId="6C6CFCD4"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ROUSSSEAU, Jean-Jacques. </w:t>
      </w:r>
      <w:r w:rsidRPr="005122B6">
        <w:rPr>
          <w:rFonts w:ascii="Times New Roman" w:hAnsi="Times New Roman" w:cs="Times New Roman"/>
          <w:b/>
        </w:rPr>
        <w:t>Do Contrato Social.</w:t>
      </w:r>
      <w:r w:rsidRPr="005122B6">
        <w:rPr>
          <w:rFonts w:ascii="Times New Roman" w:hAnsi="Times New Roman" w:cs="Times New Roman"/>
        </w:rPr>
        <w:t xml:space="preserve"> [Em linha]. </w:t>
      </w:r>
      <w:r w:rsidRPr="005122B6">
        <w:rPr>
          <w:rFonts w:ascii="Times New Roman" w:hAnsi="Times New Roman" w:cs="Times New Roman"/>
          <w:shd w:val="clear" w:color="auto" w:fill="FFFFFF"/>
        </w:rPr>
        <w:t xml:space="preserve"> Tradução Ronaldo Roque da Silva. </w:t>
      </w:r>
      <w:r w:rsidRPr="005122B6">
        <w:rPr>
          <w:rFonts w:ascii="Times New Roman" w:hAnsi="Times New Roman" w:cs="Times New Roman"/>
        </w:rPr>
        <w:t xml:space="preserve">Edição eletrônca: Ridendo Castigat Moraes. [Consult 6 Jul. 2018]. Disponível em </w:t>
      </w:r>
      <w:hyperlink r:id="rId49" w:history="1">
        <w:r w:rsidRPr="005122B6">
          <w:rPr>
            <w:rStyle w:val="Hyperlink"/>
            <w:rFonts w:ascii="Times New Roman" w:hAnsi="Times New Roman" w:cs="Times New Roman"/>
            <w:color w:val="auto"/>
            <w:u w:val="none"/>
          </w:rPr>
          <w:t>http://www.ebooksbrasil.org/adobeebook/contratosocial.pdf</w:t>
        </w:r>
      </w:hyperlink>
      <w:r w:rsidRPr="005122B6">
        <w:rPr>
          <w:rStyle w:val="Hyperlink"/>
          <w:rFonts w:ascii="Times New Roman" w:hAnsi="Times New Roman" w:cs="Times New Roman"/>
          <w:color w:val="auto"/>
          <w:u w:val="none"/>
        </w:rPr>
        <w:t xml:space="preserve">. pp. </w:t>
      </w:r>
      <w:r w:rsidRPr="005122B6">
        <w:rPr>
          <w:rFonts w:ascii="Times New Roman" w:hAnsi="Times New Roman" w:cs="Times New Roman"/>
        </w:rPr>
        <w:t>23-26</w:t>
      </w:r>
    </w:p>
  </w:footnote>
  <w:footnote w:id="452">
    <w:p w14:paraId="4EB70EB2" w14:textId="159426A8" w:rsidR="006A0768" w:rsidRPr="005122B6" w:rsidRDefault="006A0768" w:rsidP="005F0185">
      <w:pPr>
        <w:spacing w:after="0" w:line="240" w:lineRule="auto"/>
        <w:jc w:val="both"/>
        <w:rPr>
          <w:rFonts w:ascii="Times New Roman" w:hAnsi="Times New Roman" w:cs="Times New Roman"/>
          <w:sz w:val="20"/>
          <w:szCs w:val="20"/>
        </w:rPr>
      </w:pPr>
      <w:r w:rsidRPr="005122B6">
        <w:rPr>
          <w:rStyle w:val="Refdenotaderodap"/>
          <w:rFonts w:ascii="Times New Roman" w:hAnsi="Times New Roman" w:cs="Times New Roman"/>
          <w:sz w:val="20"/>
          <w:szCs w:val="20"/>
        </w:rPr>
        <w:footnoteRef/>
      </w:r>
      <w:r w:rsidRPr="005122B6">
        <w:rPr>
          <w:rFonts w:ascii="Times New Roman" w:hAnsi="Times New Roman" w:cs="Times New Roman"/>
          <w:sz w:val="20"/>
          <w:szCs w:val="20"/>
        </w:rPr>
        <w:t xml:space="preserve"> JÚNIOR João Batista Faria; SOBREIRA Solange Alves</w:t>
      </w:r>
      <w:r w:rsidRPr="005122B6">
        <w:rPr>
          <w:rFonts w:ascii="Times New Roman" w:hAnsi="Times New Roman" w:cs="Times New Roman"/>
          <w:b/>
          <w:sz w:val="20"/>
          <w:szCs w:val="20"/>
        </w:rPr>
        <w:t xml:space="preserve"> - </w:t>
      </w:r>
      <w:r w:rsidRPr="005122B6">
        <w:rPr>
          <w:rFonts w:ascii="Times New Roman" w:hAnsi="Times New Roman" w:cs="Times New Roman"/>
          <w:sz w:val="20"/>
          <w:szCs w:val="20"/>
        </w:rPr>
        <w:t xml:space="preserve">Liberdade e igualdade: A herança de Rousseau nos princípios de justiça de John Rawls. </w:t>
      </w:r>
      <w:r w:rsidRPr="005122B6">
        <w:rPr>
          <w:rFonts w:ascii="Times New Roman" w:hAnsi="Times New Roman" w:cs="Times New Roman"/>
          <w:b/>
          <w:sz w:val="20"/>
          <w:szCs w:val="20"/>
        </w:rPr>
        <w:t>Húmus.</w:t>
      </w:r>
      <w:r w:rsidRPr="005122B6">
        <w:rPr>
          <w:rFonts w:ascii="Times New Roman" w:hAnsi="Times New Roman" w:cs="Times New Roman"/>
          <w:sz w:val="20"/>
          <w:szCs w:val="20"/>
        </w:rPr>
        <w:t xml:space="preserve"> [Em linha]. </w:t>
      </w:r>
      <w:r w:rsidRPr="005122B6">
        <w:rPr>
          <w:rFonts w:ascii="Times New Roman" w:hAnsi="Times New Roman" w:cs="Times New Roman"/>
          <w:sz w:val="20"/>
          <w:szCs w:val="20"/>
          <w:shd w:val="clear" w:color="auto" w:fill="FFFFFF"/>
        </w:rPr>
        <w:t> </w:t>
      </w:r>
      <w:hyperlink r:id="rId50" w:tgtFrame="_parent" w:history="1">
        <w:r w:rsidRPr="005122B6">
          <w:rPr>
            <w:rStyle w:val="Hyperlink"/>
            <w:rFonts w:ascii="Times New Roman" w:hAnsi="Times New Roman" w:cs="Times New Roman"/>
            <w:color w:val="auto"/>
            <w:sz w:val="20"/>
            <w:szCs w:val="20"/>
            <w:u w:val="none"/>
            <w:shd w:val="clear" w:color="auto" w:fill="FFFFFF"/>
          </w:rPr>
          <w:t>Vol. 2, n. 6, 2012</w:t>
        </w:r>
      </w:hyperlink>
      <w:r w:rsidRPr="005122B6">
        <w:rPr>
          <w:rStyle w:val="Hyperlink"/>
          <w:rFonts w:ascii="Times New Roman" w:hAnsi="Times New Roman" w:cs="Times New Roman"/>
          <w:color w:val="auto"/>
          <w:sz w:val="20"/>
          <w:szCs w:val="20"/>
          <w:u w:val="none"/>
          <w:shd w:val="clear" w:color="auto" w:fill="FFFFFF"/>
        </w:rPr>
        <w:t>.</w:t>
      </w:r>
      <w:r w:rsidRPr="005122B6">
        <w:rPr>
          <w:rFonts w:ascii="Times New Roman" w:hAnsi="Times New Roman" w:cs="Times New Roman"/>
          <w:sz w:val="20"/>
          <w:szCs w:val="20"/>
        </w:rPr>
        <w:t xml:space="preserve"> p.  168-176. [Consult 6 Jul. 2018]. ISSN:  2236-4358. Disponível em </w:t>
      </w:r>
      <w:hyperlink r:id="rId51" w:history="1">
        <w:r w:rsidRPr="005122B6">
          <w:rPr>
            <w:rStyle w:val="Hyperlink"/>
            <w:rFonts w:ascii="Times New Roman" w:hAnsi="Times New Roman" w:cs="Times New Roman"/>
            <w:color w:val="auto"/>
            <w:sz w:val="20"/>
            <w:szCs w:val="20"/>
            <w:u w:val="none"/>
          </w:rPr>
          <w:t>http://www.periodicoseletronicos.ufma.br/index.php/revistahumus/article/view/1556/1372</w:t>
        </w:r>
      </w:hyperlink>
      <w:r w:rsidRPr="005122B6">
        <w:rPr>
          <w:rStyle w:val="Hyperlink"/>
          <w:rFonts w:ascii="Times New Roman" w:hAnsi="Times New Roman" w:cs="Times New Roman"/>
          <w:color w:val="auto"/>
          <w:sz w:val="20"/>
          <w:szCs w:val="20"/>
          <w:u w:val="none"/>
        </w:rPr>
        <w:t xml:space="preserve"> . p. 171</w:t>
      </w:r>
    </w:p>
  </w:footnote>
  <w:footnote w:id="453">
    <w:p w14:paraId="5FBB9310"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VICTORINO, Acrísio Pereira - Direitos dos homens, liberdade e igualdade em Rousseau - </w:t>
      </w:r>
      <w:r w:rsidRPr="005122B6">
        <w:rPr>
          <w:rFonts w:ascii="Times New Roman" w:hAnsi="Times New Roman" w:cs="Times New Roman"/>
          <w:b/>
        </w:rPr>
        <w:t>Amazônia em Foco</w:t>
      </w:r>
      <w:r w:rsidRPr="005122B6">
        <w:rPr>
          <w:rFonts w:ascii="Times New Roman" w:hAnsi="Times New Roman" w:cs="Times New Roman"/>
        </w:rPr>
        <w:t>.</w:t>
      </w:r>
      <w:r w:rsidRPr="005122B6">
        <w:rPr>
          <w:rFonts w:ascii="Times New Roman" w:hAnsi="Times New Roman" w:cs="Times New Roman"/>
          <w:b/>
        </w:rPr>
        <w:t xml:space="preserve">  </w:t>
      </w:r>
      <w:r w:rsidRPr="005122B6">
        <w:rPr>
          <w:rFonts w:ascii="Times New Roman" w:hAnsi="Times New Roman" w:cs="Times New Roman"/>
        </w:rPr>
        <w:t>p. 11.</w:t>
      </w:r>
    </w:p>
  </w:footnote>
  <w:footnote w:id="454">
    <w:p w14:paraId="3A05AE4B"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MACHADO, Maria Costa Neves – </w:t>
      </w:r>
      <w:r w:rsidRPr="005122B6">
        <w:rPr>
          <w:rFonts w:ascii="Times New Roman" w:hAnsi="Times New Roman" w:cs="Times New Roman"/>
          <w:b/>
        </w:rPr>
        <w:t xml:space="preserve">Diferença Cultural: O direito à igualdade e à Diversidade Cultural dos seres humanos. </w:t>
      </w:r>
      <w:r w:rsidRPr="005122B6">
        <w:rPr>
          <w:rFonts w:ascii="Times New Roman" w:hAnsi="Times New Roman" w:cs="Times New Roman"/>
        </w:rPr>
        <w:t>pp. 105-106.</w:t>
      </w:r>
    </w:p>
  </w:footnote>
  <w:footnote w:id="455">
    <w:p w14:paraId="06FC5927" w14:textId="6CB72131" w:rsidR="006A0768" w:rsidRPr="005122B6" w:rsidRDefault="006A0768" w:rsidP="005F0185">
      <w:pPr>
        <w:spacing w:after="0" w:line="240" w:lineRule="auto"/>
        <w:jc w:val="both"/>
        <w:textAlignment w:val="baseline"/>
        <w:rPr>
          <w:rFonts w:ascii="Times New Roman" w:hAnsi="Times New Roman" w:cs="Times New Roman"/>
          <w:sz w:val="20"/>
          <w:szCs w:val="20"/>
        </w:rPr>
      </w:pPr>
      <w:r w:rsidRPr="005122B6">
        <w:rPr>
          <w:rStyle w:val="Refdenotaderodap"/>
          <w:rFonts w:ascii="Times New Roman" w:hAnsi="Times New Roman" w:cs="Times New Roman"/>
          <w:sz w:val="20"/>
          <w:szCs w:val="20"/>
        </w:rPr>
        <w:footnoteRef/>
      </w:r>
      <w:r w:rsidRPr="005122B6">
        <w:rPr>
          <w:rFonts w:ascii="Times New Roman" w:hAnsi="Times New Roman" w:cs="Times New Roman"/>
          <w:sz w:val="20"/>
          <w:szCs w:val="20"/>
        </w:rPr>
        <w:t xml:space="preserve"> ROUSSEAU, Jean-Jacques. </w:t>
      </w:r>
      <w:r w:rsidRPr="005122B6">
        <w:rPr>
          <w:rFonts w:ascii="Times New Roman" w:hAnsi="Times New Roman" w:cs="Times New Roman"/>
          <w:b/>
          <w:sz w:val="20"/>
          <w:szCs w:val="20"/>
        </w:rPr>
        <w:t>Discurso sobre a Origem e os Fundamentos da Desigualdade entre os Homens</w:t>
      </w:r>
      <w:r w:rsidRPr="005122B6">
        <w:rPr>
          <w:rFonts w:ascii="Times New Roman" w:hAnsi="Times New Roman" w:cs="Times New Roman"/>
          <w:sz w:val="20"/>
          <w:szCs w:val="20"/>
        </w:rPr>
        <w:t xml:space="preserve">. [Em linha]. Tradução Maria Lacerda de Moura. Edição eletrônica: Ridengo Castigat Moraes. [Consult. 26 Jun 2019] Disponível em </w:t>
      </w:r>
      <w:hyperlink r:id="rId52" w:history="1">
        <w:r w:rsidRPr="005122B6">
          <w:rPr>
            <w:rStyle w:val="Hyperlink"/>
            <w:rFonts w:ascii="Times New Roman" w:hAnsi="Times New Roman" w:cs="Times New Roman"/>
            <w:color w:val="auto"/>
            <w:sz w:val="20"/>
            <w:szCs w:val="20"/>
            <w:u w:val="none"/>
          </w:rPr>
          <w:t>http://www.ebooksbrasil.org/adobeebook/desigualdade.pdf</w:t>
        </w:r>
      </w:hyperlink>
      <w:r w:rsidRPr="005122B6">
        <w:rPr>
          <w:rStyle w:val="Hyperlink"/>
          <w:rFonts w:ascii="Times New Roman" w:hAnsi="Times New Roman" w:cs="Times New Roman"/>
          <w:color w:val="auto"/>
          <w:sz w:val="20"/>
          <w:szCs w:val="20"/>
          <w:u w:val="none"/>
        </w:rPr>
        <w:t xml:space="preserve">. pp. </w:t>
      </w:r>
      <w:r w:rsidRPr="005122B6">
        <w:rPr>
          <w:rFonts w:ascii="Times New Roman" w:hAnsi="Times New Roman" w:cs="Times New Roman"/>
          <w:sz w:val="20"/>
          <w:szCs w:val="20"/>
        </w:rPr>
        <w:t xml:space="preserve">38-39. </w:t>
      </w:r>
    </w:p>
  </w:footnote>
  <w:footnote w:id="456">
    <w:p w14:paraId="19F4E1D8" w14:textId="0B112D40"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p.141.</w:t>
      </w:r>
    </w:p>
  </w:footnote>
  <w:footnote w:id="457">
    <w:p w14:paraId="403A8A11" w14:textId="1900FA15" w:rsidR="006A0768" w:rsidRPr="005122B6" w:rsidRDefault="006A0768" w:rsidP="005F0185">
      <w:pPr>
        <w:pStyle w:val="Textodenotaderodap"/>
        <w:jc w:val="both"/>
        <w:rPr>
          <w:rFonts w:ascii="Times New Roman" w:hAnsi="Times New Roman" w:cs="Times New Roman"/>
          <w:lang w:val="en-US"/>
        </w:rPr>
      </w:pPr>
      <w:r w:rsidRPr="005122B6">
        <w:rPr>
          <w:rStyle w:val="Refdenotaderodap"/>
          <w:rFonts w:ascii="Times New Roman" w:hAnsi="Times New Roman" w:cs="Times New Roman"/>
        </w:rPr>
        <w:footnoteRef/>
      </w:r>
      <w:r w:rsidRPr="005122B6">
        <w:rPr>
          <w:rFonts w:ascii="Times New Roman" w:hAnsi="Times New Roman" w:cs="Times New Roman"/>
          <w:lang w:val="en-US"/>
        </w:rPr>
        <w:t xml:space="preserve"> </w:t>
      </w:r>
      <w:r w:rsidRPr="005122B6">
        <w:rPr>
          <w:rFonts w:ascii="Times New Roman" w:hAnsi="Times New Roman" w:cs="Times New Roman"/>
        </w:rPr>
        <w:t xml:space="preserve">Idem – </w:t>
      </w:r>
      <w:r w:rsidRPr="005122B6">
        <w:rPr>
          <w:rFonts w:ascii="Times New Roman" w:hAnsi="Times New Roman" w:cs="Times New Roman"/>
          <w:b/>
        </w:rPr>
        <w:t>Op. Cit</w:t>
      </w:r>
      <w:r w:rsidRPr="005122B6">
        <w:rPr>
          <w:rFonts w:ascii="Times New Roman" w:hAnsi="Times New Roman" w:cs="Times New Roman"/>
          <w:lang w:val="en-US"/>
        </w:rPr>
        <w:t>. p. 139.</w:t>
      </w:r>
    </w:p>
  </w:footnote>
  <w:footnote w:id="458">
    <w:p w14:paraId="4BDE614D" w14:textId="4C51F983"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lang w:val="en-US"/>
        </w:rPr>
        <w:t xml:space="preserve">. </w:t>
      </w:r>
      <w:r w:rsidRPr="005122B6">
        <w:rPr>
          <w:rFonts w:ascii="Times New Roman" w:hAnsi="Times New Roman" w:cs="Times New Roman"/>
        </w:rPr>
        <w:t>p. 28.</w:t>
      </w:r>
    </w:p>
  </w:footnote>
  <w:footnote w:id="459">
    <w:p w14:paraId="20CF8E50" w14:textId="0D291272"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MACHADO, Maria Costa Neves – </w:t>
      </w:r>
      <w:r w:rsidRPr="005122B6">
        <w:rPr>
          <w:rFonts w:ascii="Times New Roman" w:hAnsi="Times New Roman" w:cs="Times New Roman"/>
          <w:b/>
        </w:rPr>
        <w:t xml:space="preserve">Diferença Cultural: O direito à igualdade e à Diversidade Cultural dos seres humanos. </w:t>
      </w:r>
      <w:r w:rsidRPr="005122B6">
        <w:rPr>
          <w:rFonts w:ascii="Times New Roman" w:hAnsi="Times New Roman" w:cs="Times New Roman"/>
        </w:rPr>
        <w:t>p. 108.</w:t>
      </w:r>
    </w:p>
  </w:footnote>
  <w:footnote w:id="460">
    <w:p w14:paraId="55934843" w14:textId="303C63F7" w:rsidR="006A0768" w:rsidRPr="005122B6" w:rsidRDefault="006A0768" w:rsidP="005F0185">
      <w:pPr>
        <w:spacing w:after="0" w:line="240" w:lineRule="auto"/>
        <w:jc w:val="both"/>
        <w:rPr>
          <w:rFonts w:ascii="Times New Roman" w:hAnsi="Times New Roman" w:cs="Times New Roman"/>
          <w:sz w:val="20"/>
          <w:szCs w:val="20"/>
        </w:rPr>
      </w:pPr>
      <w:r w:rsidRPr="005122B6">
        <w:rPr>
          <w:rStyle w:val="Refdenotaderodap"/>
          <w:rFonts w:ascii="Times New Roman" w:hAnsi="Times New Roman" w:cs="Times New Roman"/>
          <w:sz w:val="20"/>
          <w:szCs w:val="20"/>
        </w:rPr>
        <w:footnoteRef/>
      </w:r>
      <w:r w:rsidRPr="005122B6">
        <w:rPr>
          <w:rFonts w:ascii="Times New Roman" w:hAnsi="Times New Roman" w:cs="Times New Roman"/>
          <w:sz w:val="20"/>
          <w:szCs w:val="20"/>
        </w:rPr>
        <w:t xml:space="preserve"> ROUSSEAU, Jean-Jacques. </w:t>
      </w:r>
      <w:r w:rsidRPr="005122B6">
        <w:rPr>
          <w:rFonts w:ascii="Times New Roman" w:hAnsi="Times New Roman" w:cs="Times New Roman"/>
          <w:b/>
          <w:sz w:val="20"/>
          <w:szCs w:val="20"/>
        </w:rPr>
        <w:t>Discurso sobre a Origem e os Fundamentos da Desigualdade entre os Homens</w:t>
      </w:r>
      <w:r w:rsidRPr="005122B6">
        <w:rPr>
          <w:rFonts w:ascii="Times New Roman" w:hAnsi="Times New Roman" w:cs="Times New Roman"/>
          <w:sz w:val="20"/>
          <w:szCs w:val="20"/>
        </w:rPr>
        <w:t>. p. 137.</w:t>
      </w:r>
    </w:p>
  </w:footnote>
  <w:footnote w:id="461">
    <w:p w14:paraId="0E480AD5"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JÚNIOR João Batista Faria; SOBREIRA Solange Alves</w:t>
      </w:r>
      <w:r w:rsidRPr="005122B6">
        <w:rPr>
          <w:rFonts w:ascii="Times New Roman" w:hAnsi="Times New Roman" w:cs="Times New Roman"/>
          <w:b/>
        </w:rPr>
        <w:t xml:space="preserve"> - </w:t>
      </w:r>
      <w:r w:rsidRPr="005122B6">
        <w:rPr>
          <w:rFonts w:ascii="Times New Roman" w:hAnsi="Times New Roman" w:cs="Times New Roman"/>
        </w:rPr>
        <w:t xml:space="preserve">Liberdade e igualdade: a herança de Rousseau nos princípios de justiça de John Rawls. </w:t>
      </w:r>
      <w:r w:rsidRPr="005122B6">
        <w:rPr>
          <w:rFonts w:ascii="Times New Roman" w:hAnsi="Times New Roman" w:cs="Times New Roman"/>
          <w:b/>
        </w:rPr>
        <w:t>Húmus.</w:t>
      </w:r>
      <w:r w:rsidRPr="005122B6">
        <w:rPr>
          <w:rFonts w:ascii="Times New Roman" w:hAnsi="Times New Roman" w:cs="Times New Roman"/>
        </w:rPr>
        <w:t xml:space="preserve"> </w:t>
      </w:r>
      <w:r w:rsidRPr="005122B6">
        <w:rPr>
          <w:rStyle w:val="Hyperlink"/>
          <w:rFonts w:ascii="Times New Roman" w:hAnsi="Times New Roman" w:cs="Times New Roman"/>
          <w:color w:val="auto"/>
          <w:u w:val="none"/>
        </w:rPr>
        <w:t>p. 169.</w:t>
      </w:r>
    </w:p>
  </w:footnote>
  <w:footnote w:id="462">
    <w:p w14:paraId="7CD454B5"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FITOUSSI, Jean Paul; ROSANVALLON, Pierre - </w:t>
      </w:r>
      <w:r w:rsidRPr="005122B6">
        <w:rPr>
          <w:rFonts w:ascii="Times New Roman" w:hAnsi="Times New Roman" w:cs="Times New Roman"/>
          <w:b/>
        </w:rPr>
        <w:t>A Nova Era das desigualdades</w:t>
      </w:r>
      <w:r w:rsidRPr="005122B6">
        <w:rPr>
          <w:rFonts w:ascii="Times New Roman" w:hAnsi="Times New Roman" w:cs="Times New Roman"/>
        </w:rPr>
        <w:t>. Lisboa: Celta Editora, 1997. p. 65.</w:t>
      </w:r>
    </w:p>
  </w:footnote>
  <w:footnote w:id="463">
    <w:p w14:paraId="78C2A0F5" w14:textId="49A318DE"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JÚNIOR, João Batista Faria; SOBREIRA Solange Alves</w:t>
      </w:r>
      <w:r w:rsidRPr="005122B6">
        <w:rPr>
          <w:rFonts w:ascii="Times New Roman" w:hAnsi="Times New Roman" w:cs="Times New Roman"/>
          <w:b/>
        </w:rPr>
        <w:t xml:space="preserve"> - </w:t>
      </w:r>
      <w:r w:rsidRPr="005122B6">
        <w:rPr>
          <w:rFonts w:ascii="Times New Roman" w:hAnsi="Times New Roman" w:cs="Times New Roman"/>
        </w:rPr>
        <w:t xml:space="preserve">Liberdade e igualdade: a herança de Rousseau nos princípios de justiça de John Rawls. </w:t>
      </w:r>
      <w:r w:rsidRPr="005122B6">
        <w:rPr>
          <w:rFonts w:ascii="Times New Roman" w:hAnsi="Times New Roman" w:cs="Times New Roman"/>
          <w:b/>
        </w:rPr>
        <w:t>Húmus</w:t>
      </w:r>
      <w:r w:rsidRPr="005122B6">
        <w:rPr>
          <w:rFonts w:ascii="Times New Roman" w:hAnsi="Times New Roman" w:cs="Times New Roman"/>
        </w:rPr>
        <w:t>. p. 172.</w:t>
      </w:r>
    </w:p>
  </w:footnote>
  <w:footnote w:id="464">
    <w:p w14:paraId="5DA5C4EC" w14:textId="39E0348E"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RAWLS, John – </w:t>
      </w:r>
      <w:r w:rsidRPr="005122B6">
        <w:rPr>
          <w:rFonts w:ascii="Times New Roman" w:hAnsi="Times New Roman" w:cs="Times New Roman"/>
          <w:b/>
        </w:rPr>
        <w:t>Uma teoria de justiça</w:t>
      </w:r>
      <w:r w:rsidRPr="005122B6">
        <w:rPr>
          <w:rFonts w:ascii="Times New Roman" w:hAnsi="Times New Roman" w:cs="Times New Roman"/>
        </w:rPr>
        <w:t xml:space="preserve">. [Em linha]. Tradução de Almiro Pizeta e Lenita M. R. Esteves. São Paulo: Martins Fonseca, 1997. [ Consult. 18 Jun. 2019]. Disponível em </w:t>
      </w:r>
      <w:hyperlink r:id="rId53" w:history="1">
        <w:r w:rsidRPr="005122B6">
          <w:rPr>
            <w:rStyle w:val="Hyperlink"/>
            <w:rFonts w:ascii="Times New Roman" w:hAnsi="Times New Roman" w:cs="Times New Roman"/>
            <w:color w:val="auto"/>
            <w:u w:val="none"/>
          </w:rPr>
          <w:t>https://marcosfabionuva.files.wordpress.com/2011/08/uma-teoria-da-justic3a7a.pdf.p</w:t>
        </w:r>
      </w:hyperlink>
      <w:r w:rsidRPr="005122B6">
        <w:rPr>
          <w:rStyle w:val="Hyperlink"/>
          <w:rFonts w:ascii="Times New Roman" w:hAnsi="Times New Roman" w:cs="Times New Roman"/>
          <w:color w:val="auto"/>
          <w:u w:val="none"/>
        </w:rPr>
        <w:t>. 64.</w:t>
      </w:r>
    </w:p>
  </w:footnote>
  <w:footnote w:id="465">
    <w:p w14:paraId="4B5D9909" w14:textId="4BFC505A"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xml:space="preserve"> pp. 7-8.  </w:t>
      </w:r>
    </w:p>
  </w:footnote>
  <w:footnote w:id="466">
    <w:p w14:paraId="60C4D00D" w14:textId="7777777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MIRANDA, Jorge – </w:t>
      </w:r>
      <w:r w:rsidRPr="005122B6">
        <w:rPr>
          <w:rFonts w:ascii="Times New Roman" w:hAnsi="Times New Roman" w:cs="Times New Roman"/>
          <w:b/>
        </w:rPr>
        <w:t>Direitos Fundamentais</w:t>
      </w:r>
      <w:r w:rsidRPr="005122B6">
        <w:rPr>
          <w:rFonts w:ascii="Times New Roman" w:hAnsi="Times New Roman" w:cs="Times New Roman"/>
        </w:rPr>
        <w:t>. Coimbra: Almedina. 2017. p. 73.</w:t>
      </w:r>
    </w:p>
  </w:footnote>
  <w:footnote w:id="467">
    <w:p w14:paraId="796E5E22"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p. 174.</w:t>
      </w:r>
    </w:p>
  </w:footnote>
  <w:footnote w:id="468">
    <w:p w14:paraId="1A1E2F45"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FITOUSSI, Jean Paul; ROSANVALLON, Pierre - </w:t>
      </w:r>
      <w:r w:rsidRPr="005122B6">
        <w:rPr>
          <w:rFonts w:ascii="Times New Roman" w:hAnsi="Times New Roman" w:cs="Times New Roman"/>
          <w:b/>
        </w:rPr>
        <w:t>A Nova Era das desigualdades</w:t>
      </w:r>
      <w:r w:rsidRPr="005122B6">
        <w:rPr>
          <w:rFonts w:ascii="Times New Roman" w:hAnsi="Times New Roman" w:cs="Times New Roman"/>
        </w:rPr>
        <w:t>. p. 63.</w:t>
      </w:r>
    </w:p>
  </w:footnote>
  <w:footnote w:id="469">
    <w:p w14:paraId="130839B8"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w:t>
      </w:r>
      <w:r w:rsidRPr="005122B6">
        <w:rPr>
          <w:rFonts w:ascii="Times New Roman" w:hAnsi="Times New Roman" w:cs="Times New Roman"/>
          <w:i/>
        </w:rPr>
        <w:t>Fitoussi</w:t>
      </w:r>
      <w:r w:rsidRPr="005122B6">
        <w:rPr>
          <w:rFonts w:ascii="Times New Roman" w:hAnsi="Times New Roman" w:cs="Times New Roman"/>
        </w:rPr>
        <w:t xml:space="preserve"> e</w:t>
      </w:r>
      <w:r w:rsidRPr="005122B6">
        <w:rPr>
          <w:rFonts w:ascii="Times New Roman" w:hAnsi="Times New Roman" w:cs="Times New Roman"/>
          <w:i/>
        </w:rPr>
        <w:t xml:space="preserve"> Rosanvallon</w:t>
      </w:r>
      <w:r w:rsidRPr="005122B6">
        <w:rPr>
          <w:rFonts w:ascii="Times New Roman" w:hAnsi="Times New Roman" w:cs="Times New Roman"/>
        </w:rPr>
        <w:t xml:space="preserve"> ilustram esta passagem com o exemplo de um deficiente físico que apesar de possuir os mesmos recursos financeiros que um empreendedor fisicamente saudável usufruiria sua liberdade de forma mais limitada e isto prejudicaria a eficiência da igualdade. Idem – </w:t>
      </w:r>
      <w:r w:rsidRPr="005122B6">
        <w:rPr>
          <w:rFonts w:ascii="Times New Roman" w:hAnsi="Times New Roman" w:cs="Times New Roman"/>
          <w:b/>
        </w:rPr>
        <w:t>Ibidem.</w:t>
      </w:r>
    </w:p>
  </w:footnote>
  <w:footnote w:id="470">
    <w:p w14:paraId="3D9AFE8B" w14:textId="59FC8079"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xml:space="preserve">. p. 65.No sentido de que os seres humanos se distinguem em função de circunstancias externas (“lugares mais ou menos hostis onde vivem, dotações iniciais herdadas do passado, etc.”) e ainda em função de características intrínsecas como (“idade, sexo, capacidades físicas ou mentais”) </w:t>
      </w:r>
    </w:p>
  </w:footnote>
  <w:footnote w:id="471">
    <w:p w14:paraId="7E23E4E5"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p. 62.</w:t>
      </w:r>
    </w:p>
  </w:footnote>
  <w:footnote w:id="472">
    <w:p w14:paraId="4211338E" w14:textId="77777777" w:rsidR="006A0768" w:rsidRPr="005122B6" w:rsidRDefault="006A0768" w:rsidP="005F0185">
      <w:pPr>
        <w:spacing w:after="0" w:line="240" w:lineRule="auto"/>
        <w:jc w:val="both"/>
        <w:rPr>
          <w:rFonts w:ascii="Times New Roman" w:hAnsi="Times New Roman" w:cs="Times New Roman"/>
          <w:sz w:val="20"/>
          <w:szCs w:val="20"/>
        </w:rPr>
      </w:pPr>
      <w:r w:rsidRPr="005122B6">
        <w:rPr>
          <w:rStyle w:val="Refdenotaderodap"/>
          <w:rFonts w:ascii="Times New Roman" w:hAnsi="Times New Roman" w:cs="Times New Roman"/>
          <w:sz w:val="20"/>
          <w:szCs w:val="20"/>
        </w:rPr>
        <w:footnoteRef/>
      </w:r>
      <w:r w:rsidRPr="005122B6">
        <w:rPr>
          <w:rFonts w:ascii="Times New Roman" w:hAnsi="Times New Roman" w:cs="Times New Roman"/>
          <w:sz w:val="20"/>
          <w:szCs w:val="20"/>
        </w:rPr>
        <w:t xml:space="preserve"> CANOTILHO, J.J. Gomes – </w:t>
      </w:r>
      <w:r w:rsidRPr="005122B6">
        <w:rPr>
          <w:rFonts w:ascii="Times New Roman" w:hAnsi="Times New Roman" w:cs="Times New Roman"/>
          <w:b/>
          <w:sz w:val="20"/>
          <w:szCs w:val="20"/>
        </w:rPr>
        <w:t>Direito Constitucional e Teoria da Constituição</w:t>
      </w:r>
      <w:r w:rsidRPr="005122B6">
        <w:rPr>
          <w:rFonts w:ascii="Times New Roman" w:hAnsi="Times New Roman" w:cs="Times New Roman"/>
          <w:sz w:val="20"/>
          <w:szCs w:val="20"/>
        </w:rPr>
        <w:t xml:space="preserve">. 7ª. Ed. Coimbra: Almedina (2003). p. 428. Canotilho esclarece seu argumento com um exemplo extraído da </w:t>
      </w:r>
      <w:r w:rsidRPr="005122B6">
        <w:rPr>
          <w:rFonts w:ascii="Times New Roman" w:hAnsi="Times New Roman" w:cs="Times New Roman"/>
          <w:i/>
          <w:sz w:val="20"/>
          <w:szCs w:val="20"/>
        </w:rPr>
        <w:t>jurisprudência portuguesa.</w:t>
      </w:r>
      <w:r w:rsidRPr="005122B6">
        <w:rPr>
          <w:rFonts w:ascii="Times New Roman" w:hAnsi="Times New Roman" w:cs="Times New Roman"/>
          <w:sz w:val="20"/>
          <w:szCs w:val="20"/>
        </w:rPr>
        <w:t xml:space="preserve"> Trata-se de entender que um homem casado é considerado igual a um homem solteiro no que diz respeito ao ingresso no serviço militar caso ambos possuam os requisitos exigidos, mas que por outro lado, ambos são diferentes quanto ao estado civil. </w:t>
      </w:r>
    </w:p>
  </w:footnote>
  <w:footnote w:id="473">
    <w:p w14:paraId="28F3ACEC" w14:textId="0E6A026A"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p. 426.</w:t>
      </w:r>
    </w:p>
  </w:footnote>
  <w:footnote w:id="474">
    <w:p w14:paraId="273DA783"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p. 426.</w:t>
      </w:r>
    </w:p>
  </w:footnote>
  <w:footnote w:id="475">
    <w:p w14:paraId="035014E6" w14:textId="6E7299AF"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(FRANCE </w:t>
      </w:r>
      <w:r w:rsidRPr="005122B6">
        <w:rPr>
          <w:rFonts w:ascii="Times New Roman" w:hAnsi="Times New Roman" w:cs="Times New Roman"/>
          <w:i/>
        </w:rPr>
        <w:t>apud</w:t>
      </w:r>
      <w:r w:rsidRPr="005122B6">
        <w:rPr>
          <w:rFonts w:ascii="Times New Roman" w:hAnsi="Times New Roman" w:cs="Times New Roman"/>
        </w:rPr>
        <w:t xml:space="preserve"> FITOUSSI; ROSANVALLON, 1997, 63)</w:t>
      </w:r>
    </w:p>
  </w:footnote>
  <w:footnote w:id="476">
    <w:p w14:paraId="3872F5A3" w14:textId="36D28C59"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CANOTILHO, J.J. Gomes – </w:t>
      </w:r>
      <w:r w:rsidRPr="005122B6">
        <w:rPr>
          <w:rFonts w:ascii="Times New Roman" w:hAnsi="Times New Roman" w:cs="Times New Roman"/>
          <w:b/>
        </w:rPr>
        <w:t>Direito Constitucional e Teoria da Constituição</w:t>
      </w:r>
      <w:r w:rsidRPr="005122B6">
        <w:rPr>
          <w:rFonts w:ascii="Times New Roman" w:hAnsi="Times New Roman" w:cs="Times New Roman"/>
        </w:rPr>
        <w:t>. pp.427-428.</w:t>
      </w:r>
    </w:p>
  </w:footnote>
  <w:footnote w:id="477">
    <w:p w14:paraId="323E79E5" w14:textId="2F3AD7CC"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p. 427.</w:t>
      </w:r>
    </w:p>
  </w:footnote>
  <w:footnote w:id="478">
    <w:p w14:paraId="21D724D5" w14:textId="5D3C437E"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Ibidem.</w:t>
      </w:r>
      <w:r w:rsidRPr="005122B6">
        <w:rPr>
          <w:rFonts w:ascii="Times New Roman" w:hAnsi="Times New Roman" w:cs="Times New Roman"/>
        </w:rPr>
        <w:t xml:space="preserve">A preocupação sobre o conteúdo é essencialmente válida na medida em que a igualdade apenas “perante a lei” sem incluir a igualdade “na lei” poderia justificar por exemplo que todos os indivíduos da raça negra fossem tratados de forma igual em escolas distinats daquelas destinadas aos brancos, ou ainda a criação de uma lei fiscal criando a mesma alíquaota de imposto para todos. </w:t>
      </w:r>
    </w:p>
  </w:footnote>
  <w:footnote w:id="479">
    <w:p w14:paraId="55ACB34E"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xml:space="preserve"> p. 428.</w:t>
      </w:r>
    </w:p>
  </w:footnote>
  <w:footnote w:id="480">
    <w:p w14:paraId="5D678C74"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Ibidem.</w:t>
      </w:r>
    </w:p>
  </w:footnote>
  <w:footnote w:id="481">
    <w:p w14:paraId="6884252A"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w:t>
      </w:r>
      <w:r w:rsidRPr="005122B6">
        <w:rPr>
          <w:rStyle w:val="a"/>
          <w:rFonts w:ascii="Times New Roman" w:hAnsi="Times New Roman" w:cs="Times New Roman"/>
          <w:bdr w:val="none" w:sz="0" w:space="0" w:color="auto" w:frame="1"/>
          <w:shd w:val="clear" w:color="auto" w:fill="FFFFFF"/>
        </w:rPr>
        <w:t xml:space="preserve">MELLO, Celso Antônio Bandeira de -  </w:t>
      </w:r>
      <w:r w:rsidRPr="005122B6">
        <w:rPr>
          <w:rStyle w:val="a"/>
          <w:rFonts w:ascii="Times New Roman" w:hAnsi="Times New Roman" w:cs="Times New Roman"/>
          <w:b/>
          <w:bdr w:val="none" w:sz="0" w:space="0" w:color="auto" w:frame="1"/>
          <w:shd w:val="clear" w:color="auto" w:fill="FFFFFF"/>
        </w:rPr>
        <w:t>O conteúdo jurídico do princípio da igualdade</w:t>
      </w:r>
      <w:r w:rsidRPr="005122B6">
        <w:rPr>
          <w:rStyle w:val="a"/>
          <w:rFonts w:ascii="Times New Roman" w:hAnsi="Times New Roman" w:cs="Times New Roman"/>
          <w:bdr w:val="none" w:sz="0" w:space="0" w:color="auto" w:frame="1"/>
          <w:shd w:val="clear" w:color="auto" w:fill="FFFFFF"/>
        </w:rPr>
        <w:t xml:space="preserve">. </w:t>
      </w:r>
      <w:r w:rsidRPr="005122B6">
        <w:rPr>
          <w:rFonts w:ascii="Times New Roman" w:hAnsi="Times New Roman" w:cs="Times New Roman"/>
        </w:rPr>
        <w:t xml:space="preserve">[Em linha]. </w:t>
      </w:r>
      <w:r w:rsidRPr="005122B6">
        <w:rPr>
          <w:rFonts w:ascii="Times New Roman" w:hAnsi="Times New Roman" w:cs="Times New Roman"/>
          <w:shd w:val="clear" w:color="auto" w:fill="FFFFFF"/>
        </w:rPr>
        <w:t> </w:t>
      </w:r>
      <w:r w:rsidRPr="005122B6">
        <w:rPr>
          <w:rFonts w:ascii="Times New Roman" w:hAnsi="Times New Roman" w:cs="Times New Roman"/>
        </w:rPr>
        <w:t>p.10.</w:t>
      </w:r>
    </w:p>
  </w:footnote>
  <w:footnote w:id="482">
    <w:p w14:paraId="3092B318"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Ibidem.</w:t>
      </w:r>
    </w:p>
  </w:footnote>
  <w:footnote w:id="483">
    <w:p w14:paraId="06ED7CB5" w14:textId="239F31B1" w:rsidR="006A0768" w:rsidRPr="005122B6" w:rsidRDefault="006A0768" w:rsidP="005F0185">
      <w:pPr>
        <w:spacing w:after="0" w:line="240" w:lineRule="auto"/>
        <w:jc w:val="both"/>
        <w:rPr>
          <w:rFonts w:ascii="Times New Roman" w:hAnsi="Times New Roman" w:cs="Times New Roman"/>
          <w:sz w:val="20"/>
          <w:szCs w:val="20"/>
        </w:rPr>
      </w:pPr>
      <w:r w:rsidRPr="005122B6">
        <w:rPr>
          <w:rStyle w:val="Refdenotaderodap"/>
          <w:rFonts w:ascii="Times New Roman" w:hAnsi="Times New Roman" w:cs="Times New Roman"/>
          <w:sz w:val="20"/>
          <w:szCs w:val="20"/>
        </w:rPr>
        <w:footnoteRef/>
      </w:r>
      <w:r w:rsidRPr="005122B6">
        <w:rPr>
          <w:rFonts w:ascii="Times New Roman" w:hAnsi="Times New Roman" w:cs="Times New Roman"/>
          <w:sz w:val="20"/>
          <w:szCs w:val="20"/>
        </w:rPr>
        <w:t xml:space="preserve"> FITOUSSI, Jean Paul; ROSANVALLON, Pierre - </w:t>
      </w:r>
      <w:r w:rsidRPr="005122B6">
        <w:rPr>
          <w:rFonts w:ascii="Times New Roman" w:hAnsi="Times New Roman" w:cs="Times New Roman"/>
          <w:b/>
          <w:sz w:val="20"/>
          <w:szCs w:val="20"/>
        </w:rPr>
        <w:t>A Nova Era das desigualdades</w:t>
      </w:r>
      <w:r w:rsidRPr="005122B6">
        <w:rPr>
          <w:rFonts w:ascii="Times New Roman" w:hAnsi="Times New Roman" w:cs="Times New Roman"/>
          <w:sz w:val="20"/>
          <w:szCs w:val="20"/>
        </w:rPr>
        <w:t>. p. 64.</w:t>
      </w:r>
    </w:p>
  </w:footnote>
  <w:footnote w:id="484">
    <w:p w14:paraId="5FD5EF30"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p. 67.</w:t>
      </w:r>
    </w:p>
  </w:footnote>
  <w:footnote w:id="485">
    <w:p w14:paraId="2D45F08F" w14:textId="15DA922A"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(CAMPOS, </w:t>
      </w:r>
      <w:r w:rsidRPr="005122B6">
        <w:rPr>
          <w:rFonts w:ascii="Times New Roman" w:hAnsi="Times New Roman" w:cs="Times New Roman"/>
          <w:i/>
        </w:rPr>
        <w:t xml:space="preserve">apud </w:t>
      </w:r>
      <w:r w:rsidRPr="005122B6">
        <w:rPr>
          <w:rFonts w:ascii="Times New Roman" w:hAnsi="Times New Roman" w:cs="Times New Roman"/>
        </w:rPr>
        <w:t>JÚNIOR e SOBREIRA, 2012,</w:t>
      </w:r>
      <w:r w:rsidRPr="005122B6">
        <w:rPr>
          <w:rFonts w:ascii="Times New Roman" w:hAnsi="Times New Roman" w:cs="Times New Roman"/>
          <w:shd w:val="clear" w:color="auto" w:fill="FFFFFF"/>
        </w:rPr>
        <w:t xml:space="preserve"> 72)</w:t>
      </w:r>
    </w:p>
  </w:footnote>
  <w:footnote w:id="486">
    <w:p w14:paraId="6F2A7BE8"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CANOTILHO, J.J. Gomes – </w:t>
      </w:r>
      <w:r w:rsidRPr="005122B6">
        <w:rPr>
          <w:rFonts w:ascii="Times New Roman" w:hAnsi="Times New Roman" w:cs="Times New Roman"/>
          <w:b/>
        </w:rPr>
        <w:t xml:space="preserve">Direito Constitucional e Teoria da Constituição. </w:t>
      </w:r>
      <w:r w:rsidRPr="005122B6">
        <w:rPr>
          <w:rFonts w:ascii="Times New Roman" w:hAnsi="Times New Roman" w:cs="Times New Roman"/>
        </w:rPr>
        <w:t>p. 428.</w:t>
      </w:r>
    </w:p>
  </w:footnote>
  <w:footnote w:id="487">
    <w:p w14:paraId="4BE06AF1"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Ibidem.</w:t>
      </w:r>
    </w:p>
  </w:footnote>
  <w:footnote w:id="488">
    <w:p w14:paraId="7B737C89" w14:textId="4635C26A"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 xml:space="preserve">Op. Cit. </w:t>
      </w:r>
      <w:r w:rsidRPr="005122B6">
        <w:rPr>
          <w:rFonts w:ascii="Times New Roman" w:hAnsi="Times New Roman" w:cs="Times New Roman"/>
        </w:rPr>
        <w:t>p. 429.</w:t>
      </w:r>
    </w:p>
  </w:footnote>
  <w:footnote w:id="489">
    <w:p w14:paraId="187D7D92" w14:textId="16C7E4FF"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w:t>
      </w:r>
      <w:r w:rsidRPr="005122B6">
        <w:rPr>
          <w:rFonts w:ascii="Times New Roman" w:hAnsi="Times New Roman" w:cs="Times New Roman"/>
          <w:lang w:val="pt-BR"/>
        </w:rPr>
        <w:t>ACÓRDÃO DO TRIBUNAL CONSTITUCIONAL 33/88. [</w:t>
      </w:r>
      <w:r w:rsidRPr="005122B6">
        <w:rPr>
          <w:rFonts w:ascii="Times New Roman" w:hAnsi="Times New Roman" w:cs="Times New Roman"/>
          <w:lang w:val="pt-BR"/>
        </w:rPr>
        <w:t>Consult em Out 2018]</w:t>
      </w:r>
      <w:r w:rsidRPr="005122B6">
        <w:rPr>
          <w:rFonts w:ascii="Times New Roman" w:hAnsi="Times New Roman" w:cs="Times New Roman"/>
        </w:rPr>
        <w:t xml:space="preserve">. Disponível em </w:t>
      </w:r>
      <w:hyperlink r:id="rId54" w:history="1">
        <w:r w:rsidRPr="005122B6">
          <w:rPr>
            <w:rStyle w:val="Hyperlink"/>
            <w:rFonts w:ascii="Times New Roman" w:hAnsi="Times New Roman" w:cs="Times New Roman"/>
            <w:color w:val="auto"/>
            <w:u w:val="none"/>
          </w:rPr>
          <w:t>https://dre.pt/web/guest/pesquisa-avancada/-/asearch/287591/details/maximized?emissor=Tribunal+Constitucional&amp;perPage=100&amp;types=JURISPRUDENCIA&amp;search=Pesquisar</w:t>
        </w:r>
      </w:hyperlink>
    </w:p>
  </w:footnote>
  <w:footnote w:id="490">
    <w:p w14:paraId="21470FCD" w14:textId="292D8024"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CANOTILHO, J.J. Gomes – </w:t>
      </w:r>
      <w:r w:rsidRPr="005122B6">
        <w:rPr>
          <w:rFonts w:ascii="Times New Roman" w:hAnsi="Times New Roman" w:cs="Times New Roman"/>
          <w:b/>
        </w:rPr>
        <w:t xml:space="preserve">Direito Constitucional e Teoria da Constituição. </w:t>
      </w:r>
      <w:r w:rsidRPr="005122B6">
        <w:rPr>
          <w:rFonts w:ascii="Times New Roman" w:hAnsi="Times New Roman" w:cs="Times New Roman"/>
        </w:rPr>
        <w:t>p. 429.</w:t>
      </w:r>
    </w:p>
  </w:footnote>
  <w:footnote w:id="491">
    <w:p w14:paraId="3E35E312"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Ibidem.</w:t>
      </w:r>
    </w:p>
  </w:footnote>
  <w:footnote w:id="492">
    <w:p w14:paraId="3454FAD6"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xml:space="preserve"> p. 430.</w:t>
      </w:r>
    </w:p>
  </w:footnote>
  <w:footnote w:id="493">
    <w:p w14:paraId="3B27C0A7"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NOVAIS, Jorge Reis – </w:t>
      </w:r>
      <w:r w:rsidRPr="005122B6">
        <w:rPr>
          <w:rFonts w:ascii="Times New Roman" w:hAnsi="Times New Roman" w:cs="Times New Roman"/>
          <w:b/>
        </w:rPr>
        <w:t>A Dignidade da Pessoa Humana. Vol. II. Dignidade e Inconstitucionalidade.</w:t>
      </w:r>
      <w:r w:rsidRPr="005122B6">
        <w:rPr>
          <w:rFonts w:ascii="Times New Roman" w:hAnsi="Times New Roman" w:cs="Times New Roman"/>
        </w:rPr>
        <w:t xml:space="preserve"> Coimbra: Almedina, 2017. p.133.</w:t>
      </w:r>
    </w:p>
  </w:footnote>
  <w:footnote w:id="494">
    <w:p w14:paraId="7F16A97F"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p. 134.</w:t>
      </w:r>
    </w:p>
  </w:footnote>
  <w:footnote w:id="495">
    <w:p w14:paraId="23715D62"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NOVAIS, Jorge Reis – </w:t>
      </w:r>
      <w:r w:rsidRPr="005122B6">
        <w:rPr>
          <w:rFonts w:ascii="Times New Roman" w:hAnsi="Times New Roman" w:cs="Times New Roman"/>
          <w:b/>
        </w:rPr>
        <w:t>A Dignidade da Pessoa Humana. Dignidade e Inconstitucionalidade</w:t>
      </w:r>
      <w:r w:rsidRPr="005122B6">
        <w:rPr>
          <w:rFonts w:ascii="Times New Roman" w:hAnsi="Times New Roman" w:cs="Times New Roman"/>
        </w:rPr>
        <w:t>. p. 39.</w:t>
      </w:r>
    </w:p>
  </w:footnote>
  <w:footnote w:id="496">
    <w:p w14:paraId="4F182FF9"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p. 136.</w:t>
      </w:r>
    </w:p>
  </w:footnote>
  <w:footnote w:id="497">
    <w:p w14:paraId="6DF54636"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Ibidem</w:t>
      </w:r>
    </w:p>
  </w:footnote>
  <w:footnote w:id="498">
    <w:p w14:paraId="75936EE3" w14:textId="47236850" w:rsidR="006A0768" w:rsidRPr="005122B6" w:rsidRDefault="006A0768" w:rsidP="005F0185">
      <w:pPr>
        <w:spacing w:after="0" w:line="240" w:lineRule="auto"/>
        <w:jc w:val="both"/>
        <w:rPr>
          <w:rFonts w:ascii="Times New Roman" w:hAnsi="Times New Roman" w:cs="Times New Roman"/>
          <w:sz w:val="20"/>
          <w:szCs w:val="20"/>
        </w:rPr>
      </w:pPr>
      <w:r w:rsidRPr="005122B6">
        <w:rPr>
          <w:rStyle w:val="Refdenotaderodap"/>
          <w:rFonts w:ascii="Times New Roman" w:hAnsi="Times New Roman" w:cs="Times New Roman"/>
          <w:sz w:val="20"/>
          <w:szCs w:val="20"/>
        </w:rPr>
        <w:footnoteRef/>
      </w:r>
      <w:r w:rsidRPr="005122B6">
        <w:rPr>
          <w:rFonts w:ascii="Times New Roman" w:hAnsi="Times New Roman" w:cs="Times New Roman"/>
          <w:sz w:val="20"/>
          <w:szCs w:val="20"/>
        </w:rPr>
        <w:t xml:space="preserve"> FITOUSSI, Jean Paul; ROSANVALLON, Pierre - </w:t>
      </w:r>
      <w:r w:rsidRPr="005122B6">
        <w:rPr>
          <w:rFonts w:ascii="Times New Roman" w:hAnsi="Times New Roman" w:cs="Times New Roman"/>
          <w:b/>
          <w:sz w:val="20"/>
          <w:szCs w:val="20"/>
        </w:rPr>
        <w:t>A Nova Era das desigualdades</w:t>
      </w:r>
      <w:r w:rsidRPr="005122B6">
        <w:rPr>
          <w:rFonts w:ascii="Times New Roman" w:hAnsi="Times New Roman" w:cs="Times New Roman"/>
          <w:sz w:val="20"/>
          <w:szCs w:val="20"/>
        </w:rPr>
        <w:t>. Assim, a igualdade “é (...) um movimento através do qual a sociedade procura libertar, ainda que parcialmente, os indivíduos da sua história, para lhes permitir enfrentarem melhor o seu futuro (...)”.  p. 65.</w:t>
      </w:r>
    </w:p>
  </w:footnote>
  <w:footnote w:id="499">
    <w:p w14:paraId="3412029C"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pp. 64 – 65.</w:t>
      </w:r>
    </w:p>
  </w:footnote>
  <w:footnote w:id="500">
    <w:p w14:paraId="31FAF629"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CANOTILHO, J.J. Gomes – </w:t>
      </w:r>
      <w:r w:rsidRPr="005122B6">
        <w:rPr>
          <w:rFonts w:ascii="Times New Roman" w:hAnsi="Times New Roman" w:cs="Times New Roman"/>
          <w:b/>
        </w:rPr>
        <w:t xml:space="preserve">Direito Constitucional e Teoria da Constituição. </w:t>
      </w:r>
      <w:r w:rsidRPr="005122B6">
        <w:rPr>
          <w:rFonts w:ascii="Times New Roman" w:hAnsi="Times New Roman" w:cs="Times New Roman"/>
        </w:rPr>
        <w:t>p. 430.</w:t>
      </w:r>
    </w:p>
  </w:footnote>
  <w:footnote w:id="501">
    <w:p w14:paraId="03C2546C"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FITOUSSI, Jean Paul; ROSANVALLON, Pierre - </w:t>
      </w:r>
      <w:r w:rsidRPr="005122B6">
        <w:rPr>
          <w:rFonts w:ascii="Times New Roman" w:hAnsi="Times New Roman" w:cs="Times New Roman"/>
          <w:b/>
        </w:rPr>
        <w:t>A Nova Era das desigualdades</w:t>
      </w:r>
      <w:r w:rsidRPr="005122B6">
        <w:rPr>
          <w:rFonts w:ascii="Times New Roman" w:hAnsi="Times New Roman" w:cs="Times New Roman"/>
        </w:rPr>
        <w:t>. p. 65.</w:t>
      </w:r>
    </w:p>
  </w:footnote>
  <w:footnote w:id="502">
    <w:p w14:paraId="512D5853"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CANOTILHO, J.J. Gomes – </w:t>
      </w:r>
      <w:r w:rsidRPr="005122B6">
        <w:rPr>
          <w:rFonts w:ascii="Times New Roman" w:hAnsi="Times New Roman" w:cs="Times New Roman"/>
          <w:b/>
        </w:rPr>
        <w:t xml:space="preserve">Direito Constitucional e Teoria da Constituição. </w:t>
      </w:r>
      <w:r w:rsidRPr="005122B6">
        <w:rPr>
          <w:rFonts w:ascii="Times New Roman" w:hAnsi="Times New Roman" w:cs="Times New Roman"/>
        </w:rPr>
        <w:t>p. 430.</w:t>
      </w:r>
    </w:p>
  </w:footnote>
  <w:footnote w:id="503">
    <w:p w14:paraId="53A23E9E" w14:textId="54DC900B" w:rsidR="006A0768" w:rsidRPr="005122B6" w:rsidRDefault="006A0768" w:rsidP="005F0185">
      <w:pPr>
        <w:spacing w:after="0" w:line="240" w:lineRule="auto"/>
        <w:jc w:val="both"/>
        <w:rPr>
          <w:rFonts w:ascii="Times New Roman" w:hAnsi="Times New Roman" w:cs="Times New Roman"/>
          <w:sz w:val="20"/>
          <w:szCs w:val="20"/>
        </w:rPr>
      </w:pPr>
      <w:r w:rsidRPr="005122B6">
        <w:rPr>
          <w:rStyle w:val="Refdenotaderodap"/>
          <w:rFonts w:ascii="Times New Roman" w:hAnsi="Times New Roman" w:cs="Times New Roman"/>
          <w:sz w:val="20"/>
          <w:szCs w:val="20"/>
        </w:rPr>
        <w:footnoteRef/>
      </w:r>
      <w:r w:rsidRPr="005122B6">
        <w:rPr>
          <w:rFonts w:ascii="Times New Roman" w:hAnsi="Times New Roman" w:cs="Times New Roman"/>
          <w:sz w:val="20"/>
          <w:szCs w:val="20"/>
          <w:lang w:val="en-US"/>
        </w:rPr>
        <w:t xml:space="preserve"> WALDRON, Jeremy J. - </w:t>
      </w:r>
      <w:r w:rsidRPr="005122B6">
        <w:rPr>
          <w:rFonts w:ascii="Times New Roman" w:hAnsi="Times New Roman" w:cs="Times New Roman"/>
          <w:b/>
          <w:i/>
          <w:sz w:val="20"/>
          <w:szCs w:val="20"/>
          <w:lang w:val="en-US"/>
        </w:rPr>
        <w:t>How Law Protects Dignity</w:t>
      </w:r>
      <w:r w:rsidRPr="005122B6">
        <w:rPr>
          <w:rFonts w:ascii="Times New Roman" w:hAnsi="Times New Roman" w:cs="Times New Roman"/>
          <w:sz w:val="20"/>
          <w:szCs w:val="20"/>
          <w:lang w:val="en-US"/>
        </w:rPr>
        <w:t>. [</w:t>
      </w:r>
      <w:r w:rsidRPr="005122B6">
        <w:rPr>
          <w:rFonts w:ascii="Times New Roman" w:hAnsi="Times New Roman" w:cs="Times New Roman"/>
          <w:sz w:val="20"/>
          <w:szCs w:val="20"/>
          <w:lang w:val="en-US"/>
        </w:rPr>
        <w:t xml:space="preserve">Em linha]. New York University Public Law and Legal Theory Working Papers, 2012. </w:t>
      </w:r>
      <w:r w:rsidRPr="005122B6">
        <w:rPr>
          <w:rFonts w:ascii="Times New Roman" w:hAnsi="Times New Roman" w:cs="Times New Roman"/>
          <w:sz w:val="20"/>
          <w:szCs w:val="20"/>
        </w:rPr>
        <w:t xml:space="preserve">[Consult. 26 Jun 2019] Disponível em </w:t>
      </w:r>
      <w:hyperlink r:id="rId55" w:history="1">
        <w:r w:rsidRPr="005122B6">
          <w:rPr>
            <w:rStyle w:val="Hyperlink"/>
            <w:rFonts w:ascii="Times New Roman" w:hAnsi="Times New Roman" w:cs="Times New Roman"/>
            <w:color w:val="auto"/>
            <w:sz w:val="20"/>
            <w:szCs w:val="20"/>
            <w:u w:val="none"/>
          </w:rPr>
          <w:t>https://lsr.nellco.org/nyu_plltwp/317. pp. 2-3</w:t>
        </w:r>
      </w:hyperlink>
      <w:r w:rsidRPr="005122B6">
        <w:rPr>
          <w:rFonts w:ascii="Times New Roman" w:hAnsi="Times New Roman" w:cs="Times New Roman"/>
          <w:sz w:val="20"/>
          <w:szCs w:val="20"/>
        </w:rPr>
        <w:t>. Tradução livre da autora.</w:t>
      </w:r>
    </w:p>
  </w:footnote>
  <w:footnote w:id="504">
    <w:p w14:paraId="124924C5" w14:textId="72AFC3E3"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NOVAIS, Jorge Reis – </w:t>
      </w:r>
      <w:r w:rsidRPr="005122B6">
        <w:rPr>
          <w:rFonts w:ascii="Times New Roman" w:hAnsi="Times New Roman" w:cs="Times New Roman"/>
          <w:b/>
        </w:rPr>
        <w:t>A Dignidade da Pessoa Humana. Dignidade e Inconstitucionalidade</w:t>
      </w:r>
      <w:r w:rsidRPr="005122B6">
        <w:rPr>
          <w:rFonts w:ascii="Times New Roman" w:hAnsi="Times New Roman" w:cs="Times New Roman"/>
        </w:rPr>
        <w:t>. p. 96.</w:t>
      </w:r>
    </w:p>
  </w:footnote>
  <w:footnote w:id="505">
    <w:p w14:paraId="1B14463A"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xml:space="preserve"> p. 136.</w:t>
      </w:r>
    </w:p>
  </w:footnote>
  <w:footnote w:id="506">
    <w:p w14:paraId="73D6DC6F"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xml:space="preserve"> p. 96.</w:t>
      </w:r>
    </w:p>
  </w:footnote>
  <w:footnote w:id="507">
    <w:p w14:paraId="14D38577"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xml:space="preserve"> p.133.</w:t>
      </w:r>
    </w:p>
  </w:footnote>
  <w:footnote w:id="508">
    <w:p w14:paraId="11B3D284"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NOVAIS, Jorge Reis – </w:t>
      </w:r>
      <w:r w:rsidRPr="005122B6">
        <w:rPr>
          <w:rFonts w:ascii="Times New Roman" w:hAnsi="Times New Roman" w:cs="Times New Roman"/>
          <w:b/>
        </w:rPr>
        <w:t>A Dignidade da Pessoa Humana. Dignidade e Inconstitucionalidade</w:t>
      </w:r>
      <w:r w:rsidRPr="005122B6">
        <w:rPr>
          <w:rFonts w:ascii="Times New Roman" w:hAnsi="Times New Roman" w:cs="Times New Roman"/>
        </w:rPr>
        <w:t>. pp. 41-43</w:t>
      </w:r>
    </w:p>
  </w:footnote>
  <w:footnote w:id="509">
    <w:p w14:paraId="3A9FD2D7"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w:t>
      </w:r>
      <w:r w:rsidRPr="005122B6">
        <w:rPr>
          <w:rFonts w:ascii="Times New Roman" w:hAnsi="Times New Roman" w:cs="Times New Roman"/>
          <w:b/>
        </w:rPr>
        <w:t xml:space="preserve"> Op.Cit</w:t>
      </w:r>
      <w:r w:rsidRPr="005122B6">
        <w:rPr>
          <w:rFonts w:ascii="Times New Roman" w:hAnsi="Times New Roman" w:cs="Times New Roman"/>
        </w:rPr>
        <w:t>. p. 54.</w:t>
      </w:r>
    </w:p>
  </w:footnote>
  <w:footnote w:id="510">
    <w:p w14:paraId="2068677C"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w:t>
      </w:r>
      <w:r w:rsidRPr="005122B6">
        <w:rPr>
          <w:rFonts w:ascii="Times New Roman" w:hAnsi="Times New Roman" w:cs="Times New Roman"/>
          <w:b/>
        </w:rPr>
        <w:t xml:space="preserve"> Op.Cit</w:t>
      </w:r>
      <w:r w:rsidRPr="005122B6">
        <w:rPr>
          <w:rFonts w:ascii="Times New Roman" w:hAnsi="Times New Roman" w:cs="Times New Roman"/>
        </w:rPr>
        <w:t>. p. 57.</w:t>
      </w:r>
    </w:p>
  </w:footnote>
  <w:footnote w:id="511">
    <w:p w14:paraId="6056D0AB"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w:t>
      </w:r>
      <w:r w:rsidRPr="005122B6">
        <w:rPr>
          <w:rFonts w:ascii="Times New Roman" w:hAnsi="Times New Roman" w:cs="Times New Roman"/>
          <w:b/>
        </w:rPr>
        <w:t xml:space="preserve"> Op.Cit</w:t>
      </w:r>
      <w:r w:rsidRPr="005122B6">
        <w:rPr>
          <w:rFonts w:ascii="Times New Roman" w:hAnsi="Times New Roman" w:cs="Times New Roman"/>
        </w:rPr>
        <w:t>. pp. 59-60.</w:t>
      </w:r>
    </w:p>
  </w:footnote>
  <w:footnote w:id="512">
    <w:p w14:paraId="7D901B0A"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w:t>
      </w:r>
      <w:r w:rsidRPr="005122B6">
        <w:rPr>
          <w:rFonts w:ascii="Times New Roman" w:hAnsi="Times New Roman" w:cs="Times New Roman"/>
          <w:b/>
        </w:rPr>
        <w:t xml:space="preserve"> Op.Cit</w:t>
      </w:r>
      <w:r w:rsidRPr="005122B6">
        <w:rPr>
          <w:rFonts w:ascii="Times New Roman" w:hAnsi="Times New Roman" w:cs="Times New Roman"/>
        </w:rPr>
        <w:t>. pp. 41-42.</w:t>
      </w:r>
    </w:p>
  </w:footnote>
  <w:footnote w:id="513">
    <w:p w14:paraId="1C6A568E"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w:t>
      </w:r>
      <w:r w:rsidRPr="005122B6">
        <w:rPr>
          <w:rFonts w:ascii="Times New Roman" w:hAnsi="Times New Roman" w:cs="Times New Roman"/>
          <w:b/>
        </w:rPr>
        <w:t xml:space="preserve"> Op.Cit</w:t>
      </w:r>
      <w:r w:rsidRPr="005122B6">
        <w:rPr>
          <w:rFonts w:ascii="Times New Roman" w:hAnsi="Times New Roman" w:cs="Times New Roman"/>
        </w:rPr>
        <w:t>. p. 75.</w:t>
      </w:r>
    </w:p>
  </w:footnote>
  <w:footnote w:id="514">
    <w:p w14:paraId="7F84CB60" w14:textId="7777777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w:t>
      </w:r>
      <w:r w:rsidRPr="005122B6">
        <w:rPr>
          <w:rFonts w:ascii="Times New Roman" w:hAnsi="Times New Roman" w:cs="Times New Roman"/>
          <w:b/>
        </w:rPr>
        <w:t xml:space="preserve"> Op.Cit</w:t>
      </w:r>
      <w:r w:rsidRPr="005122B6">
        <w:rPr>
          <w:rFonts w:ascii="Times New Roman" w:hAnsi="Times New Roman" w:cs="Times New Roman"/>
        </w:rPr>
        <w:t xml:space="preserve">. p. 99. </w:t>
      </w:r>
    </w:p>
  </w:footnote>
  <w:footnote w:id="515">
    <w:p w14:paraId="247B0E73" w14:textId="7777777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w:t>
      </w:r>
      <w:r w:rsidRPr="005122B6">
        <w:rPr>
          <w:rFonts w:ascii="Times New Roman" w:hAnsi="Times New Roman" w:cs="Times New Roman"/>
          <w:b/>
        </w:rPr>
        <w:t xml:space="preserve"> Op.Cit</w:t>
      </w:r>
      <w:r w:rsidRPr="005122B6">
        <w:rPr>
          <w:rFonts w:ascii="Times New Roman" w:hAnsi="Times New Roman" w:cs="Times New Roman"/>
        </w:rPr>
        <w:t>. p. 100.</w:t>
      </w:r>
    </w:p>
  </w:footnote>
  <w:footnote w:id="516">
    <w:p w14:paraId="57899318" w14:textId="01AC3679" w:rsidR="006A0768" w:rsidRPr="005122B6" w:rsidRDefault="006A0768" w:rsidP="005F0185">
      <w:pPr>
        <w:spacing w:after="0" w:line="240" w:lineRule="auto"/>
        <w:jc w:val="both"/>
        <w:rPr>
          <w:rFonts w:ascii="Times New Roman" w:hAnsi="Times New Roman" w:cs="Times New Roman"/>
          <w:sz w:val="20"/>
          <w:szCs w:val="20"/>
        </w:rPr>
      </w:pPr>
      <w:r w:rsidRPr="005122B6">
        <w:rPr>
          <w:rStyle w:val="Refdenotaderodap"/>
          <w:rFonts w:ascii="Times New Roman" w:hAnsi="Times New Roman" w:cs="Times New Roman"/>
          <w:sz w:val="20"/>
          <w:szCs w:val="20"/>
        </w:rPr>
        <w:footnoteRef/>
      </w:r>
      <w:r w:rsidRPr="005122B6">
        <w:rPr>
          <w:rFonts w:ascii="Times New Roman" w:hAnsi="Times New Roman" w:cs="Times New Roman"/>
          <w:sz w:val="20"/>
          <w:szCs w:val="20"/>
        </w:rPr>
        <w:t xml:space="preserve">  MACHADO, Maria Costa Neves – </w:t>
      </w:r>
      <w:r w:rsidRPr="005122B6">
        <w:rPr>
          <w:rFonts w:ascii="Times New Roman" w:hAnsi="Times New Roman" w:cs="Times New Roman"/>
          <w:b/>
          <w:sz w:val="20"/>
          <w:szCs w:val="20"/>
        </w:rPr>
        <w:t>Diferença Cultural: O direito à igualdade e à Diversidade Cultural dos seres humanos</w:t>
      </w:r>
      <w:r w:rsidRPr="005122B6">
        <w:rPr>
          <w:rFonts w:ascii="Times New Roman" w:hAnsi="Times New Roman" w:cs="Times New Roman"/>
          <w:sz w:val="20"/>
          <w:szCs w:val="20"/>
        </w:rPr>
        <w:t xml:space="preserve">. p.187. Os </w:t>
      </w:r>
      <w:r w:rsidRPr="005122B6">
        <w:rPr>
          <w:rFonts w:ascii="Times New Roman" w:hAnsi="Times New Roman" w:cs="Times New Roman"/>
          <w:i/>
          <w:sz w:val="20"/>
          <w:szCs w:val="20"/>
        </w:rPr>
        <w:t>topi</w:t>
      </w:r>
      <w:r w:rsidRPr="005122B6">
        <w:rPr>
          <w:rFonts w:ascii="Times New Roman" w:hAnsi="Times New Roman" w:cs="Times New Roman"/>
          <w:sz w:val="20"/>
          <w:szCs w:val="20"/>
        </w:rPr>
        <w:t xml:space="preserve"> para Santos são “os lugares comuns retóricos mais abrangentes de determinada cultura” e “funcionam como premissas de argumentação que, por não se discutirem, dada a sua evidencia, tornam impossível a produção e a troca de argumentos.”</w:t>
      </w:r>
    </w:p>
  </w:footnote>
  <w:footnote w:id="517">
    <w:p w14:paraId="53DCDAC1" w14:textId="0C5FF4AE"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p. 181.</w:t>
      </w:r>
    </w:p>
  </w:footnote>
  <w:footnote w:id="518">
    <w:p w14:paraId="5AC1128D" w14:textId="77777777" w:rsidR="006A0768" w:rsidRPr="005122B6" w:rsidRDefault="006A0768" w:rsidP="00315959">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p. 182.</w:t>
      </w:r>
    </w:p>
  </w:footnote>
  <w:footnote w:id="519">
    <w:p w14:paraId="3560747A" w14:textId="55EA7955" w:rsidR="006A0768" w:rsidRPr="005122B6" w:rsidRDefault="006A0768" w:rsidP="00315959">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HAMEL, Marcio Renan – </w:t>
      </w:r>
      <w:r w:rsidRPr="005122B6">
        <w:rPr>
          <w:rFonts w:ascii="Times New Roman" w:hAnsi="Times New Roman" w:cs="Times New Roman"/>
          <w:b/>
        </w:rPr>
        <w:t xml:space="preserve">Direitos Humanos e multiculturalismo sob a perspectiva da ética do discurso. </w:t>
      </w:r>
      <w:r w:rsidRPr="005122B6">
        <w:rPr>
          <w:rFonts w:ascii="Times New Roman" w:hAnsi="Times New Roman" w:cs="Times New Roman"/>
        </w:rPr>
        <w:t>p. 171.</w:t>
      </w:r>
    </w:p>
  </w:footnote>
  <w:footnote w:id="520">
    <w:p w14:paraId="61C5491C" w14:textId="6F48427F" w:rsidR="006A0768" w:rsidRPr="005122B6" w:rsidRDefault="006A0768" w:rsidP="00315959">
      <w:pPr>
        <w:spacing w:after="0" w:line="240" w:lineRule="auto"/>
        <w:jc w:val="both"/>
        <w:rPr>
          <w:rFonts w:ascii="Times New Roman" w:hAnsi="Times New Roman" w:cs="Times New Roman"/>
          <w:sz w:val="20"/>
          <w:szCs w:val="20"/>
          <w:lang w:val="pt-BR"/>
        </w:rPr>
      </w:pPr>
      <w:r w:rsidRPr="005122B6">
        <w:rPr>
          <w:rStyle w:val="Refdenotaderodap"/>
          <w:rFonts w:ascii="Times New Roman" w:hAnsi="Times New Roman" w:cs="Times New Roman"/>
          <w:sz w:val="20"/>
          <w:szCs w:val="20"/>
        </w:rPr>
        <w:footnoteRef/>
      </w:r>
      <w:r w:rsidRPr="005122B6">
        <w:rPr>
          <w:rFonts w:ascii="Times New Roman" w:hAnsi="Times New Roman" w:cs="Times New Roman"/>
          <w:sz w:val="20"/>
          <w:szCs w:val="20"/>
        </w:rPr>
        <w:t xml:space="preserve"> SEN, Amartya – </w:t>
      </w:r>
      <w:r w:rsidRPr="005122B6">
        <w:rPr>
          <w:rFonts w:ascii="Times New Roman" w:hAnsi="Times New Roman" w:cs="Times New Roman"/>
          <w:b/>
          <w:sz w:val="20"/>
          <w:szCs w:val="20"/>
        </w:rPr>
        <w:t>Desarrollo y libertad.</w:t>
      </w:r>
      <w:r w:rsidRPr="005122B6">
        <w:rPr>
          <w:rFonts w:ascii="Times New Roman" w:hAnsi="Times New Roman" w:cs="Times New Roman"/>
          <w:sz w:val="20"/>
          <w:szCs w:val="20"/>
        </w:rPr>
        <w:t xml:space="preserve"> [Em linha]. </w:t>
      </w:r>
      <w:r w:rsidRPr="005122B6">
        <w:rPr>
          <w:rFonts w:ascii="Times New Roman" w:hAnsi="Times New Roman" w:cs="Times New Roman"/>
          <w:sz w:val="20"/>
          <w:szCs w:val="20"/>
          <w:shd w:val="clear" w:color="auto" w:fill="FFFFFF"/>
        </w:rPr>
        <w:t> </w:t>
      </w:r>
      <w:r w:rsidRPr="005122B6">
        <w:rPr>
          <w:rFonts w:ascii="Times New Roman" w:hAnsi="Times New Roman" w:cs="Times New Roman"/>
          <w:sz w:val="20"/>
          <w:szCs w:val="20"/>
        </w:rPr>
        <w:t xml:space="preserve"> Tradução de Esther Rabasco e Luis Toharia. Barcelona: Editorial Planeta S.A., 2000. [Consult 6 Jul. 2018]. Disponível em </w:t>
      </w:r>
      <w:hyperlink r:id="rId56" w:history="1">
        <w:r w:rsidRPr="005122B6">
          <w:rPr>
            <w:rStyle w:val="Hyperlink"/>
            <w:rFonts w:ascii="Times New Roman" w:hAnsi="Times New Roman" w:cs="Times New Roman"/>
            <w:color w:val="auto"/>
            <w:sz w:val="20"/>
            <w:szCs w:val="20"/>
            <w:u w:val="none"/>
          </w:rPr>
          <w:t>https://pt.scribd.com/doc/296886548/Amartya-Sen-Desarrollo-y-Libertad</w:t>
        </w:r>
      </w:hyperlink>
      <w:r w:rsidRPr="005122B6">
        <w:rPr>
          <w:rFonts w:ascii="Times New Roman" w:hAnsi="Times New Roman" w:cs="Times New Roman"/>
          <w:sz w:val="20"/>
          <w:szCs w:val="20"/>
        </w:rPr>
        <w:t xml:space="preserve">. pp. </w:t>
      </w:r>
      <w:r w:rsidRPr="005122B6">
        <w:rPr>
          <w:rFonts w:ascii="Times New Roman" w:hAnsi="Times New Roman" w:cs="Times New Roman"/>
          <w:sz w:val="20"/>
          <w:szCs w:val="20"/>
          <w:lang w:val="pt-BR"/>
        </w:rPr>
        <w:t>277-278.</w:t>
      </w:r>
    </w:p>
  </w:footnote>
  <w:footnote w:id="521">
    <w:p w14:paraId="651D4597" w14:textId="53C0D3BE" w:rsidR="006A0768" w:rsidRPr="005122B6" w:rsidRDefault="006A0768" w:rsidP="00315959">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CUNHA, NEWTON </w:t>
      </w:r>
      <w:r w:rsidRPr="005122B6">
        <w:rPr>
          <w:rFonts w:ascii="Times New Roman" w:hAnsi="Times New Roman" w:cs="Times New Roman"/>
          <w:b/>
        </w:rPr>
        <w:t xml:space="preserve">– Cultura e atuação cultural: Uma contribuição a sua história e conceito. </w:t>
      </w:r>
      <w:r w:rsidRPr="005122B6">
        <w:rPr>
          <w:rFonts w:ascii="Times New Roman" w:hAnsi="Times New Roman" w:cs="Times New Roman"/>
        </w:rPr>
        <w:t>p. 106.</w:t>
      </w:r>
    </w:p>
  </w:footnote>
  <w:footnote w:id="522">
    <w:p w14:paraId="3D1736A3" w14:textId="1DBA9CE0" w:rsidR="006A0768" w:rsidRPr="005122B6" w:rsidRDefault="006A0768" w:rsidP="005F0185">
      <w:pPr>
        <w:pStyle w:val="Ttulo1"/>
        <w:shd w:val="clear" w:color="auto" w:fill="FFFFFF"/>
        <w:spacing w:before="0" w:line="240" w:lineRule="auto"/>
        <w:jc w:val="both"/>
        <w:rPr>
          <w:rFonts w:ascii="Times New Roman" w:hAnsi="Times New Roman" w:cs="Times New Roman"/>
          <w:color w:val="auto"/>
          <w:sz w:val="20"/>
          <w:szCs w:val="20"/>
          <w:lang w:val="pt-PT"/>
        </w:rPr>
      </w:pPr>
      <w:r w:rsidRPr="005122B6">
        <w:rPr>
          <w:rStyle w:val="Refdenotaderodap"/>
          <w:rFonts w:ascii="Times New Roman" w:hAnsi="Times New Roman" w:cs="Times New Roman"/>
          <w:color w:val="auto"/>
          <w:sz w:val="20"/>
          <w:szCs w:val="20"/>
        </w:rPr>
        <w:footnoteRef/>
      </w:r>
      <w:r w:rsidRPr="005122B6">
        <w:rPr>
          <w:rFonts w:ascii="Times New Roman" w:hAnsi="Times New Roman" w:cs="Times New Roman"/>
          <w:color w:val="auto"/>
          <w:sz w:val="20"/>
          <w:szCs w:val="20"/>
          <w:lang w:val="pt-PT"/>
        </w:rPr>
        <w:t xml:space="preserve">ALLEN, Nichollas - </w:t>
      </w:r>
      <w:r w:rsidRPr="005122B6">
        <w:rPr>
          <w:rFonts w:ascii="Times New Roman" w:hAnsi="Times New Roman" w:cs="Times New Roman"/>
          <w:color w:val="auto"/>
          <w:sz w:val="20"/>
          <w:szCs w:val="20"/>
        </w:rPr>
        <w:t xml:space="preserve">Os direitos culturais como direitos humanos: breve sistematização de tratados internacionais. In </w:t>
      </w:r>
      <w:r w:rsidRPr="005122B6">
        <w:rPr>
          <w:rFonts w:ascii="Times New Roman" w:hAnsi="Times New Roman" w:cs="Times New Roman"/>
          <w:b/>
          <w:color w:val="auto"/>
          <w:sz w:val="20"/>
          <w:szCs w:val="20"/>
        </w:rPr>
        <w:t xml:space="preserve">Ideia. </w:t>
      </w:r>
      <w:r w:rsidRPr="005122B6">
        <w:rPr>
          <w:rFonts w:ascii="Times New Roman" w:hAnsi="Times New Roman" w:cs="Times New Roman"/>
          <w:color w:val="auto"/>
          <w:sz w:val="20"/>
          <w:szCs w:val="20"/>
        </w:rPr>
        <w:t>[Em linha] [</w:t>
      </w:r>
      <w:r w:rsidRPr="005122B6">
        <w:rPr>
          <w:rFonts w:ascii="Times New Roman" w:hAnsi="Times New Roman" w:cs="Times New Roman"/>
          <w:color w:val="auto"/>
          <w:sz w:val="20"/>
          <w:szCs w:val="20"/>
        </w:rPr>
        <w:t>Consult. 06 fev. 2019]. Disponível em:</w:t>
      </w:r>
      <w:r w:rsidRPr="005122B6">
        <w:rPr>
          <w:rFonts w:ascii="Times New Roman" w:hAnsi="Times New Roman" w:cs="Times New Roman"/>
          <w:b/>
          <w:color w:val="auto"/>
          <w:sz w:val="20"/>
          <w:szCs w:val="20"/>
        </w:rPr>
        <w:t xml:space="preserve"> </w:t>
      </w:r>
      <w:r w:rsidRPr="005122B6">
        <w:rPr>
          <w:rFonts w:ascii="Times New Roman" w:hAnsi="Times New Roman" w:cs="Times New Roman"/>
          <w:color w:val="auto"/>
          <w:sz w:val="20"/>
          <w:szCs w:val="20"/>
          <w:lang w:val="pt-PT"/>
        </w:rPr>
        <w:t xml:space="preserve"> </w:t>
      </w:r>
      <w:hyperlink r:id="rId57" w:history="1">
        <w:r w:rsidRPr="005122B6">
          <w:rPr>
            <w:rStyle w:val="Hyperlink"/>
            <w:rFonts w:ascii="Times New Roman" w:hAnsi="Times New Roman" w:cs="Times New Roman"/>
            <w:color w:val="auto"/>
            <w:sz w:val="20"/>
            <w:szCs w:val="20"/>
            <w:u w:val="none"/>
            <w:lang w:val="pt-PT"/>
          </w:rPr>
          <w:t>http://institutodea.com/artigo/os-direitos-culturais-como-direitos-humanos-breve-sistematizacao-de-tratados-internacionais</w:t>
        </w:r>
      </w:hyperlink>
      <w:r w:rsidRPr="005122B6">
        <w:rPr>
          <w:rFonts w:ascii="Times New Roman" w:hAnsi="Times New Roman" w:cs="Times New Roman"/>
          <w:color w:val="auto"/>
          <w:sz w:val="20"/>
          <w:szCs w:val="20"/>
          <w:lang w:val="pt-PT"/>
        </w:rPr>
        <w:t>. p. 3.</w:t>
      </w:r>
    </w:p>
  </w:footnote>
  <w:footnote w:id="523">
    <w:p w14:paraId="3E97EB59"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DECLARAÇÃO Universal dos Direitos Humanos: Resolução 217 A (III) da Assembleia Geral das Nações Unidas, de 10 de dezembro de 1948.</w:t>
      </w:r>
    </w:p>
  </w:footnote>
  <w:footnote w:id="524">
    <w:p w14:paraId="79BF79AE"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BIDAULDT, Mylène, MEYER-BISCH, Patrice (Org) – A</w:t>
      </w:r>
      <w:r w:rsidRPr="005122B6">
        <w:rPr>
          <w:rFonts w:ascii="Times New Roman" w:hAnsi="Times New Roman" w:cs="Times New Roman"/>
          <w:b/>
        </w:rPr>
        <w:t>firmar os direitos culturais: Comentários à Declaração de Friburgo</w:t>
      </w:r>
      <w:r w:rsidRPr="005122B6">
        <w:rPr>
          <w:rFonts w:ascii="Times New Roman" w:hAnsi="Times New Roman" w:cs="Times New Roman"/>
        </w:rPr>
        <w:t>. São Paulo: Iluminuras Ltda. 2014.pp. 9-10. Sobre isso: Em nossa pesquisa usaremos o termo Direito Cultural sem levar em consideração tal especificidade a fim de nos mantermos fiel ao uso feito pela bibliografia tratada em cada momento já que em que pese nossa concordância, não se trata de uma diferenciação feita pela maior parte da doutrina.</w:t>
      </w:r>
    </w:p>
  </w:footnote>
  <w:footnote w:id="525">
    <w:p w14:paraId="6FAB077C" w14:textId="77777777" w:rsidR="006A0768" w:rsidRPr="005122B6" w:rsidRDefault="006A0768" w:rsidP="009E2758">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ARAGÃO, Paulo Pulido – </w:t>
      </w:r>
      <w:r w:rsidRPr="005122B6">
        <w:rPr>
          <w:rFonts w:ascii="Times New Roman" w:hAnsi="Times New Roman" w:cs="Times New Roman"/>
          <w:b/>
        </w:rPr>
        <w:t>A liberdade religiosa e o Estado</w:t>
      </w:r>
      <w:r w:rsidRPr="005122B6">
        <w:rPr>
          <w:rFonts w:ascii="Times New Roman" w:hAnsi="Times New Roman" w:cs="Times New Roman"/>
        </w:rPr>
        <w:t>. Coimbra: Almedina. 2002. p. 87.</w:t>
      </w:r>
    </w:p>
  </w:footnote>
  <w:footnote w:id="526">
    <w:p w14:paraId="41ABF5E8"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MACHADO, Maria Costa Neves – </w:t>
      </w:r>
      <w:r w:rsidRPr="005122B6">
        <w:rPr>
          <w:rFonts w:ascii="Times New Roman" w:hAnsi="Times New Roman" w:cs="Times New Roman"/>
          <w:b/>
        </w:rPr>
        <w:t xml:space="preserve">Diferença Cultural: O direito à igualdade e à Diversidade Cultural dos seres humanos. </w:t>
      </w:r>
      <w:r w:rsidRPr="005122B6">
        <w:rPr>
          <w:rFonts w:ascii="Times New Roman" w:hAnsi="Times New Roman" w:cs="Times New Roman"/>
        </w:rPr>
        <w:t>p. 202.</w:t>
      </w:r>
    </w:p>
  </w:footnote>
  <w:footnote w:id="527">
    <w:p w14:paraId="7D059C1F"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BIDAULDT, Mylène, MEYER-BISCH, Patrice (Org) – A</w:t>
      </w:r>
      <w:r w:rsidRPr="005122B6">
        <w:rPr>
          <w:rFonts w:ascii="Times New Roman" w:hAnsi="Times New Roman" w:cs="Times New Roman"/>
          <w:b/>
        </w:rPr>
        <w:t>firmar os direitos culturais: Comentários à Declaração de Friburgo</w:t>
      </w:r>
      <w:r w:rsidRPr="005122B6">
        <w:rPr>
          <w:rFonts w:ascii="Times New Roman" w:hAnsi="Times New Roman" w:cs="Times New Roman"/>
        </w:rPr>
        <w:t>. p.8.</w:t>
      </w:r>
    </w:p>
  </w:footnote>
  <w:footnote w:id="528">
    <w:p w14:paraId="5B433F1B" w14:textId="77777777" w:rsidR="006A0768" w:rsidRPr="005122B6" w:rsidRDefault="006A0768" w:rsidP="005F0185">
      <w:pPr>
        <w:spacing w:after="0" w:line="240" w:lineRule="auto"/>
        <w:jc w:val="both"/>
        <w:rPr>
          <w:rFonts w:ascii="Times New Roman" w:hAnsi="Times New Roman" w:cs="Times New Roman"/>
          <w:sz w:val="20"/>
          <w:szCs w:val="20"/>
        </w:rPr>
      </w:pPr>
      <w:r w:rsidRPr="005122B6">
        <w:rPr>
          <w:rStyle w:val="Refdenotaderodap"/>
          <w:rFonts w:ascii="Times New Roman" w:hAnsi="Times New Roman" w:cs="Times New Roman"/>
          <w:sz w:val="20"/>
          <w:szCs w:val="20"/>
        </w:rPr>
        <w:footnoteRef/>
      </w:r>
      <w:r w:rsidRPr="005122B6">
        <w:rPr>
          <w:rFonts w:ascii="Times New Roman" w:hAnsi="Times New Roman" w:cs="Times New Roman"/>
          <w:sz w:val="20"/>
          <w:szCs w:val="20"/>
        </w:rPr>
        <w:t xml:space="preserve"> PACTO Internacional sobre Direitos Civis e Políticos: Resolução 2200 A (XXI) da Assembleia Geral das Nações Unidas, de 16 de dezembro de 1966.</w:t>
      </w:r>
    </w:p>
  </w:footnote>
  <w:footnote w:id="529">
    <w:p w14:paraId="423FC6D6"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PACTO Internacional sobre Direitos Econômicos, Sociais e Culturais: Resolução 2200 A (XXI) da Assembleia Geral das Nações Unidas, de 16 de dezembro de 1966.</w:t>
      </w:r>
    </w:p>
  </w:footnote>
  <w:footnote w:id="530">
    <w:p w14:paraId="23BBDD08"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ARAGÃO, Paulo Pulido – </w:t>
      </w:r>
      <w:r w:rsidRPr="005122B6">
        <w:rPr>
          <w:rFonts w:ascii="Times New Roman" w:hAnsi="Times New Roman" w:cs="Times New Roman"/>
          <w:b/>
        </w:rPr>
        <w:t>A liberdade religiosa e o Estado</w:t>
      </w:r>
      <w:r w:rsidRPr="005122B6">
        <w:rPr>
          <w:rFonts w:ascii="Times New Roman" w:hAnsi="Times New Roman" w:cs="Times New Roman"/>
        </w:rPr>
        <w:t>. p. 91.</w:t>
      </w:r>
    </w:p>
  </w:footnote>
  <w:footnote w:id="531">
    <w:p w14:paraId="791B34D9" w14:textId="0577F29C" w:rsidR="006A0768" w:rsidRPr="005122B6" w:rsidRDefault="006A0768" w:rsidP="005F0185">
      <w:pPr>
        <w:spacing w:after="0" w:line="240" w:lineRule="auto"/>
        <w:jc w:val="both"/>
        <w:rPr>
          <w:rFonts w:ascii="Times New Roman" w:hAnsi="Times New Roman" w:cs="Times New Roman"/>
          <w:sz w:val="20"/>
          <w:szCs w:val="20"/>
        </w:rPr>
      </w:pPr>
      <w:r w:rsidRPr="005122B6">
        <w:rPr>
          <w:rStyle w:val="Refdenotaderodap"/>
          <w:rFonts w:ascii="Times New Roman" w:hAnsi="Times New Roman" w:cs="Times New Roman"/>
          <w:sz w:val="20"/>
          <w:szCs w:val="20"/>
        </w:rPr>
        <w:footnoteRef/>
      </w:r>
      <w:r w:rsidRPr="005122B6">
        <w:rPr>
          <w:rFonts w:ascii="Times New Roman" w:hAnsi="Times New Roman" w:cs="Times New Roman"/>
          <w:sz w:val="20"/>
          <w:szCs w:val="20"/>
        </w:rPr>
        <w:t xml:space="preserve"> ALVES, </w:t>
      </w:r>
      <w:r w:rsidRPr="005122B6">
        <w:rPr>
          <w:rFonts w:ascii="Times New Roman" w:hAnsi="Times New Roman" w:cs="Times New Roman"/>
          <w:bCs/>
          <w:sz w:val="20"/>
          <w:szCs w:val="20"/>
        </w:rPr>
        <w:t xml:space="preserve">J.A. Lindgren - A Conferência de Durban contra o Racismo e a responsabilidade de todos. </w:t>
      </w:r>
      <w:hyperlink r:id="rId58" w:history="1">
        <w:r w:rsidRPr="005122B6">
          <w:rPr>
            <w:rStyle w:val="Hyperlink"/>
            <w:rFonts w:ascii="Times New Roman" w:hAnsi="Times New Roman" w:cs="Times New Roman"/>
            <w:b/>
            <w:bCs/>
            <w:color w:val="auto"/>
            <w:sz w:val="20"/>
            <w:szCs w:val="20"/>
            <w:u w:val="none"/>
          </w:rPr>
          <w:t>Revista Brasileira de Política Internacional</w:t>
        </w:r>
      </w:hyperlink>
      <w:r w:rsidRPr="005122B6">
        <w:rPr>
          <w:rFonts w:ascii="Times New Roman" w:hAnsi="Times New Roman" w:cs="Times New Roman"/>
          <w:b/>
          <w:bCs/>
          <w:sz w:val="20"/>
          <w:szCs w:val="20"/>
        </w:rPr>
        <w:t>.</w:t>
      </w:r>
      <w:r w:rsidRPr="005122B6">
        <w:rPr>
          <w:rFonts w:ascii="Times New Roman" w:hAnsi="Times New Roman" w:cs="Times New Roman"/>
          <w:bCs/>
          <w:sz w:val="20"/>
          <w:szCs w:val="20"/>
        </w:rPr>
        <w:t xml:space="preserve"> </w:t>
      </w:r>
      <w:r w:rsidRPr="005122B6">
        <w:rPr>
          <w:rFonts w:ascii="Times New Roman" w:hAnsi="Times New Roman" w:cs="Times New Roman"/>
          <w:sz w:val="20"/>
          <w:szCs w:val="20"/>
        </w:rPr>
        <w:t xml:space="preserve">[Em linha]. </w:t>
      </w:r>
      <w:r w:rsidRPr="005122B6">
        <w:rPr>
          <w:rFonts w:ascii="Times New Roman" w:hAnsi="Times New Roman" w:cs="Times New Roman"/>
          <w:i/>
          <w:sz w:val="20"/>
          <w:szCs w:val="20"/>
        </w:rPr>
        <w:t xml:space="preserve">2002. </w:t>
      </w:r>
      <w:r w:rsidRPr="005122B6">
        <w:rPr>
          <w:rFonts w:ascii="Times New Roman" w:hAnsi="Times New Roman" w:cs="Times New Roman"/>
          <w:sz w:val="20"/>
          <w:szCs w:val="20"/>
        </w:rPr>
        <w:t>V</w:t>
      </w:r>
      <w:r w:rsidRPr="005122B6">
        <w:rPr>
          <w:rFonts w:ascii="Times New Roman" w:hAnsi="Times New Roman" w:cs="Times New Roman"/>
          <w:i/>
          <w:sz w:val="20"/>
          <w:szCs w:val="20"/>
        </w:rPr>
        <w:t>ol. 45 n</w:t>
      </w:r>
      <w:r w:rsidRPr="005122B6">
        <w:rPr>
          <w:rFonts w:ascii="Times New Roman" w:hAnsi="Times New Roman" w:cs="Times New Roman"/>
          <w:sz w:val="20"/>
          <w:szCs w:val="20"/>
        </w:rPr>
        <w:t>.</w:t>
      </w:r>
      <w:r w:rsidRPr="005122B6">
        <w:rPr>
          <w:rFonts w:ascii="Times New Roman" w:hAnsi="Times New Roman" w:cs="Times New Roman"/>
          <w:i/>
          <w:sz w:val="20"/>
          <w:szCs w:val="20"/>
        </w:rPr>
        <w:t xml:space="preserve"> </w:t>
      </w:r>
      <w:r w:rsidRPr="005122B6">
        <w:rPr>
          <w:rFonts w:ascii="Times New Roman" w:hAnsi="Times New Roman" w:cs="Times New Roman"/>
          <w:sz w:val="20"/>
          <w:szCs w:val="20"/>
        </w:rPr>
        <w:t xml:space="preserve">2. Brasília. [Consult. 06 fev. 2019]. </w:t>
      </w:r>
      <w:r w:rsidRPr="005122B6">
        <w:rPr>
          <w:rFonts w:ascii="Times New Roman" w:hAnsi="Times New Roman" w:cs="Times New Roman"/>
          <w:bCs/>
          <w:sz w:val="20"/>
          <w:szCs w:val="20"/>
        </w:rPr>
        <w:t>ISSN 1983-3121</w:t>
      </w:r>
      <w:r w:rsidRPr="005122B6">
        <w:rPr>
          <w:rFonts w:ascii="Times New Roman" w:hAnsi="Times New Roman" w:cs="Times New Roman"/>
          <w:sz w:val="20"/>
          <w:szCs w:val="20"/>
        </w:rPr>
        <w:t xml:space="preserve">Disponível em </w:t>
      </w:r>
      <w:hyperlink r:id="rId59" w:history="1">
        <w:r w:rsidRPr="005122B6">
          <w:rPr>
            <w:rStyle w:val="Hyperlink"/>
            <w:rFonts w:ascii="Times New Roman" w:hAnsi="Times New Roman" w:cs="Times New Roman"/>
            <w:bCs/>
            <w:color w:val="auto"/>
            <w:sz w:val="20"/>
            <w:szCs w:val="20"/>
            <w:u w:val="none"/>
          </w:rPr>
          <w:t>http://dx.doi.org/10.1590/S0034-73292002000200009</w:t>
        </w:r>
      </w:hyperlink>
      <w:r w:rsidRPr="005122B6">
        <w:rPr>
          <w:rFonts w:ascii="Times New Roman" w:hAnsi="Times New Roman" w:cs="Times New Roman"/>
          <w:bCs/>
          <w:sz w:val="20"/>
          <w:szCs w:val="20"/>
        </w:rPr>
        <w:t xml:space="preserve"> . p. 3</w:t>
      </w:r>
    </w:p>
  </w:footnote>
  <w:footnote w:id="532">
    <w:p w14:paraId="23C76AD6"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Enunciados contidos nas afirmações preambulares da DECLARAÇÃO Universal sobre a Diversidade Cultural. Adotada pela 31ª sessão da Conferência Geral da </w:t>
      </w:r>
      <w:r w:rsidRPr="005122B6">
        <w:rPr>
          <w:rFonts w:ascii="Times New Roman" w:hAnsi="Times New Roman" w:cs="Times New Roman"/>
          <w:shd w:val="clear" w:color="auto" w:fill="FFFFFF"/>
        </w:rPr>
        <w:t>Organização das Nações Unidas para a Educação, Ciência e Cultura, de 2 de</w:t>
      </w:r>
      <w:r w:rsidRPr="005122B6">
        <w:rPr>
          <w:rFonts w:ascii="Times New Roman" w:hAnsi="Times New Roman" w:cs="Times New Roman"/>
        </w:rPr>
        <w:t xml:space="preserve"> </w:t>
      </w:r>
      <w:r w:rsidRPr="005122B6">
        <w:rPr>
          <w:rFonts w:ascii="Times New Roman" w:hAnsi="Times New Roman" w:cs="Times New Roman"/>
          <w:shd w:val="clear" w:color="auto" w:fill="FFFFFF"/>
        </w:rPr>
        <w:t>novembro de 2001.</w:t>
      </w:r>
    </w:p>
  </w:footnote>
  <w:footnote w:id="533">
    <w:p w14:paraId="345A4CEA" w14:textId="3C38489E"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Enunciados contidos nas afirmações preambulares da DECLARAÇÃO Universal sobre a Diversidade Cultural</w:t>
      </w:r>
    </w:p>
  </w:footnote>
  <w:footnote w:id="534">
    <w:p w14:paraId="07457731" w14:textId="051A88B3"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Ibidem.</w:t>
      </w:r>
    </w:p>
  </w:footnote>
  <w:footnote w:id="535">
    <w:p w14:paraId="31642F1B" w14:textId="0ECD4C36"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DECLARAÇÃO Universal sobre a Diversidade Cultural, 2001, atigos 4º ao 6º.</w:t>
      </w:r>
    </w:p>
  </w:footnote>
  <w:footnote w:id="536">
    <w:p w14:paraId="6B6FEB75" w14:textId="77777777" w:rsidR="006A0768" w:rsidRPr="005122B6" w:rsidRDefault="006A0768" w:rsidP="005F0185">
      <w:pPr>
        <w:pStyle w:val="Default"/>
        <w:jc w:val="both"/>
        <w:rPr>
          <w:color w:val="auto"/>
          <w:sz w:val="20"/>
          <w:szCs w:val="20"/>
        </w:rPr>
      </w:pPr>
      <w:r w:rsidRPr="005122B6">
        <w:rPr>
          <w:rStyle w:val="Refdenotaderodap"/>
          <w:color w:val="auto"/>
          <w:sz w:val="20"/>
          <w:szCs w:val="20"/>
        </w:rPr>
        <w:footnoteRef/>
      </w:r>
      <w:r w:rsidRPr="005122B6">
        <w:rPr>
          <w:color w:val="auto"/>
          <w:sz w:val="20"/>
          <w:szCs w:val="20"/>
        </w:rPr>
        <w:t xml:space="preserve"> O grupo de Friburgo é composto por professores universitários de diversas áreas, membros de ONGS assim como por profissionais que operam no campo dos direitos culturais, totalizando aproximadamente sessenta profissionais. BIDAULDT, </w:t>
      </w:r>
      <w:r w:rsidRPr="005122B6">
        <w:rPr>
          <w:color w:val="auto"/>
          <w:sz w:val="20"/>
          <w:szCs w:val="20"/>
        </w:rPr>
        <w:t>Mylène, MEYER-BISCH, Patrice (Org) – A</w:t>
      </w:r>
      <w:r w:rsidRPr="005122B6">
        <w:rPr>
          <w:b/>
          <w:color w:val="auto"/>
          <w:sz w:val="20"/>
          <w:szCs w:val="20"/>
        </w:rPr>
        <w:t>firmar os direitos culturais: Comentários à Declaração de Friburgo</w:t>
      </w:r>
      <w:r w:rsidRPr="005122B6">
        <w:rPr>
          <w:color w:val="auto"/>
          <w:sz w:val="20"/>
          <w:szCs w:val="20"/>
        </w:rPr>
        <w:t xml:space="preserve">. p. 13. </w:t>
      </w:r>
    </w:p>
  </w:footnote>
  <w:footnote w:id="537">
    <w:p w14:paraId="3FA8E0BD"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Ibidem.</w:t>
      </w:r>
    </w:p>
  </w:footnote>
  <w:footnote w:id="538">
    <w:p w14:paraId="4CC2889A" w14:textId="0383182C"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 xml:space="preserve">Op. Cit. </w:t>
      </w:r>
      <w:r w:rsidRPr="005122B6">
        <w:rPr>
          <w:rFonts w:ascii="Times New Roman" w:hAnsi="Times New Roman" w:cs="Times New Roman"/>
        </w:rPr>
        <w:t>p.29.</w:t>
      </w:r>
    </w:p>
  </w:footnote>
  <w:footnote w:id="539">
    <w:p w14:paraId="5DFF62E5"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 xml:space="preserve">Op. Cit. </w:t>
      </w:r>
      <w:r w:rsidRPr="005122B6">
        <w:rPr>
          <w:rFonts w:ascii="Times New Roman" w:hAnsi="Times New Roman" w:cs="Times New Roman"/>
        </w:rPr>
        <w:t>p.27.</w:t>
      </w:r>
    </w:p>
  </w:footnote>
  <w:footnote w:id="540">
    <w:p w14:paraId="2981DB10" w14:textId="77777777" w:rsidR="006A0768" w:rsidRPr="005122B6" w:rsidRDefault="006A0768" w:rsidP="005F0185">
      <w:pPr>
        <w:pStyle w:val="Textodenotaderodap"/>
        <w:jc w:val="both"/>
        <w:rPr>
          <w:rFonts w:ascii="Times New Roman" w:hAnsi="Times New Roman" w:cs="Times New Roman"/>
          <w:lang w:val="en-US"/>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 xml:space="preserve">Op. </w:t>
      </w:r>
      <w:r w:rsidRPr="005122B6">
        <w:rPr>
          <w:rFonts w:ascii="Times New Roman" w:hAnsi="Times New Roman" w:cs="Times New Roman"/>
          <w:b/>
          <w:lang w:val="en-US"/>
        </w:rPr>
        <w:t xml:space="preserve">Cit. </w:t>
      </w:r>
      <w:r w:rsidRPr="005122B6">
        <w:rPr>
          <w:rFonts w:ascii="Times New Roman" w:hAnsi="Times New Roman" w:cs="Times New Roman"/>
          <w:lang w:val="en-US"/>
        </w:rPr>
        <w:t>p.29.</w:t>
      </w:r>
    </w:p>
  </w:footnote>
  <w:footnote w:id="541">
    <w:p w14:paraId="75BDAF8E" w14:textId="77777777" w:rsidR="006A0768" w:rsidRPr="005122B6" w:rsidRDefault="006A0768" w:rsidP="005F0185">
      <w:pPr>
        <w:pStyle w:val="Textodenotaderodap"/>
        <w:jc w:val="both"/>
        <w:rPr>
          <w:rFonts w:ascii="Times New Roman" w:hAnsi="Times New Roman" w:cs="Times New Roman"/>
          <w:lang w:val="en-US"/>
        </w:rPr>
      </w:pPr>
      <w:r w:rsidRPr="005122B6">
        <w:rPr>
          <w:rStyle w:val="Refdenotaderodap"/>
          <w:rFonts w:ascii="Times New Roman" w:hAnsi="Times New Roman" w:cs="Times New Roman"/>
        </w:rPr>
        <w:footnoteRef/>
      </w:r>
      <w:r w:rsidRPr="005122B6">
        <w:rPr>
          <w:rFonts w:ascii="Times New Roman" w:hAnsi="Times New Roman" w:cs="Times New Roman"/>
          <w:lang w:val="en-US"/>
        </w:rPr>
        <w:t xml:space="preserve"> Idem – </w:t>
      </w:r>
      <w:r w:rsidRPr="005122B6">
        <w:rPr>
          <w:rFonts w:ascii="Times New Roman" w:hAnsi="Times New Roman" w:cs="Times New Roman"/>
          <w:b/>
          <w:lang w:val="en-US"/>
        </w:rPr>
        <w:t xml:space="preserve">Op. Cit. </w:t>
      </w:r>
      <w:r w:rsidRPr="005122B6">
        <w:rPr>
          <w:rFonts w:ascii="Times New Roman" w:hAnsi="Times New Roman" w:cs="Times New Roman"/>
          <w:lang w:val="en-US"/>
        </w:rPr>
        <w:t>pp.27-28.</w:t>
      </w:r>
    </w:p>
  </w:footnote>
  <w:footnote w:id="542">
    <w:p w14:paraId="0904C404"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 xml:space="preserve">Op. Cit. </w:t>
      </w:r>
      <w:r w:rsidRPr="005122B6">
        <w:rPr>
          <w:rFonts w:ascii="Times New Roman" w:hAnsi="Times New Roman" w:cs="Times New Roman"/>
        </w:rPr>
        <w:t>p. 27.</w:t>
      </w:r>
    </w:p>
  </w:footnote>
  <w:footnote w:id="543">
    <w:p w14:paraId="16E07073"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 xml:space="preserve">Op. Cit. </w:t>
      </w:r>
      <w:r w:rsidRPr="005122B6">
        <w:rPr>
          <w:rFonts w:ascii="Times New Roman" w:hAnsi="Times New Roman" w:cs="Times New Roman"/>
        </w:rPr>
        <w:t>p. 29.</w:t>
      </w:r>
    </w:p>
  </w:footnote>
  <w:footnote w:id="544">
    <w:p w14:paraId="3B469896"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Ibidem.</w:t>
      </w:r>
      <w:r w:rsidRPr="005122B6">
        <w:rPr>
          <w:rFonts w:ascii="Times New Roman" w:hAnsi="Times New Roman" w:cs="Times New Roman"/>
        </w:rPr>
        <w:t xml:space="preserve"> </w:t>
      </w:r>
    </w:p>
  </w:footnote>
  <w:footnote w:id="545">
    <w:p w14:paraId="1E587DCC" w14:textId="3B550AEA"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DECLARAÇÃO de Friburgo. [Em linha]. Adotada em Friburgo a 7 de maio de 2007. [Consult 23 Maio 2018]. Disponível em </w:t>
      </w:r>
      <w:hyperlink r:id="rId60" w:history="1">
        <w:r w:rsidRPr="005122B6">
          <w:rPr>
            <w:rStyle w:val="Hyperlink"/>
            <w:rFonts w:ascii="Times New Roman" w:hAnsi="Times New Roman" w:cs="Times New Roman"/>
            <w:color w:val="auto"/>
            <w:u w:val="none"/>
          </w:rPr>
          <w:t>http://gddc.ministeriopublico.pt/sites/default/files/declfriburgo.pdf</w:t>
        </w:r>
      </w:hyperlink>
      <w:r w:rsidRPr="005122B6">
        <w:rPr>
          <w:rFonts w:ascii="Times New Roman" w:hAnsi="Times New Roman" w:cs="Times New Roman"/>
        </w:rPr>
        <w:t>.</w:t>
      </w:r>
    </w:p>
  </w:footnote>
  <w:footnote w:id="546">
    <w:p w14:paraId="43DEC3A4"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BIDAULDT, Mylène, MEYER-BISCH, Patrice (Org) – A</w:t>
      </w:r>
      <w:r w:rsidRPr="005122B6">
        <w:rPr>
          <w:rFonts w:ascii="Times New Roman" w:hAnsi="Times New Roman" w:cs="Times New Roman"/>
          <w:b/>
        </w:rPr>
        <w:t>firmar os direitos culturais: Comentários à Declaração de Friburgo</w:t>
      </w:r>
      <w:r w:rsidRPr="005122B6">
        <w:rPr>
          <w:rFonts w:ascii="Times New Roman" w:hAnsi="Times New Roman" w:cs="Times New Roman"/>
        </w:rPr>
        <w:t>. p. 40.</w:t>
      </w:r>
    </w:p>
  </w:footnote>
  <w:footnote w:id="547">
    <w:p w14:paraId="54043DD3"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p. 43.</w:t>
      </w:r>
    </w:p>
  </w:footnote>
  <w:footnote w:id="548">
    <w:p w14:paraId="41C499EC" w14:textId="77777777" w:rsidR="006A0768" w:rsidRPr="005122B6" w:rsidRDefault="006A0768" w:rsidP="005F0185">
      <w:pPr>
        <w:spacing w:after="0" w:line="240" w:lineRule="auto"/>
        <w:jc w:val="both"/>
        <w:rPr>
          <w:rFonts w:ascii="Times New Roman" w:hAnsi="Times New Roman" w:cs="Times New Roman"/>
          <w:sz w:val="20"/>
          <w:szCs w:val="20"/>
        </w:rPr>
      </w:pPr>
      <w:r w:rsidRPr="005122B6">
        <w:rPr>
          <w:rStyle w:val="Refdenotaderodap"/>
          <w:rFonts w:ascii="Times New Roman" w:hAnsi="Times New Roman" w:cs="Times New Roman"/>
          <w:sz w:val="20"/>
          <w:szCs w:val="20"/>
        </w:rPr>
        <w:footnoteRef/>
      </w:r>
      <w:r w:rsidRPr="005122B6">
        <w:rPr>
          <w:rFonts w:ascii="Times New Roman" w:hAnsi="Times New Roman" w:cs="Times New Roman"/>
          <w:sz w:val="20"/>
          <w:szCs w:val="20"/>
        </w:rPr>
        <w:t xml:space="preserve"> Idem – </w:t>
      </w:r>
      <w:r w:rsidRPr="005122B6">
        <w:rPr>
          <w:rFonts w:ascii="Times New Roman" w:hAnsi="Times New Roman" w:cs="Times New Roman"/>
          <w:b/>
          <w:sz w:val="20"/>
          <w:szCs w:val="20"/>
        </w:rPr>
        <w:t xml:space="preserve">Op. Cit. </w:t>
      </w:r>
      <w:r w:rsidRPr="005122B6">
        <w:rPr>
          <w:rFonts w:ascii="Times New Roman" w:hAnsi="Times New Roman" w:cs="Times New Roman"/>
          <w:sz w:val="20"/>
          <w:szCs w:val="20"/>
        </w:rPr>
        <w:t xml:space="preserve">p. 36. </w:t>
      </w:r>
    </w:p>
  </w:footnote>
  <w:footnote w:id="549">
    <w:p w14:paraId="2E51DD82" w14:textId="47B839C0"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Op.</w:t>
      </w:r>
      <w:r w:rsidRPr="005122B6">
        <w:rPr>
          <w:rFonts w:ascii="Times New Roman" w:hAnsi="Times New Roman" w:cs="Times New Roman"/>
          <w:b/>
        </w:rPr>
        <w:t>Cit.</w:t>
      </w:r>
      <w:r w:rsidRPr="005122B6">
        <w:rPr>
          <w:rFonts w:ascii="Times New Roman" w:hAnsi="Times New Roman" w:cs="Times New Roman"/>
        </w:rPr>
        <w:t xml:space="preserve"> p. 43. O grupo de Friburgo aponta que a universalidade é o oposto da homogeneização justamente por tratar a universalidade na diversidade.</w:t>
      </w:r>
    </w:p>
  </w:footnote>
  <w:footnote w:id="550">
    <w:p w14:paraId="15AB97D9"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p. 36.</w:t>
      </w:r>
    </w:p>
  </w:footnote>
  <w:footnote w:id="551">
    <w:p w14:paraId="72ED2E94"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p. 37.</w:t>
      </w:r>
    </w:p>
  </w:footnote>
  <w:footnote w:id="552">
    <w:p w14:paraId="1020E04D" w14:textId="1E01950F"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DECLARAÇÃO de Friburgo. [Em linha]. Adotada em Friburgo a 7 de maio de 2007. </w:t>
      </w:r>
    </w:p>
  </w:footnote>
  <w:footnote w:id="553">
    <w:p w14:paraId="58499940" w14:textId="3A7368C2" w:rsidR="006A0768" w:rsidRPr="005122B6" w:rsidRDefault="006A0768" w:rsidP="005F0185">
      <w:pPr>
        <w:spacing w:line="240" w:lineRule="auto"/>
        <w:jc w:val="both"/>
        <w:rPr>
          <w:rFonts w:ascii="Times New Roman" w:hAnsi="Times New Roman" w:cs="Times New Roman"/>
          <w:sz w:val="20"/>
          <w:szCs w:val="20"/>
        </w:rPr>
      </w:pPr>
      <w:r w:rsidRPr="005122B6">
        <w:rPr>
          <w:rStyle w:val="Refdenotaderodap"/>
          <w:rFonts w:ascii="Times New Roman" w:hAnsi="Times New Roman" w:cs="Times New Roman"/>
          <w:sz w:val="20"/>
          <w:szCs w:val="20"/>
        </w:rPr>
        <w:footnoteRef/>
      </w:r>
      <w:r w:rsidRPr="005122B6">
        <w:rPr>
          <w:rFonts w:ascii="Times New Roman" w:hAnsi="Times New Roman" w:cs="Times New Roman"/>
          <w:sz w:val="20"/>
          <w:szCs w:val="20"/>
        </w:rPr>
        <w:t xml:space="preserve"> DECLARAÇÃO Universal dos Direitos Humanos - Resolução 217 A (III) da Assembleia Geral das Nações Unidas, de 10 de dezembro de 1948. [Em linha]. Paris: Unesco, 1998. [Consult. 13 Fev. 2019]. Disponível em https://nacoesunidas.org/wp-content/uploads/2018/10/DUDH.pdf</w:t>
      </w:r>
    </w:p>
  </w:footnote>
  <w:footnote w:id="554">
    <w:p w14:paraId="13480E08" w14:textId="4A2DFA6D"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eastAsia="Times New Roman" w:hAnsi="Times New Roman" w:cs="Times New Roman"/>
          <w:lang w:eastAsia="pt-PT"/>
        </w:rPr>
        <w:t xml:space="preserve">DECLARAÇÃO dos Direitos das Pessoas Pertencentes a Minorias Nacionais ou Étnicas, Religiosas e Linguísticas. </w:t>
      </w:r>
      <w:r w:rsidRPr="005122B6">
        <w:rPr>
          <w:rFonts w:ascii="Times New Roman" w:hAnsi="Times New Roman" w:cs="Times New Roman"/>
        </w:rPr>
        <w:t xml:space="preserve">[Em linha]. </w:t>
      </w:r>
      <w:r w:rsidRPr="005122B6">
        <w:rPr>
          <w:rFonts w:ascii="Times New Roman" w:eastAsia="Times New Roman" w:hAnsi="Times New Roman" w:cs="Times New Roman"/>
          <w:lang w:eastAsia="pt-PT"/>
        </w:rPr>
        <w:t>A</w:t>
      </w:r>
      <w:r w:rsidRPr="005122B6">
        <w:rPr>
          <w:rFonts w:ascii="Times New Roman" w:hAnsi="Times New Roman" w:cs="Times New Roman"/>
        </w:rPr>
        <w:t xml:space="preserve">dotada pela Assembleia Geral das Nações Unidas em sua resolução 47/135 de 1992. [Consult 23 Maio 2018]. Disponível em </w:t>
      </w:r>
      <w:hyperlink r:id="rId61" w:history="1">
        <w:r w:rsidRPr="005122B6">
          <w:rPr>
            <w:rStyle w:val="Hyperlink"/>
            <w:rFonts w:ascii="Times New Roman" w:hAnsi="Times New Roman" w:cs="Times New Roman"/>
            <w:color w:val="auto"/>
            <w:u w:val="none"/>
          </w:rPr>
          <w:t>http://gddc.ministeriopublico.pt/sites/default/files/declaracao_minorias.pdf</w:t>
        </w:r>
      </w:hyperlink>
      <w:r w:rsidRPr="005122B6">
        <w:rPr>
          <w:rFonts w:ascii="Times New Roman" w:hAnsi="Times New Roman" w:cs="Times New Roman"/>
        </w:rPr>
        <w:t xml:space="preserve"> </w:t>
      </w:r>
    </w:p>
  </w:footnote>
  <w:footnote w:id="555">
    <w:p w14:paraId="03B69B7F" w14:textId="19AC678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BIDAULDT, Mylène, MEYER-BISCH, Patrice (Org) – A</w:t>
      </w:r>
      <w:r w:rsidRPr="005122B6">
        <w:rPr>
          <w:rFonts w:ascii="Times New Roman" w:hAnsi="Times New Roman" w:cs="Times New Roman"/>
          <w:b/>
        </w:rPr>
        <w:t>firmar os direitos culturais: Comentários à Declaração de Friburgo</w:t>
      </w:r>
      <w:r w:rsidRPr="005122B6">
        <w:rPr>
          <w:rFonts w:ascii="Times New Roman" w:hAnsi="Times New Roman" w:cs="Times New Roman"/>
        </w:rPr>
        <w:t>. p. 45.</w:t>
      </w:r>
    </w:p>
  </w:footnote>
  <w:footnote w:id="556">
    <w:p w14:paraId="0F7801ED"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p. 46.</w:t>
      </w:r>
    </w:p>
  </w:footnote>
  <w:footnote w:id="557">
    <w:p w14:paraId="09EE89B6"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p. 47.</w:t>
      </w:r>
    </w:p>
  </w:footnote>
  <w:footnote w:id="558">
    <w:p w14:paraId="7FA328F7" w14:textId="24C36851"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CANOTILHO, J.J. Gomes – </w:t>
      </w:r>
      <w:r w:rsidRPr="005122B6">
        <w:rPr>
          <w:rFonts w:ascii="Times New Roman" w:hAnsi="Times New Roman" w:cs="Times New Roman"/>
          <w:b/>
        </w:rPr>
        <w:t>“Brancosos e interconstitucionalidade: itineráriosdos discursos sobre a historicidade constitucional</w:t>
      </w:r>
      <w:r w:rsidRPr="005122B6">
        <w:rPr>
          <w:rFonts w:ascii="Times New Roman" w:hAnsi="Times New Roman" w:cs="Times New Roman"/>
        </w:rPr>
        <w:t>. 2ª. ed. Coimbra: Almedina, 1914. p. 37.</w:t>
      </w:r>
    </w:p>
  </w:footnote>
  <w:footnote w:id="559">
    <w:p w14:paraId="11558FAA" w14:textId="7777777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w:t>
      </w:r>
      <w:r w:rsidRPr="005122B6">
        <w:rPr>
          <w:rFonts w:ascii="Times New Roman" w:hAnsi="Times New Roman" w:cs="Times New Roman"/>
          <w:lang w:val="pt-BR"/>
        </w:rPr>
        <w:t xml:space="preserve">Idem – </w:t>
      </w:r>
      <w:r w:rsidRPr="005122B6">
        <w:rPr>
          <w:rFonts w:ascii="Times New Roman" w:hAnsi="Times New Roman" w:cs="Times New Roman"/>
          <w:b/>
          <w:lang w:val="pt-BR"/>
        </w:rPr>
        <w:t>Op. Cit</w:t>
      </w:r>
      <w:r w:rsidRPr="005122B6">
        <w:rPr>
          <w:rFonts w:ascii="Times New Roman" w:hAnsi="Times New Roman" w:cs="Times New Roman"/>
          <w:lang w:val="pt-BR"/>
        </w:rPr>
        <w:t>. p.56.</w:t>
      </w:r>
    </w:p>
  </w:footnote>
  <w:footnote w:id="560">
    <w:p w14:paraId="1A752435" w14:textId="429ECEF8" w:rsidR="006A0768" w:rsidRPr="005122B6" w:rsidRDefault="006A0768" w:rsidP="005F225A">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w:t>
      </w:r>
      <w:r w:rsidRPr="005122B6">
        <w:rPr>
          <w:rFonts w:ascii="Times New Roman" w:hAnsi="Times New Roman" w:cs="Times New Roman"/>
          <w:lang w:val="pt-BR"/>
        </w:rPr>
        <w:t xml:space="preserve">Idem – </w:t>
      </w:r>
      <w:r w:rsidRPr="005122B6">
        <w:rPr>
          <w:rFonts w:ascii="Times New Roman" w:hAnsi="Times New Roman" w:cs="Times New Roman"/>
          <w:b/>
          <w:lang w:val="pt-BR"/>
        </w:rPr>
        <w:t>Op. Cit</w:t>
      </w:r>
      <w:r w:rsidRPr="005122B6">
        <w:rPr>
          <w:rFonts w:ascii="Times New Roman" w:hAnsi="Times New Roman" w:cs="Times New Roman"/>
          <w:lang w:val="pt-BR"/>
        </w:rPr>
        <w:t>. p.  26.</w:t>
      </w:r>
    </w:p>
  </w:footnote>
  <w:footnote w:id="561">
    <w:p w14:paraId="1AFAC89E" w14:textId="509F7BE5" w:rsidR="006A0768" w:rsidRPr="005122B6" w:rsidRDefault="006A0768" w:rsidP="005F225A">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Ibidem.</w:t>
      </w:r>
      <w:r w:rsidRPr="005122B6">
        <w:rPr>
          <w:rFonts w:ascii="Times New Roman" w:hAnsi="Times New Roman" w:cs="Times New Roman"/>
        </w:rPr>
        <w:t xml:space="preserve">  O autor afirma ainda que as constituições programáticas podem significar o “presente do futuro”.</w:t>
      </w:r>
    </w:p>
  </w:footnote>
  <w:footnote w:id="562">
    <w:p w14:paraId="0901A0C0" w14:textId="4ADA7F65" w:rsidR="006A0768" w:rsidRPr="005122B6" w:rsidRDefault="006A0768" w:rsidP="005F225A">
      <w:pPr>
        <w:pStyle w:val="Textodenotaderodap"/>
        <w:jc w:val="both"/>
        <w:rPr>
          <w:lang w:val="pt-BR"/>
        </w:rPr>
      </w:pPr>
      <w:r w:rsidRPr="005122B6">
        <w:rPr>
          <w:rStyle w:val="Refdenotaderodap"/>
        </w:rPr>
        <w:footnoteRef/>
      </w:r>
      <w:r w:rsidRPr="005122B6">
        <w:t xml:space="preserve"> </w:t>
      </w:r>
      <w:r w:rsidRPr="005122B6">
        <w:rPr>
          <w:rFonts w:ascii="Times New Roman" w:hAnsi="Times New Roman" w:cs="Times New Roman"/>
          <w:lang w:val="pt-BR"/>
        </w:rPr>
        <w:t xml:space="preserve">CARNEIRO, Cláudio - O “novo” constitucionalismo em tempos de austeridade fiscal e o papel das cortes constitucionais no Brasil e em Portugal. In: </w:t>
      </w:r>
      <w:r w:rsidRPr="005122B6">
        <w:rPr>
          <w:rFonts w:ascii="Times New Roman" w:hAnsi="Times New Roman" w:cs="Times New Roman"/>
          <w:b/>
          <w:lang w:val="pt-BR"/>
        </w:rPr>
        <w:t>Revista Internacional de Direito Econômico, Financeiro e Tributário</w:t>
      </w:r>
      <w:r w:rsidRPr="005122B6">
        <w:rPr>
          <w:rFonts w:ascii="Times New Roman" w:hAnsi="Times New Roman" w:cs="Times New Roman"/>
          <w:lang w:val="pt-BR"/>
        </w:rPr>
        <w:t>.</w:t>
      </w:r>
      <w:r w:rsidRPr="005122B6">
        <w:rPr>
          <w:rFonts w:ascii="Times New Roman" w:hAnsi="Times New Roman" w:cs="Times New Roman"/>
          <w:lang w:val="en-US"/>
        </w:rPr>
        <w:t xml:space="preserve"> [</w:t>
      </w:r>
      <w:r w:rsidRPr="005122B6">
        <w:rPr>
          <w:rFonts w:ascii="Times New Roman" w:hAnsi="Times New Roman" w:cs="Times New Roman"/>
          <w:lang w:val="en-US"/>
        </w:rPr>
        <w:t xml:space="preserve">Em linha]. </w:t>
      </w:r>
      <w:r w:rsidRPr="005122B6">
        <w:rPr>
          <w:rFonts w:ascii="Times New Roman" w:hAnsi="Times New Roman" w:cs="Times New Roman"/>
          <w:lang w:val="pt-BR"/>
        </w:rPr>
        <w:t xml:space="preserve"> Brasília, Vol. 1, nº2, pp 32-75. Jul - Dez, 2017. </w:t>
      </w:r>
      <w:r w:rsidRPr="005122B6">
        <w:rPr>
          <w:rStyle w:val="Hyperlink"/>
          <w:rFonts w:ascii="Times New Roman" w:hAnsi="Times New Roman" w:cs="Times New Roman"/>
          <w:color w:val="auto"/>
          <w:u w:val="none"/>
          <w:lang w:val="en-US"/>
        </w:rPr>
        <w:t>[Consult. 25. Ago. 2019]. Disponível em</w:t>
      </w:r>
      <w:r w:rsidRPr="005122B6">
        <w:rPr>
          <w:rFonts w:ascii="Times New Roman" w:hAnsi="Times New Roman" w:cs="Times New Roman"/>
          <w:lang w:val="pt-BR"/>
        </w:rPr>
        <w:t xml:space="preserve"> </w:t>
      </w:r>
      <w:hyperlink r:id="rId62" w:history="1">
        <w:r w:rsidRPr="005122B6">
          <w:rPr>
            <w:rStyle w:val="Hyperlink"/>
            <w:rFonts w:ascii="Times New Roman" w:hAnsi="Times New Roman" w:cs="Times New Roman"/>
            <w:color w:val="auto"/>
            <w:u w:val="none"/>
          </w:rPr>
          <w:t>https://portalrevistas.ucb.br/index.php/RDIET/article/view/8635</w:t>
        </w:r>
      </w:hyperlink>
      <w:r w:rsidRPr="005122B6">
        <w:rPr>
          <w:rFonts w:ascii="Times New Roman" w:hAnsi="Times New Roman" w:cs="Times New Roman"/>
        </w:rPr>
        <w:t>. p. 75.</w:t>
      </w:r>
    </w:p>
  </w:footnote>
  <w:footnote w:id="563">
    <w:p w14:paraId="21EF1431" w14:textId="77777777" w:rsidR="006A0768" w:rsidRPr="005122B6" w:rsidRDefault="006A0768" w:rsidP="005F225A">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FONTES, Paulo Gustavo Guedes</w:t>
      </w:r>
      <w:r w:rsidRPr="005122B6">
        <w:rPr>
          <w:rFonts w:ascii="Times New Roman" w:hAnsi="Times New Roman" w:cs="Times New Roman"/>
          <w:b/>
        </w:rPr>
        <w:t xml:space="preserve"> – Neoconstitucionalismo e verdade: limites democráticos da jurisdição constitucional. </w:t>
      </w:r>
      <w:r w:rsidRPr="005122B6">
        <w:rPr>
          <w:rFonts w:ascii="Times New Roman" w:hAnsi="Times New Roman" w:cs="Times New Roman"/>
        </w:rPr>
        <w:t xml:space="preserve">Rio de Janeiro: Lumen Juris, 2018. </w:t>
      </w:r>
      <w:r w:rsidRPr="005122B6">
        <w:rPr>
          <w:rFonts w:ascii="Times New Roman" w:hAnsi="Times New Roman" w:cs="Times New Roman"/>
          <w:lang w:val="pt-BR"/>
        </w:rPr>
        <w:t>p. 4.</w:t>
      </w:r>
    </w:p>
  </w:footnote>
  <w:footnote w:id="564">
    <w:p w14:paraId="6BE65784" w14:textId="306EFF14" w:rsidR="006A0768" w:rsidRPr="005122B6" w:rsidRDefault="006A0768" w:rsidP="005F225A">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BARROSO, Luís Roberto. </w:t>
      </w:r>
      <w:r w:rsidRPr="005122B6">
        <w:rPr>
          <w:rFonts w:ascii="Times New Roman" w:hAnsi="Times New Roman" w:cs="Times New Roman"/>
          <w:b/>
        </w:rPr>
        <w:t>Curso de direito constitucional contemporâneo: os conceitos fundamentais e a construção do novo modelo</w:t>
      </w:r>
      <w:r w:rsidRPr="005122B6">
        <w:rPr>
          <w:rFonts w:ascii="Times New Roman" w:hAnsi="Times New Roman" w:cs="Times New Roman"/>
        </w:rPr>
        <w:t xml:space="preserve">. [Em linha]. 2ª.ed. São Paulo: Saraiva, 2010. [Consult. 26 Jun 2019] Disponível em </w:t>
      </w:r>
      <w:hyperlink r:id="rId63" w:history="1">
        <w:r w:rsidRPr="005122B6">
          <w:rPr>
            <w:rStyle w:val="Hyperlink"/>
            <w:rFonts w:ascii="Times New Roman" w:hAnsi="Times New Roman" w:cs="Times New Roman"/>
            <w:color w:val="auto"/>
            <w:u w:val="none"/>
          </w:rPr>
          <w:t>http://noosfero.ucsal.br/articles/0013/0765/barroso-luis-roberto-direito-constitucional-.pdf.pdf</w:t>
        </w:r>
      </w:hyperlink>
      <w:r w:rsidRPr="005122B6">
        <w:rPr>
          <w:rFonts w:ascii="Times New Roman" w:hAnsi="Times New Roman" w:cs="Times New Roman"/>
        </w:rPr>
        <w:t xml:space="preserve">. </w:t>
      </w:r>
      <w:r w:rsidRPr="005122B6">
        <w:rPr>
          <w:rFonts w:ascii="Times New Roman" w:hAnsi="Times New Roman" w:cs="Times New Roman"/>
          <w:lang w:val="pt-BR"/>
        </w:rPr>
        <w:t xml:space="preserve">p. </w:t>
      </w:r>
      <w:r w:rsidRPr="005122B6">
        <w:rPr>
          <w:rFonts w:ascii="Times New Roman" w:hAnsi="Times New Roman" w:cs="Times New Roman"/>
        </w:rPr>
        <w:t>284.</w:t>
      </w:r>
    </w:p>
  </w:footnote>
  <w:footnote w:id="565">
    <w:p w14:paraId="7EB85A3C" w14:textId="24E1D879" w:rsidR="006A0768" w:rsidRPr="005122B6" w:rsidRDefault="006A0768" w:rsidP="00D70606">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lang w:val="pt-BR"/>
        </w:rPr>
        <w:t xml:space="preserve"> ZAGREBELSKY, Gustavo. </w:t>
      </w:r>
      <w:r w:rsidRPr="005122B6">
        <w:rPr>
          <w:rFonts w:ascii="Times New Roman" w:hAnsi="Times New Roman" w:cs="Times New Roman"/>
          <w:b/>
          <w:lang w:val="pt-BR"/>
        </w:rPr>
        <w:t xml:space="preserve">El </w:t>
      </w:r>
      <w:r w:rsidRPr="005122B6">
        <w:rPr>
          <w:rFonts w:ascii="Times New Roman" w:hAnsi="Times New Roman" w:cs="Times New Roman"/>
          <w:b/>
          <w:lang w:val="pt-BR"/>
        </w:rPr>
        <w:t>derecho dúctil: Ley, derechos, justicia</w:t>
      </w:r>
      <w:r w:rsidRPr="005122B6">
        <w:rPr>
          <w:rFonts w:ascii="Times New Roman" w:hAnsi="Times New Roman" w:cs="Times New Roman"/>
          <w:lang w:val="pt-BR"/>
        </w:rPr>
        <w:t xml:space="preserve">. </w:t>
      </w:r>
      <w:r w:rsidRPr="005122B6">
        <w:rPr>
          <w:rFonts w:ascii="Times New Roman" w:hAnsi="Times New Roman" w:cs="Times New Roman"/>
        </w:rPr>
        <w:t xml:space="preserve">[Em linha]. </w:t>
      </w:r>
      <w:r w:rsidRPr="005122B6">
        <w:rPr>
          <w:rFonts w:ascii="Times New Roman" w:hAnsi="Times New Roman" w:cs="Times New Roman"/>
          <w:shd w:val="clear" w:color="auto" w:fill="FFFFFF"/>
        </w:rPr>
        <w:t> </w:t>
      </w:r>
      <w:r w:rsidRPr="005122B6">
        <w:rPr>
          <w:rFonts w:ascii="Times New Roman" w:hAnsi="Times New Roman" w:cs="Times New Roman"/>
        </w:rPr>
        <w:t xml:space="preserve"> </w:t>
      </w:r>
      <w:r w:rsidRPr="005122B6">
        <w:rPr>
          <w:rFonts w:ascii="Times New Roman" w:hAnsi="Times New Roman" w:cs="Times New Roman"/>
          <w:lang w:val="pt-BR"/>
        </w:rPr>
        <w:t>Tradução de Mariana Gascón. Madri: Editorial Trotta S.A. 1995.</w:t>
      </w:r>
      <w:r w:rsidRPr="005122B6">
        <w:rPr>
          <w:rFonts w:ascii="Times New Roman" w:hAnsi="Times New Roman" w:cs="Times New Roman"/>
        </w:rPr>
        <w:t xml:space="preserve"> [Consult 4 Jul. 2018]. Disponível em </w:t>
      </w:r>
      <w:hyperlink r:id="rId64" w:history="1">
        <w:r w:rsidRPr="005122B6">
          <w:rPr>
            <w:rStyle w:val="Hyperlink"/>
            <w:rFonts w:ascii="Times New Roman" w:hAnsi="Times New Roman" w:cs="Times New Roman"/>
            <w:color w:val="auto"/>
            <w:u w:val="none"/>
          </w:rPr>
          <w:t>http://www2.scjn.gob.mx/red2/investigacionesjurisprudenciales/documentos/el-derecho-ductil.pdf</w:t>
        </w:r>
      </w:hyperlink>
      <w:r w:rsidRPr="005122B6">
        <w:rPr>
          <w:rFonts w:ascii="Times New Roman" w:hAnsi="Times New Roman" w:cs="Times New Roman"/>
        </w:rPr>
        <w:t xml:space="preserve"> ISBN 8481640719</w:t>
      </w:r>
      <w:hyperlink r:id="rId65" w:history="1">
        <w:r w:rsidRPr="005122B6">
          <w:rPr>
            <w:rStyle w:val="Hyperlink"/>
            <w:rFonts w:ascii="Times New Roman" w:hAnsi="Times New Roman" w:cs="Times New Roman"/>
            <w:color w:val="auto"/>
            <w:u w:val="none"/>
          </w:rPr>
          <w:t>https://pt.scribd.com/doc/164044038/Zagrebelsky-Gustavo-1995-El-derecho-ductil-174-pp</w:t>
        </w:r>
      </w:hyperlink>
      <w:r w:rsidRPr="005122B6">
        <w:rPr>
          <w:rFonts w:ascii="Times New Roman" w:hAnsi="Times New Roman" w:cs="Times New Roman"/>
        </w:rPr>
        <w:t>. p. 110.</w:t>
      </w:r>
    </w:p>
  </w:footnote>
  <w:footnote w:id="566">
    <w:p w14:paraId="016AB699" w14:textId="3F114713" w:rsidR="006A0768" w:rsidRPr="005122B6" w:rsidRDefault="006A0768" w:rsidP="00D70606">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FONTES, Paulo Gustavo Guedes</w:t>
      </w:r>
      <w:r w:rsidRPr="005122B6">
        <w:rPr>
          <w:rFonts w:ascii="Times New Roman" w:hAnsi="Times New Roman" w:cs="Times New Roman"/>
          <w:b/>
        </w:rPr>
        <w:t xml:space="preserve"> – Neoconstitucionalismo e verdade: limites democráticos da jurisdição constitucional</w:t>
      </w:r>
      <w:r w:rsidRPr="005122B6">
        <w:rPr>
          <w:rFonts w:ascii="Times New Roman" w:hAnsi="Times New Roman" w:cs="Times New Roman"/>
        </w:rPr>
        <w:t>. p. 8.</w:t>
      </w:r>
    </w:p>
  </w:footnote>
  <w:footnote w:id="567">
    <w:p w14:paraId="7E18781C" w14:textId="5792D33A" w:rsidR="006A0768" w:rsidRPr="005122B6" w:rsidRDefault="006A0768" w:rsidP="00D70606">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w:t>
      </w:r>
      <w:r w:rsidRPr="005122B6">
        <w:rPr>
          <w:rFonts w:ascii="Times New Roman" w:hAnsi="Times New Roman" w:cs="Times New Roman"/>
          <w:lang w:val="pt-BR"/>
        </w:rPr>
        <w:t xml:space="preserve">ZAGREBELSKY, Gustavo. </w:t>
      </w:r>
      <w:r w:rsidRPr="005122B6">
        <w:rPr>
          <w:rFonts w:ascii="Times New Roman" w:hAnsi="Times New Roman" w:cs="Times New Roman"/>
          <w:b/>
          <w:lang w:val="pt-BR"/>
        </w:rPr>
        <w:t xml:space="preserve">El </w:t>
      </w:r>
      <w:r w:rsidRPr="005122B6">
        <w:rPr>
          <w:rFonts w:ascii="Times New Roman" w:hAnsi="Times New Roman" w:cs="Times New Roman"/>
          <w:b/>
          <w:lang w:val="pt-BR"/>
        </w:rPr>
        <w:t>derecho dúctil: Ley, derechos, justicia</w:t>
      </w:r>
      <w:r w:rsidRPr="005122B6">
        <w:rPr>
          <w:rFonts w:ascii="Times New Roman" w:hAnsi="Times New Roman" w:cs="Times New Roman"/>
          <w:lang w:val="pt-BR"/>
        </w:rPr>
        <w:t>. p. 109.</w:t>
      </w:r>
    </w:p>
  </w:footnote>
  <w:footnote w:id="568">
    <w:p w14:paraId="75EBB65D" w14:textId="55551F78" w:rsidR="006A0768" w:rsidRPr="005122B6" w:rsidRDefault="006A0768" w:rsidP="00D70606">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FONTES, Paulo Gustavo Guedes</w:t>
      </w:r>
      <w:r w:rsidRPr="005122B6">
        <w:rPr>
          <w:rFonts w:ascii="Times New Roman" w:hAnsi="Times New Roman" w:cs="Times New Roman"/>
          <w:b/>
        </w:rPr>
        <w:t xml:space="preserve"> – Neoconstitucionalismo e verdade: limites democráticos da jurisdição constitucional</w:t>
      </w:r>
      <w:r w:rsidRPr="005122B6">
        <w:rPr>
          <w:rFonts w:ascii="Times New Roman" w:hAnsi="Times New Roman" w:cs="Times New Roman"/>
        </w:rPr>
        <w:t>. p. pp. 96-97.</w:t>
      </w:r>
    </w:p>
  </w:footnote>
  <w:footnote w:id="569">
    <w:p w14:paraId="50576260" w14:textId="0A18ECE5" w:rsidR="006A0768" w:rsidRPr="005122B6" w:rsidRDefault="006A0768" w:rsidP="00D70606">
      <w:pPr>
        <w:pStyle w:val="Textodenotaderodap"/>
        <w:jc w:val="both"/>
        <w:rPr>
          <w:lang w:val="pt-BR"/>
        </w:rPr>
      </w:pPr>
      <w:r w:rsidRPr="005122B6">
        <w:rPr>
          <w:rStyle w:val="Refdenotaderodap"/>
        </w:rPr>
        <w:footnoteRef/>
      </w:r>
      <w:r w:rsidRPr="005122B6">
        <w:t xml:space="preserve"> </w:t>
      </w:r>
      <w:r w:rsidRPr="005122B6">
        <w:rPr>
          <w:rFonts w:ascii="Times New Roman" w:hAnsi="Times New Roman" w:cs="Times New Roman"/>
          <w:lang w:val="pt-BR"/>
        </w:rPr>
        <w:t xml:space="preserve">CARNEIRO, Cláudio - O “novo” constitucionalismo em tempos de austeridade fiscal e o papel das cortes constitucionais no Brasil e em Portugal. In: </w:t>
      </w:r>
      <w:r w:rsidRPr="005122B6">
        <w:rPr>
          <w:rFonts w:ascii="Times New Roman" w:hAnsi="Times New Roman" w:cs="Times New Roman"/>
          <w:b/>
          <w:lang w:val="pt-BR"/>
        </w:rPr>
        <w:t>Revista Internacional de Direito Econômico, Financeiro e Tributário</w:t>
      </w:r>
      <w:r w:rsidRPr="005122B6">
        <w:rPr>
          <w:rFonts w:ascii="Times New Roman" w:hAnsi="Times New Roman" w:cs="Times New Roman"/>
          <w:lang w:val="pt-BR"/>
        </w:rPr>
        <w:t>.</w:t>
      </w:r>
      <w:r w:rsidRPr="005122B6">
        <w:rPr>
          <w:rFonts w:ascii="Times New Roman" w:hAnsi="Times New Roman" w:cs="Times New Roman"/>
          <w:lang w:val="en-US"/>
        </w:rPr>
        <w:t xml:space="preserve"> [</w:t>
      </w:r>
      <w:r w:rsidRPr="005122B6">
        <w:rPr>
          <w:rFonts w:ascii="Times New Roman" w:hAnsi="Times New Roman" w:cs="Times New Roman"/>
          <w:lang w:val="en-US"/>
        </w:rPr>
        <w:t xml:space="preserve">Em linha]. </w:t>
      </w:r>
      <w:r w:rsidRPr="005122B6">
        <w:rPr>
          <w:rFonts w:ascii="Times New Roman" w:hAnsi="Times New Roman" w:cs="Times New Roman"/>
          <w:lang w:val="pt-BR"/>
        </w:rPr>
        <w:t xml:space="preserve"> p. 71.</w:t>
      </w:r>
    </w:p>
  </w:footnote>
  <w:footnote w:id="570">
    <w:p w14:paraId="6EC0031F"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w:t>
      </w:r>
      <w:r w:rsidRPr="005122B6">
        <w:rPr>
          <w:rFonts w:ascii="Times New Roman" w:hAnsi="Times New Roman" w:cs="Times New Roman"/>
          <w:lang w:val="pt-BR"/>
        </w:rPr>
        <w:t xml:space="preserve">Idem – </w:t>
      </w:r>
      <w:r w:rsidRPr="005122B6">
        <w:rPr>
          <w:rFonts w:ascii="Times New Roman" w:hAnsi="Times New Roman" w:cs="Times New Roman"/>
          <w:b/>
          <w:lang w:val="pt-BR"/>
        </w:rPr>
        <w:t>Op. Cit</w:t>
      </w:r>
      <w:r w:rsidRPr="005122B6">
        <w:rPr>
          <w:rFonts w:ascii="Times New Roman" w:hAnsi="Times New Roman" w:cs="Times New Roman"/>
          <w:lang w:val="pt-BR"/>
        </w:rPr>
        <w:t>. p. 97.</w:t>
      </w:r>
    </w:p>
  </w:footnote>
  <w:footnote w:id="571">
    <w:p w14:paraId="39003262" w14:textId="10F31239"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w:t>
      </w:r>
      <w:r w:rsidRPr="005122B6">
        <w:rPr>
          <w:rFonts w:ascii="Times New Roman" w:hAnsi="Times New Roman" w:cs="Times New Roman"/>
          <w:lang w:val="pt-BR"/>
        </w:rPr>
        <w:t xml:space="preserve">RONALD, </w:t>
      </w:r>
      <w:r w:rsidRPr="005122B6">
        <w:rPr>
          <w:rFonts w:ascii="Times New Roman" w:hAnsi="Times New Roman" w:cs="Times New Roman"/>
          <w:lang w:val="pt-BR"/>
        </w:rPr>
        <w:t xml:space="preserve">Dworkin – </w:t>
      </w:r>
      <w:r w:rsidRPr="005122B6">
        <w:rPr>
          <w:rFonts w:ascii="Times New Roman" w:hAnsi="Times New Roman" w:cs="Times New Roman"/>
          <w:b/>
          <w:lang w:val="pt-BR"/>
        </w:rPr>
        <w:t>Levando os direitos a sério.</w:t>
      </w:r>
      <w:r w:rsidRPr="005122B6">
        <w:rPr>
          <w:rFonts w:ascii="Times New Roman" w:hAnsi="Times New Roman" w:cs="Times New Roman"/>
          <w:lang w:val="pt-BR"/>
        </w:rPr>
        <w:t xml:space="preserve"> [Em linha]. Tradução: Nelson Boeira. 2ª. ed. São Paulo: Martins Fontes, 2002, [Consult. 8 </w:t>
      </w:r>
      <w:r w:rsidRPr="005122B6">
        <w:rPr>
          <w:rFonts w:ascii="Times New Roman" w:hAnsi="Times New Roman" w:cs="Times New Roman"/>
          <w:lang w:val="pt-BR"/>
        </w:rPr>
        <w:t xml:space="preserve">Jul. 2019]. Disponível em </w:t>
      </w:r>
      <w:hyperlink r:id="rId66" w:history="1">
        <w:r w:rsidRPr="005122B6">
          <w:rPr>
            <w:rStyle w:val="Hyperlink"/>
            <w:rFonts w:ascii="Times New Roman" w:hAnsi="Times New Roman" w:cs="Times New Roman"/>
            <w:color w:val="auto"/>
            <w:u w:val="none"/>
          </w:rPr>
          <w:t>https://pt.scribd.com/document/336107961/Ronald-Dworkin-Levando-Os-Direitos-a-Serio</w:t>
        </w:r>
      </w:hyperlink>
      <w:r w:rsidRPr="005122B6">
        <w:rPr>
          <w:rFonts w:ascii="Times New Roman" w:hAnsi="Times New Roman" w:cs="Times New Roman"/>
        </w:rPr>
        <w:t xml:space="preserve">. </w:t>
      </w:r>
      <w:r w:rsidRPr="005122B6">
        <w:rPr>
          <w:rFonts w:ascii="Times New Roman" w:hAnsi="Times New Roman" w:cs="Times New Roman"/>
          <w:lang w:val="pt-BR"/>
        </w:rPr>
        <w:t>p. 39.</w:t>
      </w:r>
    </w:p>
  </w:footnote>
  <w:footnote w:id="572">
    <w:p w14:paraId="5744B2DF" w14:textId="455416F3"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w:t>
      </w:r>
      <w:r w:rsidRPr="005122B6">
        <w:rPr>
          <w:rFonts w:ascii="Times New Roman" w:hAnsi="Times New Roman" w:cs="Times New Roman"/>
          <w:lang w:val="pt-BR"/>
        </w:rPr>
        <w:t xml:space="preserve">Idem – </w:t>
      </w:r>
      <w:r w:rsidRPr="005122B6">
        <w:rPr>
          <w:rFonts w:ascii="Times New Roman" w:hAnsi="Times New Roman" w:cs="Times New Roman"/>
          <w:b/>
          <w:lang w:val="pt-BR"/>
        </w:rPr>
        <w:t>Op. Cit</w:t>
      </w:r>
      <w:r w:rsidRPr="005122B6">
        <w:rPr>
          <w:rFonts w:ascii="Times New Roman" w:hAnsi="Times New Roman" w:cs="Times New Roman"/>
          <w:lang w:val="pt-BR"/>
        </w:rPr>
        <w:t>. p. 41.</w:t>
      </w:r>
      <w:r w:rsidRPr="005122B6">
        <w:rPr>
          <w:rFonts w:ascii="Times New Roman" w:hAnsi="Times New Roman" w:cs="Times New Roman"/>
        </w:rPr>
        <w:t xml:space="preserve"> </w:t>
      </w:r>
    </w:p>
  </w:footnote>
  <w:footnote w:id="573">
    <w:p w14:paraId="018F0389" w14:textId="77777777" w:rsidR="006A0768" w:rsidRPr="005122B6" w:rsidRDefault="006A0768" w:rsidP="005F0185">
      <w:pPr>
        <w:spacing w:after="0" w:line="240" w:lineRule="auto"/>
        <w:jc w:val="both"/>
        <w:rPr>
          <w:rFonts w:ascii="Times New Roman" w:hAnsi="Times New Roman" w:cs="Times New Roman"/>
          <w:sz w:val="20"/>
          <w:szCs w:val="20"/>
        </w:rPr>
      </w:pPr>
      <w:r w:rsidRPr="005122B6">
        <w:rPr>
          <w:rStyle w:val="Refdenotaderodap"/>
          <w:rFonts w:ascii="Times New Roman" w:hAnsi="Times New Roman" w:cs="Times New Roman"/>
          <w:sz w:val="20"/>
          <w:szCs w:val="20"/>
        </w:rPr>
        <w:footnoteRef/>
      </w:r>
      <w:r w:rsidRPr="005122B6">
        <w:rPr>
          <w:rFonts w:ascii="Times New Roman" w:hAnsi="Times New Roman" w:cs="Times New Roman"/>
          <w:sz w:val="20"/>
          <w:szCs w:val="20"/>
        </w:rPr>
        <w:t xml:space="preserve"> WALDMAN, Richardo Libel - A Teoria dos Princípios de Ronald Dworkin. </w:t>
      </w:r>
      <w:r w:rsidRPr="005122B6">
        <w:rPr>
          <w:rFonts w:ascii="Times New Roman" w:hAnsi="Times New Roman" w:cs="Times New Roman"/>
          <w:b/>
          <w:sz w:val="20"/>
          <w:szCs w:val="20"/>
        </w:rPr>
        <w:t xml:space="preserve">Direito e Democracia. [Em linha]. </w:t>
      </w:r>
      <w:r w:rsidRPr="005122B6">
        <w:rPr>
          <w:rFonts w:ascii="Times New Roman" w:hAnsi="Times New Roman" w:cs="Times New Roman"/>
          <w:sz w:val="20"/>
          <w:szCs w:val="20"/>
        </w:rPr>
        <w:t xml:space="preserve">vol.2, n.2 2º sem. 2001 p.425-448 Canoas: Ed. ULBRA, 2000. p. 428. </w:t>
      </w:r>
    </w:p>
  </w:footnote>
  <w:footnote w:id="574">
    <w:p w14:paraId="66874F2C"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FONTES, Paulo Gustavo Guedes</w:t>
      </w:r>
      <w:r w:rsidRPr="005122B6">
        <w:rPr>
          <w:rFonts w:ascii="Times New Roman" w:hAnsi="Times New Roman" w:cs="Times New Roman"/>
          <w:b/>
        </w:rPr>
        <w:t xml:space="preserve"> – Neoconstitucionalismo e verdade: limites democráticos da jurisdição constitucional. </w:t>
      </w:r>
      <w:r w:rsidRPr="005122B6">
        <w:rPr>
          <w:rFonts w:ascii="Times New Roman" w:hAnsi="Times New Roman" w:cs="Times New Roman"/>
        </w:rPr>
        <w:t>p.</w:t>
      </w:r>
      <w:r w:rsidRPr="005122B6">
        <w:rPr>
          <w:rFonts w:ascii="Times New Roman" w:hAnsi="Times New Roman" w:cs="Times New Roman"/>
          <w:b/>
        </w:rPr>
        <w:t xml:space="preserve"> </w:t>
      </w:r>
      <w:r w:rsidRPr="005122B6">
        <w:rPr>
          <w:rFonts w:ascii="Times New Roman" w:hAnsi="Times New Roman" w:cs="Times New Roman"/>
        </w:rPr>
        <w:t>98.</w:t>
      </w:r>
    </w:p>
  </w:footnote>
  <w:footnote w:id="575">
    <w:p w14:paraId="6FF531DC"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w:t>
      </w:r>
      <w:r w:rsidRPr="005122B6">
        <w:rPr>
          <w:rFonts w:ascii="Times New Roman" w:hAnsi="Times New Roman" w:cs="Times New Roman"/>
          <w:lang w:val="pt-BR"/>
        </w:rPr>
        <w:t xml:space="preserve">Idem – </w:t>
      </w:r>
      <w:r w:rsidRPr="005122B6">
        <w:rPr>
          <w:rFonts w:ascii="Times New Roman" w:hAnsi="Times New Roman" w:cs="Times New Roman"/>
          <w:b/>
          <w:lang w:val="pt-BR"/>
        </w:rPr>
        <w:t>Op. Cit</w:t>
      </w:r>
      <w:r w:rsidRPr="005122B6">
        <w:rPr>
          <w:rFonts w:ascii="Times New Roman" w:hAnsi="Times New Roman" w:cs="Times New Roman"/>
          <w:lang w:val="pt-BR"/>
        </w:rPr>
        <w:t>. p</w:t>
      </w:r>
      <w:r w:rsidRPr="005122B6">
        <w:rPr>
          <w:rFonts w:ascii="Times New Roman" w:hAnsi="Times New Roman" w:cs="Times New Roman"/>
        </w:rPr>
        <w:t>. 100.</w:t>
      </w:r>
    </w:p>
  </w:footnote>
  <w:footnote w:id="576">
    <w:p w14:paraId="2C86B949" w14:textId="6112A709"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ALEXY, Robert –</w:t>
      </w:r>
      <w:r w:rsidRPr="005122B6">
        <w:rPr>
          <w:rFonts w:ascii="Times New Roman" w:hAnsi="Times New Roman" w:cs="Times New Roman"/>
          <w:b/>
        </w:rPr>
        <w:t xml:space="preserve"> Teoria dos direitos fundamentais</w:t>
      </w:r>
      <w:r w:rsidRPr="005122B6">
        <w:rPr>
          <w:rFonts w:ascii="Times New Roman" w:hAnsi="Times New Roman" w:cs="Times New Roman"/>
        </w:rPr>
        <w:t>.</w:t>
      </w:r>
      <w:r w:rsidRPr="005122B6">
        <w:rPr>
          <w:rFonts w:ascii="Times New Roman" w:hAnsi="Times New Roman" w:cs="Times New Roman"/>
          <w:lang w:val="pt-BR"/>
        </w:rPr>
        <w:t xml:space="preserve"> [Em linha]. </w:t>
      </w:r>
      <w:r w:rsidRPr="005122B6">
        <w:rPr>
          <w:rFonts w:ascii="Times New Roman" w:hAnsi="Times New Roman" w:cs="Times New Roman"/>
        </w:rPr>
        <w:t xml:space="preserve"> Tradução: Virgílio Afonso da Silva 5ª ed. São Paulo: Malheiros, 2008. p. 95. </w:t>
      </w:r>
      <w:r w:rsidRPr="005122B6">
        <w:rPr>
          <w:rFonts w:ascii="Times New Roman" w:hAnsi="Times New Roman" w:cs="Times New Roman"/>
          <w:lang w:val="pt-BR"/>
        </w:rPr>
        <w:t>[</w:t>
      </w:r>
      <w:r w:rsidRPr="005122B6">
        <w:rPr>
          <w:rFonts w:ascii="Times New Roman" w:hAnsi="Times New Roman" w:cs="Times New Roman"/>
          <w:lang w:val="pt-BR"/>
        </w:rPr>
        <w:t xml:space="preserve">Consult. 8 </w:t>
      </w:r>
      <w:r w:rsidRPr="005122B6">
        <w:rPr>
          <w:rFonts w:ascii="Times New Roman" w:hAnsi="Times New Roman" w:cs="Times New Roman"/>
          <w:lang w:val="pt-BR"/>
        </w:rPr>
        <w:t xml:space="preserve">Jul. 2019]. Disponível em </w:t>
      </w:r>
      <w:hyperlink r:id="rId67" w:history="1">
        <w:r w:rsidRPr="005122B6">
          <w:rPr>
            <w:rStyle w:val="Hyperlink"/>
            <w:rFonts w:ascii="Times New Roman" w:hAnsi="Times New Roman" w:cs="Times New Roman"/>
            <w:color w:val="auto"/>
            <w:u w:val="none"/>
          </w:rPr>
          <w:t>https://pt.scribd.com/document/379136220/alexy-robert-teoria-dos-direitos-fundamentais-pdf</w:t>
        </w:r>
      </w:hyperlink>
      <w:r w:rsidRPr="005122B6">
        <w:rPr>
          <w:rFonts w:ascii="Times New Roman" w:hAnsi="Times New Roman" w:cs="Times New Roman"/>
        </w:rPr>
        <w:t>. p. 91</w:t>
      </w:r>
    </w:p>
  </w:footnote>
  <w:footnote w:id="577">
    <w:p w14:paraId="6E9B7824" w14:textId="4512C4C4"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 xml:space="preserve">Op. Cit. </w:t>
      </w:r>
      <w:r w:rsidRPr="005122B6">
        <w:rPr>
          <w:rFonts w:ascii="Times New Roman" w:hAnsi="Times New Roman" w:cs="Times New Roman"/>
        </w:rPr>
        <w:t>p. 90.</w:t>
      </w:r>
    </w:p>
  </w:footnote>
  <w:footnote w:id="578">
    <w:p w14:paraId="5D5CFF14" w14:textId="792C330C"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 xml:space="preserve">Op. Cit. </w:t>
      </w:r>
      <w:r w:rsidRPr="005122B6">
        <w:rPr>
          <w:rFonts w:ascii="Times New Roman" w:hAnsi="Times New Roman" w:cs="Times New Roman"/>
        </w:rPr>
        <w:t>p. 103.</w:t>
      </w:r>
    </w:p>
  </w:footnote>
  <w:footnote w:id="579">
    <w:p w14:paraId="53B281CC" w14:textId="46795501"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GUERRA, Marcelo Lima – A proporcionalidade em sentido estrito e a “fórmula do peso” de Robert Alexy: significância e algumas implicações. Revista da Procuradoria-geral do Estado do RS. [Em linha]. Porto Alegre: Corag, Vol. 31, n. 65, pp. 25-41, jan./jun, 2007 ISSN 0101-1480. [Consult 22 Jan. 2019]. Disponível em https://www.pge.rs.gov.br/upload/arquivos/201703/22172307-rpge65livro.pdf#page=27. p. 26.</w:t>
      </w:r>
    </w:p>
  </w:footnote>
  <w:footnote w:id="580">
    <w:p w14:paraId="022A5FA8"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FONTES, Paulo Gustavo Guedes</w:t>
      </w:r>
      <w:r w:rsidRPr="005122B6">
        <w:rPr>
          <w:rFonts w:ascii="Times New Roman" w:hAnsi="Times New Roman" w:cs="Times New Roman"/>
          <w:b/>
        </w:rPr>
        <w:t xml:space="preserve"> – Neoconstitucionalismo e verdade: limites democráticos da jurisdição constitucional.</w:t>
      </w:r>
      <w:r w:rsidRPr="005122B6">
        <w:rPr>
          <w:rFonts w:ascii="Times New Roman" w:hAnsi="Times New Roman" w:cs="Times New Roman"/>
        </w:rPr>
        <w:t>p. 101.</w:t>
      </w:r>
    </w:p>
  </w:footnote>
  <w:footnote w:id="581">
    <w:p w14:paraId="2EA45CC4"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GUERRA, Marcelo Lima – A proporcionalidade em sentido estrito e a “fórmula do peso” de Robert Alexy: significância e algumas implicações. </w:t>
      </w:r>
      <w:r w:rsidRPr="005122B6">
        <w:rPr>
          <w:rFonts w:ascii="Times New Roman" w:hAnsi="Times New Roman" w:cs="Times New Roman"/>
          <w:b/>
        </w:rPr>
        <w:t>Revista da Procuradoria-geral do Estado</w:t>
      </w:r>
      <w:r w:rsidRPr="005122B6">
        <w:rPr>
          <w:rFonts w:ascii="Times New Roman" w:hAnsi="Times New Roman" w:cs="Times New Roman"/>
        </w:rPr>
        <w:t xml:space="preserve"> </w:t>
      </w:r>
      <w:r w:rsidRPr="005122B6">
        <w:rPr>
          <w:rFonts w:ascii="Times New Roman" w:hAnsi="Times New Roman" w:cs="Times New Roman"/>
          <w:b/>
        </w:rPr>
        <w:t>do RS.</w:t>
      </w:r>
      <w:r w:rsidRPr="005122B6">
        <w:rPr>
          <w:rFonts w:ascii="Times New Roman" w:hAnsi="Times New Roman" w:cs="Times New Roman"/>
        </w:rPr>
        <w:t xml:space="preserve"> [Em linha].  pp.26-27.</w:t>
      </w:r>
    </w:p>
  </w:footnote>
  <w:footnote w:id="582">
    <w:p w14:paraId="72878F8A" w14:textId="03C9D5E6"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FONTES, Paulo Gustavo Guedes</w:t>
      </w:r>
      <w:r w:rsidRPr="005122B6">
        <w:rPr>
          <w:rFonts w:ascii="Times New Roman" w:hAnsi="Times New Roman" w:cs="Times New Roman"/>
          <w:b/>
        </w:rPr>
        <w:t xml:space="preserve"> – Neoconstitucionalismo e verdade: limites democráticos da jurisdição constitucional. </w:t>
      </w:r>
      <w:r w:rsidRPr="005122B6">
        <w:rPr>
          <w:rFonts w:ascii="Times New Roman" w:hAnsi="Times New Roman" w:cs="Times New Roman"/>
          <w:lang w:val="pt-BR"/>
        </w:rPr>
        <w:t xml:space="preserve"> p. 102. A adequação trata da lógica que deve haver quando da afetação de um princípio que, por conseguinte deverá gerar a proteção do princípio colidente. Já a necessidade analise a intensidade da afetação necessária para a proteção do princípio colidente.</w:t>
      </w:r>
    </w:p>
  </w:footnote>
  <w:footnote w:id="583">
    <w:p w14:paraId="559A84C9" w14:textId="7777777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w:t>
      </w:r>
      <w:r w:rsidRPr="005122B6">
        <w:rPr>
          <w:rFonts w:ascii="Times New Roman" w:hAnsi="Times New Roman" w:cs="Times New Roman"/>
          <w:lang w:val="pt-BR"/>
        </w:rPr>
        <w:t xml:space="preserve">Idem – </w:t>
      </w:r>
      <w:r w:rsidRPr="005122B6">
        <w:rPr>
          <w:rFonts w:ascii="Times New Roman" w:hAnsi="Times New Roman" w:cs="Times New Roman"/>
          <w:b/>
          <w:lang w:val="pt-BR"/>
        </w:rPr>
        <w:t>Ibidem</w:t>
      </w:r>
    </w:p>
  </w:footnote>
  <w:footnote w:id="584">
    <w:p w14:paraId="23E50357" w14:textId="7777777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w:t>
      </w:r>
      <w:r w:rsidRPr="005122B6">
        <w:rPr>
          <w:rFonts w:ascii="Times New Roman" w:hAnsi="Times New Roman" w:cs="Times New Roman"/>
          <w:lang w:val="pt-BR"/>
        </w:rPr>
        <w:t xml:space="preserve">Idem – </w:t>
      </w:r>
      <w:r w:rsidRPr="005122B6">
        <w:rPr>
          <w:rFonts w:ascii="Times New Roman" w:hAnsi="Times New Roman" w:cs="Times New Roman"/>
          <w:b/>
          <w:lang w:val="pt-BR"/>
        </w:rPr>
        <w:t>Op. Cit</w:t>
      </w:r>
      <w:r w:rsidRPr="005122B6">
        <w:rPr>
          <w:rFonts w:ascii="Times New Roman" w:hAnsi="Times New Roman" w:cs="Times New Roman"/>
          <w:lang w:val="pt-BR"/>
        </w:rPr>
        <w:t>. p. 113.</w:t>
      </w:r>
    </w:p>
  </w:footnote>
  <w:footnote w:id="585">
    <w:p w14:paraId="23BDDECC" w14:textId="472576F3"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w:t>
      </w:r>
      <w:r w:rsidRPr="005122B6">
        <w:rPr>
          <w:rFonts w:ascii="Times New Roman" w:hAnsi="Times New Roman" w:cs="Times New Roman"/>
          <w:lang w:val="pt-BR"/>
        </w:rPr>
        <w:t xml:space="preserve">ZAGREBELSKY. </w:t>
      </w:r>
      <w:r w:rsidRPr="005122B6">
        <w:rPr>
          <w:rFonts w:ascii="Times New Roman" w:hAnsi="Times New Roman" w:cs="Times New Roman"/>
          <w:b/>
          <w:lang w:val="pt-BR"/>
        </w:rPr>
        <w:t xml:space="preserve">El </w:t>
      </w:r>
      <w:r w:rsidRPr="005122B6">
        <w:rPr>
          <w:rFonts w:ascii="Times New Roman" w:hAnsi="Times New Roman" w:cs="Times New Roman"/>
          <w:b/>
          <w:lang w:val="pt-BR"/>
        </w:rPr>
        <w:t>derecho dúctil</w:t>
      </w:r>
      <w:r w:rsidRPr="005122B6">
        <w:rPr>
          <w:rFonts w:ascii="Times New Roman" w:hAnsi="Times New Roman" w:cs="Times New Roman"/>
          <w:lang w:val="pt-BR"/>
        </w:rPr>
        <w:t>. p. 120.</w:t>
      </w:r>
    </w:p>
  </w:footnote>
  <w:footnote w:id="586">
    <w:p w14:paraId="461908CF" w14:textId="461AC066" w:rsidR="006A0768" w:rsidRPr="005122B6" w:rsidRDefault="006A0768" w:rsidP="005F0185">
      <w:pPr>
        <w:spacing w:after="0" w:line="240" w:lineRule="auto"/>
        <w:jc w:val="both"/>
        <w:rPr>
          <w:rFonts w:ascii="Times New Roman" w:eastAsia="Times New Roman" w:hAnsi="Times New Roman" w:cs="Times New Roman"/>
          <w:sz w:val="20"/>
          <w:szCs w:val="20"/>
          <w:lang w:eastAsia="pt-PT"/>
        </w:rPr>
      </w:pPr>
      <w:r w:rsidRPr="005122B6">
        <w:rPr>
          <w:rStyle w:val="Refdenotaderodap"/>
          <w:rFonts w:ascii="Times New Roman" w:hAnsi="Times New Roman" w:cs="Times New Roman"/>
          <w:sz w:val="20"/>
          <w:szCs w:val="20"/>
        </w:rPr>
        <w:footnoteRef/>
      </w:r>
      <w:r w:rsidRPr="005122B6">
        <w:rPr>
          <w:rFonts w:ascii="Times New Roman" w:hAnsi="Times New Roman" w:cs="Times New Roman"/>
          <w:sz w:val="20"/>
          <w:szCs w:val="20"/>
        </w:rPr>
        <w:t xml:space="preserve"> </w:t>
      </w:r>
      <w:r w:rsidRPr="005122B6">
        <w:rPr>
          <w:rFonts w:ascii="Times New Roman" w:hAnsi="Times New Roman" w:cs="Times New Roman"/>
          <w:sz w:val="20"/>
          <w:szCs w:val="20"/>
          <w:lang w:val="pt-BR"/>
        </w:rPr>
        <w:t xml:space="preserve">AGRA, </w:t>
      </w:r>
      <w:r w:rsidRPr="005122B6">
        <w:rPr>
          <w:rFonts w:ascii="Times New Roman" w:hAnsi="Times New Roman" w:cs="Times New Roman"/>
          <w:sz w:val="20"/>
          <w:szCs w:val="20"/>
          <w:lang w:val="pt-BR"/>
        </w:rPr>
        <w:t xml:space="preserve">Walber de Moura - </w:t>
      </w:r>
      <w:r w:rsidRPr="005122B6">
        <w:rPr>
          <w:rFonts w:ascii="Times New Roman" w:hAnsi="Times New Roman" w:cs="Times New Roman"/>
          <w:b/>
          <w:sz w:val="20"/>
          <w:szCs w:val="20"/>
          <w:lang w:val="pt-BR"/>
        </w:rPr>
        <w:t xml:space="preserve">A </w:t>
      </w:r>
      <w:r w:rsidRPr="005122B6">
        <w:rPr>
          <w:rFonts w:ascii="Times New Roman" w:hAnsi="Times New Roman" w:cs="Times New Roman"/>
          <w:b/>
          <w:sz w:val="20"/>
          <w:szCs w:val="20"/>
        </w:rPr>
        <w:t>densificação da jurisdição constitucional nos bens culturais na reconstrução do estado social de direito</w:t>
      </w:r>
      <w:r w:rsidRPr="005122B6">
        <w:rPr>
          <w:rFonts w:ascii="Times New Roman" w:hAnsi="Times New Roman" w:cs="Times New Roman"/>
          <w:sz w:val="20"/>
          <w:szCs w:val="20"/>
        </w:rPr>
        <w:t xml:space="preserve">. [Em linha]. [Consult. 25 Jun. 2019]. Disponível em </w:t>
      </w:r>
      <w:hyperlink r:id="rId68" w:history="1">
        <w:r w:rsidRPr="005122B6">
          <w:rPr>
            <w:rStyle w:val="Hyperlink"/>
            <w:rFonts w:ascii="Times New Roman" w:hAnsi="Times New Roman" w:cs="Times New Roman"/>
            <w:color w:val="auto"/>
            <w:sz w:val="20"/>
            <w:szCs w:val="20"/>
            <w:u w:val="none"/>
          </w:rPr>
          <w:t>http://anape.org.br/site/wp-content/uploads/2014/01/TESE-63-AUTOR-Walber-de-Moura-Agra.pdf p.4</w:t>
        </w:r>
      </w:hyperlink>
      <w:r w:rsidRPr="005122B6">
        <w:rPr>
          <w:rFonts w:ascii="Times New Roman" w:hAnsi="Times New Roman" w:cs="Times New Roman"/>
          <w:sz w:val="20"/>
          <w:szCs w:val="20"/>
        </w:rPr>
        <w:t xml:space="preserve"> </w:t>
      </w:r>
    </w:p>
  </w:footnote>
  <w:footnote w:id="587">
    <w:p w14:paraId="4973B8BA" w14:textId="7777777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w:t>
      </w:r>
      <w:r w:rsidRPr="005122B6">
        <w:rPr>
          <w:rStyle w:val="Hyperlink"/>
          <w:rFonts w:ascii="Times New Roman" w:hAnsi="Times New Roman" w:cs="Times New Roman"/>
          <w:color w:val="auto"/>
          <w:u w:val="none"/>
        </w:rPr>
        <w:t xml:space="preserve">OLIVEIRA, Marco Aurélio Caetano – Caracterizando o realismo moral. </w:t>
      </w:r>
      <w:r w:rsidRPr="005122B6">
        <w:rPr>
          <w:rStyle w:val="Hyperlink"/>
          <w:rFonts w:ascii="Times New Roman" w:hAnsi="Times New Roman" w:cs="Times New Roman"/>
          <w:b/>
          <w:color w:val="auto"/>
          <w:u w:val="none"/>
        </w:rPr>
        <w:t>Revista Ítaca.</w:t>
      </w:r>
      <w:r w:rsidRPr="005122B6">
        <w:rPr>
          <w:rStyle w:val="Hyperlink"/>
          <w:rFonts w:ascii="Times New Roman" w:hAnsi="Times New Roman" w:cs="Times New Roman"/>
          <w:color w:val="auto"/>
          <w:u w:val="none"/>
        </w:rPr>
        <w:t xml:space="preserve"> </w:t>
      </w:r>
      <w:r w:rsidRPr="005122B6">
        <w:rPr>
          <w:rFonts w:ascii="Times New Roman" w:hAnsi="Times New Roman" w:cs="Times New Roman"/>
        </w:rPr>
        <w:t xml:space="preserve">[Em linha]. </w:t>
      </w:r>
      <w:r w:rsidRPr="005122B6">
        <w:rPr>
          <w:rStyle w:val="Hyperlink"/>
          <w:rFonts w:ascii="Times New Roman" w:hAnsi="Times New Roman" w:cs="Times New Roman"/>
          <w:color w:val="auto"/>
          <w:u w:val="none"/>
        </w:rPr>
        <w:t xml:space="preserve"> n. 21, 2012. p. 21.</w:t>
      </w:r>
      <w:r w:rsidRPr="005122B6">
        <w:rPr>
          <w:rStyle w:val="Hyperlink"/>
          <w:rFonts w:ascii="Times New Roman" w:hAnsi="Times New Roman" w:cs="Times New Roman"/>
          <w:color w:val="auto"/>
        </w:rPr>
        <w:t xml:space="preserve"> </w:t>
      </w:r>
    </w:p>
  </w:footnote>
  <w:footnote w:id="588">
    <w:p w14:paraId="77829501"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FONTES, Paulo Gustavo Guedes</w:t>
      </w:r>
      <w:r w:rsidRPr="005122B6">
        <w:rPr>
          <w:rFonts w:ascii="Times New Roman" w:hAnsi="Times New Roman" w:cs="Times New Roman"/>
          <w:b/>
        </w:rPr>
        <w:t xml:space="preserve"> – Neoconstitucionalismo e verdade: limites democráticos da jurisdição constitucional. </w:t>
      </w:r>
      <w:r w:rsidRPr="005122B6">
        <w:rPr>
          <w:rFonts w:ascii="Times New Roman" w:hAnsi="Times New Roman" w:cs="Times New Roman"/>
          <w:lang w:val="pt-BR"/>
        </w:rPr>
        <w:t xml:space="preserve"> p</w:t>
      </w:r>
      <w:r w:rsidRPr="005122B6">
        <w:rPr>
          <w:rFonts w:ascii="Times New Roman" w:hAnsi="Times New Roman" w:cs="Times New Roman"/>
        </w:rPr>
        <w:t>. 3.</w:t>
      </w:r>
    </w:p>
  </w:footnote>
  <w:footnote w:id="589">
    <w:p w14:paraId="679B349B" w14:textId="7777777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Ibidem</w:t>
      </w:r>
      <w:r w:rsidRPr="005122B6">
        <w:rPr>
          <w:rFonts w:ascii="Times New Roman" w:hAnsi="Times New Roman" w:cs="Times New Roman"/>
        </w:rPr>
        <w:t>.</w:t>
      </w:r>
      <w:r w:rsidRPr="005122B6">
        <w:rPr>
          <w:rFonts w:ascii="Times New Roman" w:hAnsi="Times New Roman" w:cs="Times New Roman"/>
          <w:b/>
        </w:rPr>
        <w:t xml:space="preserve"> </w:t>
      </w:r>
    </w:p>
  </w:footnote>
  <w:footnote w:id="590">
    <w:p w14:paraId="7DE02CE1" w14:textId="1257A8A6"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(DIDEROT, </w:t>
      </w:r>
      <w:r w:rsidRPr="005122B6">
        <w:rPr>
          <w:rFonts w:ascii="Times New Roman" w:hAnsi="Times New Roman" w:cs="Times New Roman"/>
          <w:i/>
        </w:rPr>
        <w:t>apud</w:t>
      </w:r>
      <w:r w:rsidRPr="005122B6">
        <w:rPr>
          <w:rFonts w:ascii="Times New Roman" w:hAnsi="Times New Roman" w:cs="Times New Roman"/>
        </w:rPr>
        <w:t xml:space="preserve"> CUNHA, 2010, 108.)</w:t>
      </w:r>
    </w:p>
  </w:footnote>
  <w:footnote w:id="591">
    <w:p w14:paraId="1133E421" w14:textId="4E4E5D63"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w:t>
      </w:r>
      <w:r w:rsidRPr="005122B6">
        <w:rPr>
          <w:rStyle w:val="Hyperlink"/>
          <w:rFonts w:ascii="Times New Roman" w:hAnsi="Times New Roman" w:cs="Times New Roman"/>
          <w:color w:val="auto"/>
          <w:u w:val="none"/>
        </w:rPr>
        <w:t xml:space="preserve">OLIVEIRA, Marco Aurélio Caetano – Caracterizando o realismo moral. </w:t>
      </w:r>
      <w:r w:rsidRPr="005122B6">
        <w:rPr>
          <w:rStyle w:val="Hyperlink"/>
          <w:rFonts w:ascii="Times New Roman" w:hAnsi="Times New Roman" w:cs="Times New Roman"/>
          <w:b/>
          <w:color w:val="auto"/>
          <w:u w:val="none"/>
        </w:rPr>
        <w:t xml:space="preserve">Revista Ítaca. </w:t>
      </w:r>
      <w:r w:rsidRPr="005122B6">
        <w:rPr>
          <w:rFonts w:ascii="Times New Roman" w:hAnsi="Times New Roman" w:cs="Times New Roman"/>
        </w:rPr>
        <w:t xml:space="preserve">[Em linha]. </w:t>
      </w:r>
      <w:r w:rsidRPr="005122B6">
        <w:rPr>
          <w:rStyle w:val="Hyperlink"/>
          <w:rFonts w:ascii="Times New Roman" w:hAnsi="Times New Roman" w:cs="Times New Roman"/>
          <w:color w:val="auto"/>
          <w:u w:val="none"/>
        </w:rPr>
        <w:t xml:space="preserve"> n. 21, 2012. pp.230- 231.</w:t>
      </w:r>
    </w:p>
  </w:footnote>
  <w:footnote w:id="592">
    <w:p w14:paraId="0EC379EB"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xml:space="preserve"> p. 233.</w:t>
      </w:r>
    </w:p>
  </w:footnote>
  <w:footnote w:id="593">
    <w:p w14:paraId="7C28DB1F" w14:textId="320B991B" w:rsidR="006A0768" w:rsidRPr="005122B6" w:rsidRDefault="006A0768" w:rsidP="005F0185">
      <w:pPr>
        <w:pStyle w:val="Textodenotaderodap"/>
        <w:jc w:val="both"/>
        <w:rPr>
          <w:rFonts w:ascii="Times New Roman" w:hAnsi="Times New Roman" w:cs="Times New Roman"/>
          <w:b/>
        </w:rPr>
      </w:pPr>
      <w:r w:rsidRPr="005122B6">
        <w:rPr>
          <w:rStyle w:val="Refdenotaderodap"/>
          <w:rFonts w:ascii="Times New Roman" w:hAnsi="Times New Roman" w:cs="Times New Roman"/>
        </w:rPr>
        <w:footnoteRef/>
      </w:r>
      <w:r w:rsidRPr="005122B6">
        <w:rPr>
          <w:rFonts w:ascii="Times New Roman" w:hAnsi="Times New Roman" w:cs="Times New Roman"/>
        </w:rPr>
        <w:t xml:space="preserve"> (LANDAU </w:t>
      </w:r>
      <w:r w:rsidRPr="005122B6">
        <w:rPr>
          <w:rFonts w:ascii="Times New Roman" w:hAnsi="Times New Roman" w:cs="Times New Roman"/>
          <w:i/>
        </w:rPr>
        <w:t>apud</w:t>
      </w:r>
      <w:r w:rsidRPr="005122B6">
        <w:rPr>
          <w:rFonts w:ascii="Times New Roman" w:hAnsi="Times New Roman" w:cs="Times New Roman"/>
        </w:rPr>
        <w:t xml:space="preserve"> </w:t>
      </w:r>
      <w:r w:rsidRPr="005122B6">
        <w:rPr>
          <w:rStyle w:val="Hyperlink"/>
          <w:rFonts w:ascii="Times New Roman" w:hAnsi="Times New Roman" w:cs="Times New Roman"/>
          <w:color w:val="auto"/>
          <w:u w:val="none"/>
        </w:rPr>
        <w:t xml:space="preserve">OLIVEIRA, 2012, 233). </w:t>
      </w:r>
      <w:r w:rsidRPr="005122B6">
        <w:rPr>
          <w:rFonts w:ascii="Times New Roman" w:hAnsi="Times New Roman" w:cs="Times New Roman"/>
        </w:rPr>
        <w:t xml:space="preserve">Tradução livre da autora: </w:t>
      </w:r>
      <w:r w:rsidRPr="005122B6">
        <w:rPr>
          <w:rFonts w:ascii="Times New Roman" w:hAnsi="Times New Roman" w:cs="Times New Roman"/>
          <w:shd w:val="clear" w:color="auto" w:fill="FFFFFF"/>
        </w:rPr>
        <w:t>Os construtivistas endossam a realidade de um domínio, mas explicar isso invocando uma função construtiva a partir da qual o a realidade é criada. [...] o que é comum a todos os construtivistas é a ideia de que a realidade moral é constituída pelas atitudes, ações, respostas ou perspetivas pessoais, possivelmente sob condições idealizadas. [...] A ausência deste ponto de vista significa a ausência de realidade moral</w:t>
      </w:r>
    </w:p>
  </w:footnote>
  <w:footnote w:id="594">
    <w:p w14:paraId="1BC27438"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xml:space="preserve"> pp. 233-234.</w:t>
      </w:r>
    </w:p>
  </w:footnote>
  <w:footnote w:id="595">
    <w:p w14:paraId="0DF145F0" w14:textId="2D0EB771" w:rsidR="006A0768" w:rsidRPr="005122B6" w:rsidRDefault="006A0768" w:rsidP="005F0185">
      <w:pPr>
        <w:spacing w:after="0" w:line="240" w:lineRule="auto"/>
        <w:jc w:val="both"/>
        <w:rPr>
          <w:rFonts w:ascii="Times New Roman" w:hAnsi="Times New Roman" w:cs="Times New Roman"/>
          <w:sz w:val="20"/>
          <w:szCs w:val="20"/>
          <w:lang w:val="pt-BR"/>
        </w:rPr>
      </w:pPr>
      <w:r w:rsidRPr="005122B6">
        <w:rPr>
          <w:rStyle w:val="Refdenotaderodap"/>
          <w:rFonts w:ascii="Times New Roman" w:hAnsi="Times New Roman" w:cs="Times New Roman"/>
          <w:sz w:val="20"/>
          <w:szCs w:val="20"/>
        </w:rPr>
        <w:footnoteRef/>
      </w:r>
      <w:r w:rsidRPr="005122B6">
        <w:rPr>
          <w:rFonts w:ascii="Times New Roman" w:hAnsi="Times New Roman" w:cs="Times New Roman"/>
          <w:sz w:val="20"/>
          <w:szCs w:val="20"/>
        </w:rPr>
        <w:t xml:space="preserve"> FONTES, Paulo Gustavo Guedes</w:t>
      </w:r>
      <w:r w:rsidRPr="005122B6">
        <w:rPr>
          <w:rFonts w:ascii="Times New Roman" w:hAnsi="Times New Roman" w:cs="Times New Roman"/>
          <w:b/>
          <w:sz w:val="20"/>
          <w:szCs w:val="20"/>
        </w:rPr>
        <w:t xml:space="preserve"> – Neoconstitucionalismo e verdade: limites democráticos da jurisdição constitucional. </w:t>
      </w:r>
      <w:r w:rsidRPr="005122B6">
        <w:rPr>
          <w:rFonts w:ascii="Times New Roman" w:hAnsi="Times New Roman" w:cs="Times New Roman"/>
          <w:sz w:val="20"/>
          <w:szCs w:val="20"/>
        </w:rPr>
        <w:t xml:space="preserve">p. 39. </w:t>
      </w:r>
    </w:p>
  </w:footnote>
  <w:footnote w:id="596">
    <w:p w14:paraId="7C14C780"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Ibidem</w:t>
      </w:r>
      <w:r w:rsidRPr="005122B6">
        <w:rPr>
          <w:rFonts w:ascii="Times New Roman" w:hAnsi="Times New Roman" w:cs="Times New Roman"/>
        </w:rPr>
        <w:t>.</w:t>
      </w:r>
    </w:p>
  </w:footnote>
  <w:footnote w:id="597">
    <w:p w14:paraId="6861DA54" w14:textId="3414C0C9"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PICOLI, Rogério Antonio - </w:t>
      </w:r>
      <w:r w:rsidRPr="005122B6">
        <w:rPr>
          <w:rFonts w:ascii="Times New Roman" w:hAnsi="Times New Roman" w:cs="Times New Roman"/>
          <w:bCs/>
        </w:rPr>
        <w:t>A distinção entre realismo e antirrealismo na metaética.</w:t>
      </w:r>
      <w:r w:rsidRPr="005122B6">
        <w:rPr>
          <w:rFonts w:ascii="Times New Roman" w:hAnsi="Times New Roman" w:cs="Times New Roman"/>
          <w:b/>
          <w:bCs/>
        </w:rPr>
        <w:t xml:space="preserve"> </w:t>
      </w:r>
      <w:r w:rsidRPr="005122B6">
        <w:rPr>
          <w:rFonts w:ascii="Times New Roman" w:hAnsi="Times New Roman" w:cs="Times New Roman"/>
          <w:b/>
        </w:rPr>
        <w:t>Revista Estudos Filosóficos</w:t>
      </w:r>
      <w:r w:rsidRPr="005122B6">
        <w:rPr>
          <w:rFonts w:ascii="Times New Roman" w:hAnsi="Times New Roman" w:cs="Times New Roman"/>
        </w:rPr>
        <w:t xml:space="preserve"> [Em linha]. n. 15, DFIME – UFSJ: Minas Gerais, 2015. p. 39. Sobre o naturalismo: num sentido geral é a tese segundo a qual o mundo natural é a única realidade que existe, essa realidade é homogênea e podemos investigá-la por meio dos métodos da ciência.</w:t>
      </w:r>
    </w:p>
  </w:footnote>
  <w:footnote w:id="598">
    <w:p w14:paraId="443665FF"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FONTES, Paulo Gustavo Guedes</w:t>
      </w:r>
      <w:r w:rsidRPr="005122B6">
        <w:rPr>
          <w:rFonts w:ascii="Times New Roman" w:hAnsi="Times New Roman" w:cs="Times New Roman"/>
          <w:b/>
        </w:rPr>
        <w:t xml:space="preserve"> – Neoconstitucionalismo e verdade: limites democráticos da jurisdição constitucional. </w:t>
      </w:r>
      <w:r w:rsidRPr="005122B6">
        <w:rPr>
          <w:rFonts w:ascii="Times New Roman" w:hAnsi="Times New Roman" w:cs="Times New Roman"/>
          <w:lang w:val="pt-BR"/>
        </w:rPr>
        <w:t xml:space="preserve"> p</w:t>
      </w:r>
      <w:r w:rsidRPr="005122B6">
        <w:rPr>
          <w:rFonts w:ascii="Times New Roman" w:hAnsi="Times New Roman" w:cs="Times New Roman"/>
        </w:rPr>
        <w:t>. 2.</w:t>
      </w:r>
    </w:p>
  </w:footnote>
  <w:footnote w:id="599">
    <w:p w14:paraId="75F3C212"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w:t>
      </w:r>
      <w:r w:rsidRPr="005122B6">
        <w:rPr>
          <w:rStyle w:val="Hyperlink"/>
          <w:rFonts w:ascii="Times New Roman" w:hAnsi="Times New Roman" w:cs="Times New Roman"/>
          <w:color w:val="auto"/>
          <w:u w:val="none"/>
        </w:rPr>
        <w:t xml:space="preserve">OLIVEIRA, Marco Aurélio Caetano – Caracterizando o realismo moral. </w:t>
      </w:r>
      <w:r w:rsidRPr="005122B6">
        <w:rPr>
          <w:rStyle w:val="Hyperlink"/>
          <w:rFonts w:ascii="Times New Roman" w:hAnsi="Times New Roman" w:cs="Times New Roman"/>
          <w:b/>
          <w:color w:val="auto"/>
          <w:u w:val="none"/>
        </w:rPr>
        <w:t>Revista Ítaca.</w:t>
      </w:r>
      <w:r w:rsidRPr="005122B6">
        <w:rPr>
          <w:rStyle w:val="Hyperlink"/>
          <w:rFonts w:ascii="Times New Roman" w:hAnsi="Times New Roman" w:cs="Times New Roman"/>
          <w:color w:val="auto"/>
          <w:u w:val="none"/>
        </w:rPr>
        <w:t xml:space="preserve"> </w:t>
      </w:r>
      <w:r w:rsidRPr="005122B6">
        <w:rPr>
          <w:rFonts w:ascii="Times New Roman" w:hAnsi="Times New Roman" w:cs="Times New Roman"/>
        </w:rPr>
        <w:t xml:space="preserve">[Em linha]. </w:t>
      </w:r>
      <w:r w:rsidRPr="005122B6">
        <w:rPr>
          <w:rFonts w:ascii="Times New Roman" w:hAnsi="Times New Roman" w:cs="Times New Roman"/>
          <w:lang w:val="pt-BR"/>
        </w:rPr>
        <w:t>p. 21.</w:t>
      </w:r>
    </w:p>
  </w:footnote>
  <w:footnote w:id="600">
    <w:p w14:paraId="236935F6" w14:textId="77777777" w:rsidR="006A0768" w:rsidRPr="005122B6" w:rsidRDefault="006A0768" w:rsidP="005F0185">
      <w:pPr>
        <w:spacing w:after="0" w:line="240" w:lineRule="auto"/>
        <w:jc w:val="both"/>
        <w:rPr>
          <w:rFonts w:ascii="Times New Roman" w:hAnsi="Times New Roman" w:cs="Times New Roman"/>
          <w:sz w:val="20"/>
          <w:szCs w:val="20"/>
          <w:lang w:val="pt-BR"/>
        </w:rPr>
      </w:pPr>
      <w:r w:rsidRPr="005122B6">
        <w:rPr>
          <w:rStyle w:val="Refdenotaderodap"/>
          <w:rFonts w:ascii="Times New Roman" w:hAnsi="Times New Roman" w:cs="Times New Roman"/>
          <w:sz w:val="20"/>
          <w:szCs w:val="20"/>
        </w:rPr>
        <w:footnoteRef/>
      </w:r>
      <w:r w:rsidRPr="005122B6">
        <w:rPr>
          <w:rFonts w:ascii="Times New Roman" w:hAnsi="Times New Roman" w:cs="Times New Roman"/>
          <w:sz w:val="20"/>
          <w:szCs w:val="20"/>
        </w:rPr>
        <w:t xml:space="preserve"> LA TAILLE, Yvés de – </w:t>
      </w:r>
      <w:r w:rsidRPr="005122B6">
        <w:rPr>
          <w:rFonts w:ascii="Times New Roman" w:hAnsi="Times New Roman" w:cs="Times New Roman"/>
          <w:b/>
          <w:sz w:val="20"/>
          <w:szCs w:val="20"/>
        </w:rPr>
        <w:t>Moral e ética: Dimensões intelectuais e afetivas</w:t>
      </w:r>
      <w:r w:rsidRPr="005122B6">
        <w:rPr>
          <w:rFonts w:ascii="Times New Roman" w:hAnsi="Times New Roman" w:cs="Times New Roman"/>
          <w:sz w:val="20"/>
          <w:szCs w:val="20"/>
        </w:rPr>
        <w:t>. Porto Alegre: Artmed, 2002. p. 25.</w:t>
      </w:r>
    </w:p>
  </w:footnote>
  <w:footnote w:id="601">
    <w:p w14:paraId="1647D6F1" w14:textId="0D87F96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w:t>
      </w:r>
      <w:r w:rsidRPr="005122B6">
        <w:rPr>
          <w:rFonts w:ascii="Times New Roman" w:hAnsi="Times New Roman" w:cs="Times New Roman"/>
          <w:lang w:val="en-US"/>
        </w:rPr>
        <w:t xml:space="preserve">RICOEUR, Paul. (1990). </w:t>
      </w:r>
      <w:r w:rsidRPr="005122B6">
        <w:rPr>
          <w:rFonts w:ascii="Times New Roman" w:hAnsi="Times New Roman" w:cs="Times New Roman"/>
          <w:b/>
          <w:lang w:val="en-US"/>
        </w:rPr>
        <w:t>Soi-même comme un autre.</w:t>
      </w:r>
      <w:r w:rsidRPr="005122B6">
        <w:rPr>
          <w:rFonts w:ascii="Times New Roman" w:hAnsi="Times New Roman" w:cs="Times New Roman"/>
          <w:lang w:val="en-US"/>
        </w:rPr>
        <w:t xml:space="preserve"> </w:t>
      </w:r>
      <w:r w:rsidRPr="005122B6">
        <w:rPr>
          <w:rFonts w:ascii="Times New Roman" w:hAnsi="Times New Roman" w:cs="Times New Roman"/>
        </w:rPr>
        <w:t xml:space="preserve">[Em linha]. Paris: Éditions du Seuil, 1990. </w:t>
      </w:r>
      <w:r w:rsidRPr="005122B6">
        <w:rPr>
          <w:rFonts w:ascii="Times New Roman" w:hAnsi="Times New Roman" w:cs="Times New Roman"/>
          <w:lang w:val="pt-BR"/>
        </w:rPr>
        <w:t xml:space="preserve">[Consult. 8 </w:t>
      </w:r>
      <w:r w:rsidRPr="005122B6">
        <w:rPr>
          <w:rFonts w:ascii="Times New Roman" w:hAnsi="Times New Roman" w:cs="Times New Roman"/>
          <w:lang w:val="pt-BR"/>
        </w:rPr>
        <w:t>Jul. 2019]. Disponível em</w:t>
      </w:r>
      <w:r w:rsidRPr="005122B6">
        <w:rPr>
          <w:rFonts w:ascii="Times New Roman" w:hAnsi="Times New Roman" w:cs="Times New Roman"/>
        </w:rPr>
        <w:t xml:space="preserve"> </w:t>
      </w:r>
      <w:hyperlink r:id="rId69" w:history="1">
        <w:r w:rsidRPr="005122B6">
          <w:rPr>
            <w:rStyle w:val="Hyperlink"/>
            <w:rFonts w:ascii="Times New Roman" w:hAnsi="Times New Roman" w:cs="Times New Roman"/>
            <w:color w:val="auto"/>
            <w:u w:val="none"/>
          </w:rPr>
          <w:t>http://palimpsestes.fr/textes_philo/ricoeur/ricoeur-soi-meme.pdf</w:t>
        </w:r>
      </w:hyperlink>
      <w:r w:rsidRPr="005122B6">
        <w:rPr>
          <w:rFonts w:ascii="Times New Roman" w:hAnsi="Times New Roman" w:cs="Times New Roman"/>
        </w:rPr>
        <w:t>. p. 200</w:t>
      </w:r>
    </w:p>
  </w:footnote>
  <w:footnote w:id="602">
    <w:p w14:paraId="5D0D9458" w14:textId="1C1A1926"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LA TAILLE, Yvés de – </w:t>
      </w:r>
      <w:r w:rsidRPr="005122B6">
        <w:rPr>
          <w:rFonts w:ascii="Times New Roman" w:hAnsi="Times New Roman" w:cs="Times New Roman"/>
          <w:b/>
        </w:rPr>
        <w:t>Moral e ética: Dimensões intelectuais e afeitivas</w:t>
      </w:r>
      <w:r w:rsidRPr="005122B6">
        <w:rPr>
          <w:rFonts w:ascii="Times New Roman" w:hAnsi="Times New Roman" w:cs="Times New Roman"/>
        </w:rPr>
        <w:t>. Porto Alegre: Artmed, 2002. p. 25.</w:t>
      </w:r>
    </w:p>
  </w:footnote>
  <w:footnote w:id="603">
    <w:p w14:paraId="56D2629B"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p. 29.</w:t>
      </w:r>
    </w:p>
  </w:footnote>
  <w:footnote w:id="604">
    <w:p w14:paraId="601DBD22" w14:textId="7777777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FONTES, Paulo Gustavo Guedes</w:t>
      </w:r>
      <w:r w:rsidRPr="005122B6">
        <w:rPr>
          <w:rFonts w:ascii="Times New Roman" w:hAnsi="Times New Roman" w:cs="Times New Roman"/>
          <w:b/>
        </w:rPr>
        <w:t xml:space="preserve"> – Neoconstitucionalismo e verdade: limites democráticos da jurisdição constitucional. </w:t>
      </w:r>
      <w:r w:rsidRPr="005122B6">
        <w:rPr>
          <w:rFonts w:ascii="Times New Roman" w:hAnsi="Times New Roman" w:cs="Times New Roman"/>
          <w:lang w:val="pt-BR"/>
        </w:rPr>
        <w:t xml:space="preserve"> p. 3.</w:t>
      </w:r>
    </w:p>
  </w:footnote>
  <w:footnote w:id="605">
    <w:p w14:paraId="6FED9F9C" w14:textId="3A83B195"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w:t>
      </w:r>
      <w:r w:rsidRPr="005122B6">
        <w:rPr>
          <w:rFonts w:ascii="Times New Roman" w:hAnsi="Times New Roman" w:cs="Times New Roman"/>
          <w:lang w:val="pt-BR"/>
        </w:rPr>
        <w:t xml:space="preserve">ZAGREBELSKY, Gustavo. </w:t>
      </w:r>
      <w:r w:rsidRPr="005122B6">
        <w:rPr>
          <w:rFonts w:ascii="Times New Roman" w:hAnsi="Times New Roman" w:cs="Times New Roman"/>
          <w:b/>
          <w:lang w:val="pt-BR"/>
        </w:rPr>
        <w:t xml:space="preserve">El </w:t>
      </w:r>
      <w:r w:rsidRPr="005122B6">
        <w:rPr>
          <w:rFonts w:ascii="Times New Roman" w:hAnsi="Times New Roman" w:cs="Times New Roman"/>
          <w:b/>
          <w:lang w:val="pt-BR"/>
        </w:rPr>
        <w:t>derecho dúctil: ley, derechos, justicia</w:t>
      </w:r>
      <w:r w:rsidRPr="005122B6">
        <w:rPr>
          <w:rFonts w:ascii="Times New Roman" w:hAnsi="Times New Roman" w:cs="Times New Roman"/>
          <w:lang w:val="pt-BR"/>
        </w:rPr>
        <w:t xml:space="preserve">. </w:t>
      </w:r>
      <w:r w:rsidRPr="005122B6">
        <w:rPr>
          <w:rFonts w:ascii="Times New Roman" w:hAnsi="Times New Roman" w:cs="Times New Roman"/>
        </w:rPr>
        <w:t xml:space="preserve">p. 119. Tradução livre da autora. </w:t>
      </w:r>
    </w:p>
  </w:footnote>
  <w:footnote w:id="606">
    <w:p w14:paraId="0A1110D9" w14:textId="2DE72D8D"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FONTES, Paulo Gustavo Guedes</w:t>
      </w:r>
      <w:r w:rsidRPr="005122B6">
        <w:rPr>
          <w:rFonts w:ascii="Times New Roman" w:hAnsi="Times New Roman" w:cs="Times New Roman"/>
          <w:b/>
        </w:rPr>
        <w:t xml:space="preserve"> – Neoconstitucionalismo e verdade: limites democráticos da jurisdição constitucional. </w:t>
      </w:r>
      <w:r w:rsidRPr="005122B6">
        <w:rPr>
          <w:rFonts w:ascii="Times New Roman" w:hAnsi="Times New Roman" w:cs="Times New Roman"/>
          <w:lang w:val="pt-BR"/>
        </w:rPr>
        <w:t xml:space="preserve"> p</w:t>
      </w:r>
      <w:r w:rsidRPr="005122B6">
        <w:rPr>
          <w:rFonts w:ascii="Times New Roman" w:hAnsi="Times New Roman" w:cs="Times New Roman"/>
        </w:rPr>
        <w:t>p</w:t>
      </w:r>
      <w:r w:rsidRPr="005122B6">
        <w:rPr>
          <w:rFonts w:ascii="Times New Roman" w:hAnsi="Times New Roman" w:cs="Times New Roman"/>
          <w:lang w:val="pt-BR"/>
        </w:rPr>
        <w:t>. 72.</w:t>
      </w:r>
    </w:p>
  </w:footnote>
  <w:footnote w:id="607">
    <w:p w14:paraId="4BBFFAF8" w14:textId="77777777" w:rsidR="006A0768" w:rsidRPr="005122B6" w:rsidRDefault="006A0768" w:rsidP="005F0185">
      <w:pPr>
        <w:pStyle w:val="Textodenotaderodap"/>
        <w:jc w:val="both"/>
        <w:rPr>
          <w:rFonts w:ascii="Times New Roman" w:hAnsi="Times New Roman" w:cs="Times New Roman"/>
          <w:lang w:val="en-US"/>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w:t>
      </w:r>
      <w:r w:rsidRPr="005122B6">
        <w:rPr>
          <w:rFonts w:ascii="Times New Roman" w:hAnsi="Times New Roman" w:cs="Times New Roman"/>
          <w:b/>
        </w:rPr>
        <w:t xml:space="preserve"> Op. </w:t>
      </w:r>
      <w:r w:rsidRPr="005122B6">
        <w:rPr>
          <w:rFonts w:ascii="Times New Roman" w:hAnsi="Times New Roman" w:cs="Times New Roman"/>
          <w:b/>
          <w:lang w:val="en-US"/>
        </w:rPr>
        <w:t>Cit</w:t>
      </w:r>
      <w:r w:rsidRPr="005122B6">
        <w:rPr>
          <w:rFonts w:ascii="Times New Roman" w:hAnsi="Times New Roman" w:cs="Times New Roman"/>
          <w:lang w:val="en-US"/>
        </w:rPr>
        <w:t>. p. 73.</w:t>
      </w:r>
    </w:p>
  </w:footnote>
  <w:footnote w:id="608">
    <w:p w14:paraId="1F0BE765" w14:textId="7B7F3817" w:rsidR="006A0768" w:rsidRPr="005122B6" w:rsidRDefault="006A0768" w:rsidP="005F0185">
      <w:pPr>
        <w:spacing w:after="0" w:line="240" w:lineRule="auto"/>
        <w:jc w:val="both"/>
        <w:rPr>
          <w:rFonts w:ascii="Times New Roman" w:hAnsi="Times New Roman" w:cs="Times New Roman"/>
          <w:sz w:val="20"/>
          <w:szCs w:val="20"/>
        </w:rPr>
      </w:pPr>
      <w:r w:rsidRPr="005122B6">
        <w:rPr>
          <w:rStyle w:val="Refdenotaderodap"/>
          <w:rFonts w:ascii="Times New Roman" w:hAnsi="Times New Roman" w:cs="Times New Roman"/>
          <w:sz w:val="20"/>
          <w:szCs w:val="20"/>
        </w:rPr>
        <w:footnoteRef/>
      </w:r>
      <w:r w:rsidRPr="005122B6">
        <w:rPr>
          <w:rFonts w:ascii="Times New Roman" w:hAnsi="Times New Roman" w:cs="Times New Roman"/>
          <w:sz w:val="20"/>
          <w:szCs w:val="20"/>
          <w:lang w:val="en-US"/>
        </w:rPr>
        <w:t xml:space="preserve"> </w:t>
      </w:r>
      <w:r w:rsidRPr="005122B6">
        <w:rPr>
          <w:rFonts w:ascii="Times New Roman" w:hAnsi="Times New Roman" w:cs="Times New Roman"/>
          <w:sz w:val="20"/>
          <w:szCs w:val="20"/>
        </w:rPr>
        <w:t xml:space="preserve">RADBRUCH, Gustav. </w:t>
      </w:r>
      <w:r w:rsidRPr="005122B6">
        <w:rPr>
          <w:rFonts w:ascii="Times New Roman" w:hAnsi="Times New Roman" w:cs="Times New Roman"/>
          <w:b/>
          <w:sz w:val="20"/>
          <w:szCs w:val="20"/>
        </w:rPr>
        <w:t>Filosofía del derecho</w:t>
      </w:r>
      <w:r w:rsidRPr="005122B6">
        <w:rPr>
          <w:rFonts w:ascii="Times New Roman" w:hAnsi="Times New Roman" w:cs="Times New Roman"/>
          <w:sz w:val="20"/>
          <w:szCs w:val="20"/>
        </w:rPr>
        <w:t xml:space="preserve">. [Em linha]. </w:t>
      </w:r>
      <w:r w:rsidRPr="005122B6">
        <w:rPr>
          <w:rFonts w:ascii="Times New Roman" w:hAnsi="Times New Roman" w:cs="Times New Roman"/>
          <w:sz w:val="20"/>
          <w:szCs w:val="20"/>
          <w:shd w:val="clear" w:color="auto" w:fill="FFFFFF"/>
        </w:rPr>
        <w:t> </w:t>
      </w:r>
      <w:r w:rsidRPr="005122B6">
        <w:rPr>
          <w:rFonts w:ascii="Times New Roman" w:hAnsi="Times New Roman" w:cs="Times New Roman"/>
          <w:sz w:val="20"/>
          <w:szCs w:val="20"/>
        </w:rPr>
        <w:t xml:space="preserve"> 2ª ed. Madri: Editorial de revista del derecho  privado, 1994. [Consult 4 Jul. 2018]. Disponível em </w:t>
      </w:r>
      <w:hyperlink r:id="rId70" w:history="1">
        <w:r w:rsidRPr="005122B6">
          <w:rPr>
            <w:rStyle w:val="Hyperlink"/>
            <w:rFonts w:ascii="Times New Roman" w:hAnsi="Times New Roman" w:cs="Times New Roman"/>
            <w:color w:val="auto"/>
            <w:sz w:val="20"/>
            <w:szCs w:val="20"/>
            <w:u w:val="none"/>
          </w:rPr>
          <w:t>https://pt.scribd.com/document/277760568/Gustav-Radbruch-Filosofia-Del-Derecho-1944</w:t>
        </w:r>
      </w:hyperlink>
      <w:r w:rsidRPr="005122B6">
        <w:rPr>
          <w:rFonts w:ascii="Times New Roman" w:hAnsi="Times New Roman" w:cs="Times New Roman"/>
          <w:sz w:val="20"/>
          <w:szCs w:val="20"/>
        </w:rPr>
        <w:t>. p. 24.</w:t>
      </w:r>
    </w:p>
  </w:footnote>
  <w:footnote w:id="609">
    <w:p w14:paraId="142420A0" w14:textId="66E312D5"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ATIENZA, Manuel – </w:t>
      </w:r>
      <w:r w:rsidRPr="005122B6">
        <w:rPr>
          <w:rFonts w:ascii="Times New Roman" w:hAnsi="Times New Roman" w:cs="Times New Roman"/>
          <w:b/>
        </w:rPr>
        <w:t>El derecho como argumentación: Concepciones de la argumentación.</w:t>
      </w:r>
      <w:r w:rsidRPr="005122B6">
        <w:rPr>
          <w:rFonts w:ascii="Times New Roman" w:hAnsi="Times New Roman" w:cs="Times New Roman"/>
        </w:rPr>
        <w:t xml:space="preserve"> [Em linha]. Barcelona:</w:t>
      </w:r>
      <w:r w:rsidRPr="005122B6">
        <w:rPr>
          <w:rFonts w:ascii="Times New Roman" w:hAnsi="Times New Roman" w:cs="Times New Roman"/>
          <w:shd w:val="clear" w:color="auto" w:fill="FFFFFF"/>
        </w:rPr>
        <w:t xml:space="preserve"> Ariel, 2012. </w:t>
      </w:r>
      <w:r w:rsidRPr="005122B6">
        <w:rPr>
          <w:rFonts w:ascii="Times New Roman" w:hAnsi="Times New Roman" w:cs="Times New Roman"/>
        </w:rPr>
        <w:t xml:space="preserve">[Consult 9 Jul. 2018]. Disponível em </w:t>
      </w:r>
      <w:hyperlink r:id="rId71" w:history="1">
        <w:r w:rsidRPr="005122B6">
          <w:rPr>
            <w:rStyle w:val="Hyperlink"/>
            <w:rFonts w:ascii="Times New Roman" w:hAnsi="Times New Roman" w:cs="Times New Roman"/>
            <w:color w:val="auto"/>
            <w:u w:val="none"/>
          </w:rPr>
          <w:t>https://pt.scribd.com/document/58151813/atienza-2005-el-derecho-como-argumentacion</w:t>
        </w:r>
      </w:hyperlink>
      <w:r w:rsidRPr="005122B6">
        <w:rPr>
          <w:rFonts w:ascii="Times New Roman" w:hAnsi="Times New Roman" w:cs="Times New Roman"/>
        </w:rPr>
        <w:t>. p</w:t>
      </w:r>
      <w:r w:rsidRPr="005122B6">
        <w:rPr>
          <w:rFonts w:ascii="Times New Roman" w:hAnsi="Times New Roman" w:cs="Times New Roman"/>
          <w:lang w:val="pt-BR"/>
        </w:rPr>
        <w:t xml:space="preserve">. 54 </w:t>
      </w:r>
    </w:p>
  </w:footnote>
  <w:footnote w:id="610">
    <w:p w14:paraId="1978590E" w14:textId="057CC2E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FONTES, Paulo Gustavo Guedes</w:t>
      </w:r>
      <w:r w:rsidRPr="005122B6">
        <w:rPr>
          <w:rFonts w:ascii="Times New Roman" w:hAnsi="Times New Roman" w:cs="Times New Roman"/>
          <w:b/>
        </w:rPr>
        <w:t xml:space="preserve"> – Neoconstitucionalismo e verdade: limites democráticos da jurisdição constitucional</w:t>
      </w:r>
      <w:r w:rsidRPr="005122B6">
        <w:rPr>
          <w:rFonts w:ascii="Times New Roman" w:hAnsi="Times New Roman" w:cs="Times New Roman"/>
        </w:rPr>
        <w:t>. p. 74</w:t>
      </w:r>
      <w:r w:rsidRPr="005122B6">
        <w:rPr>
          <w:rFonts w:ascii="Times New Roman" w:hAnsi="Times New Roman" w:cs="Times New Roman"/>
          <w:lang w:val="pt-BR"/>
        </w:rPr>
        <w:t xml:space="preserve"> .</w:t>
      </w:r>
    </w:p>
  </w:footnote>
  <w:footnote w:id="611">
    <w:p w14:paraId="38FD2083" w14:textId="7777777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De acordo Yves de La Taille </w:t>
      </w:r>
      <w:r w:rsidRPr="005122B6">
        <w:rPr>
          <w:rFonts w:ascii="Times New Roman" w:hAnsi="Times New Roman" w:cs="Times New Roman"/>
          <w:lang w:val="pt-BR"/>
        </w:rPr>
        <w:t>o</w:t>
      </w:r>
      <w:r w:rsidRPr="005122B6">
        <w:rPr>
          <w:rFonts w:ascii="Times New Roman" w:hAnsi="Times New Roman" w:cs="Times New Roman"/>
          <w:u w:val="single"/>
          <w:lang w:val="pt-BR"/>
        </w:rPr>
        <w:t xml:space="preserve"> </w:t>
      </w:r>
      <w:r w:rsidRPr="005122B6">
        <w:rPr>
          <w:rFonts w:ascii="Times New Roman" w:hAnsi="Times New Roman" w:cs="Times New Roman"/>
          <w:lang w:val="pt-BR"/>
        </w:rPr>
        <w:t xml:space="preserve">utilitarismo de Start Mill que define felicidade como “prazer e ausência de dor” que são intuitivamente e reconhecidos pelo homem. Esta corrente liga-se ao </w:t>
      </w:r>
      <w:r w:rsidRPr="005122B6">
        <w:rPr>
          <w:rFonts w:ascii="Times New Roman" w:hAnsi="Times New Roman" w:cs="Times New Roman"/>
          <w:lang w:val="pt-BR"/>
        </w:rPr>
        <w:t>eudemonismo, filosofia que</w:t>
      </w:r>
      <w:r w:rsidRPr="005122B6">
        <w:rPr>
          <w:rFonts w:ascii="Times New Roman" w:hAnsi="Times New Roman" w:cs="Times New Roman"/>
          <w:u w:val="single"/>
          <w:lang w:val="pt-BR"/>
        </w:rPr>
        <w:t xml:space="preserve"> </w:t>
      </w:r>
      <w:r w:rsidRPr="005122B6">
        <w:rPr>
          <w:rFonts w:ascii="Times New Roman" w:hAnsi="Times New Roman" w:cs="Times New Roman"/>
          <w:lang w:val="pt-BR"/>
        </w:rPr>
        <w:t xml:space="preserve">imperou durante o século XVIII e que tinha como principal objetivo descobrir o que realmente significa a vida boa. (noção de felicidade) </w:t>
      </w:r>
      <w:r w:rsidRPr="005122B6">
        <w:rPr>
          <w:rFonts w:ascii="Times New Roman" w:hAnsi="Times New Roman" w:cs="Times New Roman"/>
        </w:rPr>
        <w:t xml:space="preserve">LA TAILLE, Yvés de – </w:t>
      </w:r>
      <w:r w:rsidRPr="005122B6">
        <w:rPr>
          <w:rFonts w:ascii="Times New Roman" w:hAnsi="Times New Roman" w:cs="Times New Roman"/>
          <w:b/>
        </w:rPr>
        <w:t>Moral e ética: Dimensões intelectuais e afetivas</w:t>
      </w:r>
      <w:r w:rsidRPr="005122B6">
        <w:rPr>
          <w:rFonts w:ascii="Times New Roman" w:hAnsi="Times New Roman" w:cs="Times New Roman"/>
        </w:rPr>
        <w:t>. Porto Alegre: Artmed, 2002. p</w:t>
      </w:r>
      <w:r w:rsidRPr="005122B6">
        <w:rPr>
          <w:rFonts w:ascii="Times New Roman" w:hAnsi="Times New Roman" w:cs="Times New Roman"/>
          <w:lang w:val="pt-BR"/>
        </w:rPr>
        <w:t>. 29.</w:t>
      </w:r>
    </w:p>
  </w:footnote>
  <w:footnote w:id="612">
    <w:p w14:paraId="61D524CB"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FONTES, Paulo Gustavo Guedes</w:t>
      </w:r>
      <w:r w:rsidRPr="005122B6">
        <w:rPr>
          <w:rFonts w:ascii="Times New Roman" w:hAnsi="Times New Roman" w:cs="Times New Roman"/>
          <w:b/>
        </w:rPr>
        <w:t xml:space="preserve"> – Neoconstitucionalismo e verdade: limites democráticos da jurisdição constitucional. </w:t>
      </w:r>
      <w:r w:rsidRPr="005122B6">
        <w:rPr>
          <w:rFonts w:ascii="Times New Roman" w:hAnsi="Times New Roman" w:cs="Times New Roman"/>
          <w:lang w:val="pt-BR"/>
        </w:rPr>
        <w:t xml:space="preserve"> p</w:t>
      </w:r>
      <w:r w:rsidRPr="005122B6">
        <w:rPr>
          <w:rFonts w:ascii="Times New Roman" w:hAnsi="Times New Roman" w:cs="Times New Roman"/>
        </w:rPr>
        <w:t xml:space="preserve">. 115. </w:t>
      </w:r>
    </w:p>
  </w:footnote>
  <w:footnote w:id="613">
    <w:p w14:paraId="48F16C78" w14:textId="19CE322A"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RAWLS, John – </w:t>
      </w:r>
      <w:r w:rsidRPr="005122B6">
        <w:rPr>
          <w:rFonts w:ascii="Times New Roman" w:hAnsi="Times New Roman" w:cs="Times New Roman"/>
          <w:b/>
        </w:rPr>
        <w:t>Uma teoria de justiça</w:t>
      </w:r>
      <w:r w:rsidRPr="005122B6">
        <w:rPr>
          <w:rFonts w:ascii="Times New Roman" w:hAnsi="Times New Roman" w:cs="Times New Roman"/>
        </w:rPr>
        <w:t xml:space="preserve">.pp. 128-129. </w:t>
      </w:r>
    </w:p>
  </w:footnote>
  <w:footnote w:id="614">
    <w:p w14:paraId="4F0890D4" w14:textId="77EDC0BB"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w:t>
      </w:r>
      <w:r w:rsidRPr="005122B6">
        <w:rPr>
          <w:rFonts w:ascii="Times New Roman" w:hAnsi="Times New Roman" w:cs="Times New Roman"/>
          <w:lang w:val="pt-BR"/>
        </w:rPr>
        <w:t xml:space="preserve">Idem – </w:t>
      </w:r>
      <w:r w:rsidRPr="005122B6">
        <w:rPr>
          <w:rFonts w:ascii="Times New Roman" w:hAnsi="Times New Roman" w:cs="Times New Roman"/>
          <w:b/>
          <w:lang w:val="pt-BR"/>
        </w:rPr>
        <w:t>Op. Cit.</w:t>
      </w:r>
      <w:r w:rsidRPr="005122B6">
        <w:rPr>
          <w:rFonts w:ascii="Times New Roman" w:hAnsi="Times New Roman" w:cs="Times New Roman"/>
          <w:lang w:val="pt-BR"/>
        </w:rPr>
        <w:t xml:space="preserve"> p. 154.</w:t>
      </w:r>
    </w:p>
  </w:footnote>
  <w:footnote w:id="615">
    <w:p w14:paraId="1CB1DE19" w14:textId="6A73A664" w:rsidR="006A0768" w:rsidRPr="005122B6" w:rsidRDefault="006A0768" w:rsidP="005F0185">
      <w:pPr>
        <w:autoSpaceDE w:val="0"/>
        <w:autoSpaceDN w:val="0"/>
        <w:adjustRightInd w:val="0"/>
        <w:spacing w:after="0" w:line="240" w:lineRule="auto"/>
        <w:jc w:val="both"/>
        <w:rPr>
          <w:rFonts w:ascii="Times New Roman" w:hAnsi="Times New Roman" w:cs="Times New Roman"/>
          <w:bCs/>
          <w:sz w:val="20"/>
          <w:szCs w:val="20"/>
        </w:rPr>
      </w:pPr>
      <w:r w:rsidRPr="005122B6">
        <w:rPr>
          <w:rStyle w:val="Refdenotaderodap"/>
          <w:rFonts w:ascii="Times New Roman" w:hAnsi="Times New Roman" w:cs="Times New Roman"/>
          <w:sz w:val="20"/>
          <w:szCs w:val="20"/>
        </w:rPr>
        <w:footnoteRef/>
      </w:r>
      <w:r w:rsidRPr="005122B6">
        <w:rPr>
          <w:rFonts w:ascii="Times New Roman" w:hAnsi="Times New Roman" w:cs="Times New Roman"/>
          <w:sz w:val="20"/>
          <w:szCs w:val="20"/>
        </w:rPr>
        <w:t xml:space="preserve"> </w:t>
      </w:r>
      <w:r w:rsidRPr="005122B6">
        <w:rPr>
          <w:rFonts w:ascii="Times New Roman" w:hAnsi="Times New Roman" w:cs="Times New Roman"/>
          <w:sz w:val="20"/>
          <w:szCs w:val="20"/>
          <w:lang w:val="pt-BR"/>
        </w:rPr>
        <w:t xml:space="preserve">LEIDENS, Francisco - </w:t>
      </w:r>
      <w:r w:rsidRPr="005122B6">
        <w:rPr>
          <w:rFonts w:ascii="Times New Roman" w:hAnsi="Times New Roman" w:cs="Times New Roman"/>
          <w:bCs/>
          <w:sz w:val="20"/>
          <w:szCs w:val="20"/>
        </w:rPr>
        <w:t>O construtivismo de kant e rawls: o caráter procedimental excludente do imperativo categórico em contraposição ao escopo restrito e includente da posição original.</w:t>
      </w:r>
      <w:r w:rsidRPr="005122B6">
        <w:rPr>
          <w:rFonts w:ascii="Times New Roman" w:hAnsi="Times New Roman" w:cs="Times New Roman"/>
          <w:sz w:val="20"/>
          <w:szCs w:val="20"/>
        </w:rPr>
        <w:t xml:space="preserve"> [Em Linha]. </w:t>
      </w:r>
      <w:r w:rsidRPr="005122B6">
        <w:rPr>
          <w:rFonts w:ascii="Times New Roman" w:hAnsi="Times New Roman" w:cs="Times New Roman"/>
          <w:bCs/>
          <w:sz w:val="20"/>
          <w:szCs w:val="20"/>
        </w:rPr>
        <w:t xml:space="preserve"> </w:t>
      </w:r>
      <w:r w:rsidRPr="005122B6">
        <w:rPr>
          <w:rFonts w:ascii="Times New Roman" w:hAnsi="Times New Roman" w:cs="Times New Roman"/>
          <w:b/>
          <w:sz w:val="20"/>
          <w:szCs w:val="20"/>
        </w:rPr>
        <w:t>Revista Ambiente: Gestão e Desenvolvimento</w:t>
      </w:r>
      <w:r w:rsidRPr="005122B6">
        <w:rPr>
          <w:rFonts w:ascii="Times New Roman" w:hAnsi="Times New Roman" w:cs="Times New Roman"/>
          <w:sz w:val="20"/>
          <w:szCs w:val="20"/>
        </w:rPr>
        <w:t xml:space="preserve">. Volume 9, n. 2, dezembro/2016 [Consult. Em 26 fev 2019]. Disponível em </w:t>
      </w:r>
      <w:hyperlink r:id="rId72" w:history="1">
        <w:r w:rsidRPr="005122B6">
          <w:rPr>
            <w:rStyle w:val="Hyperlink"/>
            <w:rFonts w:ascii="Times New Roman" w:hAnsi="Times New Roman" w:cs="Times New Roman"/>
            <w:color w:val="auto"/>
            <w:sz w:val="20"/>
            <w:szCs w:val="20"/>
            <w:u w:val="none"/>
          </w:rPr>
          <w:t>https://remgads.uerr.edu.br/index.php/home/article/view/44/23</w:t>
        </w:r>
      </w:hyperlink>
      <w:r w:rsidRPr="005122B6">
        <w:rPr>
          <w:rFonts w:ascii="Times New Roman" w:hAnsi="Times New Roman" w:cs="Times New Roman"/>
          <w:sz w:val="20"/>
          <w:szCs w:val="20"/>
        </w:rPr>
        <w:t>. p.7.</w:t>
      </w:r>
    </w:p>
  </w:footnote>
  <w:footnote w:id="616">
    <w:p w14:paraId="6D163EB3" w14:textId="4DEBA063"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DWORKIN, Ronald. </w:t>
      </w:r>
      <w:r w:rsidRPr="005122B6">
        <w:rPr>
          <w:rFonts w:ascii="Times New Roman" w:hAnsi="Times New Roman" w:cs="Times New Roman"/>
          <w:b/>
        </w:rPr>
        <w:t>Levando direitos a sério</w:t>
      </w:r>
      <w:r w:rsidRPr="005122B6">
        <w:rPr>
          <w:rFonts w:ascii="Times New Roman" w:hAnsi="Times New Roman" w:cs="Times New Roman"/>
        </w:rPr>
        <w:t xml:space="preserve">. [Em linha]. Tradução de Neslon Boeira. São Paulo: Martins Fontes, 2002. [Consult. 22 Jun 2019]. Disponível em </w:t>
      </w:r>
      <w:hyperlink r:id="rId73" w:history="1">
        <w:r w:rsidRPr="005122B6">
          <w:rPr>
            <w:rStyle w:val="Hyperlink"/>
            <w:rFonts w:ascii="Times New Roman" w:hAnsi="Times New Roman" w:cs="Times New Roman"/>
            <w:color w:val="auto"/>
            <w:u w:val="none"/>
          </w:rPr>
          <w:t>https://pt.scribd.com/doc/300269784/Levando-os-direitos-a-serio-Ronald-Dworkin-pdf</w:t>
        </w:r>
      </w:hyperlink>
      <w:r w:rsidRPr="005122B6">
        <w:rPr>
          <w:rFonts w:ascii="Times New Roman" w:hAnsi="Times New Roman" w:cs="Times New Roman"/>
        </w:rPr>
        <w:t>. p. 233-234.</w:t>
      </w:r>
    </w:p>
  </w:footnote>
  <w:footnote w:id="617">
    <w:p w14:paraId="5C80AD04" w14:textId="674BFCFD"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FONTES, Paulo Gustavo Guedes</w:t>
      </w:r>
      <w:r w:rsidRPr="005122B6">
        <w:rPr>
          <w:rFonts w:ascii="Times New Roman" w:hAnsi="Times New Roman" w:cs="Times New Roman"/>
          <w:b/>
        </w:rPr>
        <w:t xml:space="preserve"> – Neoconstitucionalismo e verdade: limites democráticos da jurisdição constitucional. </w:t>
      </w:r>
      <w:r w:rsidRPr="005122B6">
        <w:rPr>
          <w:rFonts w:ascii="Times New Roman" w:hAnsi="Times New Roman" w:cs="Times New Roman"/>
          <w:lang w:val="pt-BR"/>
        </w:rPr>
        <w:t xml:space="preserve"> p</w:t>
      </w:r>
      <w:r w:rsidRPr="005122B6">
        <w:rPr>
          <w:rFonts w:ascii="Times New Roman" w:hAnsi="Times New Roman" w:cs="Times New Roman"/>
        </w:rPr>
        <w:t>p. 121-122.</w:t>
      </w:r>
    </w:p>
  </w:footnote>
  <w:footnote w:id="618">
    <w:p w14:paraId="41297F74" w14:textId="0B87209A"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w:t>
      </w:r>
      <w:r w:rsidRPr="005122B6">
        <w:rPr>
          <w:rFonts w:ascii="Times New Roman" w:hAnsi="Times New Roman" w:cs="Times New Roman"/>
          <w:lang w:val="pt-BR"/>
        </w:rPr>
        <w:t xml:space="preserve">ZAGREBELSKY, Gustavo. </w:t>
      </w:r>
      <w:r w:rsidRPr="005122B6">
        <w:rPr>
          <w:rFonts w:ascii="Times New Roman" w:hAnsi="Times New Roman" w:cs="Times New Roman"/>
          <w:b/>
          <w:lang w:val="pt-BR"/>
        </w:rPr>
        <w:t xml:space="preserve">El </w:t>
      </w:r>
      <w:r w:rsidRPr="005122B6">
        <w:rPr>
          <w:rFonts w:ascii="Times New Roman" w:hAnsi="Times New Roman" w:cs="Times New Roman"/>
          <w:b/>
          <w:lang w:val="pt-BR"/>
        </w:rPr>
        <w:t>derecho dúctil: ley, derechos, justicia</w:t>
      </w:r>
      <w:r w:rsidRPr="005122B6">
        <w:rPr>
          <w:rFonts w:ascii="Times New Roman" w:hAnsi="Times New Roman" w:cs="Times New Roman"/>
          <w:lang w:val="pt-BR"/>
        </w:rPr>
        <w:t>.p. 17.</w:t>
      </w:r>
    </w:p>
  </w:footnote>
  <w:footnote w:id="619">
    <w:p w14:paraId="3E0DDA73" w14:textId="4085A66B"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FONTES, Paulo Gustavo Guedes</w:t>
      </w:r>
      <w:r w:rsidRPr="005122B6">
        <w:rPr>
          <w:rFonts w:ascii="Times New Roman" w:hAnsi="Times New Roman" w:cs="Times New Roman"/>
          <w:b/>
        </w:rPr>
        <w:t xml:space="preserve"> – Neoconstitucionalismo e verdade: limites democráticos da jurisdição constitucional. </w:t>
      </w:r>
      <w:r w:rsidRPr="005122B6">
        <w:rPr>
          <w:rFonts w:ascii="Times New Roman" w:hAnsi="Times New Roman" w:cs="Times New Roman"/>
        </w:rPr>
        <w:t>p. 87.</w:t>
      </w:r>
    </w:p>
  </w:footnote>
  <w:footnote w:id="620">
    <w:p w14:paraId="046923B9" w14:textId="22E478C9"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Ibidem.</w:t>
      </w:r>
    </w:p>
  </w:footnote>
  <w:footnote w:id="621">
    <w:p w14:paraId="508C2AE0" w14:textId="0557E0E6"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RAMOS, Elival da Silva. </w:t>
      </w:r>
      <w:r w:rsidRPr="005122B6">
        <w:rPr>
          <w:rFonts w:ascii="Times New Roman" w:hAnsi="Times New Roman" w:cs="Times New Roman"/>
          <w:b/>
        </w:rPr>
        <w:t>Ativismo judicial: parâmetros dogmáticos</w:t>
      </w:r>
      <w:r w:rsidRPr="005122B6">
        <w:rPr>
          <w:rFonts w:ascii="Times New Roman" w:hAnsi="Times New Roman" w:cs="Times New Roman"/>
        </w:rPr>
        <w:t xml:space="preserve">. [Em linha]. </w:t>
      </w:r>
      <w:r w:rsidRPr="005122B6">
        <w:rPr>
          <w:rFonts w:ascii="Times New Roman" w:hAnsi="Times New Roman" w:cs="Times New Roman"/>
          <w:shd w:val="clear" w:color="auto" w:fill="FFFFFF"/>
        </w:rPr>
        <w:t> </w:t>
      </w:r>
      <w:r w:rsidRPr="005122B6">
        <w:rPr>
          <w:rFonts w:ascii="Times New Roman" w:hAnsi="Times New Roman" w:cs="Times New Roman"/>
        </w:rPr>
        <w:t xml:space="preserve"> 2ª ed. São Paulo: Saraiva, 2015. [Consult 9 Jul. 2018]. Disponível em </w:t>
      </w:r>
      <w:hyperlink r:id="rId74" w:history="1">
        <w:r w:rsidRPr="005122B6">
          <w:rPr>
            <w:rStyle w:val="Hyperlink"/>
            <w:rFonts w:ascii="Times New Roman" w:hAnsi="Times New Roman" w:cs="Times New Roman"/>
            <w:color w:val="auto"/>
            <w:u w:val="none"/>
          </w:rPr>
          <w:t>https://www.passeidireto.com/arquivo/49715339/ativismo-judicial-elival-da-silva-ramos-2015.p</w:t>
        </w:r>
      </w:hyperlink>
      <w:r w:rsidRPr="005122B6">
        <w:rPr>
          <w:rFonts w:ascii="Times New Roman" w:hAnsi="Times New Roman" w:cs="Times New Roman"/>
        </w:rPr>
        <w:t>. 161.</w:t>
      </w:r>
    </w:p>
  </w:footnote>
  <w:footnote w:id="622">
    <w:p w14:paraId="2C55B5D5" w14:textId="6CE70C71"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FERREAJOLI, Luigi – Constitucionalismo principialista e constitucionalismo garantista. In: </w:t>
      </w:r>
      <w:r w:rsidRPr="005122B6">
        <w:rPr>
          <w:rFonts w:ascii="Times New Roman" w:hAnsi="Times New Roman" w:cs="Times New Roman"/>
          <w:b/>
        </w:rPr>
        <w:t>Anais do IX simpósio de direito constitucional</w:t>
      </w:r>
      <w:r w:rsidRPr="005122B6">
        <w:rPr>
          <w:rFonts w:ascii="Times New Roman" w:hAnsi="Times New Roman" w:cs="Times New Roman"/>
        </w:rPr>
        <w:t xml:space="preserve">. </w:t>
      </w:r>
      <w:r w:rsidRPr="005122B6">
        <w:rPr>
          <w:rFonts w:ascii="Times New Roman" w:hAnsi="Times New Roman" w:cs="Times New Roman"/>
          <w:lang w:val="en-US"/>
        </w:rPr>
        <w:t>[</w:t>
      </w:r>
      <w:r w:rsidRPr="005122B6">
        <w:rPr>
          <w:rFonts w:ascii="Times New Roman" w:hAnsi="Times New Roman" w:cs="Times New Roman"/>
          <w:lang w:val="en-US"/>
        </w:rPr>
        <w:t>Em linha]. Tradução de André Karan Trindade.</w:t>
      </w:r>
      <w:r w:rsidRPr="005122B6">
        <w:rPr>
          <w:rStyle w:val="Hyperlink"/>
          <w:rFonts w:ascii="Times New Roman" w:hAnsi="Times New Roman" w:cs="Times New Roman"/>
          <w:color w:val="auto"/>
          <w:u w:val="none"/>
          <w:lang w:val="en-US"/>
        </w:rPr>
        <w:t xml:space="preserve"> [Consult. 9 Jul. 2019]. Disponível em </w:t>
      </w:r>
      <w:hyperlink r:id="rId75" w:history="1">
        <w:r w:rsidRPr="005122B6">
          <w:rPr>
            <w:rStyle w:val="Hyperlink"/>
            <w:rFonts w:ascii="Times New Roman" w:hAnsi="Times New Roman" w:cs="Times New Roman"/>
            <w:color w:val="auto"/>
            <w:u w:val="none"/>
          </w:rPr>
          <w:t>https://pt.scribd.com/document/69338858/Constitucionalismo-Garantista-Luigi-Ferrajoli</w:t>
        </w:r>
      </w:hyperlink>
      <w:r w:rsidRPr="005122B6">
        <w:rPr>
          <w:rFonts w:ascii="Times New Roman" w:hAnsi="Times New Roman" w:cs="Times New Roman"/>
        </w:rPr>
        <w:t xml:space="preserve"> pp 95-97.</w:t>
      </w:r>
    </w:p>
  </w:footnote>
  <w:footnote w:id="623">
    <w:p w14:paraId="2F989909" w14:textId="6BCC0322"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w:t>
      </w:r>
      <w:r w:rsidRPr="005122B6">
        <w:rPr>
          <w:rFonts w:ascii="Times New Roman" w:hAnsi="Times New Roman" w:cs="Times New Roman"/>
          <w:i/>
        </w:rPr>
        <w:t>KORSGAARD</w:t>
      </w:r>
      <w:r w:rsidRPr="005122B6">
        <w:rPr>
          <w:rFonts w:ascii="Times New Roman" w:hAnsi="Times New Roman" w:cs="Times New Roman"/>
        </w:rPr>
        <w:t xml:space="preserve">  </w:t>
      </w:r>
      <w:r w:rsidRPr="005122B6">
        <w:rPr>
          <w:rFonts w:ascii="Times New Roman" w:hAnsi="Times New Roman" w:cs="Times New Roman"/>
          <w:i/>
        </w:rPr>
        <w:t xml:space="preserve">apud </w:t>
      </w:r>
      <w:r w:rsidRPr="005122B6">
        <w:rPr>
          <w:rStyle w:val="Hyperlink"/>
          <w:rFonts w:ascii="Times New Roman" w:hAnsi="Times New Roman" w:cs="Times New Roman"/>
          <w:color w:val="auto"/>
          <w:u w:val="none"/>
        </w:rPr>
        <w:t xml:space="preserve">OLIVEIRA, 2003, </w:t>
      </w:r>
      <w:r w:rsidRPr="005122B6">
        <w:rPr>
          <w:rStyle w:val="Hyperlink"/>
          <w:rFonts w:ascii="Times New Roman" w:hAnsi="Times New Roman" w:cs="Times New Roman"/>
          <w:color w:val="auto"/>
          <w:u w:val="none"/>
          <w:lang w:val="en-US"/>
        </w:rPr>
        <w:t>235)</w:t>
      </w:r>
      <w:r w:rsidRPr="005122B6">
        <w:rPr>
          <w:rFonts w:ascii="Times New Roman" w:hAnsi="Times New Roman" w:cs="Times New Roman"/>
          <w:lang w:val="pt-BR"/>
        </w:rPr>
        <w:t xml:space="preserve"> </w:t>
      </w:r>
    </w:p>
  </w:footnote>
  <w:footnote w:id="624">
    <w:p w14:paraId="178B7E86" w14:textId="77777777" w:rsidR="006A0768" w:rsidRPr="005122B6" w:rsidRDefault="006A0768" w:rsidP="0077348C">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w:t>
      </w:r>
      <w:r w:rsidRPr="005122B6">
        <w:rPr>
          <w:rStyle w:val="Refdenotaderodap"/>
          <w:rFonts w:ascii="Times New Roman" w:hAnsi="Times New Roman" w:cs="Times New Roman"/>
        </w:rPr>
        <w:footnoteRef/>
      </w:r>
      <w:r w:rsidRPr="005122B6">
        <w:rPr>
          <w:rFonts w:ascii="Times New Roman" w:hAnsi="Times New Roman" w:cs="Times New Roman"/>
          <w:lang w:val="pt-BR"/>
        </w:rPr>
        <w:t xml:space="preserve"> ZAGREBELSKY, Gustavo. </w:t>
      </w:r>
      <w:r w:rsidRPr="005122B6">
        <w:rPr>
          <w:rFonts w:ascii="Times New Roman" w:hAnsi="Times New Roman" w:cs="Times New Roman"/>
          <w:b/>
          <w:lang w:val="pt-BR"/>
        </w:rPr>
        <w:t xml:space="preserve">El </w:t>
      </w:r>
      <w:r w:rsidRPr="005122B6">
        <w:rPr>
          <w:rFonts w:ascii="Times New Roman" w:hAnsi="Times New Roman" w:cs="Times New Roman"/>
          <w:b/>
          <w:lang w:val="pt-BR"/>
        </w:rPr>
        <w:t>derecho dúctil: Ley, derechos, justicia</w:t>
      </w:r>
      <w:r w:rsidRPr="005122B6">
        <w:rPr>
          <w:rFonts w:ascii="Times New Roman" w:hAnsi="Times New Roman" w:cs="Times New Roman"/>
          <w:lang w:val="pt-BR"/>
        </w:rPr>
        <w:t xml:space="preserve">. </w:t>
      </w:r>
      <w:r w:rsidRPr="005122B6">
        <w:rPr>
          <w:rFonts w:ascii="Times New Roman" w:hAnsi="Times New Roman" w:cs="Times New Roman"/>
        </w:rPr>
        <w:t xml:space="preserve">[Em linha]. </w:t>
      </w:r>
      <w:r w:rsidRPr="005122B6">
        <w:rPr>
          <w:rFonts w:ascii="Times New Roman" w:hAnsi="Times New Roman" w:cs="Times New Roman"/>
          <w:shd w:val="clear" w:color="auto" w:fill="FFFFFF"/>
        </w:rPr>
        <w:t> </w:t>
      </w:r>
      <w:r w:rsidRPr="005122B6">
        <w:rPr>
          <w:rFonts w:ascii="Times New Roman" w:hAnsi="Times New Roman" w:cs="Times New Roman"/>
        </w:rPr>
        <w:t xml:space="preserve"> </w:t>
      </w:r>
      <w:r w:rsidRPr="005122B6">
        <w:rPr>
          <w:rFonts w:ascii="Times New Roman" w:hAnsi="Times New Roman" w:cs="Times New Roman"/>
          <w:lang w:val="pt-BR"/>
        </w:rPr>
        <w:t>Tradução de Mariana Gascón. Madri: Editorial Trotta S.A. 1995.</w:t>
      </w:r>
      <w:r w:rsidRPr="005122B6">
        <w:rPr>
          <w:rFonts w:ascii="Times New Roman" w:hAnsi="Times New Roman" w:cs="Times New Roman"/>
        </w:rPr>
        <w:t xml:space="preserve"> [Consult 4 Jul. 2018]. Disponível em </w:t>
      </w:r>
      <w:hyperlink r:id="rId76" w:history="1">
        <w:r w:rsidRPr="005122B6">
          <w:rPr>
            <w:rStyle w:val="Hyperlink"/>
            <w:rFonts w:ascii="Times New Roman" w:hAnsi="Times New Roman" w:cs="Times New Roman"/>
            <w:color w:val="auto"/>
            <w:u w:val="none"/>
          </w:rPr>
          <w:t>http://www2.scjn.gob.mx/red2/investigacionesjurisprudenciales/documentos/el-derecho-ductil.pdf</w:t>
        </w:r>
      </w:hyperlink>
      <w:r w:rsidRPr="005122B6">
        <w:rPr>
          <w:rFonts w:ascii="Times New Roman" w:hAnsi="Times New Roman" w:cs="Times New Roman"/>
        </w:rPr>
        <w:t xml:space="preserve"> ISBN 8481640719</w:t>
      </w:r>
      <w:hyperlink r:id="rId77" w:history="1">
        <w:r w:rsidRPr="005122B6">
          <w:rPr>
            <w:rStyle w:val="Hyperlink"/>
            <w:rFonts w:ascii="Times New Roman" w:hAnsi="Times New Roman" w:cs="Times New Roman"/>
            <w:color w:val="auto"/>
            <w:u w:val="none"/>
          </w:rPr>
          <w:t>https://pt.scribd.com/doc/164044038/Zagrebelsky-Gustavo-1995-El-derecho-ductil-174-pp</w:t>
        </w:r>
      </w:hyperlink>
      <w:r w:rsidRPr="005122B6">
        <w:rPr>
          <w:rFonts w:ascii="Times New Roman" w:hAnsi="Times New Roman" w:cs="Times New Roman"/>
        </w:rPr>
        <w:t>. p. 110.</w:t>
      </w:r>
    </w:p>
    <w:p w14:paraId="5D81950C" w14:textId="77777777" w:rsidR="006A0768" w:rsidRPr="005122B6" w:rsidRDefault="006A0768" w:rsidP="0077348C">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FONTES, Paulo Gustavo Guedes</w:t>
      </w:r>
      <w:r w:rsidRPr="005122B6">
        <w:rPr>
          <w:rFonts w:ascii="Times New Roman" w:hAnsi="Times New Roman" w:cs="Times New Roman"/>
          <w:b/>
        </w:rPr>
        <w:t xml:space="preserve"> – Neoconstitucionalismo e verdade: limites democráticos da jurisdição constitucional</w:t>
      </w:r>
      <w:r w:rsidRPr="005122B6">
        <w:rPr>
          <w:rFonts w:ascii="Times New Roman" w:hAnsi="Times New Roman" w:cs="Times New Roman"/>
        </w:rPr>
        <w:t>. p. 8.</w:t>
      </w:r>
    </w:p>
    <w:p w14:paraId="4F3FDA4E" w14:textId="77777777" w:rsidR="006A0768" w:rsidRPr="005122B6" w:rsidRDefault="006A0768" w:rsidP="0077348C">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w:t>
      </w:r>
      <w:r w:rsidRPr="005122B6">
        <w:rPr>
          <w:rFonts w:ascii="Times New Roman" w:hAnsi="Times New Roman" w:cs="Times New Roman"/>
          <w:lang w:val="pt-BR"/>
        </w:rPr>
        <w:t xml:space="preserve">ZAGREBELSKY, Gustavo. </w:t>
      </w:r>
      <w:r w:rsidRPr="005122B6">
        <w:rPr>
          <w:rFonts w:ascii="Times New Roman" w:hAnsi="Times New Roman" w:cs="Times New Roman"/>
          <w:b/>
          <w:lang w:val="pt-BR"/>
        </w:rPr>
        <w:t>El derecho dúctil: Ley, derechos, justicia</w:t>
      </w:r>
      <w:r w:rsidRPr="005122B6">
        <w:rPr>
          <w:rFonts w:ascii="Times New Roman" w:hAnsi="Times New Roman" w:cs="Times New Roman"/>
          <w:lang w:val="pt-BR"/>
        </w:rPr>
        <w:t>. p. 109.</w:t>
      </w:r>
    </w:p>
    <w:p w14:paraId="5FA6C038" w14:textId="77777777" w:rsidR="006A0768" w:rsidRPr="005122B6" w:rsidRDefault="006A0768" w:rsidP="0077348C">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FONTES, Paulo Gustavo Guedes</w:t>
      </w:r>
      <w:r w:rsidRPr="005122B6">
        <w:rPr>
          <w:rFonts w:ascii="Times New Roman" w:hAnsi="Times New Roman" w:cs="Times New Roman"/>
          <w:b/>
        </w:rPr>
        <w:t xml:space="preserve"> – Neoconstitucionalismo e verdade: limites democráticos da jurisdição constitucional</w:t>
      </w:r>
      <w:r w:rsidRPr="005122B6">
        <w:rPr>
          <w:rFonts w:ascii="Times New Roman" w:hAnsi="Times New Roman" w:cs="Times New Roman"/>
        </w:rPr>
        <w:t>. p. pp. 96-97.</w:t>
      </w:r>
    </w:p>
    <w:p w14:paraId="6F3B6FDB" w14:textId="6A867C5D" w:rsidR="006A0768" w:rsidRPr="005122B6" w:rsidRDefault="006A0768" w:rsidP="0077348C">
      <w:pPr>
        <w:pStyle w:val="Textodenotaderodap"/>
        <w:jc w:val="both"/>
        <w:rPr>
          <w:rFonts w:ascii="Times New Roman" w:hAnsi="Times New Roman" w:cs="Times New Roman"/>
          <w:lang w:val="pt-BR"/>
        </w:rPr>
      </w:pPr>
      <w:r w:rsidRPr="005122B6">
        <w:rPr>
          <w:rStyle w:val="Refdenotaderodap"/>
        </w:rPr>
        <w:footnoteRef/>
      </w:r>
      <w:r w:rsidRPr="005122B6">
        <w:t xml:space="preserve"> </w:t>
      </w:r>
      <w:r w:rsidRPr="005122B6">
        <w:rPr>
          <w:rFonts w:ascii="Times New Roman" w:hAnsi="Times New Roman" w:cs="Times New Roman"/>
          <w:lang w:val="pt-BR"/>
        </w:rPr>
        <w:t xml:space="preserve">CARNEIRO, Cláudio - O “novo” constitucionalismo em tempos de austeridade fiscal e o papel das cortes constitucionais no Brasil e em Portugal. In: </w:t>
      </w:r>
      <w:r w:rsidRPr="005122B6">
        <w:rPr>
          <w:rFonts w:ascii="Times New Roman" w:hAnsi="Times New Roman" w:cs="Times New Roman"/>
          <w:b/>
          <w:lang w:val="pt-BR"/>
        </w:rPr>
        <w:t>Revista Internacional de Direito Econômico, Financeiro e Tributário</w:t>
      </w:r>
      <w:r w:rsidRPr="005122B6">
        <w:rPr>
          <w:rFonts w:ascii="Times New Roman" w:hAnsi="Times New Roman" w:cs="Times New Roman"/>
          <w:lang w:val="pt-BR"/>
        </w:rPr>
        <w:t>.</w:t>
      </w:r>
      <w:r w:rsidRPr="005122B6">
        <w:rPr>
          <w:rFonts w:ascii="Times New Roman" w:hAnsi="Times New Roman" w:cs="Times New Roman"/>
          <w:lang w:val="en-US"/>
        </w:rPr>
        <w:t xml:space="preserve"> [Em linha]. </w:t>
      </w:r>
      <w:r w:rsidRPr="005122B6">
        <w:rPr>
          <w:rFonts w:ascii="Times New Roman" w:hAnsi="Times New Roman" w:cs="Times New Roman"/>
          <w:lang w:val="pt-BR"/>
        </w:rPr>
        <w:t xml:space="preserve"> p. 71</w:t>
      </w:r>
      <w:r w:rsidRPr="005122B6">
        <w:rPr>
          <w:rFonts w:ascii="Times New Roman" w:hAnsi="Times New Roman" w:cs="Times New Roman"/>
        </w:rPr>
        <w:t xml:space="preserve">. </w:t>
      </w:r>
      <w:r w:rsidRPr="005122B6">
        <w:rPr>
          <w:rFonts w:ascii="Times New Roman" w:hAnsi="Times New Roman" w:cs="Times New Roman"/>
          <w:lang w:val="pt-BR"/>
        </w:rPr>
        <w:t>p. 71.</w:t>
      </w:r>
    </w:p>
    <w:p w14:paraId="14C28676" w14:textId="6E2EF60F" w:rsidR="006A0768" w:rsidRPr="005122B6" w:rsidRDefault="006A0768" w:rsidP="00C45D83">
      <w:pPr>
        <w:pStyle w:val="Textodenotaderodap"/>
        <w:rPr>
          <w:lang w:val="pt-BR"/>
        </w:rPr>
      </w:pPr>
    </w:p>
  </w:footnote>
  <w:footnote w:id="625">
    <w:p w14:paraId="0C33C351" w14:textId="7777777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CANOTILHO, J.J. Gomes – </w:t>
      </w:r>
      <w:r w:rsidRPr="005122B6">
        <w:rPr>
          <w:rFonts w:ascii="Times New Roman" w:hAnsi="Times New Roman" w:cs="Times New Roman"/>
          <w:b/>
        </w:rPr>
        <w:t xml:space="preserve">“Brancosos e interconstitucionalidade: itineráriosdos discursos sobre a historicidade constitucional. </w:t>
      </w:r>
      <w:r w:rsidRPr="005122B6">
        <w:rPr>
          <w:rFonts w:ascii="Times New Roman" w:hAnsi="Times New Roman" w:cs="Times New Roman"/>
        </w:rPr>
        <w:t>p. 27.</w:t>
      </w:r>
    </w:p>
  </w:footnote>
  <w:footnote w:id="626">
    <w:p w14:paraId="38D8B41F" w14:textId="523C7954"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CORREIA, Eduardo Pereira – </w:t>
      </w:r>
      <w:r w:rsidRPr="005122B6">
        <w:rPr>
          <w:rFonts w:ascii="Times New Roman" w:hAnsi="Times New Roman" w:cs="Times New Roman"/>
          <w:b/>
        </w:rPr>
        <w:t>Liberdade e Segurança</w:t>
      </w:r>
      <w:r w:rsidRPr="005122B6">
        <w:rPr>
          <w:rFonts w:ascii="Times New Roman" w:hAnsi="Times New Roman" w:cs="Times New Roman"/>
        </w:rPr>
        <w:t>. Lisboa: ISCPSI –ICPOL, 2015. p. 46.</w:t>
      </w:r>
    </w:p>
  </w:footnote>
  <w:footnote w:id="627">
    <w:p w14:paraId="0327334E" w14:textId="7DF05A0C"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MUNTANER, José Luis Servera </w:t>
      </w:r>
      <w:r w:rsidRPr="005122B6">
        <w:rPr>
          <w:rFonts w:ascii="Times New Roman" w:hAnsi="Times New Roman" w:cs="Times New Roman"/>
          <w:b/>
        </w:rPr>
        <w:t>– Ética policial</w:t>
      </w:r>
      <w:r w:rsidRPr="005122B6">
        <w:rPr>
          <w:rFonts w:ascii="Times New Roman" w:hAnsi="Times New Roman" w:cs="Times New Roman"/>
        </w:rPr>
        <w:t xml:space="preserve">. Valencia: Tirant lo Blanch, 1999. p. 35. Grifo nosso. </w:t>
      </w:r>
    </w:p>
  </w:footnote>
  <w:footnote w:id="628">
    <w:p w14:paraId="5C2A94E4" w14:textId="6E9FA94D"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SÁNCHEZ VÁSQUEZ, Adolfo- </w:t>
      </w:r>
      <w:r w:rsidRPr="005122B6">
        <w:rPr>
          <w:rFonts w:ascii="Times New Roman" w:hAnsi="Times New Roman" w:cs="Times New Roman"/>
          <w:b/>
        </w:rPr>
        <w:t>Ética.</w:t>
      </w:r>
      <w:r w:rsidRPr="005122B6">
        <w:rPr>
          <w:rFonts w:ascii="Times New Roman" w:hAnsi="Times New Roman" w:cs="Times New Roman"/>
        </w:rPr>
        <w:t xml:space="preserve"> [Em linha]. México Editorial Grijalbo, 1969. [Consult 4 Jul. 2018]. Disponível em </w:t>
      </w:r>
      <w:hyperlink r:id="rId78" w:history="1">
        <w:r w:rsidRPr="005122B6">
          <w:rPr>
            <w:rStyle w:val="Hyperlink"/>
            <w:rFonts w:ascii="Times New Roman" w:hAnsi="Times New Roman" w:cs="Times New Roman"/>
            <w:color w:val="auto"/>
            <w:u w:val="none"/>
          </w:rPr>
          <w:t>https://aproximandonosalaetica.files.wordpress.com/2016/10/etica_sanchez-vazquez-adolfo.pdf</w:t>
        </w:r>
      </w:hyperlink>
      <w:r w:rsidRPr="005122B6">
        <w:rPr>
          <w:rFonts w:ascii="Times New Roman" w:hAnsi="Times New Roman" w:cs="Times New Roman"/>
        </w:rPr>
        <w:t>. p. 22.</w:t>
      </w:r>
    </w:p>
  </w:footnote>
  <w:footnote w:id="629">
    <w:p w14:paraId="6C82DDDA"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SANTOS, Valdoir da Silva Santos – </w:t>
      </w:r>
      <w:r w:rsidRPr="005122B6">
        <w:rPr>
          <w:rFonts w:ascii="Times New Roman" w:hAnsi="Times New Roman" w:cs="Times New Roman"/>
          <w:b/>
        </w:rPr>
        <w:t>Multiculturalismo e pluralismo jurídico</w:t>
      </w:r>
      <w:r w:rsidRPr="005122B6">
        <w:rPr>
          <w:rFonts w:ascii="Times New Roman" w:hAnsi="Times New Roman" w:cs="Times New Roman"/>
        </w:rPr>
        <w:t xml:space="preserve"> – São Paulo: Biblioteca 24 horas, 2013. pp. 239-240.</w:t>
      </w:r>
    </w:p>
  </w:footnote>
  <w:footnote w:id="630">
    <w:p w14:paraId="7385F72B" w14:textId="4BDB7ACF"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BRITO, Laura Souza Lima e – </w:t>
      </w:r>
      <w:r w:rsidRPr="005122B6">
        <w:rPr>
          <w:rFonts w:ascii="Times New Roman" w:hAnsi="Times New Roman" w:cs="Times New Roman"/>
          <w:b/>
        </w:rPr>
        <w:t>Lógica e Direitos Humanos</w:t>
      </w:r>
      <w:r w:rsidRPr="005122B6">
        <w:rPr>
          <w:rFonts w:ascii="Times New Roman" w:hAnsi="Times New Roman" w:cs="Times New Roman"/>
        </w:rPr>
        <w:t xml:space="preserve">. Rio de Janeiro: Lúmen Juris, 2016. p. 23. </w:t>
      </w:r>
      <w:r w:rsidRPr="005122B6">
        <w:rPr>
          <w:rFonts w:ascii="Times New Roman" w:hAnsi="Times New Roman" w:cs="Times New Roman"/>
          <w:lang w:val="en-US"/>
        </w:rPr>
        <w:t xml:space="preserve">DELMAS-MARTY, </w:t>
      </w:r>
      <w:r w:rsidRPr="005122B6">
        <w:rPr>
          <w:rFonts w:ascii="Times New Roman" w:hAnsi="Times New Roman" w:cs="Times New Roman"/>
          <w:lang w:val="en-US"/>
        </w:rPr>
        <w:t xml:space="preserve">Mirielle - Les forces imaginantes du droit IV: vers ume communauté de valeurs? </w:t>
      </w:r>
      <w:r w:rsidRPr="005122B6">
        <w:rPr>
          <w:rFonts w:ascii="Times New Roman" w:hAnsi="Times New Roman" w:cs="Times New Roman"/>
        </w:rPr>
        <w:t>Paris: Seuill, 2011.p. 9</w:t>
      </w:r>
    </w:p>
  </w:footnote>
  <w:footnote w:id="631">
    <w:p w14:paraId="35B80CFD" w14:textId="72CBE255"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BRITO, Laura Souza Lima e – </w:t>
      </w:r>
      <w:r w:rsidRPr="005122B6">
        <w:rPr>
          <w:rFonts w:ascii="Times New Roman" w:hAnsi="Times New Roman" w:cs="Times New Roman"/>
          <w:b/>
        </w:rPr>
        <w:t>Lógica e Direitos Humanos</w:t>
      </w:r>
      <w:r w:rsidRPr="005122B6">
        <w:rPr>
          <w:rFonts w:ascii="Times New Roman" w:hAnsi="Times New Roman" w:cs="Times New Roman"/>
        </w:rPr>
        <w:t xml:space="preserve">. Rio de Janeiro: Lúmen Juris, 2016. p. 9. </w:t>
      </w:r>
    </w:p>
  </w:footnote>
  <w:footnote w:id="632">
    <w:p w14:paraId="70D7290A" w14:textId="406326A3"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FRANÇOIS, Jullien. </w:t>
      </w:r>
      <w:r w:rsidRPr="005122B6">
        <w:rPr>
          <w:rFonts w:ascii="Times New Roman" w:hAnsi="Times New Roman" w:cs="Times New Roman"/>
          <w:b/>
        </w:rPr>
        <w:t>O diálogo entre as culturas: do universal ao multiculturalismo</w:t>
      </w:r>
      <w:r w:rsidRPr="005122B6">
        <w:rPr>
          <w:rFonts w:ascii="Times New Roman" w:hAnsi="Times New Roman" w:cs="Times New Roman"/>
        </w:rPr>
        <w:t>.  [Em linha]. Tradução de André Telles. Rio de Janeiro: Jorge Zahar, 2009. [Consult 30 Jul. 2019]. Disponível em</w:t>
      </w:r>
      <w:hyperlink r:id="rId79" w:history="1">
        <w:r w:rsidRPr="005122B6">
          <w:rPr>
            <w:rStyle w:val="Hyperlink"/>
            <w:rFonts w:ascii="Times New Roman" w:hAnsi="Times New Roman" w:cs="Times New Roman"/>
            <w:color w:val="auto"/>
            <w:u w:val="none"/>
          </w:rPr>
          <w:t>http://img.travessa.com.br/capitulo/JORGE_ZAHAR/DIALOGO_ENTRE_AS_CULTURAS_O_DO_UNIVERSAL_AO_MULTICULTURALISMO-9788537801765.pdf</w:t>
        </w:r>
      </w:hyperlink>
      <w:r w:rsidRPr="005122B6">
        <w:rPr>
          <w:rFonts w:ascii="Times New Roman" w:hAnsi="Times New Roman" w:cs="Times New Roman"/>
        </w:rPr>
        <w:t>. p. 14.</w:t>
      </w:r>
    </w:p>
  </w:footnote>
  <w:footnote w:id="633">
    <w:p w14:paraId="094E4A64" w14:textId="1F83203B"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xml:space="preserve">. p. 15. </w:t>
      </w:r>
    </w:p>
  </w:footnote>
  <w:footnote w:id="634">
    <w:p w14:paraId="06A802AF" w14:textId="5F739F35"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SORTO, Fredys Orlando </w:t>
      </w:r>
      <w:r w:rsidRPr="005122B6">
        <w:rPr>
          <w:rFonts w:ascii="Times New Roman" w:hAnsi="Times New Roman" w:cs="Times New Roman"/>
          <w:b/>
        </w:rPr>
        <w:t>– A declaração Universal dos direitos Humanos no sexagésimo aniversário</w:t>
      </w:r>
      <w:r w:rsidRPr="005122B6">
        <w:rPr>
          <w:rFonts w:ascii="Times New Roman" w:hAnsi="Times New Roman" w:cs="Times New Roman"/>
        </w:rPr>
        <w:t xml:space="preserve">. [Em linha]. Verba Juris: Anuário de Pós-Graduação em Direito, João Pessoa, ano 7, n.7, p. 9-34, jan/dez. 2008. p. 4. [Consult 30 Jul. 2019]. Disponível em </w:t>
      </w:r>
      <w:hyperlink r:id="rId80" w:history="1">
        <w:r w:rsidRPr="005122B6">
          <w:rPr>
            <w:rStyle w:val="Hyperlink"/>
            <w:rFonts w:ascii="Times New Roman" w:hAnsi="Times New Roman" w:cs="Times New Roman"/>
            <w:color w:val="auto"/>
            <w:u w:val="none"/>
          </w:rPr>
          <w:t>https://pt.scribd.com/document/201921023/A-declaracao-dos-d-h-no-seu-sexagesimo-aniversario-pdf</w:t>
        </w:r>
      </w:hyperlink>
    </w:p>
  </w:footnote>
  <w:footnote w:id="635">
    <w:p w14:paraId="1B888538" w14:textId="222E6644"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GALVÃO, Vivianny – </w:t>
      </w:r>
      <w:r w:rsidRPr="005122B6">
        <w:rPr>
          <w:rFonts w:ascii="Times New Roman" w:hAnsi="Times New Roman" w:cs="Times New Roman"/>
          <w:b/>
        </w:rPr>
        <w:t>O princípio da prevalência dos direitos humanos</w:t>
      </w:r>
      <w:r w:rsidRPr="005122B6">
        <w:rPr>
          <w:rFonts w:ascii="Times New Roman" w:hAnsi="Times New Roman" w:cs="Times New Roman"/>
        </w:rPr>
        <w:t xml:space="preserve"> pp. 70. p. 71.</w:t>
      </w:r>
    </w:p>
  </w:footnote>
  <w:footnote w:id="636">
    <w:p w14:paraId="38309FFC" w14:textId="2A61A52D"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D</w:t>
      </w:r>
      <w:r w:rsidRPr="005122B6">
        <w:rPr>
          <w:rFonts w:ascii="Times New Roman" w:hAnsi="Times New Roman" w:cs="Times New Roman"/>
          <w:i/>
        </w:rPr>
        <w:t>ireito à vida</w:t>
      </w:r>
      <w:r w:rsidRPr="005122B6">
        <w:rPr>
          <w:rFonts w:ascii="Times New Roman" w:hAnsi="Times New Roman" w:cs="Times New Roman"/>
        </w:rPr>
        <w:t xml:space="preserve"> (encontrados respectivamente nos artigos 4º p. 2º; 15, p. 2º e 27 p. 2º dos supracitados documentos); </w:t>
      </w:r>
      <w:r w:rsidRPr="005122B6">
        <w:rPr>
          <w:rFonts w:ascii="Times New Roman" w:hAnsi="Times New Roman" w:cs="Times New Roman"/>
          <w:i/>
        </w:rPr>
        <w:t>direito a não ser torturado, tampouco submetido a tratamentos desumanos ou degradantes</w:t>
      </w:r>
      <w:r w:rsidRPr="005122B6">
        <w:rPr>
          <w:rFonts w:ascii="Times New Roman" w:hAnsi="Times New Roman" w:cs="Times New Roman"/>
        </w:rPr>
        <w:t xml:space="preserve"> (respectivamente artigos 6º; 2º e artigo 4º); </w:t>
      </w:r>
      <w:r w:rsidRPr="005122B6">
        <w:rPr>
          <w:rFonts w:ascii="Times New Roman" w:hAnsi="Times New Roman" w:cs="Times New Roman"/>
          <w:i/>
        </w:rPr>
        <w:t>direito de não submissão à escravidão ou servidão</w:t>
      </w:r>
      <w:r w:rsidRPr="005122B6">
        <w:rPr>
          <w:rFonts w:ascii="Times New Roman" w:hAnsi="Times New Roman" w:cs="Times New Roman"/>
        </w:rPr>
        <w:t xml:space="preserve"> (encontrados respectivamente nos artigos 8º p. 1º e 2º; artigo 4º p. 1º e  artigo 6º) e </w:t>
      </w:r>
      <w:r w:rsidRPr="005122B6">
        <w:rPr>
          <w:rFonts w:ascii="Times New Roman" w:hAnsi="Times New Roman" w:cs="Times New Roman"/>
          <w:i/>
        </w:rPr>
        <w:t>no</w:t>
      </w:r>
      <w:r w:rsidRPr="005122B6">
        <w:rPr>
          <w:rFonts w:ascii="Times New Roman" w:hAnsi="Times New Roman" w:cs="Times New Roman"/>
        </w:rPr>
        <w:t xml:space="preserve"> </w:t>
      </w:r>
      <w:r w:rsidRPr="005122B6">
        <w:rPr>
          <w:rFonts w:ascii="Times New Roman" w:hAnsi="Times New Roman" w:cs="Times New Roman"/>
          <w:i/>
        </w:rPr>
        <w:t>direito à não retroatividade da lei penal</w:t>
      </w:r>
      <w:r w:rsidRPr="005122B6">
        <w:rPr>
          <w:rFonts w:ascii="Times New Roman" w:hAnsi="Times New Roman" w:cs="Times New Roman"/>
        </w:rPr>
        <w:t xml:space="preserve"> (encontrados respectivamente nos artigos 15; artigo 7ºe artigo 9º). Idem –</w:t>
      </w:r>
      <w:r w:rsidRPr="005122B6">
        <w:rPr>
          <w:rFonts w:ascii="Times New Roman" w:hAnsi="Times New Roman" w:cs="Times New Roman"/>
          <w:b/>
        </w:rPr>
        <w:t xml:space="preserve"> Ibidem</w:t>
      </w:r>
      <w:r w:rsidRPr="005122B6">
        <w:rPr>
          <w:rFonts w:ascii="Times New Roman" w:hAnsi="Times New Roman" w:cs="Times New Roman"/>
        </w:rPr>
        <w:t>.</w:t>
      </w:r>
    </w:p>
  </w:footnote>
  <w:footnote w:id="637">
    <w:p w14:paraId="116E0802" w14:textId="31C91E6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w:t>
      </w:r>
      <w:r w:rsidRPr="005122B6">
        <w:rPr>
          <w:rFonts w:ascii="Times New Roman" w:hAnsi="Times New Roman" w:cs="Times New Roman"/>
          <w:i/>
          <w:lang w:val="pt-BR"/>
        </w:rPr>
        <w:t>Maury Roberto Viviany</w:t>
      </w:r>
      <w:r w:rsidRPr="005122B6">
        <w:rPr>
          <w:rFonts w:ascii="Times New Roman" w:hAnsi="Times New Roman" w:cs="Times New Roman"/>
          <w:lang w:val="pt-BR"/>
        </w:rPr>
        <w:t xml:space="preserve"> nos esclarece sobre a diferença entre normas </w:t>
      </w:r>
      <w:r w:rsidRPr="005122B6">
        <w:rPr>
          <w:rFonts w:ascii="Times New Roman" w:hAnsi="Times New Roman" w:cs="Times New Roman"/>
          <w:i/>
          <w:lang w:val="pt-BR"/>
        </w:rPr>
        <w:t xml:space="preserve">ius cogens </w:t>
      </w:r>
      <w:r w:rsidRPr="005122B6">
        <w:rPr>
          <w:rFonts w:ascii="Times New Roman" w:hAnsi="Times New Roman" w:cs="Times New Roman"/>
          <w:lang w:val="pt-BR"/>
        </w:rPr>
        <w:t xml:space="preserve">e </w:t>
      </w:r>
      <w:r w:rsidRPr="005122B6">
        <w:rPr>
          <w:rFonts w:ascii="Times New Roman" w:hAnsi="Times New Roman" w:cs="Times New Roman"/>
          <w:i/>
          <w:lang w:val="pt-BR"/>
        </w:rPr>
        <w:t>normas erga omnes</w:t>
      </w:r>
      <w:r w:rsidRPr="005122B6">
        <w:rPr>
          <w:rFonts w:ascii="Times New Roman" w:hAnsi="Times New Roman" w:cs="Times New Roman"/>
          <w:lang w:val="pt-BR"/>
        </w:rPr>
        <w:t xml:space="preserve"> afirmando que apenas as primeiras exigem para sua derrogação o confronto com normas de mesma hierarquia, conforme prelecionado no artigo 53 da CVDT. </w:t>
      </w:r>
      <w:r w:rsidRPr="005122B6">
        <w:rPr>
          <w:rFonts w:ascii="Times New Roman" w:hAnsi="Times New Roman" w:cs="Times New Roman"/>
        </w:rPr>
        <w:t xml:space="preserve">VIVIANI, Maury Roberto – </w:t>
      </w:r>
      <w:r w:rsidRPr="005122B6">
        <w:rPr>
          <w:rFonts w:ascii="Times New Roman" w:hAnsi="Times New Roman" w:cs="Times New Roman"/>
          <w:b/>
        </w:rPr>
        <w:t>Constitucionalismo global. Crítica em face da realidade das relações internacionais no cenário de uma nova ordem mundial</w:t>
      </w:r>
      <w:r w:rsidRPr="005122B6">
        <w:rPr>
          <w:rFonts w:ascii="Times New Roman" w:hAnsi="Times New Roman" w:cs="Times New Roman"/>
        </w:rPr>
        <w:t>. Rio de Janeiro: Lumen Juris, 2014. p. 40.</w:t>
      </w:r>
    </w:p>
  </w:footnote>
  <w:footnote w:id="638">
    <w:p w14:paraId="3C76628F" w14:textId="1138ACCE"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BRITO, Laura Souza Lima e – </w:t>
      </w:r>
      <w:r w:rsidRPr="005122B6">
        <w:rPr>
          <w:rFonts w:ascii="Times New Roman" w:hAnsi="Times New Roman" w:cs="Times New Roman"/>
          <w:b/>
        </w:rPr>
        <w:t>Lógica e Direitos Humanos</w:t>
      </w:r>
      <w:r w:rsidRPr="005122B6">
        <w:rPr>
          <w:rFonts w:ascii="Times New Roman" w:hAnsi="Times New Roman" w:cs="Times New Roman"/>
        </w:rPr>
        <w:t>. Rio de Janeiro: Lúmen Juris, 2016. p. 74.</w:t>
      </w:r>
    </w:p>
  </w:footnote>
  <w:footnote w:id="639">
    <w:p w14:paraId="0AC65070" w14:textId="0DE4C953"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xml:space="preserve">  p.  74.</w:t>
      </w:r>
    </w:p>
  </w:footnote>
  <w:footnote w:id="640">
    <w:p w14:paraId="75088B69"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Ibidem.</w:t>
      </w:r>
      <w:r w:rsidRPr="005122B6">
        <w:rPr>
          <w:rFonts w:ascii="Times New Roman" w:hAnsi="Times New Roman" w:cs="Times New Roman"/>
        </w:rPr>
        <w:t xml:space="preserve"> </w:t>
      </w:r>
    </w:p>
  </w:footnote>
  <w:footnote w:id="641">
    <w:p w14:paraId="63D93A39" w14:textId="769A119C"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xml:space="preserve">  p.  77.</w:t>
      </w:r>
    </w:p>
  </w:footnote>
  <w:footnote w:id="642">
    <w:p w14:paraId="5BC9F0A1" w14:textId="2F298B78"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SALCEDO, Juan António Carrillo – </w:t>
      </w:r>
      <w:r w:rsidRPr="005122B6">
        <w:rPr>
          <w:rFonts w:ascii="Times New Roman" w:hAnsi="Times New Roman" w:cs="Times New Roman"/>
          <w:b/>
        </w:rPr>
        <w:t>Soberanía de los Estados y Derechos Humanos en Derecho Internacional contemporâneo</w:t>
      </w:r>
      <w:r w:rsidRPr="005122B6">
        <w:rPr>
          <w:rFonts w:ascii="Times New Roman" w:hAnsi="Times New Roman" w:cs="Times New Roman"/>
        </w:rPr>
        <w:t>. Madrid: Editorial Tecnos S.A., 1995. p. 109.</w:t>
      </w:r>
    </w:p>
  </w:footnote>
  <w:footnote w:id="643">
    <w:p w14:paraId="7677B052" w14:textId="4075F012"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(YASSEEN</w:t>
      </w:r>
      <w:r w:rsidRPr="005122B6">
        <w:rPr>
          <w:rFonts w:ascii="Times New Roman" w:hAnsi="Times New Roman" w:cs="Times New Roman"/>
          <w:i/>
        </w:rPr>
        <w:t xml:space="preserve"> apud </w:t>
      </w:r>
      <w:r w:rsidRPr="005122B6">
        <w:rPr>
          <w:rFonts w:ascii="Times New Roman" w:hAnsi="Times New Roman" w:cs="Times New Roman"/>
        </w:rPr>
        <w:t>GALVÃO, 2016, 76)</w:t>
      </w:r>
    </w:p>
  </w:footnote>
  <w:footnote w:id="644">
    <w:p w14:paraId="446DCC42" w14:textId="6CCC6B7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(RIPOLL </w:t>
      </w:r>
      <w:r w:rsidRPr="005122B6">
        <w:rPr>
          <w:rFonts w:ascii="Times New Roman" w:hAnsi="Times New Roman" w:cs="Times New Roman"/>
          <w:i/>
        </w:rPr>
        <w:t xml:space="preserve">apud </w:t>
      </w:r>
      <w:r w:rsidRPr="005122B6">
        <w:rPr>
          <w:rFonts w:ascii="Times New Roman" w:hAnsi="Times New Roman" w:cs="Times New Roman"/>
        </w:rPr>
        <w:t>GALVÃO, 2016, 76)</w:t>
      </w:r>
    </w:p>
  </w:footnote>
  <w:footnote w:id="645">
    <w:p w14:paraId="1F9B78F2" w14:textId="024ABAD0"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(ROBLEDO </w:t>
      </w:r>
      <w:r w:rsidRPr="005122B6">
        <w:rPr>
          <w:rFonts w:ascii="Times New Roman" w:hAnsi="Times New Roman" w:cs="Times New Roman"/>
          <w:i/>
        </w:rPr>
        <w:t xml:space="preserve">apud </w:t>
      </w:r>
      <w:r w:rsidRPr="005122B6">
        <w:rPr>
          <w:rFonts w:ascii="Times New Roman" w:hAnsi="Times New Roman" w:cs="Times New Roman"/>
        </w:rPr>
        <w:t xml:space="preserve">GALVÃO, 2016, 76) </w:t>
      </w:r>
    </w:p>
  </w:footnote>
  <w:footnote w:id="646">
    <w:p w14:paraId="068D56CE" w14:textId="43AD75B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(SUY apud GALVÃO, 2016, 77)</w:t>
      </w:r>
    </w:p>
  </w:footnote>
  <w:footnote w:id="647">
    <w:p w14:paraId="7A2CAE37" w14:textId="1287578B"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CANTERJI, Rafael Braude. </w:t>
      </w:r>
      <w:r w:rsidRPr="005122B6">
        <w:rPr>
          <w:rFonts w:ascii="Times New Roman" w:hAnsi="Times New Roman" w:cs="Times New Roman"/>
          <w:b/>
        </w:rPr>
        <w:t>Política Criminal e Direitos Humanos</w:t>
      </w:r>
      <w:r w:rsidRPr="005122B6">
        <w:rPr>
          <w:rFonts w:ascii="Times New Roman" w:hAnsi="Times New Roman" w:cs="Times New Roman"/>
        </w:rPr>
        <w:t>. Porto Alegre: Livraria do Advogado Editora, 2008. p. 69.</w:t>
      </w:r>
    </w:p>
  </w:footnote>
  <w:footnote w:id="648">
    <w:p w14:paraId="552D127B" w14:textId="688E48E8"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BRITO, Laura Souza Lima e – </w:t>
      </w:r>
      <w:r w:rsidRPr="005122B6">
        <w:rPr>
          <w:rFonts w:ascii="Times New Roman" w:hAnsi="Times New Roman" w:cs="Times New Roman"/>
          <w:b/>
        </w:rPr>
        <w:t>Lógica e Direitos Humanos</w:t>
      </w:r>
      <w:r w:rsidRPr="005122B6">
        <w:rPr>
          <w:rFonts w:ascii="Times New Roman" w:hAnsi="Times New Roman" w:cs="Times New Roman"/>
        </w:rPr>
        <w:t>. Rio de Janeiro: Lúmen Juris, 2016. p. 590.</w:t>
      </w:r>
    </w:p>
  </w:footnote>
  <w:footnote w:id="649">
    <w:p w14:paraId="19F5EAB2" w14:textId="2F04F1A4" w:rsidR="006A0768" w:rsidRPr="005122B6" w:rsidRDefault="006A0768" w:rsidP="005F0185">
      <w:pPr>
        <w:spacing w:after="0" w:line="240" w:lineRule="auto"/>
        <w:jc w:val="both"/>
        <w:rPr>
          <w:rFonts w:ascii="Times New Roman" w:hAnsi="Times New Roman" w:cs="Times New Roman"/>
          <w:sz w:val="20"/>
          <w:szCs w:val="20"/>
        </w:rPr>
      </w:pPr>
      <w:r w:rsidRPr="005122B6">
        <w:rPr>
          <w:rStyle w:val="Refdenotaderodap"/>
          <w:rFonts w:ascii="Times New Roman" w:hAnsi="Times New Roman" w:cs="Times New Roman"/>
          <w:sz w:val="20"/>
          <w:szCs w:val="20"/>
        </w:rPr>
        <w:footnoteRef/>
      </w:r>
      <w:r w:rsidRPr="005122B6">
        <w:rPr>
          <w:rFonts w:ascii="Times New Roman" w:hAnsi="Times New Roman" w:cs="Times New Roman"/>
          <w:sz w:val="20"/>
          <w:szCs w:val="20"/>
        </w:rPr>
        <w:t xml:space="preserve"> DINIZ Geilza Fátima Cavalcanti - Cultura e internacionalização dos direitos. Da margem nacional de apreciação ao transcivilizacionismo.  </w:t>
      </w:r>
      <w:r w:rsidRPr="005122B6">
        <w:rPr>
          <w:rFonts w:ascii="Times New Roman" w:hAnsi="Times New Roman" w:cs="Times New Roman"/>
          <w:b/>
          <w:sz w:val="20"/>
          <w:szCs w:val="20"/>
        </w:rPr>
        <w:t>Revista de Informação Legislativa</w:t>
      </w:r>
      <w:r w:rsidRPr="005122B6">
        <w:rPr>
          <w:rFonts w:ascii="Times New Roman" w:hAnsi="Times New Roman" w:cs="Times New Roman"/>
          <w:sz w:val="20"/>
          <w:szCs w:val="20"/>
        </w:rPr>
        <w:t xml:space="preserve">. [Em linha]. Senado Federal, Subsecretaria de Edições Técnicas – Ano 1, n. 1 (mar. 1964). Brasília. Trimestral. n. 196, outubro/dezembro, 2012. pp. 133 a 148. [Consult 02 Abr. 2019]. Disponível em </w:t>
      </w:r>
      <w:hyperlink r:id="rId81" w:anchor="page=134" w:history="1">
        <w:r w:rsidRPr="005122B6">
          <w:rPr>
            <w:rStyle w:val="Hyperlink"/>
            <w:rFonts w:ascii="Times New Roman" w:hAnsi="Times New Roman" w:cs="Times New Roman"/>
            <w:color w:val="auto"/>
            <w:sz w:val="20"/>
            <w:szCs w:val="20"/>
            <w:u w:val="none"/>
          </w:rPr>
          <w:t>http://www2.senado.leg.br/bdsf/bitstream/handle/id/496928/RIL196.pdf?sequence=1#page=134</w:t>
        </w:r>
      </w:hyperlink>
      <w:r w:rsidRPr="005122B6">
        <w:rPr>
          <w:rFonts w:ascii="Times New Roman" w:hAnsi="Times New Roman" w:cs="Times New Roman"/>
          <w:sz w:val="20"/>
          <w:szCs w:val="20"/>
        </w:rPr>
        <w:t xml:space="preserve"> . p. 49.</w:t>
      </w:r>
    </w:p>
  </w:footnote>
  <w:footnote w:id="650">
    <w:p w14:paraId="1BA760DD" w14:textId="0D713935"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BRITO, Laura Souza Lima e – </w:t>
      </w:r>
      <w:r w:rsidRPr="005122B6">
        <w:rPr>
          <w:rFonts w:ascii="Times New Roman" w:hAnsi="Times New Roman" w:cs="Times New Roman"/>
          <w:b/>
        </w:rPr>
        <w:t>Lógica e Direitos Humanos</w:t>
      </w:r>
      <w:r w:rsidRPr="005122B6">
        <w:rPr>
          <w:rFonts w:ascii="Times New Roman" w:hAnsi="Times New Roman" w:cs="Times New Roman"/>
        </w:rPr>
        <w:t>. Rio de Janeiro: Lúmen Juris, 2016. p.2.</w:t>
      </w:r>
    </w:p>
  </w:footnote>
  <w:footnote w:id="651">
    <w:p w14:paraId="3D513130" w14:textId="3EDA03C8"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p. 3.</w:t>
      </w:r>
    </w:p>
  </w:footnote>
  <w:footnote w:id="652">
    <w:p w14:paraId="11E31A22" w14:textId="520FE364"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DINIZ Geilza Fátima Cavalcanti - Cultura e internacionalização dos direitos. Da margem nacional de apreciação ao transcivilizacionismo.  </w:t>
      </w:r>
      <w:r w:rsidRPr="005122B6">
        <w:rPr>
          <w:rFonts w:ascii="Times New Roman" w:hAnsi="Times New Roman" w:cs="Times New Roman"/>
          <w:b/>
        </w:rPr>
        <w:t>Revista de Informação Legislativa</w:t>
      </w:r>
      <w:r w:rsidRPr="005122B6">
        <w:rPr>
          <w:rFonts w:ascii="Times New Roman" w:hAnsi="Times New Roman" w:cs="Times New Roman"/>
        </w:rPr>
        <w:t>. p. 140.</w:t>
      </w:r>
    </w:p>
  </w:footnote>
  <w:footnote w:id="653">
    <w:p w14:paraId="31220BE0" w14:textId="6DCED8F8"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BRITO, Laura Souza Lima e – </w:t>
      </w:r>
      <w:r w:rsidRPr="005122B6">
        <w:rPr>
          <w:rFonts w:ascii="Times New Roman" w:hAnsi="Times New Roman" w:cs="Times New Roman"/>
          <w:b/>
        </w:rPr>
        <w:t>Lógica e Direitos Humanos</w:t>
      </w:r>
      <w:r w:rsidRPr="005122B6">
        <w:rPr>
          <w:rFonts w:ascii="Times New Roman" w:hAnsi="Times New Roman" w:cs="Times New Roman"/>
        </w:rPr>
        <w:t>. Rio de Janeiro: Lúmen Juris, 2016. p. 2.</w:t>
      </w:r>
    </w:p>
  </w:footnote>
  <w:footnote w:id="654">
    <w:p w14:paraId="022E5025"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p.77.</w:t>
      </w:r>
    </w:p>
  </w:footnote>
  <w:footnote w:id="655">
    <w:p w14:paraId="3F007B18" w14:textId="1763E965"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 xml:space="preserve">Op. </w:t>
      </w:r>
      <w:r w:rsidRPr="005122B6">
        <w:rPr>
          <w:rFonts w:ascii="Times New Roman" w:hAnsi="Times New Roman" w:cs="Times New Roman"/>
          <w:b/>
          <w:lang w:val="en-US"/>
        </w:rPr>
        <w:t>Cit</w:t>
      </w:r>
      <w:r w:rsidRPr="005122B6">
        <w:rPr>
          <w:rFonts w:ascii="Times New Roman" w:hAnsi="Times New Roman" w:cs="Times New Roman"/>
          <w:lang w:val="en-US"/>
        </w:rPr>
        <w:t xml:space="preserve">. p. 19. </w:t>
      </w:r>
    </w:p>
  </w:footnote>
  <w:footnote w:id="656">
    <w:p w14:paraId="45C53EA8" w14:textId="1740B22B"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ARISTÓTELES. </w:t>
      </w:r>
      <w:r w:rsidRPr="005122B6">
        <w:rPr>
          <w:rFonts w:ascii="Times New Roman" w:hAnsi="Times New Roman" w:cs="Times New Roman"/>
          <w:b/>
        </w:rPr>
        <w:t>Órganon: Categorias, Da interpretação, Analíticos anteriores, Analíticos posteriores, Tópicos, Refutações sofísticas</w:t>
      </w:r>
      <w:r w:rsidRPr="005122B6">
        <w:rPr>
          <w:rFonts w:ascii="Times New Roman" w:hAnsi="Times New Roman" w:cs="Times New Roman"/>
        </w:rPr>
        <w:t xml:space="preserve">. [Em linha]. Tradução de Edson Bini. 2ª. ed. Bauru: Edipro, 2010, p. 112. [Consult. 30 Jul. 2019]. Disponível em </w:t>
      </w:r>
      <w:hyperlink r:id="rId82" w:history="1">
        <w:r w:rsidRPr="005122B6">
          <w:rPr>
            <w:rStyle w:val="Hyperlink"/>
            <w:rFonts w:ascii="Times New Roman" w:hAnsi="Times New Roman" w:cs="Times New Roman"/>
            <w:color w:val="auto"/>
            <w:u w:val="none"/>
          </w:rPr>
          <w:t>http://www.netmundi.org/home/wp-content/uploads/2017/09/Aristoteles-Organon.pdf</w:t>
        </w:r>
      </w:hyperlink>
      <w:r w:rsidRPr="005122B6">
        <w:rPr>
          <w:rFonts w:ascii="Times New Roman" w:hAnsi="Times New Roman" w:cs="Times New Roman"/>
        </w:rPr>
        <w:t xml:space="preserve"> </w:t>
      </w:r>
    </w:p>
  </w:footnote>
  <w:footnote w:id="657">
    <w:p w14:paraId="47A8571D" w14:textId="0E78B61B"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BRITO, Laura Souza Lima e – </w:t>
      </w:r>
      <w:r w:rsidRPr="005122B6">
        <w:rPr>
          <w:rFonts w:ascii="Times New Roman" w:hAnsi="Times New Roman" w:cs="Times New Roman"/>
          <w:b/>
        </w:rPr>
        <w:t>Lógica e Direitos Humanos</w:t>
      </w:r>
      <w:r w:rsidRPr="005122B6">
        <w:rPr>
          <w:rFonts w:ascii="Times New Roman" w:hAnsi="Times New Roman" w:cs="Times New Roman"/>
        </w:rPr>
        <w:t xml:space="preserve"> p. 121.</w:t>
      </w:r>
    </w:p>
  </w:footnote>
  <w:footnote w:id="658">
    <w:p w14:paraId="2022DA7D"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p. 19.</w:t>
      </w:r>
    </w:p>
  </w:footnote>
  <w:footnote w:id="659">
    <w:p w14:paraId="53FB6544" w14:textId="6C42031B"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p. 252.</w:t>
      </w:r>
    </w:p>
  </w:footnote>
  <w:footnote w:id="660">
    <w:p w14:paraId="7712C9D9" w14:textId="60DB572D"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 NICOLETTI, apud BRITO, 2016, 28)</w:t>
      </w:r>
    </w:p>
  </w:footnote>
  <w:footnote w:id="661">
    <w:p w14:paraId="7424B6E9" w14:textId="27F5BB65"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Ibidem</w:t>
      </w:r>
      <w:r w:rsidRPr="005122B6">
        <w:rPr>
          <w:rFonts w:ascii="Times New Roman" w:hAnsi="Times New Roman" w:cs="Times New Roman"/>
        </w:rPr>
        <w:t>.</w:t>
      </w:r>
    </w:p>
  </w:footnote>
  <w:footnote w:id="662">
    <w:p w14:paraId="52AD762D" w14:textId="6DAF5193"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xml:space="preserve">. p. 29. </w:t>
      </w:r>
    </w:p>
  </w:footnote>
  <w:footnote w:id="663">
    <w:p w14:paraId="33D866EF" w14:textId="0C250C4A"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xml:space="preserve">. p. 42. </w:t>
      </w:r>
    </w:p>
  </w:footnote>
  <w:footnote w:id="664">
    <w:p w14:paraId="295EB3CF" w14:textId="1FF31E12" w:rsidR="006A0768" w:rsidRPr="005122B6" w:rsidRDefault="006A0768" w:rsidP="005F0185">
      <w:pPr>
        <w:spacing w:after="0" w:line="240" w:lineRule="auto"/>
        <w:jc w:val="both"/>
        <w:rPr>
          <w:rFonts w:ascii="Times New Roman" w:hAnsi="Times New Roman" w:cs="Times New Roman"/>
          <w:b/>
          <w:sz w:val="20"/>
          <w:szCs w:val="20"/>
        </w:rPr>
      </w:pPr>
      <w:r w:rsidRPr="005122B6">
        <w:rPr>
          <w:rStyle w:val="Refdenotaderodap"/>
          <w:rFonts w:ascii="Times New Roman" w:hAnsi="Times New Roman" w:cs="Times New Roman"/>
          <w:sz w:val="20"/>
          <w:szCs w:val="20"/>
        </w:rPr>
        <w:footnoteRef/>
      </w:r>
      <w:r w:rsidRPr="005122B6">
        <w:rPr>
          <w:rFonts w:ascii="Times New Roman" w:hAnsi="Times New Roman" w:cs="Times New Roman"/>
          <w:sz w:val="20"/>
          <w:szCs w:val="20"/>
        </w:rPr>
        <w:t xml:space="preserve"> O conjunto dos três C conforme analisado por Gödel significa que quanto maior for a complexidade de determinado conjunto menor será sua coerência e seu grau de completude. Idem – </w:t>
      </w:r>
      <w:r w:rsidRPr="005122B6">
        <w:rPr>
          <w:rFonts w:ascii="Times New Roman" w:hAnsi="Times New Roman" w:cs="Times New Roman"/>
          <w:b/>
          <w:sz w:val="20"/>
          <w:szCs w:val="20"/>
        </w:rPr>
        <w:t>Op. Cit</w:t>
      </w:r>
      <w:r w:rsidRPr="005122B6">
        <w:rPr>
          <w:rFonts w:ascii="Times New Roman" w:hAnsi="Times New Roman" w:cs="Times New Roman"/>
          <w:sz w:val="20"/>
          <w:szCs w:val="20"/>
        </w:rPr>
        <w:t>. p. 37.</w:t>
      </w:r>
    </w:p>
  </w:footnote>
  <w:footnote w:id="665">
    <w:p w14:paraId="57A8091E" w14:textId="54244325"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xml:space="preserve">. p. 56. A autora ressalta a diferença entre pluralismo e pluralidade na medida em que esta não representa a conexão entre os distintos sistemas conforme aquele o faz. </w:t>
      </w:r>
    </w:p>
  </w:footnote>
  <w:footnote w:id="666">
    <w:p w14:paraId="3F8A101D"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p. 41.</w:t>
      </w:r>
    </w:p>
  </w:footnote>
  <w:footnote w:id="667">
    <w:p w14:paraId="3AA9B065" w14:textId="7A96ED0A"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lang w:val="en-US"/>
        </w:rPr>
        <w:t xml:space="preserve"> Idem – </w:t>
      </w:r>
      <w:r w:rsidRPr="005122B6">
        <w:rPr>
          <w:rFonts w:ascii="Times New Roman" w:hAnsi="Times New Roman" w:cs="Times New Roman"/>
          <w:b/>
          <w:lang w:val="en-US"/>
        </w:rPr>
        <w:t>Op. Cit</w:t>
      </w:r>
      <w:r w:rsidRPr="005122B6">
        <w:rPr>
          <w:rFonts w:ascii="Times New Roman" w:hAnsi="Times New Roman" w:cs="Times New Roman"/>
          <w:lang w:val="en-US"/>
        </w:rPr>
        <w:t xml:space="preserve">. p. 56. </w:t>
      </w:r>
    </w:p>
  </w:footnote>
  <w:footnote w:id="668">
    <w:p w14:paraId="0F88F45A" w14:textId="7897D93B"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“A complexidade jurídica mundial requer, na realidade, um espaço normativo ordenado, e não um ordenamento jurídico mundial, pois não é possível, nem desejável impor a fusão.” Idem – </w:t>
      </w:r>
      <w:r w:rsidRPr="005122B6">
        <w:rPr>
          <w:rFonts w:ascii="Times New Roman" w:hAnsi="Times New Roman" w:cs="Times New Roman"/>
          <w:b/>
        </w:rPr>
        <w:t>Op. Cit</w:t>
      </w:r>
      <w:r w:rsidRPr="005122B6">
        <w:rPr>
          <w:rFonts w:ascii="Times New Roman" w:hAnsi="Times New Roman" w:cs="Times New Roman"/>
        </w:rPr>
        <w:t>. p. 58.</w:t>
      </w:r>
    </w:p>
  </w:footnote>
  <w:footnote w:id="669">
    <w:p w14:paraId="2F18047F" w14:textId="77777777" w:rsidR="006A0768" w:rsidRPr="005122B6" w:rsidRDefault="006A0768" w:rsidP="005F0185">
      <w:pPr>
        <w:spacing w:after="0" w:line="240" w:lineRule="auto"/>
        <w:jc w:val="both"/>
        <w:rPr>
          <w:rFonts w:ascii="Times New Roman" w:hAnsi="Times New Roman" w:cs="Times New Roman"/>
          <w:sz w:val="20"/>
          <w:szCs w:val="20"/>
        </w:rPr>
      </w:pPr>
      <w:r w:rsidRPr="005122B6">
        <w:rPr>
          <w:rStyle w:val="Refdenotaderodap"/>
          <w:rFonts w:ascii="Times New Roman" w:hAnsi="Times New Roman" w:cs="Times New Roman"/>
          <w:sz w:val="20"/>
          <w:szCs w:val="20"/>
        </w:rPr>
        <w:footnoteRef/>
      </w:r>
      <w:r w:rsidRPr="005122B6">
        <w:rPr>
          <w:rFonts w:ascii="Times New Roman" w:hAnsi="Times New Roman" w:cs="Times New Roman"/>
          <w:sz w:val="20"/>
          <w:szCs w:val="20"/>
        </w:rPr>
        <w:t xml:space="preserve"> Idem – </w:t>
      </w:r>
      <w:r w:rsidRPr="005122B6">
        <w:rPr>
          <w:rFonts w:ascii="Times New Roman" w:hAnsi="Times New Roman" w:cs="Times New Roman"/>
          <w:b/>
          <w:sz w:val="20"/>
          <w:szCs w:val="20"/>
        </w:rPr>
        <w:t>Op. Cit</w:t>
      </w:r>
      <w:r w:rsidRPr="005122B6">
        <w:rPr>
          <w:rFonts w:ascii="Times New Roman" w:hAnsi="Times New Roman" w:cs="Times New Roman"/>
          <w:sz w:val="20"/>
          <w:szCs w:val="20"/>
        </w:rPr>
        <w:t>. p. 58 Segundo ela a resposta para solucionar a “complexidade jurídica do mundo” é o pluralismo ordenado que mantém “a separação, sem impor a fusão” 21 Para tanto os conjuntos normativos passariam por três processos, a “coordenação por trocas”, a harmonização por aproximação (o mais importante) e a unificação por hibridização” 21 A harmonização significa entender que entre as relações verticais e horizontais das normas ou conjunto de normas há diversas outras variantes. 21</w:t>
      </w:r>
    </w:p>
  </w:footnote>
  <w:footnote w:id="670">
    <w:p w14:paraId="4771439E"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Ibidem.</w:t>
      </w:r>
    </w:p>
  </w:footnote>
  <w:footnote w:id="671">
    <w:p w14:paraId="5F3BE92D"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p. 107.</w:t>
      </w:r>
    </w:p>
  </w:footnote>
  <w:footnote w:id="672">
    <w:p w14:paraId="6E332D1E" w14:textId="2A93D6B9"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CUNHA, NEWTON </w:t>
      </w:r>
      <w:r w:rsidRPr="005122B6">
        <w:rPr>
          <w:rFonts w:ascii="Times New Roman" w:hAnsi="Times New Roman" w:cs="Times New Roman"/>
          <w:b/>
        </w:rPr>
        <w:t xml:space="preserve">– Cultura e atuação cultural: Uma contribuição a sua história e conceito. </w:t>
      </w:r>
      <w:r w:rsidRPr="005122B6">
        <w:rPr>
          <w:rFonts w:ascii="Times New Roman" w:hAnsi="Times New Roman" w:cs="Times New Roman"/>
        </w:rPr>
        <w:t>p. 103.</w:t>
      </w:r>
      <w:r w:rsidRPr="005122B6">
        <w:rPr>
          <w:rFonts w:ascii="Times New Roman" w:hAnsi="Times New Roman" w:cs="Times New Roman"/>
          <w:b/>
        </w:rPr>
        <w:t xml:space="preserve"> </w:t>
      </w:r>
    </w:p>
  </w:footnote>
  <w:footnote w:id="673">
    <w:p w14:paraId="186D48F4"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p. 59.</w:t>
      </w:r>
    </w:p>
  </w:footnote>
  <w:footnote w:id="674">
    <w:p w14:paraId="3F2907EB" w14:textId="226E6BA6"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DINIZ Geilza Fátima Cavalcanti - Cultura e internacionalização dos direitos. Da margem nacional de apreciação ao transcivilizacionismo.  </w:t>
      </w:r>
      <w:r w:rsidRPr="005122B6">
        <w:rPr>
          <w:rFonts w:ascii="Times New Roman" w:hAnsi="Times New Roman" w:cs="Times New Roman"/>
          <w:b/>
        </w:rPr>
        <w:t>Revista de Informação Legislativa</w:t>
      </w:r>
      <w:r w:rsidRPr="005122B6">
        <w:rPr>
          <w:rFonts w:ascii="Times New Roman" w:hAnsi="Times New Roman" w:cs="Times New Roman"/>
        </w:rPr>
        <w:t>. p. 141.</w:t>
      </w:r>
    </w:p>
  </w:footnote>
  <w:footnote w:id="675">
    <w:p w14:paraId="53C5A7D1" w14:textId="3C863833" w:rsidR="006A0768" w:rsidRPr="005122B6" w:rsidRDefault="006A0768" w:rsidP="005F0185">
      <w:pPr>
        <w:pStyle w:val="NormalWeb"/>
        <w:spacing w:before="0" w:beforeAutospacing="0" w:after="0" w:afterAutospacing="0"/>
        <w:jc w:val="both"/>
        <w:rPr>
          <w:sz w:val="20"/>
          <w:szCs w:val="20"/>
        </w:rPr>
      </w:pPr>
      <w:r w:rsidRPr="005122B6">
        <w:rPr>
          <w:rStyle w:val="Refdenotaderodap"/>
          <w:sz w:val="20"/>
          <w:szCs w:val="20"/>
        </w:rPr>
        <w:footnoteRef/>
      </w:r>
      <w:r w:rsidRPr="005122B6">
        <w:rPr>
          <w:sz w:val="20"/>
          <w:szCs w:val="20"/>
        </w:rPr>
        <w:t xml:space="preserve"> BRITO, Laura Souza Lima e – </w:t>
      </w:r>
      <w:r w:rsidRPr="005122B6">
        <w:rPr>
          <w:b/>
          <w:sz w:val="20"/>
          <w:szCs w:val="20"/>
        </w:rPr>
        <w:t>Lógica e Direitos Humanos</w:t>
      </w:r>
      <w:r w:rsidRPr="005122B6">
        <w:rPr>
          <w:sz w:val="20"/>
          <w:szCs w:val="20"/>
          <w:lang w:val="pt-PT"/>
        </w:rPr>
        <w:t xml:space="preserve">. p. </w:t>
      </w:r>
      <w:r w:rsidRPr="005122B6">
        <w:rPr>
          <w:sz w:val="20"/>
          <w:szCs w:val="20"/>
        </w:rPr>
        <w:t xml:space="preserve">59. </w:t>
      </w:r>
    </w:p>
  </w:footnote>
  <w:footnote w:id="676">
    <w:p w14:paraId="55DEDA2F" w14:textId="0B86F412" w:rsidR="006A0768" w:rsidRPr="005122B6" w:rsidRDefault="006A0768" w:rsidP="005F0185">
      <w:pPr>
        <w:pStyle w:val="NormalWeb"/>
        <w:spacing w:before="0" w:beforeAutospacing="0" w:after="0" w:afterAutospacing="0"/>
        <w:jc w:val="both"/>
        <w:rPr>
          <w:sz w:val="20"/>
          <w:szCs w:val="20"/>
        </w:rPr>
      </w:pPr>
      <w:r w:rsidRPr="005122B6">
        <w:rPr>
          <w:rStyle w:val="Refdenotaderodap"/>
          <w:sz w:val="20"/>
          <w:szCs w:val="20"/>
        </w:rPr>
        <w:footnoteRef/>
      </w:r>
      <w:r w:rsidRPr="005122B6">
        <w:rPr>
          <w:sz w:val="20"/>
          <w:szCs w:val="20"/>
        </w:rPr>
        <w:t xml:space="preserve"> Sobre os parâmetros utilizados pela corte europeia de direitos humanos, um levantamento realizado por Laura Brito sobre casos de homo e transexualidade apontam: “(a) o objeto ou a matéria em questão; (b) a natureza do direito e a gravidade da limitação dada a esse direito; (c) a ponderação entre o interesse social e a proteção individual, principalmente dos hipossuficientes; (d) os precedentes da própria Corte; € a existência ou não de um consenso entre os países europeus; (f) se a posição comum sobre o tema em apreço está em evidente transição ou não; (g) as discrepâncias nas abordagens nacionais; (h) a legislação do país em exame; (i) existência de situação excecional no contexto da eventual violação de direitos; (j) necessidade de intervenção do poder público ou de mera abstenção; (l) decisões de outros países, num diálogo horizontal.”</w:t>
      </w:r>
      <w:r w:rsidRPr="005122B6">
        <w:rPr>
          <w:sz w:val="20"/>
          <w:szCs w:val="20"/>
          <w:lang w:val="pt-PT"/>
        </w:rPr>
        <w:t xml:space="preserve"> Idem – </w:t>
      </w:r>
      <w:r w:rsidRPr="005122B6">
        <w:rPr>
          <w:b/>
          <w:sz w:val="20"/>
          <w:szCs w:val="20"/>
          <w:lang w:val="pt-PT"/>
        </w:rPr>
        <w:t>Op. Cit</w:t>
      </w:r>
      <w:r w:rsidRPr="005122B6">
        <w:rPr>
          <w:sz w:val="20"/>
          <w:szCs w:val="20"/>
          <w:lang w:val="pt-PT"/>
        </w:rPr>
        <w:t>. p.</w:t>
      </w:r>
      <w:r w:rsidRPr="005122B6">
        <w:rPr>
          <w:sz w:val="20"/>
          <w:szCs w:val="20"/>
        </w:rPr>
        <w:t xml:space="preserve"> 250.</w:t>
      </w:r>
    </w:p>
  </w:footnote>
  <w:footnote w:id="677">
    <w:p w14:paraId="61650F45" w14:textId="59D701C2"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xml:space="preserve">. p. 245. </w:t>
      </w:r>
    </w:p>
  </w:footnote>
  <w:footnote w:id="678">
    <w:p w14:paraId="2AA61BC1" w14:textId="6415F3AC" w:rsidR="006A0768" w:rsidRPr="005122B6" w:rsidRDefault="006A0768" w:rsidP="005F0185">
      <w:pPr>
        <w:pStyle w:val="NormalWeb"/>
        <w:spacing w:before="0" w:beforeAutospacing="0" w:after="0" w:afterAutospacing="0"/>
        <w:jc w:val="both"/>
        <w:rPr>
          <w:sz w:val="20"/>
          <w:szCs w:val="20"/>
        </w:rPr>
      </w:pPr>
      <w:r w:rsidRPr="005122B6">
        <w:rPr>
          <w:rStyle w:val="Refdenotaderodap"/>
          <w:sz w:val="20"/>
          <w:szCs w:val="20"/>
        </w:rPr>
        <w:footnoteRef/>
      </w:r>
      <w:r w:rsidRPr="005122B6">
        <w:rPr>
          <w:sz w:val="20"/>
          <w:szCs w:val="20"/>
        </w:rPr>
        <w:t xml:space="preserve"> Artigo 7º do Estatuto de Roma do Tribunal Penal Internacional. “1. Para os efeitos do presente Estatuto, entende-se por "crime contra a humanidade", qualquer um dos atos seguintes, quando cometido no quadro de um ataque, generalizado ou sistemático, contra qualquer população civil, havendo conhecimento desse ataque:  a) Homicídio;  b) Extermínio;  c) Escravidão; d) Deportação ou transferência forçada de uma população; e) Prisão ou outra forma de privação da liberdade física grave, em violação das normas fundamentais de direito internacional; f) Tortura; g) Agressão sexual, escravatura sexual, prostituição forçada, gravidez forçada, esterilização forçada ou qualquer outra forma de violência no campo sexual de gravidade comparável;  h) Perseguição de um grupo ou coletividade que possa ser identificado, por motivos políticos, raciais, nacionais, étnicos, culturais, religiosos ou de gênero, tal como definido no parágrafo 3</w:t>
      </w:r>
      <w:r w:rsidRPr="005122B6">
        <w:rPr>
          <w:sz w:val="20"/>
          <w:szCs w:val="20"/>
          <w:vertAlign w:val="superscript"/>
        </w:rPr>
        <w:t>o</w:t>
      </w:r>
      <w:r w:rsidRPr="005122B6">
        <w:rPr>
          <w:sz w:val="20"/>
          <w:szCs w:val="20"/>
        </w:rPr>
        <w:t>, ou em função de outros critérios universalmente reconhecidos como inaceitáveis no direito internacional, relacionados com qualquer ato referido neste parágrafo ou com qualquer crime da competência do Tribunal; i) Desaparecimento forçado de pessoas;  j) Crime de </w:t>
      </w:r>
      <w:r w:rsidRPr="005122B6">
        <w:rPr>
          <w:i/>
          <w:iCs/>
          <w:sz w:val="20"/>
          <w:szCs w:val="20"/>
        </w:rPr>
        <w:t xml:space="preserve">apartheid; </w:t>
      </w:r>
      <w:r w:rsidRPr="005122B6">
        <w:rPr>
          <w:sz w:val="20"/>
          <w:szCs w:val="20"/>
        </w:rPr>
        <w:t> k) Outros atos desumanos de caráter semelhante, que causem intencionalmente grande sofrimento, ou afetem gravemente a integridade física ou a saúde física ou mental.  ESTATUTO DE ROMA. [</w:t>
      </w:r>
      <w:r w:rsidRPr="005122B6">
        <w:rPr>
          <w:sz w:val="20"/>
          <w:szCs w:val="20"/>
        </w:rPr>
        <w:t xml:space="preserve">Consult. 02 </w:t>
      </w:r>
      <w:r w:rsidRPr="005122B6">
        <w:rPr>
          <w:sz w:val="20"/>
          <w:szCs w:val="20"/>
        </w:rPr>
        <w:t xml:space="preserve">Abr. 2019]. Disponível em Acessado em: </w:t>
      </w:r>
      <w:hyperlink r:id="rId83" w:history="1">
        <w:r w:rsidRPr="005122B6">
          <w:rPr>
            <w:rStyle w:val="Hyperlink"/>
            <w:color w:val="auto"/>
            <w:sz w:val="20"/>
            <w:szCs w:val="20"/>
            <w:u w:val="none"/>
          </w:rPr>
          <w:t>http://www.icc-cpi.int/library/basicdocuments/rome_statute(f).html</w:t>
        </w:r>
      </w:hyperlink>
      <w:r w:rsidRPr="005122B6">
        <w:rPr>
          <w:sz w:val="20"/>
          <w:szCs w:val="20"/>
        </w:rPr>
        <w:t xml:space="preserve"> </w:t>
      </w:r>
    </w:p>
  </w:footnote>
  <w:footnote w:id="679">
    <w:p w14:paraId="41838990" w14:textId="4193E8DA"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lang w:val="en-US"/>
        </w:rPr>
        <w:t xml:space="preserve"> Idem – </w:t>
      </w:r>
      <w:r w:rsidRPr="005122B6">
        <w:rPr>
          <w:rFonts w:ascii="Times New Roman" w:hAnsi="Times New Roman" w:cs="Times New Roman"/>
          <w:b/>
          <w:lang w:val="en-US"/>
        </w:rPr>
        <w:t>Op. Cit</w:t>
      </w:r>
      <w:r w:rsidRPr="005122B6">
        <w:rPr>
          <w:rFonts w:ascii="Times New Roman" w:hAnsi="Times New Roman" w:cs="Times New Roman"/>
          <w:lang w:val="en-US"/>
        </w:rPr>
        <w:t xml:space="preserve">. p. 240. </w:t>
      </w:r>
    </w:p>
  </w:footnote>
  <w:footnote w:id="680">
    <w:p w14:paraId="6E4139F8"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p. 234.</w:t>
      </w:r>
    </w:p>
  </w:footnote>
  <w:footnote w:id="681">
    <w:p w14:paraId="5759C512"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p. 235.</w:t>
      </w:r>
    </w:p>
  </w:footnote>
  <w:footnote w:id="682">
    <w:p w14:paraId="29EA259F" w14:textId="77777777" w:rsidR="006A0768" w:rsidRPr="005122B6" w:rsidRDefault="006A0768" w:rsidP="005F0185">
      <w:pPr>
        <w:pStyle w:val="Textodenotaderodap"/>
        <w:jc w:val="both"/>
        <w:rPr>
          <w:rFonts w:ascii="Times New Roman" w:hAnsi="Times New Roman" w:cs="Times New Roman"/>
          <w:lang w:val="en-US"/>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 xml:space="preserve">Op. </w:t>
      </w:r>
      <w:r w:rsidRPr="005122B6">
        <w:rPr>
          <w:rFonts w:ascii="Times New Roman" w:hAnsi="Times New Roman" w:cs="Times New Roman"/>
          <w:b/>
          <w:lang w:val="en-US"/>
        </w:rPr>
        <w:t>Cit</w:t>
      </w:r>
      <w:r w:rsidRPr="005122B6">
        <w:rPr>
          <w:rFonts w:ascii="Times New Roman" w:hAnsi="Times New Roman" w:cs="Times New Roman"/>
          <w:lang w:val="en-US"/>
        </w:rPr>
        <w:t>. p. 238.</w:t>
      </w:r>
    </w:p>
  </w:footnote>
  <w:footnote w:id="683">
    <w:p w14:paraId="16B215B0" w14:textId="4B88BFFA"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lang w:val="en-US"/>
        </w:rPr>
        <w:t xml:space="preserve"> (LUBAN apud </w:t>
      </w:r>
      <w:r w:rsidRPr="005122B6">
        <w:rPr>
          <w:rFonts w:ascii="Times New Roman" w:hAnsi="Times New Roman" w:cs="Times New Roman"/>
        </w:rPr>
        <w:t>BRITO</w:t>
      </w:r>
      <w:r w:rsidRPr="005122B6">
        <w:rPr>
          <w:rFonts w:ascii="Times New Roman" w:hAnsi="Times New Roman" w:cs="Times New Roman"/>
          <w:lang w:val="en-US"/>
        </w:rPr>
        <w:t>, 2016, 240)</w:t>
      </w:r>
    </w:p>
  </w:footnote>
  <w:footnote w:id="684">
    <w:p w14:paraId="48F6BB02"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SANTOS, Boaventura de Sousa – Por u</w:t>
      </w:r>
      <w:r w:rsidRPr="005122B6">
        <w:rPr>
          <w:rStyle w:val="article-title"/>
          <w:rFonts w:ascii="Times New Roman" w:hAnsi="Times New Roman" w:cs="Times New Roman"/>
          <w:shd w:val="clear" w:color="auto" w:fill="FFFFFF"/>
        </w:rPr>
        <w:t>ma concepção multicultural de direitos humanos.</w:t>
      </w:r>
      <w:r w:rsidRPr="005122B6">
        <w:rPr>
          <w:rFonts w:ascii="Times New Roman" w:hAnsi="Times New Roman" w:cs="Times New Roman"/>
          <w:i/>
          <w:iCs/>
          <w:shd w:val="clear" w:color="auto" w:fill="FFFFFF"/>
        </w:rPr>
        <w:t> </w:t>
      </w:r>
      <w:r w:rsidRPr="005122B6">
        <w:rPr>
          <w:rFonts w:ascii="Times New Roman" w:hAnsi="Times New Roman" w:cs="Times New Roman"/>
          <w:b/>
          <w:iCs/>
          <w:shd w:val="clear" w:color="auto" w:fill="FFFFFF"/>
        </w:rPr>
        <w:t>Lua Nova</w:t>
      </w:r>
      <w:r w:rsidRPr="005122B6">
        <w:rPr>
          <w:rFonts w:ascii="Times New Roman" w:hAnsi="Times New Roman" w:cs="Times New Roman"/>
          <w:shd w:val="clear" w:color="auto" w:fill="FFFFFF"/>
        </w:rPr>
        <w:t xml:space="preserve"> [Em linha]. 1997, n.39, pp.105-124. </w:t>
      </w:r>
      <w:r w:rsidRPr="005122B6">
        <w:rPr>
          <w:rFonts w:ascii="Times New Roman" w:hAnsi="Times New Roman" w:cs="Times New Roman"/>
        </w:rPr>
        <w:t xml:space="preserve">[Consult. 22 Out. 2018]. </w:t>
      </w:r>
      <w:r w:rsidRPr="005122B6">
        <w:rPr>
          <w:rStyle w:val="a"/>
          <w:rFonts w:ascii="Times New Roman" w:hAnsi="Times New Roman" w:cs="Times New Roman"/>
          <w:bdr w:val="none" w:sz="0" w:space="0" w:color="auto" w:frame="1"/>
          <w:shd w:val="clear" w:color="auto" w:fill="FFFFFF"/>
        </w:rPr>
        <w:t xml:space="preserve"> </w:t>
      </w:r>
      <w:r w:rsidRPr="005122B6">
        <w:rPr>
          <w:rFonts w:ascii="Times New Roman" w:hAnsi="Times New Roman" w:cs="Times New Roman"/>
        </w:rPr>
        <w:t>Disponível em</w:t>
      </w:r>
      <w:r w:rsidRPr="005122B6">
        <w:rPr>
          <w:rFonts w:ascii="Times New Roman" w:hAnsi="Times New Roman" w:cs="Times New Roman"/>
          <w:b/>
          <w:shd w:val="clear" w:color="auto" w:fill="FFFFFF"/>
        </w:rPr>
        <w:t xml:space="preserve"> </w:t>
      </w:r>
      <w:hyperlink r:id="rId84" w:history="1">
        <w:r w:rsidRPr="005122B6">
          <w:rPr>
            <w:rStyle w:val="Hyperlink"/>
            <w:rFonts w:ascii="Times New Roman" w:eastAsiaTheme="majorEastAsia" w:hAnsi="Times New Roman" w:cs="Times New Roman"/>
            <w:color w:val="auto"/>
            <w:u w:val="none"/>
            <w:shd w:val="clear" w:color="auto" w:fill="FFFFFF"/>
          </w:rPr>
          <w:t>http://dx.doi.org/10.1590/S0102-64451997000100007</w:t>
        </w:r>
      </w:hyperlink>
      <w:r w:rsidRPr="005122B6">
        <w:rPr>
          <w:rFonts w:ascii="Times New Roman" w:hAnsi="Times New Roman" w:cs="Times New Roman"/>
          <w:shd w:val="clear" w:color="auto" w:fill="FFFFFF"/>
        </w:rPr>
        <w:t>. p</w:t>
      </w:r>
      <w:r w:rsidRPr="005122B6">
        <w:rPr>
          <w:rFonts w:ascii="Times New Roman" w:hAnsi="Times New Roman" w:cs="Times New Roman"/>
          <w:b/>
          <w:shd w:val="clear" w:color="auto" w:fill="FFFFFF"/>
        </w:rPr>
        <w:t xml:space="preserve">. </w:t>
      </w:r>
      <w:r w:rsidRPr="005122B6">
        <w:rPr>
          <w:rFonts w:ascii="Times New Roman" w:hAnsi="Times New Roman" w:cs="Times New Roman"/>
        </w:rPr>
        <w:t>107.</w:t>
      </w:r>
    </w:p>
  </w:footnote>
  <w:footnote w:id="685">
    <w:p w14:paraId="3C710CCD"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pp. 111-112.</w:t>
      </w:r>
    </w:p>
  </w:footnote>
  <w:footnote w:id="686">
    <w:p w14:paraId="12567876" w14:textId="454CFFD0" w:rsidR="006A0768" w:rsidRPr="005122B6" w:rsidRDefault="006A0768" w:rsidP="005F0185">
      <w:pPr>
        <w:spacing w:after="0" w:line="240" w:lineRule="auto"/>
        <w:jc w:val="both"/>
        <w:rPr>
          <w:rFonts w:ascii="Times New Roman" w:eastAsia="Times New Roman" w:hAnsi="Times New Roman" w:cs="Times New Roman"/>
          <w:sz w:val="20"/>
          <w:szCs w:val="20"/>
          <w:lang w:eastAsia="pt-PT"/>
        </w:rPr>
      </w:pPr>
      <w:r w:rsidRPr="005122B6">
        <w:rPr>
          <w:rStyle w:val="Refdenotaderodap"/>
          <w:rFonts w:ascii="Times New Roman" w:hAnsi="Times New Roman" w:cs="Times New Roman"/>
          <w:sz w:val="20"/>
          <w:szCs w:val="20"/>
        </w:rPr>
        <w:footnoteRef/>
      </w:r>
      <w:r w:rsidRPr="005122B6">
        <w:rPr>
          <w:rFonts w:ascii="Times New Roman" w:hAnsi="Times New Roman" w:cs="Times New Roman"/>
          <w:sz w:val="20"/>
          <w:szCs w:val="20"/>
        </w:rPr>
        <w:t xml:space="preserve"> </w:t>
      </w:r>
      <w:r w:rsidRPr="005122B6">
        <w:rPr>
          <w:rFonts w:ascii="Times New Roman" w:hAnsi="Times New Roman" w:cs="Times New Roman"/>
          <w:sz w:val="20"/>
          <w:szCs w:val="20"/>
          <w:shd w:val="clear" w:color="auto" w:fill="FFFFFF"/>
        </w:rPr>
        <w:t xml:space="preserve">BONET - Antoni Jesús Aguiló - </w:t>
      </w:r>
      <w:r w:rsidRPr="005122B6">
        <w:rPr>
          <w:rFonts w:ascii="Times New Roman" w:eastAsia="Times New Roman" w:hAnsi="Times New Roman" w:cs="Times New Roman"/>
          <w:sz w:val="20"/>
          <w:szCs w:val="20"/>
          <w:lang w:eastAsia="pt-PT"/>
        </w:rPr>
        <w:t xml:space="preserve">Hermenéutica diatópica, localismos globalizados y nuevos imperialismos culturales: orientaciones para el diálogo intercultural. Sistema de Información Científica. Rede de Revistas Científicas de América Latina y el Caribe, España y Portugal. [Em linha] </w:t>
      </w:r>
      <w:r w:rsidRPr="005122B6">
        <w:rPr>
          <w:rFonts w:ascii="Times New Roman" w:hAnsi="Times New Roman" w:cs="Times New Roman"/>
          <w:b/>
          <w:sz w:val="20"/>
          <w:szCs w:val="20"/>
          <w:shd w:val="clear" w:color="auto" w:fill="FFFFFF"/>
        </w:rPr>
        <w:t>Cuadernos Interculturales</w:t>
      </w:r>
      <w:r w:rsidRPr="005122B6">
        <w:rPr>
          <w:rFonts w:ascii="Times New Roman" w:hAnsi="Times New Roman" w:cs="Times New Roman"/>
          <w:sz w:val="20"/>
          <w:szCs w:val="20"/>
          <w:shd w:val="clear" w:color="auto" w:fill="FFFFFF"/>
        </w:rPr>
        <w:t xml:space="preserve">. Año 8, n. 14. Primer Semestre 2010, pp. 145-163. [Consult. 2 Abr. 2019]. Disponível em </w:t>
      </w:r>
      <w:r w:rsidRPr="005122B6">
        <w:rPr>
          <w:rFonts w:ascii="Times New Roman" w:hAnsi="Times New Roman" w:cs="Times New Roman"/>
          <w:sz w:val="20"/>
          <w:szCs w:val="20"/>
        </w:rPr>
        <w:t>https://www.redalyc.org/html/552/55217005009/p</w:t>
      </w:r>
      <w:r w:rsidRPr="005122B6">
        <w:rPr>
          <w:rFonts w:ascii="Times New Roman" w:hAnsi="Times New Roman" w:cs="Times New Roman"/>
          <w:sz w:val="20"/>
          <w:szCs w:val="20"/>
          <w:lang w:val="pt-BR"/>
        </w:rPr>
        <w:t>. 161</w:t>
      </w:r>
    </w:p>
  </w:footnote>
  <w:footnote w:id="687">
    <w:p w14:paraId="5804DC7A" w14:textId="48215C9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SANTOS, Boaventura de Sousa – Por u</w:t>
      </w:r>
      <w:r w:rsidRPr="005122B6">
        <w:rPr>
          <w:rStyle w:val="article-title"/>
          <w:rFonts w:ascii="Times New Roman" w:hAnsi="Times New Roman" w:cs="Times New Roman"/>
          <w:shd w:val="clear" w:color="auto" w:fill="FFFFFF"/>
        </w:rPr>
        <w:t>ma concepção multicultural de direitos humanos.</w:t>
      </w:r>
      <w:r w:rsidRPr="005122B6">
        <w:rPr>
          <w:rFonts w:ascii="Times New Roman" w:hAnsi="Times New Roman" w:cs="Times New Roman"/>
          <w:i/>
          <w:iCs/>
          <w:shd w:val="clear" w:color="auto" w:fill="FFFFFF"/>
        </w:rPr>
        <w:t> </w:t>
      </w:r>
      <w:r w:rsidRPr="005122B6">
        <w:rPr>
          <w:rFonts w:ascii="Times New Roman" w:hAnsi="Times New Roman" w:cs="Times New Roman"/>
          <w:b/>
          <w:iCs/>
          <w:shd w:val="clear" w:color="auto" w:fill="FFFFFF"/>
        </w:rPr>
        <w:t>Lua Nova</w:t>
      </w:r>
      <w:r w:rsidRPr="005122B6">
        <w:rPr>
          <w:rFonts w:ascii="Times New Roman" w:hAnsi="Times New Roman" w:cs="Times New Roman"/>
          <w:shd w:val="clear" w:color="auto" w:fill="FFFFFF"/>
        </w:rPr>
        <w:t xml:space="preserve">. </w:t>
      </w:r>
      <w:r w:rsidRPr="005122B6">
        <w:rPr>
          <w:rFonts w:ascii="Times New Roman" w:hAnsi="Times New Roman" w:cs="Times New Roman"/>
        </w:rPr>
        <w:t>p. 115.</w:t>
      </w:r>
    </w:p>
  </w:footnote>
  <w:footnote w:id="688">
    <w:p w14:paraId="4D8B2383"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p.  116</w:t>
      </w:r>
    </w:p>
  </w:footnote>
  <w:footnote w:id="689">
    <w:p w14:paraId="6DDE47B5"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Segundo o autor, admitir uma cultura completa nos imporia a crença em uma cultura única. Idem - </w:t>
      </w:r>
      <w:r w:rsidRPr="005122B6">
        <w:rPr>
          <w:rFonts w:ascii="Times New Roman" w:hAnsi="Times New Roman" w:cs="Times New Roman"/>
          <w:b/>
        </w:rPr>
        <w:t>Op. Cit</w:t>
      </w:r>
      <w:r w:rsidRPr="005122B6">
        <w:rPr>
          <w:rFonts w:ascii="Times New Roman" w:hAnsi="Times New Roman" w:cs="Times New Roman"/>
        </w:rPr>
        <w:t>. p.  114.</w:t>
      </w:r>
    </w:p>
  </w:footnote>
  <w:footnote w:id="690">
    <w:p w14:paraId="0371D2E9"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Ibidem</w:t>
      </w:r>
      <w:r w:rsidRPr="005122B6">
        <w:rPr>
          <w:rFonts w:ascii="Times New Roman" w:hAnsi="Times New Roman" w:cs="Times New Roman"/>
        </w:rPr>
        <w:t>.</w:t>
      </w:r>
    </w:p>
  </w:footnote>
  <w:footnote w:id="691">
    <w:p w14:paraId="40B4D457" w14:textId="6D372A90"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xml:space="preserve">. p.  116. Segundo o autor, o caráter diatópico </w:t>
      </w:r>
      <w:r w:rsidRPr="005122B6">
        <w:rPr>
          <w:rStyle w:val="Forte"/>
          <w:rFonts w:ascii="Times New Roman" w:hAnsi="Times New Roman" w:cs="Times New Roman"/>
          <w:b w:val="0"/>
        </w:rPr>
        <w:t xml:space="preserve">se deve ao diálogo acontecer “com um pé numa cultura e outro, noutra” </w:t>
      </w:r>
    </w:p>
  </w:footnote>
  <w:footnote w:id="692">
    <w:p w14:paraId="7442E113"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p.  114.</w:t>
      </w:r>
    </w:p>
  </w:footnote>
  <w:footnote w:id="693">
    <w:p w14:paraId="44C17D14" w14:textId="77777777" w:rsidR="006A0768" w:rsidRPr="005122B6" w:rsidRDefault="006A0768" w:rsidP="005F0185">
      <w:pPr>
        <w:spacing w:after="0" w:line="240" w:lineRule="auto"/>
        <w:jc w:val="both"/>
        <w:rPr>
          <w:rFonts w:ascii="Times New Roman" w:hAnsi="Times New Roman" w:cs="Times New Roman"/>
          <w:sz w:val="20"/>
          <w:szCs w:val="20"/>
        </w:rPr>
      </w:pPr>
      <w:r w:rsidRPr="005122B6">
        <w:rPr>
          <w:rStyle w:val="Refdenotaderodap"/>
          <w:rFonts w:ascii="Times New Roman" w:hAnsi="Times New Roman" w:cs="Times New Roman"/>
          <w:sz w:val="20"/>
          <w:szCs w:val="20"/>
        </w:rPr>
        <w:footnoteRef/>
      </w:r>
      <w:r w:rsidRPr="005122B6">
        <w:rPr>
          <w:rFonts w:ascii="Times New Roman" w:hAnsi="Times New Roman" w:cs="Times New Roman"/>
          <w:sz w:val="20"/>
          <w:szCs w:val="20"/>
        </w:rPr>
        <w:t xml:space="preserve"> Idem - </w:t>
      </w:r>
      <w:r w:rsidRPr="005122B6">
        <w:rPr>
          <w:rFonts w:ascii="Times New Roman" w:hAnsi="Times New Roman" w:cs="Times New Roman"/>
          <w:b/>
          <w:sz w:val="20"/>
          <w:szCs w:val="20"/>
        </w:rPr>
        <w:t>Op. Cit</w:t>
      </w:r>
      <w:r w:rsidRPr="005122B6">
        <w:rPr>
          <w:rFonts w:ascii="Times New Roman" w:hAnsi="Times New Roman" w:cs="Times New Roman"/>
          <w:sz w:val="20"/>
          <w:szCs w:val="20"/>
        </w:rPr>
        <w:t xml:space="preserve">. p.  118. Segundo esta vertente a “aceitação de direitos humanos internacionais é uma questão de decisão política independente de considerações religiosas.” Idem - </w:t>
      </w:r>
      <w:r w:rsidRPr="005122B6">
        <w:rPr>
          <w:rFonts w:ascii="Times New Roman" w:hAnsi="Times New Roman" w:cs="Times New Roman"/>
          <w:b/>
          <w:sz w:val="20"/>
          <w:szCs w:val="20"/>
        </w:rPr>
        <w:t>Op. Cit</w:t>
      </w:r>
      <w:r w:rsidRPr="005122B6">
        <w:rPr>
          <w:rFonts w:ascii="Times New Roman" w:hAnsi="Times New Roman" w:cs="Times New Roman"/>
          <w:sz w:val="20"/>
          <w:szCs w:val="20"/>
        </w:rPr>
        <w:t xml:space="preserve">. p.  119. </w:t>
      </w:r>
    </w:p>
  </w:footnote>
  <w:footnote w:id="694">
    <w:p w14:paraId="4DE846C0"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p.  122.</w:t>
      </w:r>
    </w:p>
  </w:footnote>
  <w:footnote w:id="695">
    <w:p w14:paraId="62EF0F76" w14:textId="241C3CC4"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xml:space="preserve">. p.  119. “O islamismo possui duas distintas fazes no Corão, a da Meca Antiga e a fase da Medina. Para Na-na´im a fase da Meca antiga prega a dignidade e igualdade entre todos independente de “sexo, religião ou raça”, o que representava um pensamento muito avançado para a época da Medina, do século VII. Desta forma, seus ensinamentos “tiveram a sua aplicação adiada até que no futuro as circunstâncias a tornassem possível.”  Esta explicação não busca transformar os direitos humanos presentes no Corão nos Direitos humanos tipicamente ocidentais, mas sim reivindicar ao próprio islamismo a origem desses direitos e assim possibilitar o dialogo intercultural. Esta orientação parece ser bastante coerente e promissora e reflete exatamente esta hermenêutica diatópica de que falamos. </w:t>
      </w:r>
    </w:p>
  </w:footnote>
  <w:footnote w:id="696">
    <w:p w14:paraId="0831084C"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p.  121.</w:t>
      </w:r>
    </w:p>
  </w:footnote>
  <w:footnote w:id="697">
    <w:p w14:paraId="75E6AC77" w14:textId="14F0E00E"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w:t>
      </w:r>
      <w:r w:rsidRPr="005122B6">
        <w:rPr>
          <w:rFonts w:ascii="Times New Roman" w:hAnsi="Times New Roman" w:cs="Times New Roman"/>
          <w:lang w:val="pt-BR"/>
        </w:rPr>
        <w:t xml:space="preserve">HABERMAS, </w:t>
      </w:r>
      <w:r w:rsidRPr="005122B6">
        <w:rPr>
          <w:rFonts w:ascii="Times New Roman" w:hAnsi="Times New Roman" w:cs="Times New Roman"/>
          <w:lang w:val="pt-BR"/>
        </w:rPr>
        <w:t xml:space="preserve">Jürgem </w:t>
      </w:r>
      <w:r w:rsidRPr="005122B6">
        <w:rPr>
          <w:rFonts w:ascii="Times New Roman" w:hAnsi="Times New Roman" w:cs="Times New Roman"/>
          <w:b/>
          <w:lang w:val="pt-BR"/>
        </w:rPr>
        <w:t>– A inclusão do outo: Estudos de Teoria política</w:t>
      </w:r>
      <w:r w:rsidRPr="005122B6">
        <w:rPr>
          <w:rFonts w:ascii="Times New Roman" w:hAnsi="Times New Roman" w:cs="Times New Roman"/>
          <w:lang w:val="pt-BR"/>
        </w:rPr>
        <w:t xml:space="preserve">. </w:t>
      </w:r>
      <w:r w:rsidRPr="005122B6">
        <w:rPr>
          <w:rFonts w:ascii="Times New Roman" w:hAnsi="Times New Roman" w:cs="Times New Roman"/>
        </w:rPr>
        <w:t>[Em linha]. p. 104.</w:t>
      </w:r>
    </w:p>
  </w:footnote>
  <w:footnote w:id="698">
    <w:p w14:paraId="2F856753" w14:textId="2F36A5D3"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HANS, Kung – </w:t>
      </w:r>
      <w:r w:rsidRPr="005122B6">
        <w:rPr>
          <w:rFonts w:ascii="Times New Roman" w:hAnsi="Times New Roman" w:cs="Times New Roman"/>
          <w:b/>
        </w:rPr>
        <w:t>Islão: passado, presente e futuro</w:t>
      </w:r>
      <w:r w:rsidRPr="005122B6">
        <w:rPr>
          <w:rFonts w:ascii="Times New Roman" w:hAnsi="Times New Roman" w:cs="Times New Roman"/>
        </w:rPr>
        <w:t>. Lisboa: Edições 70, 2017. p. 704.</w:t>
      </w:r>
    </w:p>
  </w:footnote>
  <w:footnote w:id="699">
    <w:p w14:paraId="0F8F622A" w14:textId="65E42039"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 DAVUTOGLU</w:t>
      </w:r>
      <w:r w:rsidRPr="005122B6">
        <w:rPr>
          <w:rFonts w:ascii="Times New Roman" w:hAnsi="Times New Roman" w:cs="Times New Roman"/>
          <w:i/>
        </w:rPr>
        <w:t xml:space="preserve"> apud</w:t>
      </w:r>
      <w:r w:rsidRPr="005122B6">
        <w:rPr>
          <w:rFonts w:ascii="Times New Roman" w:hAnsi="Times New Roman" w:cs="Times New Roman"/>
        </w:rPr>
        <w:t xml:space="preserve"> HAMEL, 2015, 175). </w:t>
      </w:r>
    </w:p>
  </w:footnote>
  <w:footnote w:id="700">
    <w:p w14:paraId="665F547C" w14:textId="7777777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ASSIS, Cássia Lobão; NEPOMUCENO, Cristiane Maria </w:t>
      </w:r>
      <w:r w:rsidRPr="005122B6">
        <w:rPr>
          <w:rStyle w:val="a"/>
          <w:rFonts w:ascii="Times New Roman" w:hAnsi="Times New Roman" w:cs="Times New Roman"/>
          <w:bdr w:val="none" w:sz="0" w:space="0" w:color="auto" w:frame="1"/>
          <w:shd w:val="clear" w:color="auto" w:fill="FFFFFF"/>
        </w:rPr>
        <w:t xml:space="preserve">- </w:t>
      </w:r>
      <w:r w:rsidRPr="005122B6">
        <w:rPr>
          <w:rFonts w:ascii="Times New Roman" w:hAnsi="Times New Roman" w:cs="Times New Roman"/>
          <w:b/>
        </w:rPr>
        <w:t xml:space="preserve"> </w:t>
      </w:r>
      <w:r w:rsidRPr="005122B6">
        <w:rPr>
          <w:rFonts w:ascii="Times New Roman" w:hAnsi="Times New Roman" w:cs="Times New Roman"/>
        </w:rPr>
        <w:t xml:space="preserve">Processos culturais, endoculturação e aculturação. </w:t>
      </w:r>
      <w:r w:rsidRPr="005122B6">
        <w:rPr>
          <w:rFonts w:ascii="Times New Roman" w:hAnsi="Times New Roman" w:cs="Times New Roman"/>
          <w:b/>
        </w:rPr>
        <w:t>Estudos contemporâneos de cultura.</w:t>
      </w:r>
      <w:r w:rsidRPr="005122B6">
        <w:rPr>
          <w:rFonts w:ascii="Times New Roman" w:hAnsi="Times New Roman" w:cs="Times New Roman"/>
        </w:rPr>
        <w:t xml:space="preserve"> [Em linha].  Campina Grande: UEPB/UFRN, 2008. pp.1-20. [Consult. 16 Mai 2018]. Disponível em </w:t>
      </w:r>
      <w:hyperlink r:id="rId85" w:history="1">
        <w:r w:rsidRPr="005122B6">
          <w:rPr>
            <w:rStyle w:val="Hyperlink"/>
            <w:rFonts w:ascii="Times New Roman" w:hAnsi="Times New Roman" w:cs="Times New Roman"/>
            <w:color w:val="auto"/>
            <w:u w:val="none"/>
          </w:rPr>
          <w:t>http://www.ead.uepb.edu.br/arquivos/cursos/Geografia_PAR_UAB/Fasciculos%20-%20Material/Estudos_Contemporaneos_Cultura/Est_C_C_A08_J_GR_260508.pdf</w:t>
        </w:r>
      </w:hyperlink>
      <w:r w:rsidRPr="005122B6">
        <w:rPr>
          <w:rStyle w:val="Hyperlink"/>
          <w:rFonts w:ascii="Times New Roman" w:hAnsi="Times New Roman" w:cs="Times New Roman"/>
          <w:color w:val="auto"/>
          <w:u w:val="none"/>
        </w:rPr>
        <w:t xml:space="preserve">. </w:t>
      </w:r>
      <w:r w:rsidRPr="005122B6">
        <w:rPr>
          <w:rFonts w:ascii="Times New Roman" w:hAnsi="Times New Roman" w:cs="Times New Roman"/>
        </w:rPr>
        <w:t>pp. 6-7.</w:t>
      </w:r>
    </w:p>
  </w:footnote>
  <w:footnote w:id="701">
    <w:p w14:paraId="7239114E"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lang w:val="en-US"/>
        </w:rPr>
        <w:t xml:space="preserve"> SUMMER, William Graham - </w:t>
      </w:r>
      <w:r w:rsidRPr="005122B6">
        <w:rPr>
          <w:rFonts w:ascii="Times New Roman" w:hAnsi="Times New Roman" w:cs="Times New Roman"/>
          <w:b/>
          <w:lang w:val="en-US"/>
        </w:rPr>
        <w:t>Folkways: A Study of the Sociological Importance of Usages, Manners, Customs, Mores, and Morals</w:t>
      </w:r>
      <w:r w:rsidRPr="005122B6">
        <w:rPr>
          <w:rFonts w:ascii="Times New Roman" w:hAnsi="Times New Roman" w:cs="Times New Roman"/>
          <w:lang w:val="en-US"/>
        </w:rPr>
        <w:t xml:space="preserve">. </w:t>
      </w:r>
      <w:r w:rsidRPr="005122B6">
        <w:rPr>
          <w:rFonts w:ascii="Times New Roman" w:hAnsi="Times New Roman" w:cs="Times New Roman"/>
        </w:rPr>
        <w:t xml:space="preserve">[Em linha]. Boston: </w:t>
      </w:r>
      <w:r w:rsidRPr="005122B6">
        <w:rPr>
          <w:rFonts w:ascii="Times New Roman" w:hAnsi="Times New Roman" w:cs="Times New Roman"/>
          <w:i/>
        </w:rPr>
        <w:t>Athenaeum</w:t>
      </w:r>
      <w:r w:rsidRPr="005122B6">
        <w:rPr>
          <w:rFonts w:ascii="Times New Roman" w:hAnsi="Times New Roman" w:cs="Times New Roman"/>
        </w:rPr>
        <w:t xml:space="preserve">, 1906. [Consult. 7 Jun. 2019]. Disponível em </w:t>
      </w:r>
      <w:hyperlink r:id="rId86" w:history="1">
        <w:r w:rsidRPr="005122B6">
          <w:rPr>
            <w:rStyle w:val="Hyperlink"/>
            <w:rFonts w:ascii="Times New Roman" w:hAnsi="Times New Roman" w:cs="Times New Roman"/>
            <w:color w:val="auto"/>
            <w:u w:val="none"/>
          </w:rPr>
          <w:t>https://archive.org/stream/folkwaysastudyof24253gut/24253-8.txt</w:t>
        </w:r>
      </w:hyperlink>
      <w:r w:rsidRPr="005122B6">
        <w:rPr>
          <w:rFonts w:ascii="Times New Roman" w:hAnsi="Times New Roman" w:cs="Times New Roman"/>
        </w:rPr>
        <w:t xml:space="preserve"> p. 15. Tradução livre da autora. </w:t>
      </w:r>
    </w:p>
  </w:footnote>
  <w:footnote w:id="702">
    <w:p w14:paraId="1259CBA2" w14:textId="77777777" w:rsidR="006A0768" w:rsidRPr="005122B6" w:rsidRDefault="006A0768" w:rsidP="005F0185">
      <w:pPr>
        <w:spacing w:line="240" w:lineRule="auto"/>
        <w:jc w:val="both"/>
        <w:rPr>
          <w:rFonts w:ascii="Times New Roman" w:hAnsi="Times New Roman" w:cs="Times New Roman"/>
          <w:sz w:val="20"/>
          <w:szCs w:val="20"/>
        </w:rPr>
      </w:pPr>
      <w:r w:rsidRPr="005122B6">
        <w:rPr>
          <w:rStyle w:val="Refdenotaderodap"/>
          <w:rFonts w:ascii="Times New Roman" w:hAnsi="Times New Roman" w:cs="Times New Roman"/>
          <w:sz w:val="20"/>
          <w:szCs w:val="20"/>
        </w:rPr>
        <w:footnoteRef/>
      </w:r>
      <w:r w:rsidRPr="005122B6">
        <w:rPr>
          <w:rFonts w:ascii="Times New Roman" w:hAnsi="Times New Roman" w:cs="Times New Roman"/>
          <w:sz w:val="20"/>
          <w:szCs w:val="20"/>
        </w:rPr>
        <w:t xml:space="preserve"> COELHO, Teixeira – Dicionário crítico de política cultural. Cultura e imaginário. [Em linha]. São Paulo: Iluminuras Ltda., 1997. [Consult. 30 Jun. 2019]. Disponível em  </w:t>
      </w:r>
      <w:hyperlink r:id="rId87" w:history="1">
        <w:r w:rsidRPr="005122B6">
          <w:rPr>
            <w:rStyle w:val="Hyperlink"/>
            <w:rFonts w:ascii="Times New Roman" w:hAnsi="Times New Roman" w:cs="Times New Roman"/>
            <w:color w:val="auto"/>
            <w:sz w:val="20"/>
            <w:szCs w:val="20"/>
            <w:u w:val="none"/>
          </w:rPr>
          <w:t>https://pt.scribd.com/document/51340761/TeixeiraCoelho-DicionarioCriticodePoliticaCultural</w:t>
        </w:r>
      </w:hyperlink>
      <w:r w:rsidRPr="005122B6">
        <w:rPr>
          <w:rFonts w:ascii="Times New Roman" w:hAnsi="Times New Roman" w:cs="Times New Roman"/>
          <w:sz w:val="20"/>
          <w:szCs w:val="20"/>
        </w:rPr>
        <w:t xml:space="preserve"> . ISBN: 85-7321-047-8. pp. 262-265.</w:t>
      </w:r>
    </w:p>
  </w:footnote>
  <w:footnote w:id="703">
    <w:p w14:paraId="19E5C7B7"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SEMPRINI, Andrea. </w:t>
      </w:r>
      <w:r w:rsidRPr="005122B6">
        <w:rPr>
          <w:rFonts w:ascii="Times New Roman" w:hAnsi="Times New Roman" w:cs="Times New Roman"/>
          <w:b/>
        </w:rPr>
        <w:t>Multiculturalismo.</w:t>
      </w:r>
      <w:r w:rsidRPr="005122B6">
        <w:rPr>
          <w:rFonts w:ascii="Times New Roman" w:hAnsi="Times New Roman" w:cs="Times New Roman"/>
        </w:rPr>
        <w:t xml:space="preserve"> [Em linha]. pp 66-68. </w:t>
      </w:r>
    </w:p>
  </w:footnote>
  <w:footnote w:id="704">
    <w:p w14:paraId="1F2B845C" w14:textId="7777777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pp. 148-149.</w:t>
      </w:r>
    </w:p>
  </w:footnote>
  <w:footnote w:id="705">
    <w:p w14:paraId="63817ED5" w14:textId="77777777" w:rsidR="006A0768" w:rsidRPr="005122B6" w:rsidRDefault="006A0768" w:rsidP="005F0185">
      <w:pPr>
        <w:pStyle w:val="Textodenotaderodap"/>
        <w:jc w:val="both"/>
        <w:rPr>
          <w:rFonts w:ascii="Times New Roman" w:hAnsi="Times New Roman" w:cs="Times New Roman"/>
          <w:lang w:val="en-US"/>
        </w:rPr>
      </w:pPr>
      <w:r w:rsidRPr="005122B6">
        <w:rPr>
          <w:rStyle w:val="Refdenotaderodap"/>
          <w:rFonts w:ascii="Times New Roman" w:hAnsi="Times New Roman" w:cs="Times New Roman"/>
        </w:rPr>
        <w:footnoteRef/>
      </w:r>
      <w:r w:rsidRPr="005122B6">
        <w:rPr>
          <w:rFonts w:ascii="Times New Roman" w:hAnsi="Times New Roman" w:cs="Times New Roman"/>
          <w:lang w:val="en-US"/>
        </w:rPr>
        <w:t xml:space="preserve"> Idem – </w:t>
      </w:r>
      <w:r w:rsidRPr="005122B6">
        <w:rPr>
          <w:rFonts w:ascii="Times New Roman" w:hAnsi="Times New Roman" w:cs="Times New Roman"/>
          <w:b/>
          <w:lang w:val="en-US"/>
        </w:rPr>
        <w:t>Op. Cit.</w:t>
      </w:r>
      <w:r w:rsidRPr="005122B6">
        <w:rPr>
          <w:rFonts w:ascii="Times New Roman" w:hAnsi="Times New Roman" w:cs="Times New Roman"/>
          <w:lang w:val="en-US"/>
        </w:rPr>
        <w:t xml:space="preserve"> p. 3.</w:t>
      </w:r>
    </w:p>
  </w:footnote>
  <w:footnote w:id="706">
    <w:p w14:paraId="79EBA12B" w14:textId="7777777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w:t>
      </w:r>
      <w:r w:rsidRPr="005122B6">
        <w:rPr>
          <w:rFonts w:ascii="Times New Roman" w:hAnsi="Times New Roman" w:cs="Times New Roman"/>
          <w:lang w:val="pt-BR"/>
        </w:rPr>
        <w:t xml:space="preserve">BAUMAN, Zygmunt – </w:t>
      </w:r>
      <w:r w:rsidRPr="005122B6">
        <w:rPr>
          <w:rFonts w:ascii="Times New Roman" w:hAnsi="Times New Roman" w:cs="Times New Roman"/>
          <w:b/>
          <w:lang w:val="pt-BR"/>
        </w:rPr>
        <w:t>Identidade</w:t>
      </w:r>
      <w:r w:rsidRPr="005122B6">
        <w:rPr>
          <w:rFonts w:ascii="Times New Roman" w:hAnsi="Times New Roman" w:cs="Times New Roman"/>
          <w:lang w:val="pt-BR"/>
        </w:rPr>
        <w:t>. p. 27.</w:t>
      </w:r>
    </w:p>
  </w:footnote>
  <w:footnote w:id="707">
    <w:p w14:paraId="22EC65E2" w14:textId="7777777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xml:space="preserve"> p. 21.</w:t>
      </w:r>
    </w:p>
  </w:footnote>
  <w:footnote w:id="708">
    <w:p w14:paraId="620D5EF9"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NAIA, Helena Reis – </w:t>
      </w:r>
      <w:r w:rsidRPr="005122B6">
        <w:rPr>
          <w:rFonts w:ascii="Times New Roman" w:hAnsi="Times New Roman" w:cs="Times New Roman"/>
          <w:b/>
        </w:rPr>
        <w:t xml:space="preserve">O direito à diversidade: Do Estado Moderno ao Estado Plurinacional. </w:t>
      </w:r>
      <w:r w:rsidRPr="005122B6">
        <w:rPr>
          <w:rFonts w:ascii="Times New Roman" w:hAnsi="Times New Roman" w:cs="Times New Roman"/>
        </w:rPr>
        <w:t>p. 65.</w:t>
      </w:r>
    </w:p>
  </w:footnote>
  <w:footnote w:id="709">
    <w:p w14:paraId="3601686D"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Malcon Wates...... Idem – Op. </w:t>
      </w:r>
      <w:r w:rsidRPr="005122B6">
        <w:rPr>
          <w:rFonts w:ascii="Times New Roman" w:hAnsi="Times New Roman" w:cs="Times New Roman"/>
          <w:b/>
        </w:rPr>
        <w:t>Cit. p</w:t>
      </w:r>
      <w:r w:rsidRPr="005122B6">
        <w:rPr>
          <w:rFonts w:ascii="Times New Roman" w:hAnsi="Times New Roman" w:cs="Times New Roman"/>
        </w:rPr>
        <w:t>. 8.</w:t>
      </w:r>
    </w:p>
  </w:footnote>
  <w:footnote w:id="710">
    <w:p w14:paraId="6F0FDBA3"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GALVÃO. Vivianny Kelly– </w:t>
      </w:r>
      <w:r w:rsidRPr="005122B6">
        <w:rPr>
          <w:rFonts w:ascii="Times New Roman" w:hAnsi="Times New Roman" w:cs="Times New Roman"/>
          <w:b/>
        </w:rPr>
        <w:t>O princípio da Prevalência dos direitos Humanos</w:t>
      </w:r>
      <w:r w:rsidRPr="005122B6">
        <w:rPr>
          <w:rFonts w:ascii="Times New Roman" w:hAnsi="Times New Roman" w:cs="Times New Roman"/>
        </w:rPr>
        <w:t>. Rio de Janeiro: Lumen Juris. 2016. p. 5.</w:t>
      </w:r>
    </w:p>
  </w:footnote>
  <w:footnote w:id="711">
    <w:p w14:paraId="4E69E557"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(ANZILOTTI, </w:t>
      </w:r>
      <w:r w:rsidRPr="005122B6">
        <w:rPr>
          <w:rFonts w:ascii="Times New Roman" w:hAnsi="Times New Roman" w:cs="Times New Roman"/>
          <w:i/>
        </w:rPr>
        <w:t>apud</w:t>
      </w:r>
      <w:r w:rsidRPr="005122B6">
        <w:rPr>
          <w:rFonts w:ascii="Times New Roman" w:hAnsi="Times New Roman" w:cs="Times New Roman"/>
        </w:rPr>
        <w:t xml:space="preserve"> GALVÃO. 2016, 16)</w:t>
      </w:r>
    </w:p>
  </w:footnote>
  <w:footnote w:id="712">
    <w:p w14:paraId="4F900E73"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MARTINS, Ana Maria Guerra – </w:t>
      </w:r>
      <w:r w:rsidRPr="005122B6">
        <w:rPr>
          <w:rFonts w:ascii="Times New Roman" w:hAnsi="Times New Roman" w:cs="Times New Roman"/>
          <w:b/>
        </w:rPr>
        <w:t>Direito Internacional dos Direitos Humanos</w:t>
      </w:r>
      <w:r w:rsidRPr="005122B6">
        <w:rPr>
          <w:rFonts w:ascii="Times New Roman" w:hAnsi="Times New Roman" w:cs="Times New Roman"/>
        </w:rPr>
        <w:t>. p. 88.</w:t>
      </w:r>
    </w:p>
  </w:footnote>
  <w:footnote w:id="713">
    <w:p w14:paraId="6487356E"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GALVÃO. Vivianny Kelly – </w:t>
      </w:r>
      <w:r w:rsidRPr="005122B6">
        <w:rPr>
          <w:rFonts w:ascii="Times New Roman" w:hAnsi="Times New Roman" w:cs="Times New Roman"/>
          <w:b/>
        </w:rPr>
        <w:t>O princípio da Prevalência dos direitos Humanos</w:t>
      </w:r>
      <w:r w:rsidRPr="005122B6">
        <w:rPr>
          <w:rFonts w:ascii="Times New Roman" w:hAnsi="Times New Roman" w:cs="Times New Roman"/>
        </w:rPr>
        <w:t>. p. 13.</w:t>
      </w:r>
    </w:p>
  </w:footnote>
  <w:footnote w:id="714">
    <w:p w14:paraId="3219AD21"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Op. </w:t>
      </w:r>
      <w:r w:rsidRPr="005122B6">
        <w:rPr>
          <w:rFonts w:ascii="Times New Roman" w:hAnsi="Times New Roman" w:cs="Times New Roman"/>
          <w:b/>
        </w:rPr>
        <w:t xml:space="preserve">Cit. </w:t>
      </w:r>
      <w:r w:rsidRPr="005122B6">
        <w:rPr>
          <w:rFonts w:ascii="Times New Roman" w:hAnsi="Times New Roman" w:cs="Times New Roman"/>
        </w:rPr>
        <w:t>p. 18.</w:t>
      </w:r>
    </w:p>
  </w:footnote>
  <w:footnote w:id="715">
    <w:p w14:paraId="1E13A19C"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Ibidem.</w:t>
      </w:r>
    </w:p>
  </w:footnote>
  <w:footnote w:id="716">
    <w:p w14:paraId="722B903F"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KELSEN, Hans. Teoria pura do direito. [Em linha]. 6. ed. Tradução de João Baptista Machado. São Paulo: Martins Fontes, 1998. Consult. 26 Jun 2019] Disponível em </w:t>
      </w:r>
      <w:hyperlink r:id="rId88" w:history="1">
        <w:r w:rsidRPr="005122B6">
          <w:rPr>
            <w:rStyle w:val="Hyperlink"/>
            <w:rFonts w:ascii="Times New Roman" w:hAnsi="Times New Roman" w:cs="Times New Roman"/>
            <w:color w:val="auto"/>
            <w:u w:val="none"/>
          </w:rPr>
          <w:t>https://portalconservador.com/livros/Hans-Kelsen-Teoria-Pura-do-Direito.pdf</w:t>
        </w:r>
      </w:hyperlink>
      <w:r w:rsidRPr="005122B6">
        <w:rPr>
          <w:rFonts w:ascii="Times New Roman" w:hAnsi="Times New Roman" w:cs="Times New Roman"/>
        </w:rPr>
        <w:t xml:space="preserve"> p. 237.</w:t>
      </w:r>
    </w:p>
  </w:footnote>
  <w:footnote w:id="717">
    <w:p w14:paraId="0C49B208" w14:textId="77777777" w:rsidR="006A0768" w:rsidRPr="005122B6" w:rsidRDefault="006A0768" w:rsidP="005F0185">
      <w:pPr>
        <w:spacing w:after="0" w:line="240" w:lineRule="auto"/>
        <w:jc w:val="both"/>
        <w:rPr>
          <w:rFonts w:ascii="Times New Roman" w:hAnsi="Times New Roman" w:cs="Times New Roman"/>
          <w:sz w:val="20"/>
          <w:szCs w:val="20"/>
        </w:rPr>
      </w:pPr>
      <w:r w:rsidRPr="005122B6">
        <w:rPr>
          <w:rStyle w:val="Refdenotaderodap"/>
          <w:rFonts w:ascii="Times New Roman" w:hAnsi="Times New Roman" w:cs="Times New Roman"/>
          <w:sz w:val="20"/>
          <w:szCs w:val="20"/>
        </w:rPr>
        <w:footnoteRef/>
      </w:r>
      <w:r w:rsidRPr="005122B6">
        <w:rPr>
          <w:rFonts w:ascii="Times New Roman" w:hAnsi="Times New Roman" w:cs="Times New Roman"/>
          <w:sz w:val="20"/>
          <w:szCs w:val="20"/>
        </w:rPr>
        <w:t xml:space="preserve"> CANOTILHO, J.J. Gomes – </w:t>
      </w:r>
      <w:r w:rsidRPr="005122B6">
        <w:rPr>
          <w:rFonts w:ascii="Times New Roman" w:hAnsi="Times New Roman" w:cs="Times New Roman"/>
          <w:b/>
          <w:sz w:val="20"/>
          <w:szCs w:val="20"/>
        </w:rPr>
        <w:t>Direito Constitucional e Teoria da Constituição</w:t>
      </w:r>
      <w:r w:rsidRPr="005122B6">
        <w:rPr>
          <w:rFonts w:ascii="Times New Roman" w:hAnsi="Times New Roman" w:cs="Times New Roman"/>
          <w:sz w:val="20"/>
          <w:szCs w:val="20"/>
        </w:rPr>
        <w:t xml:space="preserve">. 7ª. Ed. Coimbra: Almedina (2003). p. 428. Canotilho esclarece seu argumento com um exemplo extraído da </w:t>
      </w:r>
      <w:r w:rsidRPr="005122B6">
        <w:rPr>
          <w:rFonts w:ascii="Times New Roman" w:hAnsi="Times New Roman" w:cs="Times New Roman"/>
          <w:i/>
          <w:sz w:val="20"/>
          <w:szCs w:val="20"/>
        </w:rPr>
        <w:t>jurisprudência portuguesa.</w:t>
      </w:r>
      <w:r w:rsidRPr="005122B6">
        <w:rPr>
          <w:rFonts w:ascii="Times New Roman" w:hAnsi="Times New Roman" w:cs="Times New Roman"/>
          <w:sz w:val="20"/>
          <w:szCs w:val="20"/>
        </w:rPr>
        <w:t xml:space="preserve"> Trata-se de entender que um homem casado é considerado igual a um homem solteiro no que diz respeito ao ingresso no serviço militar caso ambos possuam os requisitos exigidos, mas que por outro lado, ambos são diferentes quanto ao estado civil. </w:t>
      </w:r>
    </w:p>
  </w:footnote>
  <w:footnote w:id="718">
    <w:p w14:paraId="023F9B2D"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p. 426.</w:t>
      </w:r>
    </w:p>
  </w:footnote>
  <w:footnote w:id="719">
    <w:p w14:paraId="5D30BEA6" w14:textId="7777777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p. 426.</w:t>
      </w:r>
    </w:p>
  </w:footnote>
  <w:footnote w:id="720">
    <w:p w14:paraId="320ED414"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CANOTILHO, J.J. Gomes – </w:t>
      </w:r>
      <w:r w:rsidRPr="005122B6">
        <w:rPr>
          <w:rFonts w:ascii="Times New Roman" w:hAnsi="Times New Roman" w:cs="Times New Roman"/>
          <w:b/>
        </w:rPr>
        <w:t>Direito Constitucional e Teoria da Constituição</w:t>
      </w:r>
      <w:r w:rsidRPr="005122B6">
        <w:rPr>
          <w:rFonts w:ascii="Times New Roman" w:hAnsi="Times New Roman" w:cs="Times New Roman"/>
        </w:rPr>
        <w:t>. pp.427-428.</w:t>
      </w:r>
    </w:p>
  </w:footnote>
  <w:footnote w:id="721">
    <w:p w14:paraId="7DEAD1B6"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p. 427.</w:t>
      </w:r>
    </w:p>
  </w:footnote>
  <w:footnote w:id="722">
    <w:p w14:paraId="347C3A24"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xml:space="preserve"> p. 428.</w:t>
      </w:r>
    </w:p>
  </w:footnote>
  <w:footnote w:id="723">
    <w:p w14:paraId="1CCF36D8"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Ibidem.</w:t>
      </w:r>
    </w:p>
  </w:footnote>
  <w:footnote w:id="724">
    <w:p w14:paraId="5477C60C"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CANOTILHO, J.J. Gomes – </w:t>
      </w:r>
      <w:r w:rsidRPr="005122B6">
        <w:rPr>
          <w:rFonts w:ascii="Times New Roman" w:hAnsi="Times New Roman" w:cs="Times New Roman"/>
          <w:b/>
        </w:rPr>
        <w:t xml:space="preserve">Direito Constitucional e Teoria da Constituição. </w:t>
      </w:r>
      <w:r w:rsidRPr="005122B6">
        <w:rPr>
          <w:rFonts w:ascii="Times New Roman" w:hAnsi="Times New Roman" w:cs="Times New Roman"/>
        </w:rPr>
        <w:t>p. 428.</w:t>
      </w:r>
    </w:p>
  </w:footnote>
  <w:footnote w:id="725">
    <w:p w14:paraId="11F5A270"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FITOUSSI, Jean Paul; ROSANVALLON, Pierre - </w:t>
      </w:r>
      <w:r w:rsidRPr="005122B6">
        <w:rPr>
          <w:rFonts w:ascii="Times New Roman" w:hAnsi="Times New Roman" w:cs="Times New Roman"/>
          <w:b/>
        </w:rPr>
        <w:t>A Nova Era das desigualdades</w:t>
      </w:r>
      <w:r w:rsidRPr="005122B6">
        <w:rPr>
          <w:rFonts w:ascii="Times New Roman" w:hAnsi="Times New Roman" w:cs="Times New Roman"/>
        </w:rPr>
        <w:t>. p. 65.</w:t>
      </w:r>
    </w:p>
  </w:footnote>
  <w:footnote w:id="726">
    <w:p w14:paraId="275F2725"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DECLARAÇÃO Universal dos Direitos Humanos: Resolução 217 A (III) da Assembleia Geral das Nações Unidas, de 10 de dezembro de 1948.</w:t>
      </w:r>
    </w:p>
  </w:footnote>
  <w:footnote w:id="727">
    <w:p w14:paraId="086D7F20"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MACHADO, Maria Costa Neves – </w:t>
      </w:r>
      <w:r w:rsidRPr="005122B6">
        <w:rPr>
          <w:rFonts w:ascii="Times New Roman" w:hAnsi="Times New Roman" w:cs="Times New Roman"/>
          <w:b/>
        </w:rPr>
        <w:t xml:space="preserve">Diferença Cultural: O direito à igualdade e à Diversidade Cultural dos seres humanos. </w:t>
      </w:r>
      <w:r w:rsidRPr="005122B6">
        <w:rPr>
          <w:rFonts w:ascii="Times New Roman" w:hAnsi="Times New Roman" w:cs="Times New Roman"/>
        </w:rPr>
        <w:t>p. 202.</w:t>
      </w:r>
    </w:p>
  </w:footnote>
  <w:footnote w:id="728">
    <w:p w14:paraId="6BB2A971"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Ibidem.</w:t>
      </w:r>
    </w:p>
  </w:footnote>
  <w:footnote w:id="729">
    <w:p w14:paraId="401B4472" w14:textId="7777777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FONTES, Paulo Gustavo Guedes</w:t>
      </w:r>
      <w:r w:rsidRPr="005122B6">
        <w:rPr>
          <w:rFonts w:ascii="Times New Roman" w:hAnsi="Times New Roman" w:cs="Times New Roman"/>
          <w:b/>
        </w:rPr>
        <w:t xml:space="preserve"> – Neoconstitucionalismo e verdade: limites democráticos da jurisdição constitucional. </w:t>
      </w:r>
      <w:r w:rsidRPr="005122B6">
        <w:rPr>
          <w:rFonts w:ascii="Times New Roman" w:hAnsi="Times New Roman" w:cs="Times New Roman"/>
        </w:rPr>
        <w:t xml:space="preserve">Rio de Janeiro: Lumen Juris, 2018. </w:t>
      </w:r>
      <w:r w:rsidRPr="005122B6">
        <w:rPr>
          <w:rFonts w:ascii="Times New Roman" w:hAnsi="Times New Roman" w:cs="Times New Roman"/>
          <w:lang w:val="pt-BR"/>
        </w:rPr>
        <w:t>p. 4.</w:t>
      </w:r>
    </w:p>
  </w:footnote>
  <w:footnote w:id="730">
    <w:p w14:paraId="711D8E92" w14:textId="7777777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FONTES, Paulo Gustavo Guedes</w:t>
      </w:r>
      <w:r w:rsidRPr="005122B6">
        <w:rPr>
          <w:rFonts w:ascii="Times New Roman" w:hAnsi="Times New Roman" w:cs="Times New Roman"/>
          <w:b/>
        </w:rPr>
        <w:t xml:space="preserve"> – Neoconstitucionalismo e verdade: limites democráticos da jurisdição constitucional. </w:t>
      </w:r>
      <w:r w:rsidRPr="005122B6">
        <w:rPr>
          <w:rFonts w:ascii="Times New Roman" w:hAnsi="Times New Roman" w:cs="Times New Roman"/>
        </w:rPr>
        <w:t xml:space="preserve">Rio de Janeiro: Lumen Juris, 2018. </w:t>
      </w:r>
      <w:r w:rsidRPr="005122B6">
        <w:rPr>
          <w:rFonts w:ascii="Times New Roman" w:hAnsi="Times New Roman" w:cs="Times New Roman"/>
          <w:lang w:val="pt-BR"/>
        </w:rPr>
        <w:t>p. 4.</w:t>
      </w:r>
    </w:p>
  </w:footnote>
  <w:footnote w:id="731">
    <w:p w14:paraId="15F369FB"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w:t>
      </w:r>
      <w:r w:rsidRPr="005122B6">
        <w:rPr>
          <w:rFonts w:ascii="Times New Roman" w:hAnsi="Times New Roman" w:cs="Times New Roman"/>
          <w:lang w:val="pt-BR"/>
        </w:rPr>
        <w:t xml:space="preserve">Idem – </w:t>
      </w:r>
      <w:r w:rsidRPr="005122B6">
        <w:rPr>
          <w:rFonts w:ascii="Times New Roman" w:hAnsi="Times New Roman" w:cs="Times New Roman"/>
          <w:b/>
          <w:lang w:val="pt-BR"/>
        </w:rPr>
        <w:t>Op. Cit</w:t>
      </w:r>
      <w:r w:rsidRPr="005122B6">
        <w:rPr>
          <w:rFonts w:ascii="Times New Roman" w:hAnsi="Times New Roman" w:cs="Times New Roman"/>
          <w:lang w:val="pt-BR"/>
        </w:rPr>
        <w:t>. p. 97.</w:t>
      </w:r>
    </w:p>
  </w:footnote>
  <w:footnote w:id="732">
    <w:p w14:paraId="36358E3D"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w:t>
      </w:r>
      <w:r w:rsidRPr="005122B6">
        <w:rPr>
          <w:rFonts w:ascii="Times New Roman" w:hAnsi="Times New Roman" w:cs="Times New Roman"/>
          <w:lang w:val="pt-BR"/>
        </w:rPr>
        <w:t xml:space="preserve">Idem – </w:t>
      </w:r>
      <w:r w:rsidRPr="005122B6">
        <w:rPr>
          <w:rFonts w:ascii="Times New Roman" w:hAnsi="Times New Roman" w:cs="Times New Roman"/>
          <w:b/>
          <w:lang w:val="pt-BR"/>
        </w:rPr>
        <w:t>Op. Cit</w:t>
      </w:r>
      <w:r w:rsidRPr="005122B6">
        <w:rPr>
          <w:rFonts w:ascii="Times New Roman" w:hAnsi="Times New Roman" w:cs="Times New Roman"/>
          <w:lang w:val="pt-BR"/>
        </w:rPr>
        <w:t>. p. 41.</w:t>
      </w:r>
      <w:r w:rsidRPr="005122B6">
        <w:rPr>
          <w:rFonts w:ascii="Times New Roman" w:hAnsi="Times New Roman" w:cs="Times New Roman"/>
        </w:rPr>
        <w:t xml:space="preserve"> </w:t>
      </w:r>
    </w:p>
  </w:footnote>
  <w:footnote w:id="733">
    <w:p w14:paraId="3F9E7BA6"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w:t>
      </w:r>
      <w:r w:rsidRPr="005122B6">
        <w:rPr>
          <w:rFonts w:ascii="Times New Roman" w:hAnsi="Times New Roman" w:cs="Times New Roman"/>
          <w:lang w:val="pt-BR"/>
        </w:rPr>
        <w:t xml:space="preserve">Idem – </w:t>
      </w:r>
      <w:r w:rsidRPr="005122B6">
        <w:rPr>
          <w:rFonts w:ascii="Times New Roman" w:hAnsi="Times New Roman" w:cs="Times New Roman"/>
          <w:b/>
          <w:lang w:val="pt-BR"/>
        </w:rPr>
        <w:t>Op. Cit</w:t>
      </w:r>
      <w:r w:rsidRPr="005122B6">
        <w:rPr>
          <w:rFonts w:ascii="Times New Roman" w:hAnsi="Times New Roman" w:cs="Times New Roman"/>
          <w:lang w:val="pt-BR"/>
        </w:rPr>
        <w:t>. p</w:t>
      </w:r>
      <w:r w:rsidRPr="005122B6">
        <w:rPr>
          <w:rFonts w:ascii="Times New Roman" w:hAnsi="Times New Roman" w:cs="Times New Roman"/>
        </w:rPr>
        <w:t>. 100.</w:t>
      </w:r>
    </w:p>
  </w:footnote>
  <w:footnote w:id="734">
    <w:p w14:paraId="3DFA5FB4" w14:textId="7777777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w:t>
      </w:r>
      <w:r w:rsidRPr="005122B6">
        <w:rPr>
          <w:rFonts w:ascii="Times New Roman" w:hAnsi="Times New Roman" w:cs="Times New Roman"/>
          <w:lang w:val="pt-BR"/>
        </w:rPr>
        <w:t xml:space="preserve">Idem – </w:t>
      </w:r>
      <w:r w:rsidRPr="005122B6">
        <w:rPr>
          <w:rFonts w:ascii="Times New Roman" w:hAnsi="Times New Roman" w:cs="Times New Roman"/>
          <w:b/>
          <w:lang w:val="pt-BR"/>
        </w:rPr>
        <w:t>Op. Cit</w:t>
      </w:r>
      <w:r w:rsidRPr="005122B6">
        <w:rPr>
          <w:rFonts w:ascii="Times New Roman" w:hAnsi="Times New Roman" w:cs="Times New Roman"/>
          <w:lang w:val="pt-BR"/>
        </w:rPr>
        <w:t>. p. 113.</w:t>
      </w:r>
    </w:p>
  </w:footnote>
  <w:footnote w:id="735">
    <w:p w14:paraId="49365268" w14:textId="2C3B401A"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w:t>
      </w:r>
      <w:r w:rsidRPr="005122B6">
        <w:rPr>
          <w:rFonts w:ascii="Times New Roman" w:hAnsi="Times New Roman" w:cs="Times New Roman"/>
          <w:lang w:val="pt-BR"/>
        </w:rPr>
        <w:t xml:space="preserve">ZAGREBELSKY - </w:t>
      </w:r>
      <w:r w:rsidRPr="005122B6">
        <w:rPr>
          <w:rFonts w:ascii="Times New Roman" w:hAnsi="Times New Roman" w:cs="Times New Roman"/>
          <w:b/>
          <w:lang w:val="pt-BR"/>
        </w:rPr>
        <w:t xml:space="preserve">El </w:t>
      </w:r>
      <w:r w:rsidRPr="005122B6">
        <w:rPr>
          <w:rFonts w:ascii="Times New Roman" w:hAnsi="Times New Roman" w:cs="Times New Roman"/>
          <w:b/>
          <w:lang w:val="pt-BR"/>
        </w:rPr>
        <w:t>derecho dúctil</w:t>
      </w:r>
      <w:r w:rsidRPr="005122B6">
        <w:rPr>
          <w:rFonts w:ascii="Times New Roman" w:hAnsi="Times New Roman" w:cs="Times New Roman"/>
          <w:lang w:val="pt-BR"/>
        </w:rPr>
        <w:t>. p. 120.</w:t>
      </w:r>
    </w:p>
  </w:footnote>
  <w:footnote w:id="736">
    <w:p w14:paraId="44044DB3" w14:textId="7777777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w:t>
      </w:r>
      <w:r w:rsidRPr="005122B6">
        <w:rPr>
          <w:rStyle w:val="Hyperlink"/>
          <w:rFonts w:ascii="Times New Roman" w:hAnsi="Times New Roman" w:cs="Times New Roman"/>
          <w:color w:val="auto"/>
          <w:u w:val="none"/>
        </w:rPr>
        <w:t xml:space="preserve">OLIVEIRA, Marco Aurélio Caetano – Caracterizando o realismo moral. </w:t>
      </w:r>
      <w:r w:rsidRPr="005122B6">
        <w:rPr>
          <w:rStyle w:val="Hyperlink"/>
          <w:rFonts w:ascii="Times New Roman" w:hAnsi="Times New Roman" w:cs="Times New Roman"/>
          <w:b/>
          <w:color w:val="auto"/>
          <w:u w:val="none"/>
        </w:rPr>
        <w:t>Revista Ítaca.</w:t>
      </w:r>
      <w:r w:rsidRPr="005122B6">
        <w:rPr>
          <w:rStyle w:val="Hyperlink"/>
          <w:rFonts w:ascii="Times New Roman" w:hAnsi="Times New Roman" w:cs="Times New Roman"/>
          <w:color w:val="auto"/>
          <w:u w:val="none"/>
        </w:rPr>
        <w:t xml:space="preserve"> </w:t>
      </w:r>
      <w:r w:rsidRPr="005122B6">
        <w:rPr>
          <w:rFonts w:ascii="Times New Roman" w:hAnsi="Times New Roman" w:cs="Times New Roman"/>
        </w:rPr>
        <w:t xml:space="preserve">[Em linha]. </w:t>
      </w:r>
      <w:r w:rsidRPr="005122B6">
        <w:rPr>
          <w:rStyle w:val="Hyperlink"/>
          <w:rFonts w:ascii="Times New Roman" w:hAnsi="Times New Roman" w:cs="Times New Roman"/>
          <w:color w:val="auto"/>
          <w:u w:val="none"/>
        </w:rPr>
        <w:t xml:space="preserve"> n. 21, 2012. p. 21. </w:t>
      </w:r>
    </w:p>
  </w:footnote>
  <w:footnote w:id="737">
    <w:p w14:paraId="7425B7C5"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FONTES, Paulo Gustavo Guedes</w:t>
      </w:r>
      <w:r w:rsidRPr="005122B6">
        <w:rPr>
          <w:rFonts w:ascii="Times New Roman" w:hAnsi="Times New Roman" w:cs="Times New Roman"/>
          <w:b/>
        </w:rPr>
        <w:t xml:space="preserve"> – Neoconstitucionalismo e verdade: limites democráticos da jurisdição constitucional. </w:t>
      </w:r>
      <w:r w:rsidRPr="005122B6">
        <w:rPr>
          <w:rFonts w:ascii="Times New Roman" w:hAnsi="Times New Roman" w:cs="Times New Roman"/>
          <w:lang w:val="pt-BR"/>
        </w:rPr>
        <w:t xml:space="preserve"> p</w:t>
      </w:r>
      <w:r w:rsidRPr="005122B6">
        <w:rPr>
          <w:rFonts w:ascii="Times New Roman" w:hAnsi="Times New Roman" w:cs="Times New Roman"/>
        </w:rPr>
        <w:t>. 3.</w:t>
      </w:r>
    </w:p>
  </w:footnote>
  <w:footnote w:id="738">
    <w:p w14:paraId="66080869" w14:textId="71A6ABA8"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w:t>
      </w:r>
      <w:r w:rsidRPr="005122B6">
        <w:rPr>
          <w:rFonts w:ascii="Times New Roman" w:hAnsi="Times New Roman" w:cs="Times New Roman"/>
          <w:lang w:val="pt-BR"/>
        </w:rPr>
        <w:t xml:space="preserve">Idem – </w:t>
      </w:r>
      <w:r w:rsidRPr="005122B6">
        <w:rPr>
          <w:rFonts w:ascii="Times New Roman" w:hAnsi="Times New Roman" w:cs="Times New Roman"/>
          <w:b/>
          <w:lang w:val="pt-BR"/>
        </w:rPr>
        <w:t>Op. Cit</w:t>
      </w:r>
      <w:r w:rsidRPr="005122B6">
        <w:rPr>
          <w:rFonts w:ascii="Times New Roman" w:hAnsi="Times New Roman" w:cs="Times New Roman"/>
          <w:lang w:val="pt-BR"/>
        </w:rPr>
        <w:t>. p.</w:t>
      </w:r>
      <w:r w:rsidRPr="005122B6">
        <w:rPr>
          <w:rFonts w:ascii="Times New Roman" w:hAnsi="Times New Roman" w:cs="Times New Roman"/>
        </w:rPr>
        <w:t xml:space="preserve"> 39.</w:t>
      </w:r>
    </w:p>
  </w:footnote>
  <w:footnote w:id="739">
    <w:p w14:paraId="5D378A1F" w14:textId="1D99B7BB"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w:t>
      </w:r>
      <w:r w:rsidRPr="005122B6">
        <w:rPr>
          <w:rFonts w:ascii="Times New Roman" w:hAnsi="Times New Roman" w:cs="Times New Roman"/>
          <w:lang w:val="pt-BR"/>
        </w:rPr>
        <w:t xml:space="preserve">Idem – </w:t>
      </w:r>
      <w:r w:rsidRPr="005122B6">
        <w:rPr>
          <w:rFonts w:ascii="Times New Roman" w:hAnsi="Times New Roman" w:cs="Times New Roman"/>
          <w:b/>
          <w:lang w:val="pt-BR"/>
        </w:rPr>
        <w:t>Op. Cit</w:t>
      </w:r>
      <w:r w:rsidRPr="005122B6">
        <w:rPr>
          <w:rFonts w:ascii="Times New Roman" w:hAnsi="Times New Roman" w:cs="Times New Roman"/>
          <w:lang w:val="pt-BR"/>
        </w:rPr>
        <w:t>. p</w:t>
      </w:r>
      <w:r w:rsidRPr="005122B6">
        <w:rPr>
          <w:rFonts w:ascii="Times New Roman" w:hAnsi="Times New Roman" w:cs="Times New Roman"/>
        </w:rPr>
        <w:t>. 2.</w:t>
      </w:r>
    </w:p>
  </w:footnote>
  <w:footnote w:id="740">
    <w:p w14:paraId="36BAA945" w14:textId="76E01026"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D</w:t>
      </w:r>
      <w:r w:rsidRPr="005122B6">
        <w:rPr>
          <w:rFonts w:ascii="Times New Roman" w:hAnsi="Times New Roman" w:cs="Times New Roman"/>
          <w:i/>
        </w:rPr>
        <w:t>ireito à vida</w:t>
      </w:r>
      <w:r w:rsidRPr="005122B6">
        <w:rPr>
          <w:rFonts w:ascii="Times New Roman" w:hAnsi="Times New Roman" w:cs="Times New Roman"/>
        </w:rPr>
        <w:t xml:space="preserve"> (encontrados respectivamente nos artigos 4º p. 2º; 15, p. 2º e 27 p. 2º dos supracitados documentos ); </w:t>
      </w:r>
      <w:r w:rsidRPr="005122B6">
        <w:rPr>
          <w:rFonts w:ascii="Times New Roman" w:hAnsi="Times New Roman" w:cs="Times New Roman"/>
          <w:i/>
        </w:rPr>
        <w:t>direito a não ser torturado, tampouco submetido a tratamentos desumanos ou degradantes</w:t>
      </w:r>
      <w:r w:rsidRPr="005122B6">
        <w:rPr>
          <w:rFonts w:ascii="Times New Roman" w:hAnsi="Times New Roman" w:cs="Times New Roman"/>
        </w:rPr>
        <w:t xml:space="preserve"> (respectivamente artigos 6º; 2º e artigo 4º); </w:t>
      </w:r>
      <w:r w:rsidRPr="005122B6">
        <w:rPr>
          <w:rFonts w:ascii="Times New Roman" w:hAnsi="Times New Roman" w:cs="Times New Roman"/>
          <w:i/>
        </w:rPr>
        <w:t>direito de não submissão à escravidão ou servidão</w:t>
      </w:r>
      <w:r w:rsidRPr="005122B6">
        <w:rPr>
          <w:rFonts w:ascii="Times New Roman" w:hAnsi="Times New Roman" w:cs="Times New Roman"/>
        </w:rPr>
        <w:t xml:space="preserve"> (encontrados respectivamente nos artigos 8º p. 1º e 2º; artigo 4º p. 1º e  artigo 6º) e </w:t>
      </w:r>
      <w:r w:rsidRPr="005122B6">
        <w:rPr>
          <w:rFonts w:ascii="Times New Roman" w:hAnsi="Times New Roman" w:cs="Times New Roman"/>
          <w:i/>
        </w:rPr>
        <w:t>no</w:t>
      </w:r>
      <w:r w:rsidRPr="005122B6">
        <w:rPr>
          <w:rFonts w:ascii="Times New Roman" w:hAnsi="Times New Roman" w:cs="Times New Roman"/>
        </w:rPr>
        <w:t xml:space="preserve"> </w:t>
      </w:r>
      <w:r w:rsidRPr="005122B6">
        <w:rPr>
          <w:rFonts w:ascii="Times New Roman" w:hAnsi="Times New Roman" w:cs="Times New Roman"/>
          <w:i/>
        </w:rPr>
        <w:t>direito à não retroatividade da lei penal</w:t>
      </w:r>
      <w:r w:rsidRPr="005122B6">
        <w:rPr>
          <w:rFonts w:ascii="Times New Roman" w:hAnsi="Times New Roman" w:cs="Times New Roman"/>
        </w:rPr>
        <w:t xml:space="preserve"> (encontrados respectivamente nos artigos 15; artigo 7ºe artigo 9º). Idem –</w:t>
      </w:r>
      <w:r w:rsidRPr="005122B6">
        <w:rPr>
          <w:rFonts w:ascii="Times New Roman" w:hAnsi="Times New Roman" w:cs="Times New Roman"/>
          <w:b/>
        </w:rPr>
        <w:t xml:space="preserve"> Ibidem</w:t>
      </w:r>
      <w:r w:rsidRPr="005122B6">
        <w:rPr>
          <w:rFonts w:ascii="Times New Roman" w:hAnsi="Times New Roman" w:cs="Times New Roman"/>
        </w:rPr>
        <w:t>.</w:t>
      </w:r>
    </w:p>
  </w:footnote>
  <w:footnote w:id="741">
    <w:p w14:paraId="31FC8606" w14:textId="7777777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w:t>
      </w:r>
      <w:r w:rsidRPr="005122B6">
        <w:rPr>
          <w:rFonts w:ascii="Times New Roman" w:hAnsi="Times New Roman" w:cs="Times New Roman"/>
          <w:i/>
          <w:lang w:val="pt-BR"/>
        </w:rPr>
        <w:t>Maury Roberto Viviany</w:t>
      </w:r>
      <w:r w:rsidRPr="005122B6">
        <w:rPr>
          <w:rFonts w:ascii="Times New Roman" w:hAnsi="Times New Roman" w:cs="Times New Roman"/>
          <w:lang w:val="pt-BR"/>
        </w:rPr>
        <w:t xml:space="preserve"> nos esclarece sobre a diferença entre normas </w:t>
      </w:r>
      <w:r w:rsidRPr="005122B6">
        <w:rPr>
          <w:rFonts w:ascii="Times New Roman" w:hAnsi="Times New Roman" w:cs="Times New Roman"/>
          <w:i/>
          <w:lang w:val="pt-BR"/>
        </w:rPr>
        <w:t xml:space="preserve">ius cogens </w:t>
      </w:r>
      <w:r w:rsidRPr="005122B6">
        <w:rPr>
          <w:rFonts w:ascii="Times New Roman" w:hAnsi="Times New Roman" w:cs="Times New Roman"/>
          <w:lang w:val="pt-BR"/>
        </w:rPr>
        <w:t xml:space="preserve">e </w:t>
      </w:r>
      <w:r w:rsidRPr="005122B6">
        <w:rPr>
          <w:rFonts w:ascii="Times New Roman" w:hAnsi="Times New Roman" w:cs="Times New Roman"/>
          <w:i/>
          <w:lang w:val="pt-BR"/>
        </w:rPr>
        <w:t>normas erga omnes</w:t>
      </w:r>
      <w:r w:rsidRPr="005122B6">
        <w:rPr>
          <w:rFonts w:ascii="Times New Roman" w:hAnsi="Times New Roman" w:cs="Times New Roman"/>
          <w:lang w:val="pt-BR"/>
        </w:rPr>
        <w:t xml:space="preserve"> afirmando que apenas as primeiras exigem para sua derrogação o confronto com normas de mesma hierarquia, conforme prelecionado no artigo 53 da CVDT. </w:t>
      </w:r>
      <w:r w:rsidRPr="005122B6">
        <w:rPr>
          <w:rFonts w:ascii="Times New Roman" w:hAnsi="Times New Roman" w:cs="Times New Roman"/>
        </w:rPr>
        <w:t xml:space="preserve">VIVIANI, Maury Roberto – </w:t>
      </w:r>
      <w:r w:rsidRPr="005122B6">
        <w:rPr>
          <w:rFonts w:ascii="Times New Roman" w:hAnsi="Times New Roman" w:cs="Times New Roman"/>
          <w:b/>
        </w:rPr>
        <w:t>Constitucionalismo global. Crítica em face da realidade das relações internacionais no cenário de uma nova ordem mundial</w:t>
      </w:r>
      <w:r w:rsidRPr="005122B6">
        <w:rPr>
          <w:rFonts w:ascii="Times New Roman" w:hAnsi="Times New Roman" w:cs="Times New Roman"/>
        </w:rPr>
        <w:t>. Rio de Janeiro: Lumen Juris, 2014. p. 40.</w:t>
      </w:r>
    </w:p>
  </w:footnote>
  <w:footnote w:id="742">
    <w:p w14:paraId="3FAE525F"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xml:space="preserve">  p.  74.</w:t>
      </w:r>
    </w:p>
  </w:footnote>
  <w:footnote w:id="743">
    <w:p w14:paraId="1D9AD736"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BRITO, Laura Souza Lima e – </w:t>
      </w:r>
      <w:r w:rsidRPr="005122B6">
        <w:rPr>
          <w:rFonts w:ascii="Times New Roman" w:hAnsi="Times New Roman" w:cs="Times New Roman"/>
          <w:b/>
        </w:rPr>
        <w:t>Lógica e Direitos Humanos</w:t>
      </w:r>
      <w:r w:rsidRPr="005122B6">
        <w:rPr>
          <w:rFonts w:ascii="Times New Roman" w:hAnsi="Times New Roman" w:cs="Times New Roman"/>
        </w:rPr>
        <w:t>. Rio de Janeiro: Lúmen Juris, 2016. p. 590.</w:t>
      </w:r>
    </w:p>
  </w:footnote>
  <w:footnote w:id="744">
    <w:p w14:paraId="583EFE25" w14:textId="7777777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BRITO, Laura Souza Lima e – </w:t>
      </w:r>
      <w:r w:rsidRPr="005122B6">
        <w:rPr>
          <w:rFonts w:ascii="Times New Roman" w:hAnsi="Times New Roman" w:cs="Times New Roman"/>
          <w:b/>
        </w:rPr>
        <w:t>Lógica e Direitos Humanos</w:t>
      </w:r>
      <w:r w:rsidRPr="005122B6">
        <w:rPr>
          <w:rFonts w:ascii="Times New Roman" w:hAnsi="Times New Roman" w:cs="Times New Roman"/>
        </w:rPr>
        <w:t>. Rio de Janeiro: Lúmen Juris, 2016. P. 2.</w:t>
      </w:r>
    </w:p>
  </w:footnote>
  <w:footnote w:id="745">
    <w:p w14:paraId="03A8AEE2"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p. 19.</w:t>
      </w:r>
    </w:p>
  </w:footnote>
  <w:footnote w:id="746">
    <w:p w14:paraId="7949B49E" w14:textId="77777777" w:rsidR="006A0768" w:rsidRPr="005122B6" w:rsidRDefault="006A0768" w:rsidP="005F0185">
      <w:pPr>
        <w:pStyle w:val="Textodenotaderodap"/>
        <w:jc w:val="both"/>
        <w:rPr>
          <w:rFonts w:ascii="Times New Roman" w:hAnsi="Times New Roman" w:cs="Times New Roman"/>
          <w:lang w:val="pt-BR"/>
        </w:rPr>
      </w:pPr>
      <w:r w:rsidRPr="005122B6">
        <w:rPr>
          <w:rStyle w:val="Refdenotaderodap"/>
          <w:rFonts w:ascii="Times New Roman" w:hAnsi="Times New Roman" w:cs="Times New Roman"/>
        </w:rPr>
        <w:footnoteRef/>
      </w:r>
      <w:r w:rsidRPr="005122B6">
        <w:rPr>
          <w:rFonts w:ascii="Times New Roman" w:hAnsi="Times New Roman" w:cs="Times New Roman"/>
        </w:rPr>
        <w:t xml:space="preserve"> Idem – </w:t>
      </w:r>
      <w:r w:rsidRPr="005122B6">
        <w:rPr>
          <w:rFonts w:ascii="Times New Roman" w:hAnsi="Times New Roman" w:cs="Times New Roman"/>
          <w:b/>
        </w:rPr>
        <w:t>Op. Cit</w:t>
      </w:r>
      <w:r w:rsidRPr="005122B6">
        <w:rPr>
          <w:rFonts w:ascii="Times New Roman" w:hAnsi="Times New Roman" w:cs="Times New Roman"/>
        </w:rPr>
        <w:t xml:space="preserve">. p. 42. </w:t>
      </w:r>
    </w:p>
  </w:footnote>
  <w:footnote w:id="747">
    <w:p w14:paraId="1BA30B29" w14:textId="77777777" w:rsidR="006A0768" w:rsidRPr="005122B6" w:rsidRDefault="006A0768" w:rsidP="005F0185">
      <w:pPr>
        <w:spacing w:after="0" w:line="240" w:lineRule="auto"/>
        <w:jc w:val="both"/>
        <w:rPr>
          <w:rFonts w:ascii="Times New Roman" w:hAnsi="Times New Roman" w:cs="Times New Roman"/>
          <w:sz w:val="20"/>
          <w:szCs w:val="20"/>
        </w:rPr>
      </w:pPr>
      <w:r w:rsidRPr="005122B6">
        <w:rPr>
          <w:rStyle w:val="Refdenotaderodap"/>
          <w:rFonts w:ascii="Times New Roman" w:hAnsi="Times New Roman" w:cs="Times New Roman"/>
          <w:sz w:val="20"/>
          <w:szCs w:val="20"/>
        </w:rPr>
        <w:footnoteRef/>
      </w:r>
      <w:r w:rsidRPr="005122B6">
        <w:rPr>
          <w:rFonts w:ascii="Times New Roman" w:hAnsi="Times New Roman" w:cs="Times New Roman"/>
          <w:sz w:val="20"/>
          <w:szCs w:val="20"/>
        </w:rPr>
        <w:t xml:space="preserve"> DINIZ Geilza Fátima Cavalcanti - Cultura e internacionalização dos direitos. Da margem nacional de apreciação ao transcivilizacionismo.  </w:t>
      </w:r>
      <w:r w:rsidRPr="005122B6">
        <w:rPr>
          <w:rFonts w:ascii="Times New Roman" w:hAnsi="Times New Roman" w:cs="Times New Roman"/>
          <w:b/>
          <w:sz w:val="20"/>
          <w:szCs w:val="20"/>
        </w:rPr>
        <w:t>Revista de Informação Legislativa</w:t>
      </w:r>
      <w:r w:rsidRPr="005122B6">
        <w:rPr>
          <w:rFonts w:ascii="Times New Roman" w:hAnsi="Times New Roman" w:cs="Times New Roman"/>
          <w:sz w:val="20"/>
          <w:szCs w:val="20"/>
        </w:rPr>
        <w:t xml:space="preserve">. [Em linha]. Senado Federal, Subsecretaria de Edições Técnicas – Ano 1, n. 1 (mar. 1964). Brasília. Trimestral. n. 196, outubro/dezembro, 2012. pp. 133 a 148. [Consult 02 Abr. 2019]. Disponível em </w:t>
      </w:r>
      <w:hyperlink r:id="rId89" w:anchor="page=134" w:history="1">
        <w:r w:rsidRPr="005122B6">
          <w:rPr>
            <w:rStyle w:val="Hyperlink"/>
            <w:rFonts w:ascii="Times New Roman" w:hAnsi="Times New Roman" w:cs="Times New Roman"/>
            <w:color w:val="auto"/>
            <w:sz w:val="20"/>
            <w:szCs w:val="20"/>
            <w:u w:val="none"/>
          </w:rPr>
          <w:t>http://www2.senado.leg.br/bdsf/bitstream/handle/id/496928/RIL196.pdf?sequence=1#page=134</w:t>
        </w:r>
      </w:hyperlink>
      <w:r w:rsidRPr="005122B6">
        <w:rPr>
          <w:rFonts w:ascii="Times New Roman" w:hAnsi="Times New Roman" w:cs="Times New Roman"/>
          <w:sz w:val="20"/>
          <w:szCs w:val="20"/>
        </w:rPr>
        <w:t xml:space="preserve"> . p. 49.</w:t>
      </w:r>
    </w:p>
  </w:footnote>
  <w:footnote w:id="748">
    <w:p w14:paraId="58EFDDD0"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SANTOS, Boaventura de Sousa – Por u</w:t>
      </w:r>
      <w:r w:rsidRPr="005122B6">
        <w:rPr>
          <w:rStyle w:val="article-title"/>
          <w:rFonts w:ascii="Times New Roman" w:hAnsi="Times New Roman" w:cs="Times New Roman"/>
          <w:shd w:val="clear" w:color="auto" w:fill="FFFFFF"/>
        </w:rPr>
        <w:t>ma concepção multicultural de direitos humanos.</w:t>
      </w:r>
      <w:r w:rsidRPr="005122B6">
        <w:rPr>
          <w:rFonts w:ascii="Times New Roman" w:hAnsi="Times New Roman" w:cs="Times New Roman"/>
          <w:i/>
          <w:iCs/>
          <w:shd w:val="clear" w:color="auto" w:fill="FFFFFF"/>
        </w:rPr>
        <w:t> </w:t>
      </w:r>
      <w:r w:rsidRPr="005122B6">
        <w:rPr>
          <w:rFonts w:ascii="Times New Roman" w:hAnsi="Times New Roman" w:cs="Times New Roman"/>
          <w:b/>
          <w:iCs/>
          <w:shd w:val="clear" w:color="auto" w:fill="FFFFFF"/>
        </w:rPr>
        <w:t>Lua Nova</w:t>
      </w:r>
      <w:r w:rsidRPr="005122B6">
        <w:rPr>
          <w:rFonts w:ascii="Times New Roman" w:hAnsi="Times New Roman" w:cs="Times New Roman"/>
          <w:shd w:val="clear" w:color="auto" w:fill="FFFFFF"/>
        </w:rPr>
        <w:t xml:space="preserve">. </w:t>
      </w:r>
      <w:r w:rsidRPr="005122B6">
        <w:rPr>
          <w:rFonts w:ascii="Times New Roman" w:hAnsi="Times New Roman" w:cs="Times New Roman"/>
        </w:rPr>
        <w:t>p. 115.</w:t>
      </w:r>
    </w:p>
  </w:footnote>
  <w:footnote w:id="749">
    <w:p w14:paraId="051D5E11" w14:textId="77777777" w:rsidR="006A0768" w:rsidRPr="005122B6" w:rsidRDefault="006A0768" w:rsidP="005F0185">
      <w:pPr>
        <w:pStyle w:val="Textodenotaderodap"/>
        <w:jc w:val="both"/>
        <w:rPr>
          <w:rFonts w:ascii="Times New Roman" w:hAnsi="Times New Roman" w:cs="Times New Roman"/>
        </w:rPr>
      </w:pPr>
      <w:r w:rsidRPr="005122B6">
        <w:rPr>
          <w:rStyle w:val="Refdenotaderodap"/>
          <w:rFonts w:ascii="Times New Roman" w:hAnsi="Times New Roman" w:cs="Times New Roman"/>
        </w:rPr>
        <w:footnoteRef/>
      </w:r>
      <w:r w:rsidRPr="005122B6">
        <w:rPr>
          <w:rFonts w:ascii="Times New Roman" w:hAnsi="Times New Roman" w:cs="Times New Roman"/>
        </w:rPr>
        <w:t xml:space="preserve"> Segundo o autor, admitir uma cultura completa nos imporia a crença em uma cultura única. Idem - </w:t>
      </w:r>
      <w:r w:rsidRPr="005122B6">
        <w:rPr>
          <w:rFonts w:ascii="Times New Roman" w:hAnsi="Times New Roman" w:cs="Times New Roman"/>
          <w:b/>
        </w:rPr>
        <w:t>Op. Cit</w:t>
      </w:r>
      <w:r w:rsidRPr="005122B6">
        <w:rPr>
          <w:rFonts w:ascii="Times New Roman" w:hAnsi="Times New Roman" w:cs="Times New Roman"/>
        </w:rPr>
        <w:t>. p.  114.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6679C"/>
    <w:multiLevelType w:val="multilevel"/>
    <w:tmpl w:val="32400A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8FD7945"/>
    <w:multiLevelType w:val="multilevel"/>
    <w:tmpl w:val="369C5D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07F5692"/>
    <w:multiLevelType w:val="hybridMultilevel"/>
    <w:tmpl w:val="2586038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3B13750C"/>
    <w:multiLevelType w:val="hybridMultilevel"/>
    <w:tmpl w:val="0288575A"/>
    <w:lvl w:ilvl="0" w:tplc="4D0C38F4">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4" w15:restartNumberingAfterBreak="0">
    <w:nsid w:val="3BA27442"/>
    <w:multiLevelType w:val="hybridMultilevel"/>
    <w:tmpl w:val="DB443C66"/>
    <w:lvl w:ilvl="0" w:tplc="926820E8">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15:restartNumberingAfterBreak="0">
    <w:nsid w:val="3E3C4482"/>
    <w:multiLevelType w:val="hybridMultilevel"/>
    <w:tmpl w:val="DDE07660"/>
    <w:lvl w:ilvl="0" w:tplc="DCA8A09A">
      <w:start w:val="1"/>
      <w:numFmt w:val="decimal"/>
      <w:lvlText w:val="%1)"/>
      <w:lvlJc w:val="left"/>
      <w:pPr>
        <w:ind w:left="720" w:hanging="360"/>
      </w:pPr>
      <w:rPr>
        <w:rFonts w:ascii="Arial" w:hAnsi="Arial" w:cs="Arial" w:hint="default"/>
        <w:color w:val="333333"/>
        <w:sz w:val="2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2974FA6"/>
    <w:multiLevelType w:val="hybridMultilevel"/>
    <w:tmpl w:val="4C166126"/>
    <w:lvl w:ilvl="0" w:tplc="39FE3A3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5AD60079"/>
    <w:multiLevelType w:val="multilevel"/>
    <w:tmpl w:val="7CAC6160"/>
    <w:lvl w:ilvl="0">
      <w:start w:val="1"/>
      <w:numFmt w:val="decimal"/>
      <w:lvlText w:val="%1."/>
      <w:lvlJc w:val="left"/>
      <w:pPr>
        <w:ind w:left="928"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5CF84E61"/>
    <w:multiLevelType w:val="hybridMultilevel"/>
    <w:tmpl w:val="251031D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74A82283"/>
    <w:multiLevelType w:val="hybridMultilevel"/>
    <w:tmpl w:val="317A993C"/>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779D1414"/>
    <w:multiLevelType w:val="hybridMultilevel"/>
    <w:tmpl w:val="8C6C8FA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7F8C5F99"/>
    <w:multiLevelType w:val="hybridMultilevel"/>
    <w:tmpl w:val="8536D8A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0"/>
  </w:num>
  <w:num w:numId="5">
    <w:abstractNumId w:val="10"/>
  </w:num>
  <w:num w:numId="6">
    <w:abstractNumId w:val="9"/>
  </w:num>
  <w:num w:numId="7">
    <w:abstractNumId w:val="3"/>
  </w:num>
  <w:num w:numId="8">
    <w:abstractNumId w:val="8"/>
  </w:num>
  <w:num w:numId="9">
    <w:abstractNumId w:val="5"/>
  </w:num>
  <w:num w:numId="10">
    <w:abstractNumId w:val="6"/>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6B1"/>
    <w:rsid w:val="00001D2B"/>
    <w:rsid w:val="00004682"/>
    <w:rsid w:val="00005B13"/>
    <w:rsid w:val="00011CC0"/>
    <w:rsid w:val="000127C3"/>
    <w:rsid w:val="00013521"/>
    <w:rsid w:val="00017A34"/>
    <w:rsid w:val="00017BCC"/>
    <w:rsid w:val="00020EC6"/>
    <w:rsid w:val="00020FA1"/>
    <w:rsid w:val="000239E2"/>
    <w:rsid w:val="00023FB2"/>
    <w:rsid w:val="000301EC"/>
    <w:rsid w:val="00030482"/>
    <w:rsid w:val="00030ECA"/>
    <w:rsid w:val="000313BF"/>
    <w:rsid w:val="00033746"/>
    <w:rsid w:val="00034C58"/>
    <w:rsid w:val="00035CD6"/>
    <w:rsid w:val="00036347"/>
    <w:rsid w:val="0003774B"/>
    <w:rsid w:val="00037C27"/>
    <w:rsid w:val="0004004A"/>
    <w:rsid w:val="00040AA8"/>
    <w:rsid w:val="0004255C"/>
    <w:rsid w:val="00043078"/>
    <w:rsid w:val="00046B81"/>
    <w:rsid w:val="00050E50"/>
    <w:rsid w:val="000553C2"/>
    <w:rsid w:val="000563DF"/>
    <w:rsid w:val="0005644E"/>
    <w:rsid w:val="00056610"/>
    <w:rsid w:val="00057355"/>
    <w:rsid w:val="00057BC6"/>
    <w:rsid w:val="000655BA"/>
    <w:rsid w:val="00067C9F"/>
    <w:rsid w:val="00070544"/>
    <w:rsid w:val="000733AA"/>
    <w:rsid w:val="000748F5"/>
    <w:rsid w:val="00074F0D"/>
    <w:rsid w:val="000818D7"/>
    <w:rsid w:val="00082CB3"/>
    <w:rsid w:val="000834C9"/>
    <w:rsid w:val="0008670E"/>
    <w:rsid w:val="000907E7"/>
    <w:rsid w:val="00091B7F"/>
    <w:rsid w:val="00092678"/>
    <w:rsid w:val="0009285B"/>
    <w:rsid w:val="0009427F"/>
    <w:rsid w:val="00094C31"/>
    <w:rsid w:val="000A013A"/>
    <w:rsid w:val="000A1117"/>
    <w:rsid w:val="000A2085"/>
    <w:rsid w:val="000A5AA0"/>
    <w:rsid w:val="000B0952"/>
    <w:rsid w:val="000B097C"/>
    <w:rsid w:val="000B1412"/>
    <w:rsid w:val="000B34BB"/>
    <w:rsid w:val="000B3828"/>
    <w:rsid w:val="000B45E7"/>
    <w:rsid w:val="000B546F"/>
    <w:rsid w:val="000B5B2A"/>
    <w:rsid w:val="000B643A"/>
    <w:rsid w:val="000B65DE"/>
    <w:rsid w:val="000B6BF5"/>
    <w:rsid w:val="000C134F"/>
    <w:rsid w:val="000C1776"/>
    <w:rsid w:val="000C266B"/>
    <w:rsid w:val="000C356B"/>
    <w:rsid w:val="000C360D"/>
    <w:rsid w:val="000C4E9A"/>
    <w:rsid w:val="000C4EA0"/>
    <w:rsid w:val="000C5EEB"/>
    <w:rsid w:val="000C6709"/>
    <w:rsid w:val="000C6F5B"/>
    <w:rsid w:val="000C77BD"/>
    <w:rsid w:val="000D0868"/>
    <w:rsid w:val="000D1937"/>
    <w:rsid w:val="000D291E"/>
    <w:rsid w:val="000D43CB"/>
    <w:rsid w:val="000D5636"/>
    <w:rsid w:val="000D5E3F"/>
    <w:rsid w:val="000D69EC"/>
    <w:rsid w:val="000D71E1"/>
    <w:rsid w:val="000D797F"/>
    <w:rsid w:val="000E4C8E"/>
    <w:rsid w:val="000E5CF0"/>
    <w:rsid w:val="000F0C43"/>
    <w:rsid w:val="000F0C7F"/>
    <w:rsid w:val="00101F2E"/>
    <w:rsid w:val="0010264D"/>
    <w:rsid w:val="00105C24"/>
    <w:rsid w:val="00107C50"/>
    <w:rsid w:val="00111DF6"/>
    <w:rsid w:val="001145AB"/>
    <w:rsid w:val="00114BF2"/>
    <w:rsid w:val="00116003"/>
    <w:rsid w:val="00117DF3"/>
    <w:rsid w:val="00120540"/>
    <w:rsid w:val="0012206E"/>
    <w:rsid w:val="00122777"/>
    <w:rsid w:val="001245E8"/>
    <w:rsid w:val="00124885"/>
    <w:rsid w:val="00131992"/>
    <w:rsid w:val="00133487"/>
    <w:rsid w:val="00133C20"/>
    <w:rsid w:val="0013518C"/>
    <w:rsid w:val="001359A3"/>
    <w:rsid w:val="00135FD2"/>
    <w:rsid w:val="0014269C"/>
    <w:rsid w:val="00143AA9"/>
    <w:rsid w:val="00143B41"/>
    <w:rsid w:val="0014647E"/>
    <w:rsid w:val="00146C1F"/>
    <w:rsid w:val="00147ABE"/>
    <w:rsid w:val="00150861"/>
    <w:rsid w:val="00151564"/>
    <w:rsid w:val="00155155"/>
    <w:rsid w:val="0015750A"/>
    <w:rsid w:val="0016140F"/>
    <w:rsid w:val="001614A5"/>
    <w:rsid w:val="001616A4"/>
    <w:rsid w:val="001618F3"/>
    <w:rsid w:val="00165825"/>
    <w:rsid w:val="00165EFE"/>
    <w:rsid w:val="00166CF0"/>
    <w:rsid w:val="00166D96"/>
    <w:rsid w:val="001675D1"/>
    <w:rsid w:val="00170FBB"/>
    <w:rsid w:val="001724A4"/>
    <w:rsid w:val="001744B6"/>
    <w:rsid w:val="0018101E"/>
    <w:rsid w:val="0018144A"/>
    <w:rsid w:val="0018166D"/>
    <w:rsid w:val="00185553"/>
    <w:rsid w:val="001905FA"/>
    <w:rsid w:val="00191328"/>
    <w:rsid w:val="001918FF"/>
    <w:rsid w:val="00191F41"/>
    <w:rsid w:val="00192376"/>
    <w:rsid w:val="00193510"/>
    <w:rsid w:val="00194058"/>
    <w:rsid w:val="0019415C"/>
    <w:rsid w:val="001959B2"/>
    <w:rsid w:val="001970EC"/>
    <w:rsid w:val="001A0433"/>
    <w:rsid w:val="001A128C"/>
    <w:rsid w:val="001A1B81"/>
    <w:rsid w:val="001A1CFE"/>
    <w:rsid w:val="001A2BCD"/>
    <w:rsid w:val="001A3334"/>
    <w:rsid w:val="001A396D"/>
    <w:rsid w:val="001A4AA3"/>
    <w:rsid w:val="001A68CC"/>
    <w:rsid w:val="001B2097"/>
    <w:rsid w:val="001B2AF8"/>
    <w:rsid w:val="001B35B0"/>
    <w:rsid w:val="001B45B9"/>
    <w:rsid w:val="001B68DC"/>
    <w:rsid w:val="001C042A"/>
    <w:rsid w:val="001C194B"/>
    <w:rsid w:val="001C3C12"/>
    <w:rsid w:val="001C5205"/>
    <w:rsid w:val="001C5478"/>
    <w:rsid w:val="001C72EF"/>
    <w:rsid w:val="001C78E3"/>
    <w:rsid w:val="001D0D94"/>
    <w:rsid w:val="001D1497"/>
    <w:rsid w:val="001D1561"/>
    <w:rsid w:val="001D195F"/>
    <w:rsid w:val="001D3149"/>
    <w:rsid w:val="001D5224"/>
    <w:rsid w:val="001D7B65"/>
    <w:rsid w:val="001E0924"/>
    <w:rsid w:val="001E19BB"/>
    <w:rsid w:val="001E322A"/>
    <w:rsid w:val="001F36BE"/>
    <w:rsid w:val="001F4D0D"/>
    <w:rsid w:val="001F501F"/>
    <w:rsid w:val="001F6369"/>
    <w:rsid w:val="001F7573"/>
    <w:rsid w:val="002016E0"/>
    <w:rsid w:val="002045F4"/>
    <w:rsid w:val="00206681"/>
    <w:rsid w:val="0020758A"/>
    <w:rsid w:val="00207CF5"/>
    <w:rsid w:val="00210443"/>
    <w:rsid w:val="00213ABB"/>
    <w:rsid w:val="002151C9"/>
    <w:rsid w:val="0021578A"/>
    <w:rsid w:val="002163B4"/>
    <w:rsid w:val="0021793A"/>
    <w:rsid w:val="002207B1"/>
    <w:rsid w:val="00221C98"/>
    <w:rsid w:val="00222002"/>
    <w:rsid w:val="002240F3"/>
    <w:rsid w:val="00224F31"/>
    <w:rsid w:val="00225EAC"/>
    <w:rsid w:val="002329A2"/>
    <w:rsid w:val="00233210"/>
    <w:rsid w:val="00233BF1"/>
    <w:rsid w:val="00237545"/>
    <w:rsid w:val="00237AF7"/>
    <w:rsid w:val="002420D2"/>
    <w:rsid w:val="00242242"/>
    <w:rsid w:val="0024338F"/>
    <w:rsid w:val="00246B6F"/>
    <w:rsid w:val="00246C4D"/>
    <w:rsid w:val="00246EB8"/>
    <w:rsid w:val="002474F8"/>
    <w:rsid w:val="00250590"/>
    <w:rsid w:val="002505DE"/>
    <w:rsid w:val="00250698"/>
    <w:rsid w:val="00253474"/>
    <w:rsid w:val="00255ED9"/>
    <w:rsid w:val="00257C73"/>
    <w:rsid w:val="00261042"/>
    <w:rsid w:val="00264DAF"/>
    <w:rsid w:val="00265BD7"/>
    <w:rsid w:val="002666A6"/>
    <w:rsid w:val="00272016"/>
    <w:rsid w:val="00273280"/>
    <w:rsid w:val="002738D8"/>
    <w:rsid w:val="00273D5B"/>
    <w:rsid w:val="00274A7A"/>
    <w:rsid w:val="0027594F"/>
    <w:rsid w:val="00277AB9"/>
    <w:rsid w:val="002814E2"/>
    <w:rsid w:val="00281BA5"/>
    <w:rsid w:val="00281FA0"/>
    <w:rsid w:val="00282048"/>
    <w:rsid w:val="00283F7B"/>
    <w:rsid w:val="002856DE"/>
    <w:rsid w:val="00285CEF"/>
    <w:rsid w:val="00285F03"/>
    <w:rsid w:val="00285F95"/>
    <w:rsid w:val="002868B2"/>
    <w:rsid w:val="0028719B"/>
    <w:rsid w:val="00287B73"/>
    <w:rsid w:val="002919E5"/>
    <w:rsid w:val="00293703"/>
    <w:rsid w:val="002968D8"/>
    <w:rsid w:val="00296BC8"/>
    <w:rsid w:val="00297AFA"/>
    <w:rsid w:val="002A0343"/>
    <w:rsid w:val="002A2CBF"/>
    <w:rsid w:val="002A33EF"/>
    <w:rsid w:val="002A3AE6"/>
    <w:rsid w:val="002A511E"/>
    <w:rsid w:val="002A66DF"/>
    <w:rsid w:val="002A7151"/>
    <w:rsid w:val="002A7894"/>
    <w:rsid w:val="002B0D70"/>
    <w:rsid w:val="002B1511"/>
    <w:rsid w:val="002B1F0B"/>
    <w:rsid w:val="002B4FBD"/>
    <w:rsid w:val="002B588E"/>
    <w:rsid w:val="002B75B7"/>
    <w:rsid w:val="002B7E5D"/>
    <w:rsid w:val="002C11FD"/>
    <w:rsid w:val="002C17BA"/>
    <w:rsid w:val="002C3705"/>
    <w:rsid w:val="002C432E"/>
    <w:rsid w:val="002C4936"/>
    <w:rsid w:val="002C5702"/>
    <w:rsid w:val="002C5B7E"/>
    <w:rsid w:val="002C7693"/>
    <w:rsid w:val="002D0CD4"/>
    <w:rsid w:val="002D1426"/>
    <w:rsid w:val="002D2A0E"/>
    <w:rsid w:val="002D3AB5"/>
    <w:rsid w:val="002D48D5"/>
    <w:rsid w:val="002D5ED4"/>
    <w:rsid w:val="002D6325"/>
    <w:rsid w:val="002D6B42"/>
    <w:rsid w:val="002D6FAE"/>
    <w:rsid w:val="002D7457"/>
    <w:rsid w:val="002D774D"/>
    <w:rsid w:val="002E0CF6"/>
    <w:rsid w:val="002E1B66"/>
    <w:rsid w:val="002E39DC"/>
    <w:rsid w:val="002E5564"/>
    <w:rsid w:val="002E55A5"/>
    <w:rsid w:val="002E6546"/>
    <w:rsid w:val="002E7EB1"/>
    <w:rsid w:val="002F076F"/>
    <w:rsid w:val="002F1E28"/>
    <w:rsid w:val="002F2C74"/>
    <w:rsid w:val="002F2F4C"/>
    <w:rsid w:val="002F4CC2"/>
    <w:rsid w:val="002F69E8"/>
    <w:rsid w:val="0030119A"/>
    <w:rsid w:val="0030190E"/>
    <w:rsid w:val="00302AE5"/>
    <w:rsid w:val="00303B22"/>
    <w:rsid w:val="00307192"/>
    <w:rsid w:val="00312DD9"/>
    <w:rsid w:val="003136B8"/>
    <w:rsid w:val="0031394C"/>
    <w:rsid w:val="003143B0"/>
    <w:rsid w:val="00314BF4"/>
    <w:rsid w:val="0031571B"/>
    <w:rsid w:val="00315959"/>
    <w:rsid w:val="00316A25"/>
    <w:rsid w:val="00321637"/>
    <w:rsid w:val="00324494"/>
    <w:rsid w:val="003302F0"/>
    <w:rsid w:val="003335EF"/>
    <w:rsid w:val="00334892"/>
    <w:rsid w:val="00336BBF"/>
    <w:rsid w:val="00340CAE"/>
    <w:rsid w:val="00341059"/>
    <w:rsid w:val="00341E2E"/>
    <w:rsid w:val="00343B5C"/>
    <w:rsid w:val="003449D1"/>
    <w:rsid w:val="00346019"/>
    <w:rsid w:val="0034756F"/>
    <w:rsid w:val="00351187"/>
    <w:rsid w:val="00356CFA"/>
    <w:rsid w:val="003602DD"/>
    <w:rsid w:val="00360474"/>
    <w:rsid w:val="0036090F"/>
    <w:rsid w:val="00361FAB"/>
    <w:rsid w:val="003654E0"/>
    <w:rsid w:val="00370727"/>
    <w:rsid w:val="00370DA2"/>
    <w:rsid w:val="00371FB6"/>
    <w:rsid w:val="003723D7"/>
    <w:rsid w:val="003728D1"/>
    <w:rsid w:val="003736E3"/>
    <w:rsid w:val="00375D9E"/>
    <w:rsid w:val="00376572"/>
    <w:rsid w:val="00376C20"/>
    <w:rsid w:val="0037700E"/>
    <w:rsid w:val="003778DE"/>
    <w:rsid w:val="00380943"/>
    <w:rsid w:val="00381D21"/>
    <w:rsid w:val="00382EC5"/>
    <w:rsid w:val="0038744B"/>
    <w:rsid w:val="00387652"/>
    <w:rsid w:val="00387DFE"/>
    <w:rsid w:val="00390E81"/>
    <w:rsid w:val="00391F67"/>
    <w:rsid w:val="0039227F"/>
    <w:rsid w:val="0039323A"/>
    <w:rsid w:val="00393302"/>
    <w:rsid w:val="00394223"/>
    <w:rsid w:val="00394592"/>
    <w:rsid w:val="00396EFB"/>
    <w:rsid w:val="00397682"/>
    <w:rsid w:val="003A0082"/>
    <w:rsid w:val="003A0398"/>
    <w:rsid w:val="003A0777"/>
    <w:rsid w:val="003A2D42"/>
    <w:rsid w:val="003A3402"/>
    <w:rsid w:val="003A35A2"/>
    <w:rsid w:val="003A56C9"/>
    <w:rsid w:val="003A6EE8"/>
    <w:rsid w:val="003B0678"/>
    <w:rsid w:val="003B0AA8"/>
    <w:rsid w:val="003B262C"/>
    <w:rsid w:val="003B2731"/>
    <w:rsid w:val="003B3A57"/>
    <w:rsid w:val="003B50B8"/>
    <w:rsid w:val="003B5790"/>
    <w:rsid w:val="003B6F52"/>
    <w:rsid w:val="003C059B"/>
    <w:rsid w:val="003C0E0D"/>
    <w:rsid w:val="003C245E"/>
    <w:rsid w:val="003D7B4E"/>
    <w:rsid w:val="003E036C"/>
    <w:rsid w:val="003E1D4A"/>
    <w:rsid w:val="003E362C"/>
    <w:rsid w:val="003E4979"/>
    <w:rsid w:val="003E5BC6"/>
    <w:rsid w:val="003E5D3C"/>
    <w:rsid w:val="003E6590"/>
    <w:rsid w:val="003E7665"/>
    <w:rsid w:val="003E7933"/>
    <w:rsid w:val="003F0A54"/>
    <w:rsid w:val="003F0C7F"/>
    <w:rsid w:val="003F0D34"/>
    <w:rsid w:val="003F1987"/>
    <w:rsid w:val="003F2D5B"/>
    <w:rsid w:val="003F47D1"/>
    <w:rsid w:val="003F4B3A"/>
    <w:rsid w:val="003F72BF"/>
    <w:rsid w:val="00402BCB"/>
    <w:rsid w:val="0040378C"/>
    <w:rsid w:val="00405B37"/>
    <w:rsid w:val="00410798"/>
    <w:rsid w:val="00410990"/>
    <w:rsid w:val="00411872"/>
    <w:rsid w:val="00412931"/>
    <w:rsid w:val="00412CB8"/>
    <w:rsid w:val="00414144"/>
    <w:rsid w:val="00415BDD"/>
    <w:rsid w:val="00416018"/>
    <w:rsid w:val="00417530"/>
    <w:rsid w:val="0042186F"/>
    <w:rsid w:val="00424D32"/>
    <w:rsid w:val="0042548D"/>
    <w:rsid w:val="004262F1"/>
    <w:rsid w:val="004275D5"/>
    <w:rsid w:val="004300BC"/>
    <w:rsid w:val="00430925"/>
    <w:rsid w:val="004314EA"/>
    <w:rsid w:val="00437250"/>
    <w:rsid w:val="0044149D"/>
    <w:rsid w:val="004419DA"/>
    <w:rsid w:val="0045037B"/>
    <w:rsid w:val="00455C73"/>
    <w:rsid w:val="00456470"/>
    <w:rsid w:val="004609DD"/>
    <w:rsid w:val="00461346"/>
    <w:rsid w:val="0046145A"/>
    <w:rsid w:val="0046273F"/>
    <w:rsid w:val="0046474B"/>
    <w:rsid w:val="0046565D"/>
    <w:rsid w:val="00467BF2"/>
    <w:rsid w:val="00467FC6"/>
    <w:rsid w:val="0047208F"/>
    <w:rsid w:val="0047578E"/>
    <w:rsid w:val="00475FCE"/>
    <w:rsid w:val="00476F65"/>
    <w:rsid w:val="0047765C"/>
    <w:rsid w:val="00477B04"/>
    <w:rsid w:val="004819DC"/>
    <w:rsid w:val="004834AC"/>
    <w:rsid w:val="0048586C"/>
    <w:rsid w:val="0048593C"/>
    <w:rsid w:val="00485EBB"/>
    <w:rsid w:val="004862C9"/>
    <w:rsid w:val="00486B58"/>
    <w:rsid w:val="0048749A"/>
    <w:rsid w:val="00487ACA"/>
    <w:rsid w:val="00487EC3"/>
    <w:rsid w:val="00491F8D"/>
    <w:rsid w:val="00492579"/>
    <w:rsid w:val="00492D5D"/>
    <w:rsid w:val="004931FC"/>
    <w:rsid w:val="00493900"/>
    <w:rsid w:val="004976FB"/>
    <w:rsid w:val="004A0656"/>
    <w:rsid w:val="004A1342"/>
    <w:rsid w:val="004A35BF"/>
    <w:rsid w:val="004A6A2F"/>
    <w:rsid w:val="004A7671"/>
    <w:rsid w:val="004B156D"/>
    <w:rsid w:val="004B1A04"/>
    <w:rsid w:val="004B25D2"/>
    <w:rsid w:val="004B4F90"/>
    <w:rsid w:val="004B5259"/>
    <w:rsid w:val="004B56F6"/>
    <w:rsid w:val="004B6AF4"/>
    <w:rsid w:val="004B7A1C"/>
    <w:rsid w:val="004B7B3F"/>
    <w:rsid w:val="004C00ED"/>
    <w:rsid w:val="004C0205"/>
    <w:rsid w:val="004C6513"/>
    <w:rsid w:val="004C7966"/>
    <w:rsid w:val="004C7E2E"/>
    <w:rsid w:val="004D1AB2"/>
    <w:rsid w:val="004D3802"/>
    <w:rsid w:val="004D3E8D"/>
    <w:rsid w:val="004D4D98"/>
    <w:rsid w:val="004D55C0"/>
    <w:rsid w:val="004D7BC5"/>
    <w:rsid w:val="004D7EEF"/>
    <w:rsid w:val="004E0E4C"/>
    <w:rsid w:val="004E39BA"/>
    <w:rsid w:val="004E4629"/>
    <w:rsid w:val="004F004A"/>
    <w:rsid w:val="004F2313"/>
    <w:rsid w:val="004F321A"/>
    <w:rsid w:val="004F3952"/>
    <w:rsid w:val="004F4FEE"/>
    <w:rsid w:val="004F610E"/>
    <w:rsid w:val="004F61B2"/>
    <w:rsid w:val="004F6891"/>
    <w:rsid w:val="004F7121"/>
    <w:rsid w:val="004F7569"/>
    <w:rsid w:val="004F757F"/>
    <w:rsid w:val="00504D74"/>
    <w:rsid w:val="00504F46"/>
    <w:rsid w:val="00506978"/>
    <w:rsid w:val="00506AE8"/>
    <w:rsid w:val="005122B6"/>
    <w:rsid w:val="00513E79"/>
    <w:rsid w:val="00516E59"/>
    <w:rsid w:val="005176F6"/>
    <w:rsid w:val="005178EC"/>
    <w:rsid w:val="00524363"/>
    <w:rsid w:val="00524C90"/>
    <w:rsid w:val="00524F63"/>
    <w:rsid w:val="005251B5"/>
    <w:rsid w:val="00525E8B"/>
    <w:rsid w:val="00526EB8"/>
    <w:rsid w:val="00530462"/>
    <w:rsid w:val="00530C1F"/>
    <w:rsid w:val="00531BF3"/>
    <w:rsid w:val="00532B10"/>
    <w:rsid w:val="00533B0F"/>
    <w:rsid w:val="0053433D"/>
    <w:rsid w:val="00534374"/>
    <w:rsid w:val="00535E24"/>
    <w:rsid w:val="00536AEE"/>
    <w:rsid w:val="005375A0"/>
    <w:rsid w:val="00542CA7"/>
    <w:rsid w:val="0054438E"/>
    <w:rsid w:val="005459F8"/>
    <w:rsid w:val="00551404"/>
    <w:rsid w:val="005521C0"/>
    <w:rsid w:val="00553DC0"/>
    <w:rsid w:val="00555B99"/>
    <w:rsid w:val="00561568"/>
    <w:rsid w:val="005622AB"/>
    <w:rsid w:val="00564020"/>
    <w:rsid w:val="00567518"/>
    <w:rsid w:val="00570023"/>
    <w:rsid w:val="005708BC"/>
    <w:rsid w:val="005712A5"/>
    <w:rsid w:val="005719EB"/>
    <w:rsid w:val="00572018"/>
    <w:rsid w:val="00574FB6"/>
    <w:rsid w:val="0057515D"/>
    <w:rsid w:val="0057679F"/>
    <w:rsid w:val="00576D91"/>
    <w:rsid w:val="00581E4D"/>
    <w:rsid w:val="005841D1"/>
    <w:rsid w:val="00587460"/>
    <w:rsid w:val="0059066B"/>
    <w:rsid w:val="00591A43"/>
    <w:rsid w:val="00592E7B"/>
    <w:rsid w:val="00597140"/>
    <w:rsid w:val="005A0009"/>
    <w:rsid w:val="005A44A6"/>
    <w:rsid w:val="005A714E"/>
    <w:rsid w:val="005A77A3"/>
    <w:rsid w:val="005B3E3E"/>
    <w:rsid w:val="005B4AF7"/>
    <w:rsid w:val="005B7133"/>
    <w:rsid w:val="005C0AFF"/>
    <w:rsid w:val="005C26CD"/>
    <w:rsid w:val="005C2AEF"/>
    <w:rsid w:val="005C6356"/>
    <w:rsid w:val="005C6B86"/>
    <w:rsid w:val="005C6EA5"/>
    <w:rsid w:val="005D2456"/>
    <w:rsid w:val="005D7ED1"/>
    <w:rsid w:val="005E0C45"/>
    <w:rsid w:val="005E1C6B"/>
    <w:rsid w:val="005E20B4"/>
    <w:rsid w:val="005E2189"/>
    <w:rsid w:val="005E3763"/>
    <w:rsid w:val="005E4FFC"/>
    <w:rsid w:val="005E73ED"/>
    <w:rsid w:val="005E7A65"/>
    <w:rsid w:val="005F0185"/>
    <w:rsid w:val="005F225A"/>
    <w:rsid w:val="005F43F7"/>
    <w:rsid w:val="005F6895"/>
    <w:rsid w:val="005F7B95"/>
    <w:rsid w:val="005F7BB4"/>
    <w:rsid w:val="00600B70"/>
    <w:rsid w:val="0060125C"/>
    <w:rsid w:val="006016D9"/>
    <w:rsid w:val="00601B5D"/>
    <w:rsid w:val="00602E79"/>
    <w:rsid w:val="00604B01"/>
    <w:rsid w:val="0060514C"/>
    <w:rsid w:val="00605A74"/>
    <w:rsid w:val="00607132"/>
    <w:rsid w:val="00607433"/>
    <w:rsid w:val="00607B3D"/>
    <w:rsid w:val="006126F4"/>
    <w:rsid w:val="0061476F"/>
    <w:rsid w:val="006149E1"/>
    <w:rsid w:val="00614B59"/>
    <w:rsid w:val="00615C0E"/>
    <w:rsid w:val="00615E7A"/>
    <w:rsid w:val="0061631B"/>
    <w:rsid w:val="0061651A"/>
    <w:rsid w:val="0062010C"/>
    <w:rsid w:val="00620B2E"/>
    <w:rsid w:val="00622570"/>
    <w:rsid w:val="006226B9"/>
    <w:rsid w:val="00622A0B"/>
    <w:rsid w:val="00623D20"/>
    <w:rsid w:val="00623E38"/>
    <w:rsid w:val="0062646B"/>
    <w:rsid w:val="006278F9"/>
    <w:rsid w:val="00627CE9"/>
    <w:rsid w:val="0063113F"/>
    <w:rsid w:val="00633C5B"/>
    <w:rsid w:val="006356AC"/>
    <w:rsid w:val="00635C31"/>
    <w:rsid w:val="00635E88"/>
    <w:rsid w:val="0063632D"/>
    <w:rsid w:val="00637853"/>
    <w:rsid w:val="00642348"/>
    <w:rsid w:val="00643FDC"/>
    <w:rsid w:val="00644DD7"/>
    <w:rsid w:val="00644FB1"/>
    <w:rsid w:val="006453F7"/>
    <w:rsid w:val="006509E6"/>
    <w:rsid w:val="0065122E"/>
    <w:rsid w:val="00651542"/>
    <w:rsid w:val="0065323D"/>
    <w:rsid w:val="0065413A"/>
    <w:rsid w:val="00654EAD"/>
    <w:rsid w:val="006554ED"/>
    <w:rsid w:val="00656CE9"/>
    <w:rsid w:val="00664D0D"/>
    <w:rsid w:val="00664D4F"/>
    <w:rsid w:val="00665AB0"/>
    <w:rsid w:val="00666BA4"/>
    <w:rsid w:val="0067571C"/>
    <w:rsid w:val="00675993"/>
    <w:rsid w:val="00675A63"/>
    <w:rsid w:val="00675E8E"/>
    <w:rsid w:val="00676333"/>
    <w:rsid w:val="00676484"/>
    <w:rsid w:val="006772F5"/>
    <w:rsid w:val="00677942"/>
    <w:rsid w:val="00680998"/>
    <w:rsid w:val="00684BCD"/>
    <w:rsid w:val="0068593E"/>
    <w:rsid w:val="006865EC"/>
    <w:rsid w:val="00687D9B"/>
    <w:rsid w:val="00690383"/>
    <w:rsid w:val="006919E2"/>
    <w:rsid w:val="00693A09"/>
    <w:rsid w:val="00694CA4"/>
    <w:rsid w:val="0069606D"/>
    <w:rsid w:val="006975BA"/>
    <w:rsid w:val="006A037D"/>
    <w:rsid w:val="006A0768"/>
    <w:rsid w:val="006A094A"/>
    <w:rsid w:val="006A098A"/>
    <w:rsid w:val="006A1239"/>
    <w:rsid w:val="006A34D1"/>
    <w:rsid w:val="006A3E2B"/>
    <w:rsid w:val="006A57C6"/>
    <w:rsid w:val="006A64E8"/>
    <w:rsid w:val="006A78B4"/>
    <w:rsid w:val="006A7C9B"/>
    <w:rsid w:val="006B1A4C"/>
    <w:rsid w:val="006B1AD9"/>
    <w:rsid w:val="006B3294"/>
    <w:rsid w:val="006B3495"/>
    <w:rsid w:val="006B48FB"/>
    <w:rsid w:val="006B56CF"/>
    <w:rsid w:val="006B5887"/>
    <w:rsid w:val="006B60DC"/>
    <w:rsid w:val="006C1528"/>
    <w:rsid w:val="006C1EE3"/>
    <w:rsid w:val="006C3565"/>
    <w:rsid w:val="006C5B29"/>
    <w:rsid w:val="006D007C"/>
    <w:rsid w:val="006D128F"/>
    <w:rsid w:val="006D2CBD"/>
    <w:rsid w:val="006D36E8"/>
    <w:rsid w:val="006D60CB"/>
    <w:rsid w:val="006D7970"/>
    <w:rsid w:val="006E08F8"/>
    <w:rsid w:val="006E0B17"/>
    <w:rsid w:val="006E0DB2"/>
    <w:rsid w:val="006E3102"/>
    <w:rsid w:val="006E584F"/>
    <w:rsid w:val="006E59DB"/>
    <w:rsid w:val="006E6EF5"/>
    <w:rsid w:val="006E786F"/>
    <w:rsid w:val="006F0DD9"/>
    <w:rsid w:val="006F140A"/>
    <w:rsid w:val="006F2928"/>
    <w:rsid w:val="006F372F"/>
    <w:rsid w:val="006F47B9"/>
    <w:rsid w:val="006F689F"/>
    <w:rsid w:val="006F757F"/>
    <w:rsid w:val="006F77AE"/>
    <w:rsid w:val="007005D8"/>
    <w:rsid w:val="00700F99"/>
    <w:rsid w:val="007029C5"/>
    <w:rsid w:val="00703929"/>
    <w:rsid w:val="00705210"/>
    <w:rsid w:val="007069B8"/>
    <w:rsid w:val="00711E05"/>
    <w:rsid w:val="00712E6A"/>
    <w:rsid w:val="00712F38"/>
    <w:rsid w:val="00714DBC"/>
    <w:rsid w:val="007164EE"/>
    <w:rsid w:val="00720B8F"/>
    <w:rsid w:val="0072122A"/>
    <w:rsid w:val="007221B1"/>
    <w:rsid w:val="00722FF4"/>
    <w:rsid w:val="007243AB"/>
    <w:rsid w:val="007249A8"/>
    <w:rsid w:val="0073123B"/>
    <w:rsid w:val="007320EB"/>
    <w:rsid w:val="00736321"/>
    <w:rsid w:val="007363FA"/>
    <w:rsid w:val="00736D00"/>
    <w:rsid w:val="00740286"/>
    <w:rsid w:val="0074121D"/>
    <w:rsid w:val="00743572"/>
    <w:rsid w:val="00743D18"/>
    <w:rsid w:val="007461BF"/>
    <w:rsid w:val="00747140"/>
    <w:rsid w:val="00750A88"/>
    <w:rsid w:val="00752DA1"/>
    <w:rsid w:val="00752FBA"/>
    <w:rsid w:val="007530F0"/>
    <w:rsid w:val="0075348E"/>
    <w:rsid w:val="00753A02"/>
    <w:rsid w:val="00755FB3"/>
    <w:rsid w:val="00756F15"/>
    <w:rsid w:val="007608A7"/>
    <w:rsid w:val="00760D32"/>
    <w:rsid w:val="00761CC7"/>
    <w:rsid w:val="00764D82"/>
    <w:rsid w:val="00765BC5"/>
    <w:rsid w:val="0077214C"/>
    <w:rsid w:val="00772F37"/>
    <w:rsid w:val="007732A1"/>
    <w:rsid w:val="0077348C"/>
    <w:rsid w:val="00774E20"/>
    <w:rsid w:val="007759FD"/>
    <w:rsid w:val="0077605D"/>
    <w:rsid w:val="00780162"/>
    <w:rsid w:val="007805C2"/>
    <w:rsid w:val="00781B47"/>
    <w:rsid w:val="00781FC5"/>
    <w:rsid w:val="00782B33"/>
    <w:rsid w:val="00783B93"/>
    <w:rsid w:val="00784E3D"/>
    <w:rsid w:val="007868BE"/>
    <w:rsid w:val="00787245"/>
    <w:rsid w:val="00787F6D"/>
    <w:rsid w:val="007A10C6"/>
    <w:rsid w:val="007A15D9"/>
    <w:rsid w:val="007A4BE6"/>
    <w:rsid w:val="007A7839"/>
    <w:rsid w:val="007A7FEC"/>
    <w:rsid w:val="007B03B7"/>
    <w:rsid w:val="007B41F8"/>
    <w:rsid w:val="007B4420"/>
    <w:rsid w:val="007B531B"/>
    <w:rsid w:val="007B79FF"/>
    <w:rsid w:val="007C321D"/>
    <w:rsid w:val="007C3EFC"/>
    <w:rsid w:val="007C42FF"/>
    <w:rsid w:val="007C60B4"/>
    <w:rsid w:val="007C7890"/>
    <w:rsid w:val="007C7D20"/>
    <w:rsid w:val="007D2063"/>
    <w:rsid w:val="007D3905"/>
    <w:rsid w:val="007D3BB0"/>
    <w:rsid w:val="007D4189"/>
    <w:rsid w:val="007D593B"/>
    <w:rsid w:val="007D61D0"/>
    <w:rsid w:val="007D67C0"/>
    <w:rsid w:val="007D69B8"/>
    <w:rsid w:val="007D6C24"/>
    <w:rsid w:val="007D78DC"/>
    <w:rsid w:val="007E059F"/>
    <w:rsid w:val="007E22D8"/>
    <w:rsid w:val="007E3C33"/>
    <w:rsid w:val="007E5069"/>
    <w:rsid w:val="007E5B63"/>
    <w:rsid w:val="007F148B"/>
    <w:rsid w:val="007F1CEB"/>
    <w:rsid w:val="007F2B9B"/>
    <w:rsid w:val="007F2E1E"/>
    <w:rsid w:val="007F5217"/>
    <w:rsid w:val="007F65B1"/>
    <w:rsid w:val="007F6B7B"/>
    <w:rsid w:val="008009CD"/>
    <w:rsid w:val="0080149E"/>
    <w:rsid w:val="00803756"/>
    <w:rsid w:val="008065F2"/>
    <w:rsid w:val="00812FF4"/>
    <w:rsid w:val="00815B97"/>
    <w:rsid w:val="00815D09"/>
    <w:rsid w:val="008209FF"/>
    <w:rsid w:val="00821200"/>
    <w:rsid w:val="00821EC2"/>
    <w:rsid w:val="00822D12"/>
    <w:rsid w:val="00825000"/>
    <w:rsid w:val="00825600"/>
    <w:rsid w:val="008301E4"/>
    <w:rsid w:val="00831910"/>
    <w:rsid w:val="008344FD"/>
    <w:rsid w:val="008369E9"/>
    <w:rsid w:val="00836E74"/>
    <w:rsid w:val="008456B3"/>
    <w:rsid w:val="008457B7"/>
    <w:rsid w:val="00847382"/>
    <w:rsid w:val="00850537"/>
    <w:rsid w:val="00854CD9"/>
    <w:rsid w:val="0085517B"/>
    <w:rsid w:val="00860E25"/>
    <w:rsid w:val="008630B1"/>
    <w:rsid w:val="008630C7"/>
    <w:rsid w:val="00863108"/>
    <w:rsid w:val="00863518"/>
    <w:rsid w:val="008649D8"/>
    <w:rsid w:val="008666C4"/>
    <w:rsid w:val="00866DEC"/>
    <w:rsid w:val="0087061B"/>
    <w:rsid w:val="008708A0"/>
    <w:rsid w:val="008748B1"/>
    <w:rsid w:val="00874AB3"/>
    <w:rsid w:val="00874FEF"/>
    <w:rsid w:val="00874FF3"/>
    <w:rsid w:val="008756DE"/>
    <w:rsid w:val="00875A1F"/>
    <w:rsid w:val="00875C28"/>
    <w:rsid w:val="0087687A"/>
    <w:rsid w:val="00876B2F"/>
    <w:rsid w:val="00876F56"/>
    <w:rsid w:val="00881C2A"/>
    <w:rsid w:val="00883285"/>
    <w:rsid w:val="00884B1D"/>
    <w:rsid w:val="008856F5"/>
    <w:rsid w:val="008876DB"/>
    <w:rsid w:val="00892E76"/>
    <w:rsid w:val="008A18ED"/>
    <w:rsid w:val="008A4256"/>
    <w:rsid w:val="008A4558"/>
    <w:rsid w:val="008A4E65"/>
    <w:rsid w:val="008A52F0"/>
    <w:rsid w:val="008A6565"/>
    <w:rsid w:val="008A6B57"/>
    <w:rsid w:val="008A6E6B"/>
    <w:rsid w:val="008A7360"/>
    <w:rsid w:val="008A7433"/>
    <w:rsid w:val="008A75E0"/>
    <w:rsid w:val="008A79F0"/>
    <w:rsid w:val="008B0110"/>
    <w:rsid w:val="008B20E0"/>
    <w:rsid w:val="008B3FD2"/>
    <w:rsid w:val="008B47A4"/>
    <w:rsid w:val="008C0237"/>
    <w:rsid w:val="008C06D4"/>
    <w:rsid w:val="008C225E"/>
    <w:rsid w:val="008C36BE"/>
    <w:rsid w:val="008C395D"/>
    <w:rsid w:val="008C6A07"/>
    <w:rsid w:val="008C760B"/>
    <w:rsid w:val="008C7738"/>
    <w:rsid w:val="008C77AF"/>
    <w:rsid w:val="008D0AF9"/>
    <w:rsid w:val="008D0FD4"/>
    <w:rsid w:val="008D2A63"/>
    <w:rsid w:val="008D2F6B"/>
    <w:rsid w:val="008D37C6"/>
    <w:rsid w:val="008D4B9B"/>
    <w:rsid w:val="008E05EE"/>
    <w:rsid w:val="008E0D2B"/>
    <w:rsid w:val="008E2593"/>
    <w:rsid w:val="008E33B9"/>
    <w:rsid w:val="008E50BD"/>
    <w:rsid w:val="008E684F"/>
    <w:rsid w:val="008E6BFC"/>
    <w:rsid w:val="008E760E"/>
    <w:rsid w:val="008F0529"/>
    <w:rsid w:val="008F2CED"/>
    <w:rsid w:val="008F4803"/>
    <w:rsid w:val="008F4B4F"/>
    <w:rsid w:val="008F5029"/>
    <w:rsid w:val="00901F7D"/>
    <w:rsid w:val="00903459"/>
    <w:rsid w:val="00906E07"/>
    <w:rsid w:val="009072C3"/>
    <w:rsid w:val="00911C34"/>
    <w:rsid w:val="00913532"/>
    <w:rsid w:val="009138E0"/>
    <w:rsid w:val="00913912"/>
    <w:rsid w:val="00914E39"/>
    <w:rsid w:val="00915E0E"/>
    <w:rsid w:val="009174EB"/>
    <w:rsid w:val="00917E11"/>
    <w:rsid w:val="00922552"/>
    <w:rsid w:val="0092292F"/>
    <w:rsid w:val="00922A51"/>
    <w:rsid w:val="00926834"/>
    <w:rsid w:val="00926FF3"/>
    <w:rsid w:val="00930D7A"/>
    <w:rsid w:val="009354B0"/>
    <w:rsid w:val="00935C46"/>
    <w:rsid w:val="009364B3"/>
    <w:rsid w:val="00936B2E"/>
    <w:rsid w:val="009373FB"/>
    <w:rsid w:val="00940A73"/>
    <w:rsid w:val="00940FB8"/>
    <w:rsid w:val="009478EB"/>
    <w:rsid w:val="00950343"/>
    <w:rsid w:val="00951B0F"/>
    <w:rsid w:val="00955BF5"/>
    <w:rsid w:val="00955D2B"/>
    <w:rsid w:val="00956A3F"/>
    <w:rsid w:val="00957538"/>
    <w:rsid w:val="009607B7"/>
    <w:rsid w:val="009612E8"/>
    <w:rsid w:val="00961C5D"/>
    <w:rsid w:val="00962BD3"/>
    <w:rsid w:val="0096455D"/>
    <w:rsid w:val="00964728"/>
    <w:rsid w:val="00966D11"/>
    <w:rsid w:val="009674AD"/>
    <w:rsid w:val="00970FB3"/>
    <w:rsid w:val="00971973"/>
    <w:rsid w:val="00972B82"/>
    <w:rsid w:val="00973315"/>
    <w:rsid w:val="009738B4"/>
    <w:rsid w:val="0097496E"/>
    <w:rsid w:val="0097499D"/>
    <w:rsid w:val="009759F9"/>
    <w:rsid w:val="009762A5"/>
    <w:rsid w:val="0097678E"/>
    <w:rsid w:val="009779B2"/>
    <w:rsid w:val="00980B96"/>
    <w:rsid w:val="0098394D"/>
    <w:rsid w:val="0098435E"/>
    <w:rsid w:val="00985563"/>
    <w:rsid w:val="0098723B"/>
    <w:rsid w:val="009875DF"/>
    <w:rsid w:val="00987B90"/>
    <w:rsid w:val="00990064"/>
    <w:rsid w:val="00990ACC"/>
    <w:rsid w:val="009920B9"/>
    <w:rsid w:val="009935E6"/>
    <w:rsid w:val="009938F9"/>
    <w:rsid w:val="00994EC3"/>
    <w:rsid w:val="00995D0F"/>
    <w:rsid w:val="0099620D"/>
    <w:rsid w:val="00996C61"/>
    <w:rsid w:val="00996ED2"/>
    <w:rsid w:val="00996F0D"/>
    <w:rsid w:val="009A1CB4"/>
    <w:rsid w:val="009A2756"/>
    <w:rsid w:val="009A57FE"/>
    <w:rsid w:val="009A7B9F"/>
    <w:rsid w:val="009B2498"/>
    <w:rsid w:val="009B4E15"/>
    <w:rsid w:val="009B57E3"/>
    <w:rsid w:val="009B5E5A"/>
    <w:rsid w:val="009C0E1C"/>
    <w:rsid w:val="009C3993"/>
    <w:rsid w:val="009C5705"/>
    <w:rsid w:val="009C5EF9"/>
    <w:rsid w:val="009C60CE"/>
    <w:rsid w:val="009C7F4A"/>
    <w:rsid w:val="009D11F1"/>
    <w:rsid w:val="009D1743"/>
    <w:rsid w:val="009D2D31"/>
    <w:rsid w:val="009D31CF"/>
    <w:rsid w:val="009D41C7"/>
    <w:rsid w:val="009E138F"/>
    <w:rsid w:val="009E2758"/>
    <w:rsid w:val="009E2E6B"/>
    <w:rsid w:val="009E2E91"/>
    <w:rsid w:val="009E37A1"/>
    <w:rsid w:val="009E5917"/>
    <w:rsid w:val="009E5A73"/>
    <w:rsid w:val="009E66FE"/>
    <w:rsid w:val="009F1FE1"/>
    <w:rsid w:val="009F232C"/>
    <w:rsid w:val="009F29AB"/>
    <w:rsid w:val="009F317E"/>
    <w:rsid w:val="009F49C8"/>
    <w:rsid w:val="009F55CC"/>
    <w:rsid w:val="009F66B1"/>
    <w:rsid w:val="00A00DAB"/>
    <w:rsid w:val="00A016A8"/>
    <w:rsid w:val="00A03E5E"/>
    <w:rsid w:val="00A041A0"/>
    <w:rsid w:val="00A06A7D"/>
    <w:rsid w:val="00A142F5"/>
    <w:rsid w:val="00A14C4B"/>
    <w:rsid w:val="00A16EBA"/>
    <w:rsid w:val="00A17C42"/>
    <w:rsid w:val="00A249B5"/>
    <w:rsid w:val="00A255E9"/>
    <w:rsid w:val="00A27A36"/>
    <w:rsid w:val="00A300E7"/>
    <w:rsid w:val="00A30314"/>
    <w:rsid w:val="00A32918"/>
    <w:rsid w:val="00A3442B"/>
    <w:rsid w:val="00A349A9"/>
    <w:rsid w:val="00A34F92"/>
    <w:rsid w:val="00A37862"/>
    <w:rsid w:val="00A378AF"/>
    <w:rsid w:val="00A40EDA"/>
    <w:rsid w:val="00A4203C"/>
    <w:rsid w:val="00A44561"/>
    <w:rsid w:val="00A44F84"/>
    <w:rsid w:val="00A47E7A"/>
    <w:rsid w:val="00A51D4B"/>
    <w:rsid w:val="00A520B8"/>
    <w:rsid w:val="00A527F2"/>
    <w:rsid w:val="00A52FB2"/>
    <w:rsid w:val="00A53B4A"/>
    <w:rsid w:val="00A55CCB"/>
    <w:rsid w:val="00A56132"/>
    <w:rsid w:val="00A56780"/>
    <w:rsid w:val="00A56F2B"/>
    <w:rsid w:val="00A60F67"/>
    <w:rsid w:val="00A6129C"/>
    <w:rsid w:val="00A645A0"/>
    <w:rsid w:val="00A6476E"/>
    <w:rsid w:val="00A65B1E"/>
    <w:rsid w:val="00A6655B"/>
    <w:rsid w:val="00A75EA0"/>
    <w:rsid w:val="00A760B6"/>
    <w:rsid w:val="00A76A2B"/>
    <w:rsid w:val="00A774BB"/>
    <w:rsid w:val="00A777EF"/>
    <w:rsid w:val="00A8120A"/>
    <w:rsid w:val="00A83744"/>
    <w:rsid w:val="00A83CE5"/>
    <w:rsid w:val="00A84560"/>
    <w:rsid w:val="00A84802"/>
    <w:rsid w:val="00A86425"/>
    <w:rsid w:val="00A90C85"/>
    <w:rsid w:val="00A91FD3"/>
    <w:rsid w:val="00A92925"/>
    <w:rsid w:val="00A96767"/>
    <w:rsid w:val="00AA1CD1"/>
    <w:rsid w:val="00AA21F7"/>
    <w:rsid w:val="00AA2227"/>
    <w:rsid w:val="00AA4936"/>
    <w:rsid w:val="00AA6D93"/>
    <w:rsid w:val="00AA75DD"/>
    <w:rsid w:val="00AB1D59"/>
    <w:rsid w:val="00AB1DB1"/>
    <w:rsid w:val="00AB75A4"/>
    <w:rsid w:val="00AC0E79"/>
    <w:rsid w:val="00AC1D76"/>
    <w:rsid w:val="00AC35C8"/>
    <w:rsid w:val="00AD0EDD"/>
    <w:rsid w:val="00AE0051"/>
    <w:rsid w:val="00AE062F"/>
    <w:rsid w:val="00AE2224"/>
    <w:rsid w:val="00AE3984"/>
    <w:rsid w:val="00AE3D72"/>
    <w:rsid w:val="00AE437A"/>
    <w:rsid w:val="00AE58AA"/>
    <w:rsid w:val="00AE5ACF"/>
    <w:rsid w:val="00AE77DB"/>
    <w:rsid w:val="00AF0CF0"/>
    <w:rsid w:val="00AF0EBC"/>
    <w:rsid w:val="00AF1335"/>
    <w:rsid w:val="00AF1405"/>
    <w:rsid w:val="00AF212C"/>
    <w:rsid w:val="00AF2850"/>
    <w:rsid w:val="00AF69C5"/>
    <w:rsid w:val="00B00521"/>
    <w:rsid w:val="00B008D0"/>
    <w:rsid w:val="00B028C2"/>
    <w:rsid w:val="00B05762"/>
    <w:rsid w:val="00B06C81"/>
    <w:rsid w:val="00B07EB3"/>
    <w:rsid w:val="00B1028F"/>
    <w:rsid w:val="00B10ABE"/>
    <w:rsid w:val="00B10C59"/>
    <w:rsid w:val="00B207A4"/>
    <w:rsid w:val="00B212AF"/>
    <w:rsid w:val="00B21EAA"/>
    <w:rsid w:val="00B23D94"/>
    <w:rsid w:val="00B25D89"/>
    <w:rsid w:val="00B31257"/>
    <w:rsid w:val="00B32D05"/>
    <w:rsid w:val="00B33700"/>
    <w:rsid w:val="00B357BE"/>
    <w:rsid w:val="00B35923"/>
    <w:rsid w:val="00B35BC1"/>
    <w:rsid w:val="00B37E1B"/>
    <w:rsid w:val="00B41117"/>
    <w:rsid w:val="00B42CCC"/>
    <w:rsid w:val="00B43A81"/>
    <w:rsid w:val="00B44986"/>
    <w:rsid w:val="00B456FE"/>
    <w:rsid w:val="00B45AB3"/>
    <w:rsid w:val="00B47571"/>
    <w:rsid w:val="00B4799B"/>
    <w:rsid w:val="00B506B3"/>
    <w:rsid w:val="00B50884"/>
    <w:rsid w:val="00B50E78"/>
    <w:rsid w:val="00B51396"/>
    <w:rsid w:val="00B53E05"/>
    <w:rsid w:val="00B54390"/>
    <w:rsid w:val="00B55ADA"/>
    <w:rsid w:val="00B5768F"/>
    <w:rsid w:val="00B6000C"/>
    <w:rsid w:val="00B613E4"/>
    <w:rsid w:val="00B626CE"/>
    <w:rsid w:val="00B65229"/>
    <w:rsid w:val="00B66096"/>
    <w:rsid w:val="00B67122"/>
    <w:rsid w:val="00B753C9"/>
    <w:rsid w:val="00B75C8E"/>
    <w:rsid w:val="00B75C9E"/>
    <w:rsid w:val="00B8000E"/>
    <w:rsid w:val="00B815CE"/>
    <w:rsid w:val="00B8189B"/>
    <w:rsid w:val="00B84C76"/>
    <w:rsid w:val="00B91E36"/>
    <w:rsid w:val="00B92B36"/>
    <w:rsid w:val="00B94F09"/>
    <w:rsid w:val="00B956B1"/>
    <w:rsid w:val="00B96B03"/>
    <w:rsid w:val="00B972A1"/>
    <w:rsid w:val="00B97A76"/>
    <w:rsid w:val="00BA0876"/>
    <w:rsid w:val="00BA2983"/>
    <w:rsid w:val="00BA2B9A"/>
    <w:rsid w:val="00BA5DE3"/>
    <w:rsid w:val="00BA67FC"/>
    <w:rsid w:val="00BA7236"/>
    <w:rsid w:val="00BB1027"/>
    <w:rsid w:val="00BB1AFC"/>
    <w:rsid w:val="00BB1F81"/>
    <w:rsid w:val="00BB2054"/>
    <w:rsid w:val="00BB4E1E"/>
    <w:rsid w:val="00BC092C"/>
    <w:rsid w:val="00BC2447"/>
    <w:rsid w:val="00BC4640"/>
    <w:rsid w:val="00BC46AA"/>
    <w:rsid w:val="00BC4771"/>
    <w:rsid w:val="00BC6387"/>
    <w:rsid w:val="00BC7340"/>
    <w:rsid w:val="00BC7738"/>
    <w:rsid w:val="00BD01BA"/>
    <w:rsid w:val="00BD0AB2"/>
    <w:rsid w:val="00BD47D3"/>
    <w:rsid w:val="00BD5BA2"/>
    <w:rsid w:val="00BD6DD9"/>
    <w:rsid w:val="00BE0179"/>
    <w:rsid w:val="00BE08AD"/>
    <w:rsid w:val="00BE1227"/>
    <w:rsid w:val="00BE297F"/>
    <w:rsid w:val="00BF0059"/>
    <w:rsid w:val="00BF1452"/>
    <w:rsid w:val="00BF2191"/>
    <w:rsid w:val="00BF25EC"/>
    <w:rsid w:val="00BF5067"/>
    <w:rsid w:val="00C006E9"/>
    <w:rsid w:val="00C00FBB"/>
    <w:rsid w:val="00C01495"/>
    <w:rsid w:val="00C03C2A"/>
    <w:rsid w:val="00C07268"/>
    <w:rsid w:val="00C0775E"/>
    <w:rsid w:val="00C07804"/>
    <w:rsid w:val="00C204CC"/>
    <w:rsid w:val="00C22679"/>
    <w:rsid w:val="00C22CE5"/>
    <w:rsid w:val="00C2417C"/>
    <w:rsid w:val="00C26158"/>
    <w:rsid w:val="00C2624C"/>
    <w:rsid w:val="00C263F3"/>
    <w:rsid w:val="00C32F08"/>
    <w:rsid w:val="00C3621A"/>
    <w:rsid w:val="00C36369"/>
    <w:rsid w:val="00C3637D"/>
    <w:rsid w:val="00C36600"/>
    <w:rsid w:val="00C36DC0"/>
    <w:rsid w:val="00C4344F"/>
    <w:rsid w:val="00C4388C"/>
    <w:rsid w:val="00C4402D"/>
    <w:rsid w:val="00C45D83"/>
    <w:rsid w:val="00C46E42"/>
    <w:rsid w:val="00C47399"/>
    <w:rsid w:val="00C509FC"/>
    <w:rsid w:val="00C50ABD"/>
    <w:rsid w:val="00C51977"/>
    <w:rsid w:val="00C534C6"/>
    <w:rsid w:val="00C53AE2"/>
    <w:rsid w:val="00C54127"/>
    <w:rsid w:val="00C5527F"/>
    <w:rsid w:val="00C5675B"/>
    <w:rsid w:val="00C56D82"/>
    <w:rsid w:val="00C60D38"/>
    <w:rsid w:val="00C6128F"/>
    <w:rsid w:val="00C621D7"/>
    <w:rsid w:val="00C621E0"/>
    <w:rsid w:val="00C64340"/>
    <w:rsid w:val="00C67368"/>
    <w:rsid w:val="00C67587"/>
    <w:rsid w:val="00C67F83"/>
    <w:rsid w:val="00C7127A"/>
    <w:rsid w:val="00C71355"/>
    <w:rsid w:val="00C724E0"/>
    <w:rsid w:val="00C72995"/>
    <w:rsid w:val="00C72D73"/>
    <w:rsid w:val="00C74FF0"/>
    <w:rsid w:val="00C75729"/>
    <w:rsid w:val="00C80C79"/>
    <w:rsid w:val="00C84EEE"/>
    <w:rsid w:val="00C85117"/>
    <w:rsid w:val="00C8737C"/>
    <w:rsid w:val="00C92BB5"/>
    <w:rsid w:val="00C93D2A"/>
    <w:rsid w:val="00C97F5E"/>
    <w:rsid w:val="00CA0B0D"/>
    <w:rsid w:val="00CA1C1E"/>
    <w:rsid w:val="00CA2279"/>
    <w:rsid w:val="00CA2B61"/>
    <w:rsid w:val="00CA44C4"/>
    <w:rsid w:val="00CA577A"/>
    <w:rsid w:val="00CB1342"/>
    <w:rsid w:val="00CB1463"/>
    <w:rsid w:val="00CB1580"/>
    <w:rsid w:val="00CB22BF"/>
    <w:rsid w:val="00CB67E7"/>
    <w:rsid w:val="00CB6C37"/>
    <w:rsid w:val="00CC0D4E"/>
    <w:rsid w:val="00CC1129"/>
    <w:rsid w:val="00CC151A"/>
    <w:rsid w:val="00CC1CFD"/>
    <w:rsid w:val="00CC2805"/>
    <w:rsid w:val="00CC3905"/>
    <w:rsid w:val="00CC4FC6"/>
    <w:rsid w:val="00CC6CE6"/>
    <w:rsid w:val="00CD0E06"/>
    <w:rsid w:val="00CD1270"/>
    <w:rsid w:val="00CD1AA0"/>
    <w:rsid w:val="00CD2B51"/>
    <w:rsid w:val="00CD2F30"/>
    <w:rsid w:val="00CD33CA"/>
    <w:rsid w:val="00CD3FBD"/>
    <w:rsid w:val="00CD465A"/>
    <w:rsid w:val="00CD4CA4"/>
    <w:rsid w:val="00CD4E5A"/>
    <w:rsid w:val="00CD61A0"/>
    <w:rsid w:val="00CD6336"/>
    <w:rsid w:val="00CD711B"/>
    <w:rsid w:val="00CE1B1E"/>
    <w:rsid w:val="00CE37BA"/>
    <w:rsid w:val="00CE519F"/>
    <w:rsid w:val="00CE53D7"/>
    <w:rsid w:val="00CE56E0"/>
    <w:rsid w:val="00CE6D08"/>
    <w:rsid w:val="00CF0EC2"/>
    <w:rsid w:val="00CF11C4"/>
    <w:rsid w:val="00CF2143"/>
    <w:rsid w:val="00CF5586"/>
    <w:rsid w:val="00CF5830"/>
    <w:rsid w:val="00CF7AA5"/>
    <w:rsid w:val="00D00FAD"/>
    <w:rsid w:val="00D016DA"/>
    <w:rsid w:val="00D01A8B"/>
    <w:rsid w:val="00D045B0"/>
    <w:rsid w:val="00D05658"/>
    <w:rsid w:val="00D05CD4"/>
    <w:rsid w:val="00D10FD7"/>
    <w:rsid w:val="00D16A05"/>
    <w:rsid w:val="00D17CD0"/>
    <w:rsid w:val="00D213B1"/>
    <w:rsid w:val="00D213CA"/>
    <w:rsid w:val="00D21C77"/>
    <w:rsid w:val="00D22F4E"/>
    <w:rsid w:val="00D23441"/>
    <w:rsid w:val="00D240F8"/>
    <w:rsid w:val="00D2528B"/>
    <w:rsid w:val="00D254DE"/>
    <w:rsid w:val="00D265D0"/>
    <w:rsid w:val="00D27251"/>
    <w:rsid w:val="00D317C1"/>
    <w:rsid w:val="00D31857"/>
    <w:rsid w:val="00D32837"/>
    <w:rsid w:val="00D33D33"/>
    <w:rsid w:val="00D34638"/>
    <w:rsid w:val="00D35168"/>
    <w:rsid w:val="00D35695"/>
    <w:rsid w:val="00D3638E"/>
    <w:rsid w:val="00D366DE"/>
    <w:rsid w:val="00D3797B"/>
    <w:rsid w:val="00D37A3D"/>
    <w:rsid w:val="00D4032C"/>
    <w:rsid w:val="00D406C3"/>
    <w:rsid w:val="00D411DB"/>
    <w:rsid w:val="00D413AB"/>
    <w:rsid w:val="00D43C7A"/>
    <w:rsid w:val="00D46898"/>
    <w:rsid w:val="00D47EB5"/>
    <w:rsid w:val="00D50A2D"/>
    <w:rsid w:val="00D50CF3"/>
    <w:rsid w:val="00D51AB0"/>
    <w:rsid w:val="00D5251A"/>
    <w:rsid w:val="00D55092"/>
    <w:rsid w:val="00D55C8C"/>
    <w:rsid w:val="00D55EE3"/>
    <w:rsid w:val="00D57658"/>
    <w:rsid w:val="00D60C9E"/>
    <w:rsid w:val="00D60DA3"/>
    <w:rsid w:val="00D62E9A"/>
    <w:rsid w:val="00D636B1"/>
    <w:rsid w:val="00D63E2E"/>
    <w:rsid w:val="00D67B84"/>
    <w:rsid w:val="00D70606"/>
    <w:rsid w:val="00D70DD8"/>
    <w:rsid w:val="00D7244D"/>
    <w:rsid w:val="00D775D8"/>
    <w:rsid w:val="00D77B20"/>
    <w:rsid w:val="00D77B34"/>
    <w:rsid w:val="00D81324"/>
    <w:rsid w:val="00D85EA5"/>
    <w:rsid w:val="00D904AA"/>
    <w:rsid w:val="00DA1563"/>
    <w:rsid w:val="00DA16C3"/>
    <w:rsid w:val="00DA3296"/>
    <w:rsid w:val="00DA4D2D"/>
    <w:rsid w:val="00DA531C"/>
    <w:rsid w:val="00DA543E"/>
    <w:rsid w:val="00DB10A6"/>
    <w:rsid w:val="00DB1D29"/>
    <w:rsid w:val="00DB1D39"/>
    <w:rsid w:val="00DB1F7F"/>
    <w:rsid w:val="00DB2969"/>
    <w:rsid w:val="00DB6981"/>
    <w:rsid w:val="00DB69F8"/>
    <w:rsid w:val="00DB6E6A"/>
    <w:rsid w:val="00DB6F98"/>
    <w:rsid w:val="00DC1BEB"/>
    <w:rsid w:val="00DC5076"/>
    <w:rsid w:val="00DC5B93"/>
    <w:rsid w:val="00DD2641"/>
    <w:rsid w:val="00DD4B7F"/>
    <w:rsid w:val="00DD4EF7"/>
    <w:rsid w:val="00DD5897"/>
    <w:rsid w:val="00DD625B"/>
    <w:rsid w:val="00DD76EC"/>
    <w:rsid w:val="00DE05D2"/>
    <w:rsid w:val="00DE0918"/>
    <w:rsid w:val="00DE0BE6"/>
    <w:rsid w:val="00DE1B67"/>
    <w:rsid w:val="00DE2882"/>
    <w:rsid w:val="00DE342D"/>
    <w:rsid w:val="00DE3CAE"/>
    <w:rsid w:val="00DE69E1"/>
    <w:rsid w:val="00DF1B0F"/>
    <w:rsid w:val="00DF1EDD"/>
    <w:rsid w:val="00DF43C4"/>
    <w:rsid w:val="00DF470A"/>
    <w:rsid w:val="00DF4978"/>
    <w:rsid w:val="00E00A4D"/>
    <w:rsid w:val="00E020EC"/>
    <w:rsid w:val="00E0254F"/>
    <w:rsid w:val="00E03572"/>
    <w:rsid w:val="00E13031"/>
    <w:rsid w:val="00E14B2F"/>
    <w:rsid w:val="00E14C9A"/>
    <w:rsid w:val="00E15570"/>
    <w:rsid w:val="00E17423"/>
    <w:rsid w:val="00E20A19"/>
    <w:rsid w:val="00E26E5A"/>
    <w:rsid w:val="00E27028"/>
    <w:rsid w:val="00E31687"/>
    <w:rsid w:val="00E31C38"/>
    <w:rsid w:val="00E325D2"/>
    <w:rsid w:val="00E32AF6"/>
    <w:rsid w:val="00E35C52"/>
    <w:rsid w:val="00E47895"/>
    <w:rsid w:val="00E51883"/>
    <w:rsid w:val="00E5654F"/>
    <w:rsid w:val="00E56B81"/>
    <w:rsid w:val="00E56C98"/>
    <w:rsid w:val="00E60021"/>
    <w:rsid w:val="00E6088F"/>
    <w:rsid w:val="00E615B5"/>
    <w:rsid w:val="00E625D4"/>
    <w:rsid w:val="00E633BC"/>
    <w:rsid w:val="00E63A53"/>
    <w:rsid w:val="00E6522C"/>
    <w:rsid w:val="00E724F3"/>
    <w:rsid w:val="00E74114"/>
    <w:rsid w:val="00E751DD"/>
    <w:rsid w:val="00E75C56"/>
    <w:rsid w:val="00E77972"/>
    <w:rsid w:val="00E77E34"/>
    <w:rsid w:val="00E8194A"/>
    <w:rsid w:val="00E840F9"/>
    <w:rsid w:val="00E853B8"/>
    <w:rsid w:val="00E859B6"/>
    <w:rsid w:val="00E8728E"/>
    <w:rsid w:val="00E9042B"/>
    <w:rsid w:val="00E90432"/>
    <w:rsid w:val="00E91346"/>
    <w:rsid w:val="00E94127"/>
    <w:rsid w:val="00E94BEB"/>
    <w:rsid w:val="00E9501B"/>
    <w:rsid w:val="00E95870"/>
    <w:rsid w:val="00E96F45"/>
    <w:rsid w:val="00EA7428"/>
    <w:rsid w:val="00EB0337"/>
    <w:rsid w:val="00EB19F7"/>
    <w:rsid w:val="00EB4168"/>
    <w:rsid w:val="00EB6B83"/>
    <w:rsid w:val="00EB6FCB"/>
    <w:rsid w:val="00EC050D"/>
    <w:rsid w:val="00EC42B7"/>
    <w:rsid w:val="00EC7410"/>
    <w:rsid w:val="00ED09D0"/>
    <w:rsid w:val="00ED39B0"/>
    <w:rsid w:val="00ED69AA"/>
    <w:rsid w:val="00ED7E30"/>
    <w:rsid w:val="00EE0E77"/>
    <w:rsid w:val="00EE1001"/>
    <w:rsid w:val="00EE306D"/>
    <w:rsid w:val="00EE657C"/>
    <w:rsid w:val="00EF05CD"/>
    <w:rsid w:val="00EF0D3D"/>
    <w:rsid w:val="00EF0F8F"/>
    <w:rsid w:val="00EF2EF4"/>
    <w:rsid w:val="00EF348C"/>
    <w:rsid w:val="00EF65C2"/>
    <w:rsid w:val="00F0065B"/>
    <w:rsid w:val="00F0127B"/>
    <w:rsid w:val="00F01F77"/>
    <w:rsid w:val="00F0525A"/>
    <w:rsid w:val="00F0624D"/>
    <w:rsid w:val="00F072C8"/>
    <w:rsid w:val="00F07505"/>
    <w:rsid w:val="00F111B3"/>
    <w:rsid w:val="00F11F25"/>
    <w:rsid w:val="00F14127"/>
    <w:rsid w:val="00F14970"/>
    <w:rsid w:val="00F16849"/>
    <w:rsid w:val="00F16E23"/>
    <w:rsid w:val="00F20589"/>
    <w:rsid w:val="00F20A80"/>
    <w:rsid w:val="00F213BF"/>
    <w:rsid w:val="00F22164"/>
    <w:rsid w:val="00F22558"/>
    <w:rsid w:val="00F229F1"/>
    <w:rsid w:val="00F24507"/>
    <w:rsid w:val="00F25798"/>
    <w:rsid w:val="00F26918"/>
    <w:rsid w:val="00F278E7"/>
    <w:rsid w:val="00F27F65"/>
    <w:rsid w:val="00F36431"/>
    <w:rsid w:val="00F36F54"/>
    <w:rsid w:val="00F42B5F"/>
    <w:rsid w:val="00F4370E"/>
    <w:rsid w:val="00F4719A"/>
    <w:rsid w:val="00F47D99"/>
    <w:rsid w:val="00F507AE"/>
    <w:rsid w:val="00F5168E"/>
    <w:rsid w:val="00F51BFF"/>
    <w:rsid w:val="00F542BC"/>
    <w:rsid w:val="00F54CFD"/>
    <w:rsid w:val="00F5794A"/>
    <w:rsid w:val="00F60068"/>
    <w:rsid w:val="00F61001"/>
    <w:rsid w:val="00F62462"/>
    <w:rsid w:val="00F62613"/>
    <w:rsid w:val="00F628DB"/>
    <w:rsid w:val="00F62A8F"/>
    <w:rsid w:val="00F701CA"/>
    <w:rsid w:val="00F72077"/>
    <w:rsid w:val="00F730AC"/>
    <w:rsid w:val="00F74A0B"/>
    <w:rsid w:val="00F77D07"/>
    <w:rsid w:val="00F80AEC"/>
    <w:rsid w:val="00F80B09"/>
    <w:rsid w:val="00F81B43"/>
    <w:rsid w:val="00F8241A"/>
    <w:rsid w:val="00F8456E"/>
    <w:rsid w:val="00F86A59"/>
    <w:rsid w:val="00F87FBD"/>
    <w:rsid w:val="00F901AB"/>
    <w:rsid w:val="00F94EDC"/>
    <w:rsid w:val="00F9736A"/>
    <w:rsid w:val="00F976A3"/>
    <w:rsid w:val="00FA0FA6"/>
    <w:rsid w:val="00FA269D"/>
    <w:rsid w:val="00FA3808"/>
    <w:rsid w:val="00FA67B3"/>
    <w:rsid w:val="00FA7A17"/>
    <w:rsid w:val="00FB1A80"/>
    <w:rsid w:val="00FB49A1"/>
    <w:rsid w:val="00FB5BDC"/>
    <w:rsid w:val="00FB7A90"/>
    <w:rsid w:val="00FC1684"/>
    <w:rsid w:val="00FC38C1"/>
    <w:rsid w:val="00FC462F"/>
    <w:rsid w:val="00FC503C"/>
    <w:rsid w:val="00FC5FBA"/>
    <w:rsid w:val="00FC6653"/>
    <w:rsid w:val="00FC7016"/>
    <w:rsid w:val="00FD1422"/>
    <w:rsid w:val="00FD298E"/>
    <w:rsid w:val="00FD2ABB"/>
    <w:rsid w:val="00FD425E"/>
    <w:rsid w:val="00FD6443"/>
    <w:rsid w:val="00FD645B"/>
    <w:rsid w:val="00FE008D"/>
    <w:rsid w:val="00FE1547"/>
    <w:rsid w:val="00FE3F3C"/>
    <w:rsid w:val="00FE51FE"/>
    <w:rsid w:val="00FE7B5F"/>
    <w:rsid w:val="00FE7CC8"/>
    <w:rsid w:val="00FF2A03"/>
    <w:rsid w:val="00FF3016"/>
    <w:rsid w:val="00FF3686"/>
    <w:rsid w:val="00FF3DF0"/>
    <w:rsid w:val="00FF4846"/>
    <w:rsid w:val="00FF57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2844F676"/>
  <w15:docId w15:val="{19ED6411-D280-46DA-9A54-E74B437D2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9FC"/>
    <w:rPr>
      <w:lang w:val="pt-PT"/>
    </w:rPr>
  </w:style>
  <w:style w:type="paragraph" w:styleId="Ttulo1">
    <w:name w:val="heading 1"/>
    <w:basedOn w:val="Normal"/>
    <w:next w:val="Normal"/>
    <w:link w:val="Ttulo1Char"/>
    <w:uiPriority w:val="9"/>
    <w:qFormat/>
    <w:rsid w:val="00C509FC"/>
    <w:pPr>
      <w:keepNext/>
      <w:keepLines/>
      <w:spacing w:before="240" w:after="0"/>
      <w:outlineLvl w:val="0"/>
    </w:pPr>
    <w:rPr>
      <w:rFonts w:asciiTheme="majorHAnsi" w:eastAsiaTheme="majorEastAsia" w:hAnsiTheme="majorHAnsi" w:cstheme="majorBidi"/>
      <w:color w:val="2E74B5" w:themeColor="accent1" w:themeShade="BF"/>
      <w:sz w:val="32"/>
      <w:szCs w:val="32"/>
      <w:lang w:val="pt-BR"/>
    </w:rPr>
  </w:style>
  <w:style w:type="paragraph" w:styleId="Ttulo2">
    <w:name w:val="heading 2"/>
    <w:basedOn w:val="Normal"/>
    <w:next w:val="Normal"/>
    <w:link w:val="Ttulo2Char"/>
    <w:uiPriority w:val="9"/>
    <w:unhideWhenUsed/>
    <w:qFormat/>
    <w:rsid w:val="00AA75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har"/>
    <w:uiPriority w:val="9"/>
    <w:qFormat/>
    <w:rsid w:val="00C509FC"/>
    <w:pPr>
      <w:spacing w:before="100" w:beforeAutospacing="1" w:after="100" w:afterAutospacing="1" w:line="240" w:lineRule="auto"/>
      <w:outlineLvl w:val="2"/>
    </w:pPr>
    <w:rPr>
      <w:rFonts w:ascii="Times New Roman" w:eastAsia="Times New Roman" w:hAnsi="Times New Roman" w:cs="Times New Roman"/>
      <w:b/>
      <w:bCs/>
      <w:sz w:val="27"/>
      <w:szCs w:val="27"/>
      <w:lang w:val="pt-BR" w:eastAsia="pt-BR"/>
    </w:rPr>
  </w:style>
  <w:style w:type="paragraph" w:styleId="Ttulo4">
    <w:name w:val="heading 4"/>
    <w:basedOn w:val="Normal"/>
    <w:next w:val="Normal"/>
    <w:link w:val="Ttulo4Char"/>
    <w:uiPriority w:val="9"/>
    <w:unhideWhenUsed/>
    <w:qFormat/>
    <w:rsid w:val="005176F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509FC"/>
    <w:rPr>
      <w:rFonts w:asciiTheme="majorHAnsi" w:eastAsiaTheme="majorEastAsia" w:hAnsiTheme="majorHAnsi" w:cstheme="majorBidi"/>
      <w:color w:val="2E74B5" w:themeColor="accent1" w:themeShade="BF"/>
      <w:sz w:val="32"/>
      <w:szCs w:val="32"/>
    </w:rPr>
  </w:style>
  <w:style w:type="character" w:customStyle="1" w:styleId="Ttulo3Char">
    <w:name w:val="Título 3 Char"/>
    <w:basedOn w:val="Fontepargpadro"/>
    <w:link w:val="Ttulo3"/>
    <w:uiPriority w:val="9"/>
    <w:rsid w:val="00C509FC"/>
    <w:rPr>
      <w:rFonts w:ascii="Times New Roman" w:eastAsia="Times New Roman" w:hAnsi="Times New Roman" w:cs="Times New Roman"/>
      <w:b/>
      <w:bCs/>
      <w:sz w:val="27"/>
      <w:szCs w:val="27"/>
      <w:lang w:eastAsia="pt-BR"/>
    </w:rPr>
  </w:style>
  <w:style w:type="paragraph" w:styleId="Textodenotaderodap">
    <w:name w:val="footnote text"/>
    <w:basedOn w:val="Normal"/>
    <w:link w:val="TextodenotaderodapChar"/>
    <w:uiPriority w:val="99"/>
    <w:unhideWhenUsed/>
    <w:rsid w:val="00C509FC"/>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C509FC"/>
    <w:rPr>
      <w:sz w:val="20"/>
      <w:szCs w:val="20"/>
      <w:lang w:val="pt-PT"/>
    </w:rPr>
  </w:style>
  <w:style w:type="character" w:styleId="Refdenotaderodap">
    <w:name w:val="footnote reference"/>
    <w:basedOn w:val="Fontepargpadro"/>
    <w:uiPriority w:val="99"/>
    <w:semiHidden/>
    <w:unhideWhenUsed/>
    <w:rsid w:val="00C509FC"/>
    <w:rPr>
      <w:vertAlign w:val="superscript"/>
    </w:rPr>
  </w:style>
  <w:style w:type="character" w:styleId="Hyperlink">
    <w:name w:val="Hyperlink"/>
    <w:basedOn w:val="Fontepargpadro"/>
    <w:uiPriority w:val="99"/>
    <w:unhideWhenUsed/>
    <w:rsid w:val="00C509FC"/>
    <w:rPr>
      <w:color w:val="0563C1" w:themeColor="hyperlink"/>
      <w:u w:val="single"/>
    </w:rPr>
  </w:style>
  <w:style w:type="paragraph" w:styleId="PargrafodaLista">
    <w:name w:val="List Paragraph"/>
    <w:basedOn w:val="Normal"/>
    <w:uiPriority w:val="34"/>
    <w:qFormat/>
    <w:rsid w:val="00C509FC"/>
    <w:pPr>
      <w:ind w:left="720"/>
      <w:contextualSpacing/>
    </w:pPr>
  </w:style>
  <w:style w:type="paragraph" w:styleId="Cabealho">
    <w:name w:val="header"/>
    <w:basedOn w:val="Normal"/>
    <w:link w:val="CabealhoChar"/>
    <w:uiPriority w:val="99"/>
    <w:unhideWhenUsed/>
    <w:rsid w:val="00C509F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09FC"/>
    <w:rPr>
      <w:lang w:val="pt-PT"/>
    </w:rPr>
  </w:style>
  <w:style w:type="paragraph" w:styleId="Rodap">
    <w:name w:val="footer"/>
    <w:basedOn w:val="Normal"/>
    <w:link w:val="RodapChar"/>
    <w:uiPriority w:val="99"/>
    <w:unhideWhenUsed/>
    <w:rsid w:val="00C509FC"/>
    <w:pPr>
      <w:tabs>
        <w:tab w:val="center" w:pos="4252"/>
        <w:tab w:val="right" w:pos="8504"/>
      </w:tabs>
      <w:spacing w:after="0" w:line="240" w:lineRule="auto"/>
    </w:pPr>
  </w:style>
  <w:style w:type="character" w:customStyle="1" w:styleId="RodapChar">
    <w:name w:val="Rodapé Char"/>
    <w:basedOn w:val="Fontepargpadro"/>
    <w:link w:val="Rodap"/>
    <w:uiPriority w:val="99"/>
    <w:rsid w:val="00C509FC"/>
    <w:rPr>
      <w:lang w:val="pt-PT"/>
    </w:rPr>
  </w:style>
  <w:style w:type="character" w:styleId="CitaoHTML">
    <w:name w:val="HTML Cite"/>
    <w:basedOn w:val="Fontepargpadro"/>
    <w:uiPriority w:val="99"/>
    <w:semiHidden/>
    <w:unhideWhenUsed/>
    <w:rsid w:val="00C509FC"/>
    <w:rPr>
      <w:i/>
      <w:iCs/>
    </w:rPr>
  </w:style>
  <w:style w:type="character" w:customStyle="1" w:styleId="a">
    <w:name w:val="a"/>
    <w:basedOn w:val="Fontepargpadro"/>
    <w:rsid w:val="00C509FC"/>
  </w:style>
  <w:style w:type="character" w:customStyle="1" w:styleId="article-title">
    <w:name w:val="article-title"/>
    <w:basedOn w:val="Fontepargpadro"/>
    <w:rsid w:val="00C509FC"/>
  </w:style>
  <w:style w:type="character" w:customStyle="1" w:styleId="Ttulo4Char">
    <w:name w:val="Título 4 Char"/>
    <w:basedOn w:val="Fontepargpadro"/>
    <w:link w:val="Ttulo4"/>
    <w:uiPriority w:val="9"/>
    <w:rsid w:val="005176F6"/>
    <w:rPr>
      <w:rFonts w:asciiTheme="majorHAnsi" w:eastAsiaTheme="majorEastAsia" w:hAnsiTheme="majorHAnsi" w:cstheme="majorBidi"/>
      <w:i/>
      <w:iCs/>
      <w:color w:val="2E74B5" w:themeColor="accent1" w:themeShade="BF"/>
      <w:lang w:val="pt-PT"/>
    </w:rPr>
  </w:style>
  <w:style w:type="character" w:customStyle="1" w:styleId="l6">
    <w:name w:val="l6"/>
    <w:basedOn w:val="Fontepargpadro"/>
    <w:rsid w:val="005176F6"/>
  </w:style>
  <w:style w:type="paragraph" w:styleId="NormalWeb">
    <w:name w:val="Normal (Web)"/>
    <w:basedOn w:val="Normal"/>
    <w:uiPriority w:val="99"/>
    <w:unhideWhenUsed/>
    <w:rsid w:val="005176F6"/>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paragraph" w:customStyle="1" w:styleId="Default">
    <w:name w:val="Default"/>
    <w:rsid w:val="005176F6"/>
    <w:pPr>
      <w:autoSpaceDE w:val="0"/>
      <w:autoSpaceDN w:val="0"/>
      <w:adjustRightInd w:val="0"/>
      <w:spacing w:after="0" w:line="240" w:lineRule="auto"/>
    </w:pPr>
    <w:rPr>
      <w:rFonts w:ascii="Times New Roman" w:hAnsi="Times New Roman" w:cs="Times New Roman"/>
      <w:color w:val="000000"/>
      <w:sz w:val="24"/>
      <w:szCs w:val="24"/>
    </w:rPr>
  </w:style>
  <w:style w:type="character" w:styleId="Forte">
    <w:name w:val="Strong"/>
    <w:basedOn w:val="Fontepargpadro"/>
    <w:uiPriority w:val="22"/>
    <w:qFormat/>
    <w:rsid w:val="008C225E"/>
    <w:rPr>
      <w:b/>
      <w:bCs/>
    </w:rPr>
  </w:style>
  <w:style w:type="character" w:styleId="Refdecomentrio">
    <w:name w:val="annotation reference"/>
    <w:basedOn w:val="Fontepargpadro"/>
    <w:uiPriority w:val="99"/>
    <w:semiHidden/>
    <w:unhideWhenUsed/>
    <w:rsid w:val="00FC38C1"/>
    <w:rPr>
      <w:sz w:val="16"/>
      <w:szCs w:val="16"/>
    </w:rPr>
  </w:style>
  <w:style w:type="paragraph" w:styleId="Textodecomentrio">
    <w:name w:val="annotation text"/>
    <w:basedOn w:val="Normal"/>
    <w:link w:val="TextodecomentrioChar"/>
    <w:uiPriority w:val="99"/>
    <w:semiHidden/>
    <w:unhideWhenUsed/>
    <w:rsid w:val="00FC38C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C38C1"/>
    <w:rPr>
      <w:sz w:val="20"/>
      <w:szCs w:val="20"/>
      <w:lang w:val="pt-PT"/>
    </w:rPr>
  </w:style>
  <w:style w:type="paragraph" w:styleId="Assuntodocomentrio">
    <w:name w:val="annotation subject"/>
    <w:basedOn w:val="Textodecomentrio"/>
    <w:next w:val="Textodecomentrio"/>
    <w:link w:val="AssuntodocomentrioChar"/>
    <w:uiPriority w:val="99"/>
    <w:semiHidden/>
    <w:unhideWhenUsed/>
    <w:rsid w:val="00FC38C1"/>
    <w:rPr>
      <w:b/>
      <w:bCs/>
    </w:rPr>
  </w:style>
  <w:style w:type="character" w:customStyle="1" w:styleId="AssuntodocomentrioChar">
    <w:name w:val="Assunto do comentário Char"/>
    <w:basedOn w:val="TextodecomentrioChar"/>
    <w:link w:val="Assuntodocomentrio"/>
    <w:uiPriority w:val="99"/>
    <w:semiHidden/>
    <w:rsid w:val="00FC38C1"/>
    <w:rPr>
      <w:b/>
      <w:bCs/>
      <w:sz w:val="20"/>
      <w:szCs w:val="20"/>
      <w:lang w:val="pt-PT"/>
    </w:rPr>
  </w:style>
  <w:style w:type="paragraph" w:styleId="Textodebalo">
    <w:name w:val="Balloon Text"/>
    <w:basedOn w:val="Normal"/>
    <w:link w:val="TextodebaloChar"/>
    <w:uiPriority w:val="99"/>
    <w:semiHidden/>
    <w:unhideWhenUsed/>
    <w:rsid w:val="00FC38C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C38C1"/>
    <w:rPr>
      <w:rFonts w:ascii="Segoe UI" w:hAnsi="Segoe UI" w:cs="Segoe UI"/>
      <w:sz w:val="18"/>
      <w:szCs w:val="18"/>
      <w:lang w:val="pt-PT"/>
    </w:rPr>
  </w:style>
  <w:style w:type="character" w:customStyle="1" w:styleId="Ttulo2Char">
    <w:name w:val="Título 2 Char"/>
    <w:basedOn w:val="Fontepargpadro"/>
    <w:link w:val="Ttulo2"/>
    <w:uiPriority w:val="9"/>
    <w:rsid w:val="00AA75DD"/>
    <w:rPr>
      <w:rFonts w:asciiTheme="majorHAnsi" w:eastAsiaTheme="majorEastAsia" w:hAnsiTheme="majorHAnsi" w:cstheme="majorBidi"/>
      <w:color w:val="2E74B5" w:themeColor="accent1" w:themeShade="BF"/>
      <w:sz w:val="26"/>
      <w:szCs w:val="26"/>
      <w:lang w:val="pt-PT"/>
    </w:rPr>
  </w:style>
  <w:style w:type="character" w:styleId="nfase">
    <w:name w:val="Emphasis"/>
    <w:basedOn w:val="Fontepargpadro"/>
    <w:uiPriority w:val="20"/>
    <w:qFormat/>
    <w:rsid w:val="00AA75DD"/>
    <w:rPr>
      <w:i/>
      <w:iCs/>
    </w:rPr>
  </w:style>
  <w:style w:type="paragraph" w:customStyle="1" w:styleId="corpotexto">
    <w:name w:val="corpotexto"/>
    <w:basedOn w:val="Normal"/>
    <w:rsid w:val="00534374"/>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customStyle="1" w:styleId="MenoPendente1">
    <w:name w:val="Menção Pendente1"/>
    <w:basedOn w:val="Fontepargpadro"/>
    <w:uiPriority w:val="99"/>
    <w:semiHidden/>
    <w:unhideWhenUsed/>
    <w:rsid w:val="00780162"/>
    <w:rPr>
      <w:color w:val="605E5C"/>
      <w:shd w:val="clear" w:color="auto" w:fill="E1DFDD"/>
    </w:rPr>
  </w:style>
  <w:style w:type="character" w:customStyle="1" w:styleId="l10">
    <w:name w:val="l10"/>
    <w:basedOn w:val="Fontepargpadro"/>
    <w:rsid w:val="000C1776"/>
  </w:style>
  <w:style w:type="character" w:customStyle="1" w:styleId="l8">
    <w:name w:val="l8"/>
    <w:basedOn w:val="Fontepargpadro"/>
    <w:rsid w:val="000C1776"/>
  </w:style>
  <w:style w:type="character" w:customStyle="1" w:styleId="l9">
    <w:name w:val="l9"/>
    <w:basedOn w:val="Fontepargpadro"/>
    <w:rsid w:val="000C1776"/>
  </w:style>
  <w:style w:type="character" w:customStyle="1" w:styleId="l11">
    <w:name w:val="l11"/>
    <w:basedOn w:val="Fontepargpadro"/>
    <w:rsid w:val="000C1776"/>
  </w:style>
  <w:style w:type="character" w:customStyle="1" w:styleId="l7">
    <w:name w:val="l7"/>
    <w:basedOn w:val="Fontepargpadro"/>
    <w:rsid w:val="000C1776"/>
  </w:style>
  <w:style w:type="character" w:customStyle="1" w:styleId="l12">
    <w:name w:val="l12"/>
    <w:basedOn w:val="Fontepargpadro"/>
    <w:rsid w:val="000C1776"/>
  </w:style>
  <w:style w:type="character" w:customStyle="1" w:styleId="l">
    <w:name w:val="l"/>
    <w:basedOn w:val="Fontepargpadro"/>
    <w:rsid w:val="000C1776"/>
  </w:style>
  <w:style w:type="paragraph" w:styleId="Pr-formataoHTML">
    <w:name w:val="HTML Preformatted"/>
    <w:basedOn w:val="Normal"/>
    <w:link w:val="Pr-formataoHTMLChar"/>
    <w:uiPriority w:val="99"/>
    <w:semiHidden/>
    <w:unhideWhenUsed/>
    <w:rsid w:val="00DB1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PT"/>
    </w:rPr>
  </w:style>
  <w:style w:type="character" w:customStyle="1" w:styleId="Pr-formataoHTMLChar">
    <w:name w:val="Pré-formatação HTML Char"/>
    <w:basedOn w:val="Fontepargpadro"/>
    <w:link w:val="Pr-formataoHTML"/>
    <w:uiPriority w:val="99"/>
    <w:semiHidden/>
    <w:rsid w:val="00DB1D39"/>
    <w:rPr>
      <w:rFonts w:ascii="Courier New" w:eastAsia="Times New Roman" w:hAnsi="Courier New" w:cs="Courier New"/>
      <w:sz w:val="20"/>
      <w:szCs w:val="20"/>
      <w:lang w:val="pt-PT" w:eastAsia="pt-PT"/>
    </w:rPr>
  </w:style>
  <w:style w:type="character" w:styleId="HiperlinkVisitado">
    <w:name w:val="FollowedHyperlink"/>
    <w:basedOn w:val="Fontepargpadro"/>
    <w:uiPriority w:val="99"/>
    <w:semiHidden/>
    <w:unhideWhenUsed/>
    <w:rsid w:val="00C263F3"/>
    <w:rPr>
      <w:color w:val="954F72" w:themeColor="followedHyperlink"/>
      <w:u w:val="single"/>
    </w:rPr>
  </w:style>
  <w:style w:type="character" w:customStyle="1" w:styleId="italic">
    <w:name w:val="italic"/>
    <w:basedOn w:val="Fontepargpadro"/>
    <w:rsid w:val="004976FB"/>
  </w:style>
  <w:style w:type="character" w:customStyle="1" w:styleId="info-label">
    <w:name w:val="info-label"/>
    <w:basedOn w:val="Fontepargpadro"/>
    <w:rsid w:val="002E55A5"/>
  </w:style>
  <w:style w:type="character" w:customStyle="1" w:styleId="ls1458">
    <w:name w:val="ls1458"/>
    <w:basedOn w:val="Fontepargpadro"/>
    <w:rsid w:val="00E633BC"/>
  </w:style>
  <w:style w:type="character" w:customStyle="1" w:styleId="ls1459">
    <w:name w:val="ls1459"/>
    <w:basedOn w:val="Fontepargpadro"/>
    <w:rsid w:val="00E633BC"/>
  </w:style>
  <w:style w:type="character" w:customStyle="1" w:styleId="ls5c4">
    <w:name w:val="ls5c4"/>
    <w:basedOn w:val="Fontepargpadro"/>
    <w:rsid w:val="00E633BC"/>
  </w:style>
  <w:style w:type="character" w:customStyle="1" w:styleId="lsb05">
    <w:name w:val="lsb05"/>
    <w:basedOn w:val="Fontepargpadro"/>
    <w:rsid w:val="00E633BC"/>
  </w:style>
  <w:style w:type="character" w:customStyle="1" w:styleId="ls144d">
    <w:name w:val="ls144d"/>
    <w:basedOn w:val="Fontepargpadro"/>
    <w:rsid w:val="00E633BC"/>
  </w:style>
  <w:style w:type="character" w:customStyle="1" w:styleId="ls144e">
    <w:name w:val="ls144e"/>
    <w:basedOn w:val="Fontepargpadro"/>
    <w:rsid w:val="00E633BC"/>
  </w:style>
  <w:style w:type="character" w:customStyle="1" w:styleId="ls145a">
    <w:name w:val="ls145a"/>
    <w:basedOn w:val="Fontepargpadro"/>
    <w:rsid w:val="00E633BC"/>
  </w:style>
  <w:style w:type="character" w:customStyle="1" w:styleId="ls145b">
    <w:name w:val="ls145b"/>
    <w:basedOn w:val="Fontepargpadro"/>
    <w:rsid w:val="00E633BC"/>
  </w:style>
  <w:style w:type="character" w:customStyle="1" w:styleId="ls1450">
    <w:name w:val="ls1450"/>
    <w:basedOn w:val="Fontepargpadro"/>
    <w:rsid w:val="00E633BC"/>
  </w:style>
  <w:style w:type="character" w:customStyle="1" w:styleId="ls1451">
    <w:name w:val="ls1451"/>
    <w:basedOn w:val="Fontepargpadro"/>
    <w:rsid w:val="00E633BC"/>
  </w:style>
  <w:style w:type="character" w:customStyle="1" w:styleId="ls145c">
    <w:name w:val="ls145c"/>
    <w:basedOn w:val="Fontepargpadro"/>
    <w:rsid w:val="00E633BC"/>
  </w:style>
  <w:style w:type="character" w:customStyle="1" w:styleId="ls145d">
    <w:name w:val="ls145d"/>
    <w:basedOn w:val="Fontepargpadro"/>
    <w:rsid w:val="00E633BC"/>
  </w:style>
  <w:style w:type="paragraph" w:styleId="SemEspaamento">
    <w:name w:val="No Spacing"/>
    <w:uiPriority w:val="1"/>
    <w:qFormat/>
    <w:rsid w:val="00105C24"/>
    <w:pPr>
      <w:spacing w:after="0" w:line="240" w:lineRule="auto"/>
    </w:pPr>
    <w:rPr>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18495">
      <w:bodyDiv w:val="1"/>
      <w:marLeft w:val="0"/>
      <w:marRight w:val="0"/>
      <w:marTop w:val="0"/>
      <w:marBottom w:val="0"/>
      <w:divBdr>
        <w:top w:val="none" w:sz="0" w:space="0" w:color="auto"/>
        <w:left w:val="none" w:sz="0" w:space="0" w:color="auto"/>
        <w:bottom w:val="none" w:sz="0" w:space="0" w:color="auto"/>
        <w:right w:val="none" w:sz="0" w:space="0" w:color="auto"/>
      </w:divBdr>
      <w:divsChild>
        <w:div w:id="1950353539">
          <w:marLeft w:val="0"/>
          <w:marRight w:val="0"/>
          <w:marTop w:val="0"/>
          <w:marBottom w:val="0"/>
          <w:divBdr>
            <w:top w:val="none" w:sz="0" w:space="0" w:color="auto"/>
            <w:left w:val="none" w:sz="0" w:space="0" w:color="auto"/>
            <w:bottom w:val="none" w:sz="0" w:space="0" w:color="auto"/>
            <w:right w:val="none" w:sz="0" w:space="0" w:color="auto"/>
          </w:divBdr>
        </w:div>
      </w:divsChild>
    </w:div>
    <w:div w:id="206069226">
      <w:bodyDiv w:val="1"/>
      <w:marLeft w:val="0"/>
      <w:marRight w:val="0"/>
      <w:marTop w:val="0"/>
      <w:marBottom w:val="0"/>
      <w:divBdr>
        <w:top w:val="none" w:sz="0" w:space="0" w:color="auto"/>
        <w:left w:val="none" w:sz="0" w:space="0" w:color="auto"/>
        <w:bottom w:val="none" w:sz="0" w:space="0" w:color="auto"/>
        <w:right w:val="none" w:sz="0" w:space="0" w:color="auto"/>
      </w:divBdr>
    </w:div>
    <w:div w:id="399718141">
      <w:bodyDiv w:val="1"/>
      <w:marLeft w:val="0"/>
      <w:marRight w:val="0"/>
      <w:marTop w:val="0"/>
      <w:marBottom w:val="0"/>
      <w:divBdr>
        <w:top w:val="none" w:sz="0" w:space="0" w:color="auto"/>
        <w:left w:val="none" w:sz="0" w:space="0" w:color="auto"/>
        <w:bottom w:val="none" w:sz="0" w:space="0" w:color="auto"/>
        <w:right w:val="none" w:sz="0" w:space="0" w:color="auto"/>
      </w:divBdr>
    </w:div>
    <w:div w:id="443814580">
      <w:bodyDiv w:val="1"/>
      <w:marLeft w:val="0"/>
      <w:marRight w:val="0"/>
      <w:marTop w:val="0"/>
      <w:marBottom w:val="0"/>
      <w:divBdr>
        <w:top w:val="none" w:sz="0" w:space="0" w:color="auto"/>
        <w:left w:val="none" w:sz="0" w:space="0" w:color="auto"/>
        <w:bottom w:val="none" w:sz="0" w:space="0" w:color="auto"/>
        <w:right w:val="none" w:sz="0" w:space="0" w:color="auto"/>
      </w:divBdr>
      <w:divsChild>
        <w:div w:id="21174179">
          <w:marLeft w:val="0"/>
          <w:marRight w:val="0"/>
          <w:marTop w:val="0"/>
          <w:marBottom w:val="0"/>
          <w:divBdr>
            <w:top w:val="none" w:sz="0" w:space="0" w:color="auto"/>
            <w:left w:val="none" w:sz="0" w:space="0" w:color="auto"/>
            <w:bottom w:val="none" w:sz="0" w:space="0" w:color="auto"/>
            <w:right w:val="none" w:sz="0" w:space="0" w:color="auto"/>
          </w:divBdr>
        </w:div>
        <w:div w:id="305935552">
          <w:marLeft w:val="0"/>
          <w:marRight w:val="0"/>
          <w:marTop w:val="0"/>
          <w:marBottom w:val="0"/>
          <w:divBdr>
            <w:top w:val="none" w:sz="0" w:space="0" w:color="auto"/>
            <w:left w:val="none" w:sz="0" w:space="0" w:color="auto"/>
            <w:bottom w:val="none" w:sz="0" w:space="0" w:color="auto"/>
            <w:right w:val="none" w:sz="0" w:space="0" w:color="auto"/>
          </w:divBdr>
        </w:div>
        <w:div w:id="320424064">
          <w:marLeft w:val="0"/>
          <w:marRight w:val="0"/>
          <w:marTop w:val="0"/>
          <w:marBottom w:val="0"/>
          <w:divBdr>
            <w:top w:val="none" w:sz="0" w:space="0" w:color="auto"/>
            <w:left w:val="none" w:sz="0" w:space="0" w:color="auto"/>
            <w:bottom w:val="none" w:sz="0" w:space="0" w:color="auto"/>
            <w:right w:val="none" w:sz="0" w:space="0" w:color="auto"/>
          </w:divBdr>
        </w:div>
        <w:div w:id="535964826">
          <w:marLeft w:val="0"/>
          <w:marRight w:val="0"/>
          <w:marTop w:val="0"/>
          <w:marBottom w:val="0"/>
          <w:divBdr>
            <w:top w:val="none" w:sz="0" w:space="0" w:color="auto"/>
            <w:left w:val="none" w:sz="0" w:space="0" w:color="auto"/>
            <w:bottom w:val="none" w:sz="0" w:space="0" w:color="auto"/>
            <w:right w:val="none" w:sz="0" w:space="0" w:color="auto"/>
          </w:divBdr>
        </w:div>
        <w:div w:id="923689901">
          <w:marLeft w:val="0"/>
          <w:marRight w:val="0"/>
          <w:marTop w:val="0"/>
          <w:marBottom w:val="0"/>
          <w:divBdr>
            <w:top w:val="none" w:sz="0" w:space="0" w:color="auto"/>
            <w:left w:val="none" w:sz="0" w:space="0" w:color="auto"/>
            <w:bottom w:val="none" w:sz="0" w:space="0" w:color="auto"/>
            <w:right w:val="none" w:sz="0" w:space="0" w:color="auto"/>
          </w:divBdr>
        </w:div>
        <w:div w:id="1474788518">
          <w:marLeft w:val="0"/>
          <w:marRight w:val="0"/>
          <w:marTop w:val="0"/>
          <w:marBottom w:val="0"/>
          <w:divBdr>
            <w:top w:val="none" w:sz="0" w:space="0" w:color="auto"/>
            <w:left w:val="none" w:sz="0" w:space="0" w:color="auto"/>
            <w:bottom w:val="none" w:sz="0" w:space="0" w:color="auto"/>
            <w:right w:val="none" w:sz="0" w:space="0" w:color="auto"/>
          </w:divBdr>
        </w:div>
      </w:divsChild>
    </w:div>
    <w:div w:id="499976882">
      <w:bodyDiv w:val="1"/>
      <w:marLeft w:val="0"/>
      <w:marRight w:val="0"/>
      <w:marTop w:val="0"/>
      <w:marBottom w:val="0"/>
      <w:divBdr>
        <w:top w:val="none" w:sz="0" w:space="0" w:color="auto"/>
        <w:left w:val="none" w:sz="0" w:space="0" w:color="auto"/>
        <w:bottom w:val="none" w:sz="0" w:space="0" w:color="auto"/>
        <w:right w:val="none" w:sz="0" w:space="0" w:color="auto"/>
      </w:divBdr>
    </w:div>
    <w:div w:id="535239025">
      <w:bodyDiv w:val="1"/>
      <w:marLeft w:val="0"/>
      <w:marRight w:val="0"/>
      <w:marTop w:val="0"/>
      <w:marBottom w:val="0"/>
      <w:divBdr>
        <w:top w:val="none" w:sz="0" w:space="0" w:color="auto"/>
        <w:left w:val="none" w:sz="0" w:space="0" w:color="auto"/>
        <w:bottom w:val="none" w:sz="0" w:space="0" w:color="auto"/>
        <w:right w:val="none" w:sz="0" w:space="0" w:color="auto"/>
      </w:divBdr>
      <w:divsChild>
        <w:div w:id="183834974">
          <w:marLeft w:val="0"/>
          <w:marRight w:val="0"/>
          <w:marTop w:val="0"/>
          <w:marBottom w:val="0"/>
          <w:divBdr>
            <w:top w:val="none" w:sz="0" w:space="0" w:color="auto"/>
            <w:left w:val="none" w:sz="0" w:space="0" w:color="auto"/>
            <w:bottom w:val="none" w:sz="0" w:space="0" w:color="auto"/>
            <w:right w:val="none" w:sz="0" w:space="0" w:color="auto"/>
          </w:divBdr>
        </w:div>
        <w:div w:id="1040397984">
          <w:marLeft w:val="0"/>
          <w:marRight w:val="0"/>
          <w:marTop w:val="0"/>
          <w:marBottom w:val="0"/>
          <w:divBdr>
            <w:top w:val="none" w:sz="0" w:space="0" w:color="auto"/>
            <w:left w:val="none" w:sz="0" w:space="0" w:color="auto"/>
            <w:bottom w:val="none" w:sz="0" w:space="0" w:color="auto"/>
            <w:right w:val="none" w:sz="0" w:space="0" w:color="auto"/>
          </w:divBdr>
        </w:div>
      </w:divsChild>
    </w:div>
    <w:div w:id="562450680">
      <w:bodyDiv w:val="1"/>
      <w:marLeft w:val="0"/>
      <w:marRight w:val="0"/>
      <w:marTop w:val="0"/>
      <w:marBottom w:val="0"/>
      <w:divBdr>
        <w:top w:val="none" w:sz="0" w:space="0" w:color="auto"/>
        <w:left w:val="none" w:sz="0" w:space="0" w:color="auto"/>
        <w:bottom w:val="none" w:sz="0" w:space="0" w:color="auto"/>
        <w:right w:val="none" w:sz="0" w:space="0" w:color="auto"/>
      </w:divBdr>
    </w:div>
    <w:div w:id="587228867">
      <w:bodyDiv w:val="1"/>
      <w:marLeft w:val="0"/>
      <w:marRight w:val="0"/>
      <w:marTop w:val="0"/>
      <w:marBottom w:val="0"/>
      <w:divBdr>
        <w:top w:val="none" w:sz="0" w:space="0" w:color="auto"/>
        <w:left w:val="none" w:sz="0" w:space="0" w:color="auto"/>
        <w:bottom w:val="none" w:sz="0" w:space="0" w:color="auto"/>
        <w:right w:val="none" w:sz="0" w:space="0" w:color="auto"/>
      </w:divBdr>
      <w:divsChild>
        <w:div w:id="316809689">
          <w:marLeft w:val="0"/>
          <w:marRight w:val="0"/>
          <w:marTop w:val="0"/>
          <w:marBottom w:val="0"/>
          <w:divBdr>
            <w:top w:val="none" w:sz="0" w:space="0" w:color="auto"/>
            <w:left w:val="none" w:sz="0" w:space="0" w:color="auto"/>
            <w:bottom w:val="none" w:sz="0" w:space="0" w:color="auto"/>
            <w:right w:val="none" w:sz="0" w:space="0" w:color="auto"/>
          </w:divBdr>
        </w:div>
        <w:div w:id="406417170">
          <w:marLeft w:val="0"/>
          <w:marRight w:val="0"/>
          <w:marTop w:val="0"/>
          <w:marBottom w:val="0"/>
          <w:divBdr>
            <w:top w:val="none" w:sz="0" w:space="0" w:color="auto"/>
            <w:left w:val="none" w:sz="0" w:space="0" w:color="auto"/>
            <w:bottom w:val="none" w:sz="0" w:space="0" w:color="auto"/>
            <w:right w:val="none" w:sz="0" w:space="0" w:color="auto"/>
          </w:divBdr>
        </w:div>
        <w:div w:id="592670078">
          <w:marLeft w:val="0"/>
          <w:marRight w:val="0"/>
          <w:marTop w:val="0"/>
          <w:marBottom w:val="0"/>
          <w:divBdr>
            <w:top w:val="none" w:sz="0" w:space="0" w:color="auto"/>
            <w:left w:val="none" w:sz="0" w:space="0" w:color="auto"/>
            <w:bottom w:val="none" w:sz="0" w:space="0" w:color="auto"/>
            <w:right w:val="none" w:sz="0" w:space="0" w:color="auto"/>
          </w:divBdr>
        </w:div>
      </w:divsChild>
    </w:div>
    <w:div w:id="704990993">
      <w:bodyDiv w:val="1"/>
      <w:marLeft w:val="0"/>
      <w:marRight w:val="0"/>
      <w:marTop w:val="0"/>
      <w:marBottom w:val="0"/>
      <w:divBdr>
        <w:top w:val="none" w:sz="0" w:space="0" w:color="auto"/>
        <w:left w:val="none" w:sz="0" w:space="0" w:color="auto"/>
        <w:bottom w:val="none" w:sz="0" w:space="0" w:color="auto"/>
        <w:right w:val="none" w:sz="0" w:space="0" w:color="auto"/>
      </w:divBdr>
      <w:divsChild>
        <w:div w:id="258569035">
          <w:marLeft w:val="0"/>
          <w:marRight w:val="0"/>
          <w:marTop w:val="0"/>
          <w:marBottom w:val="0"/>
          <w:divBdr>
            <w:top w:val="none" w:sz="0" w:space="0" w:color="auto"/>
            <w:left w:val="none" w:sz="0" w:space="0" w:color="auto"/>
            <w:bottom w:val="none" w:sz="0" w:space="0" w:color="auto"/>
            <w:right w:val="none" w:sz="0" w:space="0" w:color="auto"/>
          </w:divBdr>
        </w:div>
        <w:div w:id="588467150">
          <w:marLeft w:val="0"/>
          <w:marRight w:val="0"/>
          <w:marTop w:val="0"/>
          <w:marBottom w:val="0"/>
          <w:divBdr>
            <w:top w:val="none" w:sz="0" w:space="0" w:color="auto"/>
            <w:left w:val="none" w:sz="0" w:space="0" w:color="auto"/>
            <w:bottom w:val="none" w:sz="0" w:space="0" w:color="auto"/>
            <w:right w:val="none" w:sz="0" w:space="0" w:color="auto"/>
          </w:divBdr>
        </w:div>
        <w:div w:id="1135684948">
          <w:marLeft w:val="0"/>
          <w:marRight w:val="0"/>
          <w:marTop w:val="0"/>
          <w:marBottom w:val="0"/>
          <w:divBdr>
            <w:top w:val="none" w:sz="0" w:space="0" w:color="auto"/>
            <w:left w:val="none" w:sz="0" w:space="0" w:color="auto"/>
            <w:bottom w:val="none" w:sz="0" w:space="0" w:color="auto"/>
            <w:right w:val="none" w:sz="0" w:space="0" w:color="auto"/>
          </w:divBdr>
        </w:div>
        <w:div w:id="1451246811">
          <w:marLeft w:val="0"/>
          <w:marRight w:val="0"/>
          <w:marTop w:val="0"/>
          <w:marBottom w:val="0"/>
          <w:divBdr>
            <w:top w:val="none" w:sz="0" w:space="0" w:color="auto"/>
            <w:left w:val="none" w:sz="0" w:space="0" w:color="auto"/>
            <w:bottom w:val="none" w:sz="0" w:space="0" w:color="auto"/>
            <w:right w:val="none" w:sz="0" w:space="0" w:color="auto"/>
          </w:divBdr>
        </w:div>
      </w:divsChild>
    </w:div>
    <w:div w:id="710879810">
      <w:bodyDiv w:val="1"/>
      <w:marLeft w:val="0"/>
      <w:marRight w:val="0"/>
      <w:marTop w:val="0"/>
      <w:marBottom w:val="0"/>
      <w:divBdr>
        <w:top w:val="none" w:sz="0" w:space="0" w:color="auto"/>
        <w:left w:val="none" w:sz="0" w:space="0" w:color="auto"/>
        <w:bottom w:val="none" w:sz="0" w:space="0" w:color="auto"/>
        <w:right w:val="none" w:sz="0" w:space="0" w:color="auto"/>
      </w:divBdr>
    </w:div>
    <w:div w:id="806049199">
      <w:bodyDiv w:val="1"/>
      <w:marLeft w:val="0"/>
      <w:marRight w:val="0"/>
      <w:marTop w:val="0"/>
      <w:marBottom w:val="0"/>
      <w:divBdr>
        <w:top w:val="none" w:sz="0" w:space="0" w:color="auto"/>
        <w:left w:val="none" w:sz="0" w:space="0" w:color="auto"/>
        <w:bottom w:val="none" w:sz="0" w:space="0" w:color="auto"/>
        <w:right w:val="none" w:sz="0" w:space="0" w:color="auto"/>
      </w:divBdr>
      <w:divsChild>
        <w:div w:id="1947349046">
          <w:marLeft w:val="0"/>
          <w:marRight w:val="0"/>
          <w:marTop w:val="0"/>
          <w:marBottom w:val="0"/>
          <w:divBdr>
            <w:top w:val="none" w:sz="0" w:space="0" w:color="auto"/>
            <w:left w:val="none" w:sz="0" w:space="0" w:color="auto"/>
            <w:bottom w:val="none" w:sz="0" w:space="0" w:color="auto"/>
            <w:right w:val="none" w:sz="0" w:space="0" w:color="auto"/>
          </w:divBdr>
        </w:div>
      </w:divsChild>
    </w:div>
    <w:div w:id="959143217">
      <w:bodyDiv w:val="1"/>
      <w:marLeft w:val="0"/>
      <w:marRight w:val="0"/>
      <w:marTop w:val="0"/>
      <w:marBottom w:val="0"/>
      <w:divBdr>
        <w:top w:val="none" w:sz="0" w:space="0" w:color="auto"/>
        <w:left w:val="none" w:sz="0" w:space="0" w:color="auto"/>
        <w:bottom w:val="none" w:sz="0" w:space="0" w:color="auto"/>
        <w:right w:val="none" w:sz="0" w:space="0" w:color="auto"/>
      </w:divBdr>
      <w:divsChild>
        <w:div w:id="39135371">
          <w:marLeft w:val="0"/>
          <w:marRight w:val="0"/>
          <w:marTop w:val="0"/>
          <w:marBottom w:val="0"/>
          <w:divBdr>
            <w:top w:val="none" w:sz="0" w:space="0" w:color="auto"/>
            <w:left w:val="none" w:sz="0" w:space="0" w:color="auto"/>
            <w:bottom w:val="none" w:sz="0" w:space="0" w:color="auto"/>
            <w:right w:val="none" w:sz="0" w:space="0" w:color="auto"/>
          </w:divBdr>
        </w:div>
        <w:div w:id="436297557">
          <w:marLeft w:val="0"/>
          <w:marRight w:val="0"/>
          <w:marTop w:val="0"/>
          <w:marBottom w:val="0"/>
          <w:divBdr>
            <w:top w:val="none" w:sz="0" w:space="0" w:color="auto"/>
            <w:left w:val="none" w:sz="0" w:space="0" w:color="auto"/>
            <w:bottom w:val="none" w:sz="0" w:space="0" w:color="auto"/>
            <w:right w:val="none" w:sz="0" w:space="0" w:color="auto"/>
          </w:divBdr>
        </w:div>
        <w:div w:id="1519270796">
          <w:marLeft w:val="0"/>
          <w:marRight w:val="0"/>
          <w:marTop w:val="0"/>
          <w:marBottom w:val="0"/>
          <w:divBdr>
            <w:top w:val="none" w:sz="0" w:space="0" w:color="auto"/>
            <w:left w:val="none" w:sz="0" w:space="0" w:color="auto"/>
            <w:bottom w:val="none" w:sz="0" w:space="0" w:color="auto"/>
            <w:right w:val="none" w:sz="0" w:space="0" w:color="auto"/>
          </w:divBdr>
        </w:div>
        <w:div w:id="1926721165">
          <w:marLeft w:val="0"/>
          <w:marRight w:val="0"/>
          <w:marTop w:val="0"/>
          <w:marBottom w:val="0"/>
          <w:divBdr>
            <w:top w:val="none" w:sz="0" w:space="0" w:color="auto"/>
            <w:left w:val="none" w:sz="0" w:space="0" w:color="auto"/>
            <w:bottom w:val="none" w:sz="0" w:space="0" w:color="auto"/>
            <w:right w:val="none" w:sz="0" w:space="0" w:color="auto"/>
          </w:divBdr>
        </w:div>
      </w:divsChild>
    </w:div>
    <w:div w:id="1244416555">
      <w:bodyDiv w:val="1"/>
      <w:marLeft w:val="0"/>
      <w:marRight w:val="0"/>
      <w:marTop w:val="0"/>
      <w:marBottom w:val="0"/>
      <w:divBdr>
        <w:top w:val="none" w:sz="0" w:space="0" w:color="auto"/>
        <w:left w:val="none" w:sz="0" w:space="0" w:color="auto"/>
        <w:bottom w:val="none" w:sz="0" w:space="0" w:color="auto"/>
        <w:right w:val="none" w:sz="0" w:space="0" w:color="auto"/>
      </w:divBdr>
    </w:div>
    <w:div w:id="1293368304">
      <w:bodyDiv w:val="1"/>
      <w:marLeft w:val="0"/>
      <w:marRight w:val="0"/>
      <w:marTop w:val="0"/>
      <w:marBottom w:val="0"/>
      <w:divBdr>
        <w:top w:val="none" w:sz="0" w:space="0" w:color="auto"/>
        <w:left w:val="none" w:sz="0" w:space="0" w:color="auto"/>
        <w:bottom w:val="none" w:sz="0" w:space="0" w:color="auto"/>
        <w:right w:val="none" w:sz="0" w:space="0" w:color="auto"/>
      </w:divBdr>
    </w:div>
    <w:div w:id="1413578584">
      <w:bodyDiv w:val="1"/>
      <w:marLeft w:val="0"/>
      <w:marRight w:val="0"/>
      <w:marTop w:val="0"/>
      <w:marBottom w:val="0"/>
      <w:divBdr>
        <w:top w:val="none" w:sz="0" w:space="0" w:color="auto"/>
        <w:left w:val="none" w:sz="0" w:space="0" w:color="auto"/>
        <w:bottom w:val="none" w:sz="0" w:space="0" w:color="auto"/>
        <w:right w:val="none" w:sz="0" w:space="0" w:color="auto"/>
      </w:divBdr>
    </w:div>
    <w:div w:id="1619217164">
      <w:bodyDiv w:val="1"/>
      <w:marLeft w:val="0"/>
      <w:marRight w:val="0"/>
      <w:marTop w:val="0"/>
      <w:marBottom w:val="0"/>
      <w:divBdr>
        <w:top w:val="none" w:sz="0" w:space="0" w:color="auto"/>
        <w:left w:val="none" w:sz="0" w:space="0" w:color="auto"/>
        <w:bottom w:val="none" w:sz="0" w:space="0" w:color="auto"/>
        <w:right w:val="none" w:sz="0" w:space="0" w:color="auto"/>
      </w:divBdr>
    </w:div>
    <w:div w:id="1914272615">
      <w:bodyDiv w:val="1"/>
      <w:marLeft w:val="0"/>
      <w:marRight w:val="0"/>
      <w:marTop w:val="0"/>
      <w:marBottom w:val="0"/>
      <w:divBdr>
        <w:top w:val="none" w:sz="0" w:space="0" w:color="auto"/>
        <w:left w:val="none" w:sz="0" w:space="0" w:color="auto"/>
        <w:bottom w:val="none" w:sz="0" w:space="0" w:color="auto"/>
        <w:right w:val="none" w:sz="0" w:space="0" w:color="auto"/>
      </w:divBdr>
      <w:divsChild>
        <w:div w:id="30611550">
          <w:marLeft w:val="0"/>
          <w:marRight w:val="0"/>
          <w:marTop w:val="0"/>
          <w:marBottom w:val="0"/>
          <w:divBdr>
            <w:top w:val="none" w:sz="0" w:space="0" w:color="auto"/>
            <w:left w:val="none" w:sz="0" w:space="0" w:color="auto"/>
            <w:bottom w:val="none" w:sz="0" w:space="0" w:color="auto"/>
            <w:right w:val="none" w:sz="0" w:space="0" w:color="auto"/>
          </w:divBdr>
        </w:div>
        <w:div w:id="77871137">
          <w:marLeft w:val="0"/>
          <w:marRight w:val="0"/>
          <w:marTop w:val="0"/>
          <w:marBottom w:val="0"/>
          <w:divBdr>
            <w:top w:val="none" w:sz="0" w:space="0" w:color="auto"/>
            <w:left w:val="none" w:sz="0" w:space="0" w:color="auto"/>
            <w:bottom w:val="none" w:sz="0" w:space="0" w:color="auto"/>
            <w:right w:val="none" w:sz="0" w:space="0" w:color="auto"/>
          </w:divBdr>
        </w:div>
        <w:div w:id="94593217">
          <w:marLeft w:val="0"/>
          <w:marRight w:val="0"/>
          <w:marTop w:val="0"/>
          <w:marBottom w:val="0"/>
          <w:divBdr>
            <w:top w:val="none" w:sz="0" w:space="0" w:color="auto"/>
            <w:left w:val="none" w:sz="0" w:space="0" w:color="auto"/>
            <w:bottom w:val="none" w:sz="0" w:space="0" w:color="auto"/>
            <w:right w:val="none" w:sz="0" w:space="0" w:color="auto"/>
          </w:divBdr>
        </w:div>
        <w:div w:id="102113746">
          <w:marLeft w:val="0"/>
          <w:marRight w:val="0"/>
          <w:marTop w:val="0"/>
          <w:marBottom w:val="0"/>
          <w:divBdr>
            <w:top w:val="none" w:sz="0" w:space="0" w:color="auto"/>
            <w:left w:val="none" w:sz="0" w:space="0" w:color="auto"/>
            <w:bottom w:val="none" w:sz="0" w:space="0" w:color="auto"/>
            <w:right w:val="none" w:sz="0" w:space="0" w:color="auto"/>
          </w:divBdr>
        </w:div>
        <w:div w:id="112865254">
          <w:marLeft w:val="0"/>
          <w:marRight w:val="0"/>
          <w:marTop w:val="0"/>
          <w:marBottom w:val="0"/>
          <w:divBdr>
            <w:top w:val="none" w:sz="0" w:space="0" w:color="auto"/>
            <w:left w:val="none" w:sz="0" w:space="0" w:color="auto"/>
            <w:bottom w:val="none" w:sz="0" w:space="0" w:color="auto"/>
            <w:right w:val="none" w:sz="0" w:space="0" w:color="auto"/>
          </w:divBdr>
        </w:div>
        <w:div w:id="236017202">
          <w:marLeft w:val="0"/>
          <w:marRight w:val="0"/>
          <w:marTop w:val="0"/>
          <w:marBottom w:val="0"/>
          <w:divBdr>
            <w:top w:val="none" w:sz="0" w:space="0" w:color="auto"/>
            <w:left w:val="none" w:sz="0" w:space="0" w:color="auto"/>
            <w:bottom w:val="none" w:sz="0" w:space="0" w:color="auto"/>
            <w:right w:val="none" w:sz="0" w:space="0" w:color="auto"/>
          </w:divBdr>
        </w:div>
        <w:div w:id="307705071">
          <w:marLeft w:val="0"/>
          <w:marRight w:val="0"/>
          <w:marTop w:val="0"/>
          <w:marBottom w:val="0"/>
          <w:divBdr>
            <w:top w:val="none" w:sz="0" w:space="0" w:color="auto"/>
            <w:left w:val="none" w:sz="0" w:space="0" w:color="auto"/>
            <w:bottom w:val="none" w:sz="0" w:space="0" w:color="auto"/>
            <w:right w:val="none" w:sz="0" w:space="0" w:color="auto"/>
          </w:divBdr>
        </w:div>
        <w:div w:id="605116688">
          <w:marLeft w:val="0"/>
          <w:marRight w:val="0"/>
          <w:marTop w:val="0"/>
          <w:marBottom w:val="0"/>
          <w:divBdr>
            <w:top w:val="none" w:sz="0" w:space="0" w:color="auto"/>
            <w:left w:val="none" w:sz="0" w:space="0" w:color="auto"/>
            <w:bottom w:val="none" w:sz="0" w:space="0" w:color="auto"/>
            <w:right w:val="none" w:sz="0" w:space="0" w:color="auto"/>
          </w:divBdr>
        </w:div>
        <w:div w:id="1009792264">
          <w:marLeft w:val="0"/>
          <w:marRight w:val="0"/>
          <w:marTop w:val="0"/>
          <w:marBottom w:val="0"/>
          <w:divBdr>
            <w:top w:val="none" w:sz="0" w:space="0" w:color="auto"/>
            <w:left w:val="none" w:sz="0" w:space="0" w:color="auto"/>
            <w:bottom w:val="none" w:sz="0" w:space="0" w:color="auto"/>
            <w:right w:val="none" w:sz="0" w:space="0" w:color="auto"/>
          </w:divBdr>
        </w:div>
        <w:div w:id="1033730232">
          <w:marLeft w:val="0"/>
          <w:marRight w:val="0"/>
          <w:marTop w:val="0"/>
          <w:marBottom w:val="0"/>
          <w:divBdr>
            <w:top w:val="none" w:sz="0" w:space="0" w:color="auto"/>
            <w:left w:val="none" w:sz="0" w:space="0" w:color="auto"/>
            <w:bottom w:val="none" w:sz="0" w:space="0" w:color="auto"/>
            <w:right w:val="none" w:sz="0" w:space="0" w:color="auto"/>
          </w:divBdr>
        </w:div>
        <w:div w:id="1133139397">
          <w:marLeft w:val="0"/>
          <w:marRight w:val="0"/>
          <w:marTop w:val="0"/>
          <w:marBottom w:val="0"/>
          <w:divBdr>
            <w:top w:val="none" w:sz="0" w:space="0" w:color="auto"/>
            <w:left w:val="none" w:sz="0" w:space="0" w:color="auto"/>
            <w:bottom w:val="none" w:sz="0" w:space="0" w:color="auto"/>
            <w:right w:val="none" w:sz="0" w:space="0" w:color="auto"/>
          </w:divBdr>
        </w:div>
        <w:div w:id="1184854651">
          <w:marLeft w:val="0"/>
          <w:marRight w:val="0"/>
          <w:marTop w:val="0"/>
          <w:marBottom w:val="0"/>
          <w:divBdr>
            <w:top w:val="none" w:sz="0" w:space="0" w:color="auto"/>
            <w:left w:val="none" w:sz="0" w:space="0" w:color="auto"/>
            <w:bottom w:val="none" w:sz="0" w:space="0" w:color="auto"/>
            <w:right w:val="none" w:sz="0" w:space="0" w:color="auto"/>
          </w:divBdr>
        </w:div>
        <w:div w:id="1345009958">
          <w:marLeft w:val="0"/>
          <w:marRight w:val="0"/>
          <w:marTop w:val="0"/>
          <w:marBottom w:val="0"/>
          <w:divBdr>
            <w:top w:val="none" w:sz="0" w:space="0" w:color="auto"/>
            <w:left w:val="none" w:sz="0" w:space="0" w:color="auto"/>
            <w:bottom w:val="none" w:sz="0" w:space="0" w:color="auto"/>
            <w:right w:val="none" w:sz="0" w:space="0" w:color="auto"/>
          </w:divBdr>
        </w:div>
        <w:div w:id="1394549517">
          <w:marLeft w:val="0"/>
          <w:marRight w:val="0"/>
          <w:marTop w:val="0"/>
          <w:marBottom w:val="0"/>
          <w:divBdr>
            <w:top w:val="none" w:sz="0" w:space="0" w:color="auto"/>
            <w:left w:val="none" w:sz="0" w:space="0" w:color="auto"/>
            <w:bottom w:val="none" w:sz="0" w:space="0" w:color="auto"/>
            <w:right w:val="none" w:sz="0" w:space="0" w:color="auto"/>
          </w:divBdr>
        </w:div>
        <w:div w:id="1416903573">
          <w:marLeft w:val="0"/>
          <w:marRight w:val="0"/>
          <w:marTop w:val="0"/>
          <w:marBottom w:val="0"/>
          <w:divBdr>
            <w:top w:val="none" w:sz="0" w:space="0" w:color="auto"/>
            <w:left w:val="none" w:sz="0" w:space="0" w:color="auto"/>
            <w:bottom w:val="none" w:sz="0" w:space="0" w:color="auto"/>
            <w:right w:val="none" w:sz="0" w:space="0" w:color="auto"/>
          </w:divBdr>
        </w:div>
        <w:div w:id="1480875945">
          <w:marLeft w:val="0"/>
          <w:marRight w:val="0"/>
          <w:marTop w:val="0"/>
          <w:marBottom w:val="0"/>
          <w:divBdr>
            <w:top w:val="none" w:sz="0" w:space="0" w:color="auto"/>
            <w:left w:val="none" w:sz="0" w:space="0" w:color="auto"/>
            <w:bottom w:val="none" w:sz="0" w:space="0" w:color="auto"/>
            <w:right w:val="none" w:sz="0" w:space="0" w:color="auto"/>
          </w:divBdr>
        </w:div>
        <w:div w:id="1662001419">
          <w:marLeft w:val="0"/>
          <w:marRight w:val="0"/>
          <w:marTop w:val="0"/>
          <w:marBottom w:val="0"/>
          <w:divBdr>
            <w:top w:val="none" w:sz="0" w:space="0" w:color="auto"/>
            <w:left w:val="none" w:sz="0" w:space="0" w:color="auto"/>
            <w:bottom w:val="none" w:sz="0" w:space="0" w:color="auto"/>
            <w:right w:val="none" w:sz="0" w:space="0" w:color="auto"/>
          </w:divBdr>
        </w:div>
        <w:div w:id="1668317036">
          <w:marLeft w:val="0"/>
          <w:marRight w:val="0"/>
          <w:marTop w:val="0"/>
          <w:marBottom w:val="0"/>
          <w:divBdr>
            <w:top w:val="none" w:sz="0" w:space="0" w:color="auto"/>
            <w:left w:val="none" w:sz="0" w:space="0" w:color="auto"/>
            <w:bottom w:val="none" w:sz="0" w:space="0" w:color="auto"/>
            <w:right w:val="none" w:sz="0" w:space="0" w:color="auto"/>
          </w:divBdr>
        </w:div>
        <w:div w:id="1713532906">
          <w:marLeft w:val="0"/>
          <w:marRight w:val="0"/>
          <w:marTop w:val="0"/>
          <w:marBottom w:val="0"/>
          <w:divBdr>
            <w:top w:val="none" w:sz="0" w:space="0" w:color="auto"/>
            <w:left w:val="none" w:sz="0" w:space="0" w:color="auto"/>
            <w:bottom w:val="none" w:sz="0" w:space="0" w:color="auto"/>
            <w:right w:val="none" w:sz="0" w:space="0" w:color="auto"/>
          </w:divBdr>
        </w:div>
        <w:div w:id="1727297703">
          <w:marLeft w:val="0"/>
          <w:marRight w:val="0"/>
          <w:marTop w:val="0"/>
          <w:marBottom w:val="0"/>
          <w:divBdr>
            <w:top w:val="none" w:sz="0" w:space="0" w:color="auto"/>
            <w:left w:val="none" w:sz="0" w:space="0" w:color="auto"/>
            <w:bottom w:val="none" w:sz="0" w:space="0" w:color="auto"/>
            <w:right w:val="none" w:sz="0" w:space="0" w:color="auto"/>
          </w:divBdr>
        </w:div>
        <w:div w:id="1748065749">
          <w:marLeft w:val="0"/>
          <w:marRight w:val="0"/>
          <w:marTop w:val="0"/>
          <w:marBottom w:val="0"/>
          <w:divBdr>
            <w:top w:val="none" w:sz="0" w:space="0" w:color="auto"/>
            <w:left w:val="none" w:sz="0" w:space="0" w:color="auto"/>
            <w:bottom w:val="none" w:sz="0" w:space="0" w:color="auto"/>
            <w:right w:val="none" w:sz="0" w:space="0" w:color="auto"/>
          </w:divBdr>
        </w:div>
        <w:div w:id="1849053030">
          <w:marLeft w:val="0"/>
          <w:marRight w:val="0"/>
          <w:marTop w:val="0"/>
          <w:marBottom w:val="0"/>
          <w:divBdr>
            <w:top w:val="none" w:sz="0" w:space="0" w:color="auto"/>
            <w:left w:val="none" w:sz="0" w:space="0" w:color="auto"/>
            <w:bottom w:val="none" w:sz="0" w:space="0" w:color="auto"/>
            <w:right w:val="none" w:sz="0" w:space="0" w:color="auto"/>
          </w:divBdr>
        </w:div>
        <w:div w:id="1893883562">
          <w:marLeft w:val="0"/>
          <w:marRight w:val="0"/>
          <w:marTop w:val="0"/>
          <w:marBottom w:val="0"/>
          <w:divBdr>
            <w:top w:val="none" w:sz="0" w:space="0" w:color="auto"/>
            <w:left w:val="none" w:sz="0" w:space="0" w:color="auto"/>
            <w:bottom w:val="none" w:sz="0" w:space="0" w:color="auto"/>
            <w:right w:val="none" w:sz="0" w:space="0" w:color="auto"/>
          </w:divBdr>
        </w:div>
        <w:div w:id="2082562898">
          <w:marLeft w:val="0"/>
          <w:marRight w:val="0"/>
          <w:marTop w:val="0"/>
          <w:marBottom w:val="0"/>
          <w:divBdr>
            <w:top w:val="none" w:sz="0" w:space="0" w:color="auto"/>
            <w:left w:val="none" w:sz="0" w:space="0" w:color="auto"/>
            <w:bottom w:val="none" w:sz="0" w:space="0" w:color="auto"/>
            <w:right w:val="none" w:sz="0" w:space="0" w:color="auto"/>
          </w:divBdr>
        </w:div>
        <w:div w:id="2141458065">
          <w:marLeft w:val="0"/>
          <w:marRight w:val="0"/>
          <w:marTop w:val="0"/>
          <w:marBottom w:val="0"/>
          <w:divBdr>
            <w:top w:val="none" w:sz="0" w:space="0" w:color="auto"/>
            <w:left w:val="none" w:sz="0" w:space="0" w:color="auto"/>
            <w:bottom w:val="none" w:sz="0" w:space="0" w:color="auto"/>
            <w:right w:val="none" w:sz="0" w:space="0" w:color="auto"/>
          </w:divBdr>
        </w:div>
      </w:divsChild>
    </w:div>
    <w:div w:id="2039160434">
      <w:bodyDiv w:val="1"/>
      <w:marLeft w:val="0"/>
      <w:marRight w:val="0"/>
      <w:marTop w:val="0"/>
      <w:marBottom w:val="0"/>
      <w:divBdr>
        <w:top w:val="none" w:sz="0" w:space="0" w:color="auto"/>
        <w:left w:val="none" w:sz="0" w:space="0" w:color="auto"/>
        <w:bottom w:val="none" w:sz="0" w:space="0" w:color="auto"/>
        <w:right w:val="none" w:sz="0" w:space="0" w:color="auto"/>
      </w:divBdr>
      <w:divsChild>
        <w:div w:id="499857075">
          <w:marLeft w:val="0"/>
          <w:marRight w:val="0"/>
          <w:marTop w:val="0"/>
          <w:marBottom w:val="0"/>
          <w:divBdr>
            <w:top w:val="none" w:sz="0" w:space="0" w:color="auto"/>
            <w:left w:val="none" w:sz="0" w:space="0" w:color="auto"/>
            <w:bottom w:val="none" w:sz="0" w:space="0" w:color="auto"/>
            <w:right w:val="none" w:sz="0" w:space="0" w:color="auto"/>
          </w:divBdr>
        </w:div>
        <w:div w:id="1141579632">
          <w:marLeft w:val="0"/>
          <w:marRight w:val="0"/>
          <w:marTop w:val="0"/>
          <w:marBottom w:val="0"/>
          <w:divBdr>
            <w:top w:val="none" w:sz="0" w:space="0" w:color="auto"/>
            <w:left w:val="none" w:sz="0" w:space="0" w:color="auto"/>
            <w:bottom w:val="none" w:sz="0" w:space="0" w:color="auto"/>
            <w:right w:val="none" w:sz="0" w:space="0" w:color="auto"/>
          </w:divBdr>
        </w:div>
        <w:div w:id="1582565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ielo.br/scielo.php?script=sci_serial&amp;pid=0103-4014&amp;lng=en&amp;nrm=iso" TargetMode="External"/><Relationship Id="rId18" Type="http://schemas.openxmlformats.org/officeDocument/2006/relationships/hyperlink" Target="https://pt.wikipedia.org/wiki/1989" TargetMode="External"/><Relationship Id="rId26" Type="http://schemas.openxmlformats.org/officeDocument/2006/relationships/hyperlink" Target="http://palimpsestes.fr/textes_philo/ricoeur/ricoeur-soi-meme.pdf" TargetMode="External"/><Relationship Id="rId39" Type="http://schemas.openxmlformats.org/officeDocument/2006/relationships/theme" Target="theme/theme1.xml"/><Relationship Id="rId21" Type="http://schemas.openxmlformats.org/officeDocument/2006/relationships/hyperlink" Target="http://www.journals.unam.mx/index.php/rcj/article/view/16755" TargetMode="External"/><Relationship Id="rId34" Type="http://schemas.openxmlformats.org/officeDocument/2006/relationships/hyperlink" Target="https://dre.pt/web/guest/pesquisa-avancada/-/asearch/287591/details/maximized?emissor=Tribunal+Constitucional&amp;perPage=100&amp;types=JURISPRUDENCIA&amp;search=Pesquisar" TargetMode="External"/><Relationship Id="rId7" Type="http://schemas.openxmlformats.org/officeDocument/2006/relationships/endnotes" Target="endnotes.xml"/><Relationship Id="rId12" Type="http://schemas.openxmlformats.org/officeDocument/2006/relationships/hyperlink" Target="http://files.direito2noturnofalc.webnode.com/200000325-a0f40a2e75/ARTIGO%20MULTICULTURALISMO%20E%20TOLER%C3%82NCIA.pdf" TargetMode="External"/><Relationship Id="rId17" Type="http://schemas.openxmlformats.org/officeDocument/2006/relationships/hyperlink" Target="http://www.planalto.gov.br/ccivil_03/decreto/1950-1969/D65810.html" TargetMode="External"/><Relationship Id="rId25" Type="http://schemas.openxmlformats.org/officeDocument/2006/relationships/hyperlink" Target="http://www2.senado.leg.br/bdsf/handle/id/70416" TargetMode="External"/><Relationship Id="rId33" Type="http://schemas.openxmlformats.org/officeDocument/2006/relationships/hyperlink" Target="https://pt.scribd.com/doc/164044038/Zagrebelsky-Gustavo-1995-El-derecho-ductil-174-pp"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lo.br/scielo.php?pid=S0104-93132006000100008&amp;script=sci_arttext" TargetMode="External"/><Relationship Id="rId20" Type="http://schemas.openxmlformats.org/officeDocument/2006/relationships/hyperlink" Target="http://institutodea.com/artigo/os-direitos-culturais-como-direitos-humanos-breve-sistematizacao-de-tratados-internacionais" TargetMode="External"/><Relationship Id="rId29" Type="http://schemas.openxmlformats.org/officeDocument/2006/relationships/hyperlink" Target="http://www.riseofthewest.net/dc/dc278interculturalism00feb0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dalyc.org/pdf/4070/407042015005.pdf" TargetMode="External"/><Relationship Id="rId24" Type="http://schemas.openxmlformats.org/officeDocument/2006/relationships/hyperlink" Target="https://www.ufsj.edu.br/portal2-repositorio/File/revistaestudosfilosoficos/Estudos%20Filosoficos%20n15%20art4%20Rogerio%20A%20Picoli%20A%20distincao%20entre%20realismo%20e%20antirrealismo%20na%20metaetica%20(1).pdf" TargetMode="External"/><Relationship Id="rId32" Type="http://schemas.openxmlformats.org/officeDocument/2006/relationships/hyperlink" Target="http://www2.scjn.gob.mx/red2/investigacionesjurisprudenciales/documentos/el-derecho-ductil.pdf"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C:\Users\User\Downloads\160-Texto%20do%20artigo-593-1-10-20111020.pdf" TargetMode="External"/><Relationship Id="rId23" Type="http://schemas.openxmlformats.org/officeDocument/2006/relationships/hyperlink" Target="https://altexploit.files.wordpress.com/2017/08/phronesis-ernesto-laclau-new-reflections-on-the-revolution-of-our-time-verso-1990.pdf." TargetMode="External"/><Relationship Id="rId28" Type="http://schemas.openxmlformats.org/officeDocument/2006/relationships/hyperlink" Target="http://www.scielo.br/scielo.php?pid=s0102-64451997000100007&amp;script=sci_abstract&amp;tlng=pt" TargetMode="External"/><Relationship Id="rId36" Type="http://schemas.openxmlformats.org/officeDocument/2006/relationships/hyperlink" Target="http://gddc.ministeriopublico.pt/sites/default/files/declaracao_minorias.pdf" TargetMode="External"/><Relationship Id="rId10" Type="http://schemas.openxmlformats.org/officeDocument/2006/relationships/hyperlink" Target="http://www.scielo.br/pdf/rbedu/v13n37/05" TargetMode="External"/><Relationship Id="rId19" Type="http://schemas.openxmlformats.org/officeDocument/2006/relationships/hyperlink" Target="https://pt.scribd.com/document/379136220/alexy-robert-teoria-dos-direitos-fundamentais-pdf" TargetMode="External"/><Relationship Id="rId31" Type="http://schemas.openxmlformats.org/officeDocument/2006/relationships/hyperlink" Target="http://revistafcat.fcat.dominiotemporario.com/index.php/path/article/viewFile/251/17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eriodicos.ufpe.br/revistas/revsocio/article/viewFile/235387/28378" TargetMode="External"/><Relationship Id="rId22" Type="http://schemas.openxmlformats.org/officeDocument/2006/relationships/hyperlink" Target="https://pt.scribd.com/document/69338858/Constitucionalismo-Garantista-Luigi-Ferrajoli" TargetMode="External"/><Relationship Id="rId27" Type="http://schemas.openxmlformats.org/officeDocument/2006/relationships/hyperlink" Target="https://pt.scribd.com/document/336107961/Ronald-Dworkin-Levando-Os-Direitos-a-Serio" TargetMode="External"/><Relationship Id="rId30" Type="http://schemas.openxmlformats.org/officeDocument/2006/relationships/hyperlink" Target="https://pt.scribd.com/document/411223039/Cuaderno-Investigacion-EG-8-1" TargetMode="External"/><Relationship Id="rId35" Type="http://schemas.openxmlformats.org/officeDocument/2006/relationships/hyperlink" Target="http://gddc.ministeriopublico.pt/sites/default/files/declfriburgo.pdf" TargetMode="Externa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6" Type="http://schemas.openxmlformats.org/officeDocument/2006/relationships/hyperlink" Target="http://www.riseofthewest.net/dc/dc278interculturalism00feb04.pdf" TargetMode="External"/><Relationship Id="rId21" Type="http://schemas.openxmlformats.org/officeDocument/2006/relationships/hyperlink" Target="https://wp.ufpel.edu.br/franciscovargas/files/2018/05/As-Regras-Do-Metodo-Sociologico-Emile-Durkheim.pdf" TargetMode="External"/><Relationship Id="rId42" Type="http://schemas.openxmlformats.org/officeDocument/2006/relationships/hyperlink" Target="https://nacoesunidas.org/wp-content/uploads/2018/10/DUDH.pdf" TargetMode="External"/><Relationship Id="rId47" Type="http://schemas.openxmlformats.org/officeDocument/2006/relationships/hyperlink" Target="https://pt.scribd.com/document/342005258/CASSESE-Los-derechos-humanos-en-el-mundo-contemporaneo-pdf.p" TargetMode="External"/><Relationship Id="rId63" Type="http://schemas.openxmlformats.org/officeDocument/2006/relationships/hyperlink" Target="http://noosfero.ucsal.br/articles/0013/0765/barroso-luis-roberto-direito-constitucional-.pdf.pdf" TargetMode="External"/><Relationship Id="rId68" Type="http://schemas.openxmlformats.org/officeDocument/2006/relationships/hyperlink" Target="http://anape.org.br/site/wp-content/uploads/2014/01/TESE-63-AUTOR-Walber-de-Moura-Agra.pdf%20p.4" TargetMode="External"/><Relationship Id="rId84" Type="http://schemas.openxmlformats.org/officeDocument/2006/relationships/hyperlink" Target="http://dx.doi.org/10.1590/S0102-64451997000100007" TargetMode="External"/><Relationship Id="rId89" Type="http://schemas.openxmlformats.org/officeDocument/2006/relationships/hyperlink" Target="http://www2.senado.leg.br/bdsf/bitstream/handle/id/496928/RIL196.pdf?sequence=1" TargetMode="External"/><Relationship Id="rId16" Type="http://schemas.openxmlformats.org/officeDocument/2006/relationships/hyperlink" Target="http://www.ead.uepb.edu.br/arquivos/cursos/Geografia_PAR_UAB/Fasciculos%20-%20Material/Estudos_Contemporaneos_Cultura/Est_C_C_A08_J_GR_260508.pdf" TargetMode="External"/><Relationship Id="rId11" Type="http://schemas.openxmlformats.org/officeDocument/2006/relationships/hyperlink" Target="https://www.dropbox.com/s/f9jifsf33mtxnob/KROEBER%2C%20Alfred.%20%20O%20Superorg%C3%A2nico.pdf?dl=0" TargetMode="External"/><Relationship Id="rId32" Type="http://schemas.openxmlformats.org/officeDocument/2006/relationships/hyperlink" Target="http://apl.unisuam.edu.br/revistas/index.php/legisaugustus/article/view/515/483" TargetMode="External"/><Relationship Id="rId37" Type="http://schemas.openxmlformats.org/officeDocument/2006/relationships/hyperlink" Target="https://pt.scribd.com/doc/80143285/Charles-Taylor-Multiculturaismo%20p" TargetMode="External"/><Relationship Id="rId53" Type="http://schemas.openxmlformats.org/officeDocument/2006/relationships/hyperlink" Target="https://marcosfabionuva.files.wordpress.com/2011/08/uma-teoria-da-justic3a7a.pdf.p" TargetMode="External"/><Relationship Id="rId58" Type="http://schemas.openxmlformats.org/officeDocument/2006/relationships/hyperlink" Target="http://www.scielo.br/scielo.php?script=sci_serial&amp;pid=0034-7329&amp;lng=en&amp;nrm=iso" TargetMode="External"/><Relationship Id="rId74" Type="http://schemas.openxmlformats.org/officeDocument/2006/relationships/hyperlink" Target="https://www.passeidireto.com/arquivo/49715339/ativismo-judicial-elival-da-silva-ramos-2015.p" TargetMode="External"/><Relationship Id="rId79" Type="http://schemas.openxmlformats.org/officeDocument/2006/relationships/hyperlink" Target="http://img.travessa.com.br/capitulo/JORGE_ZAHAR/DIALOGO_ENTRE_AS_CULTURAS_O_DO_UNIVERSAL_AO_MULTICULTURALISMO-9788537801765.pdf" TargetMode="External"/><Relationship Id="rId5" Type="http://schemas.openxmlformats.org/officeDocument/2006/relationships/hyperlink" Target="https://pt.scribd.com/doc/164044038/Zagrebelsky-Gustavo-1995-El-derecho-ductil-174-pp" TargetMode="External"/><Relationship Id="rId14" Type="http://schemas.openxmlformats.org/officeDocument/2006/relationships/hyperlink" Target="https://archive.org/stream/folkwaysastudyof24253gut/24253-8.txt" TargetMode="External"/><Relationship Id="rId22" Type="http://schemas.openxmlformats.org/officeDocument/2006/relationships/hyperlink" Target="https://drive.google.com/drive/folders/1kH4zsmXMvuou3Iy_FQWpAaTPJ4s_vLkz" TargetMode="External"/><Relationship Id="rId27" Type="http://schemas.openxmlformats.org/officeDocument/2006/relationships/hyperlink" Target="http://www2.senado.leg.br/bdsf/handle/id/70416" TargetMode="External"/><Relationship Id="rId30" Type="http://schemas.openxmlformats.org/officeDocument/2006/relationships/hyperlink" Target="https://pt.scribd.com/document/411223039/Cuaderno-Investigacion-EG-8-1" TargetMode="External"/><Relationship Id="rId35" Type="http://schemas.openxmlformats.org/officeDocument/2006/relationships/hyperlink" Target="https://www.passeidireto.com/arquivo/11124906/as-teorias-da-justica-depois-de-rawls-roberto-gargarella" TargetMode="External"/><Relationship Id="rId43" Type="http://schemas.openxmlformats.org/officeDocument/2006/relationships/hyperlink" Target="https://books.google.com.br/books?hl=pt-BR&amp;lr=&amp;id=f44pmLV6sTMC&amp;oi=fnd&amp;pg=PA37&amp;dq=teoria+do+choque+de+civiliza%C3%A7%C3%B5es+Samuel+Huntington&amp;ots=srzTjbHRDV&amp;sig=vTnmD6CzzrSJxd2ZwJ6kS6oDt-E" TargetMode="External"/><Relationship Id="rId48" Type="http://schemas.openxmlformats.org/officeDocument/2006/relationships/hyperlink" Target="https://pt.scribd.com/document/147790176/Conteudo-Juridico-do-Principio-da-Igualdade-Celso-Antonio-Bandeira-de-Mello-pdf" TargetMode="External"/><Relationship Id="rId56" Type="http://schemas.openxmlformats.org/officeDocument/2006/relationships/hyperlink" Target="https://pt.scribd.com/doc/296886548/Amartya-Sen-Desarrollo-y-Libertad" TargetMode="External"/><Relationship Id="rId64" Type="http://schemas.openxmlformats.org/officeDocument/2006/relationships/hyperlink" Target="http://www2.scjn.gob.mx/red2/investigacionesjurisprudenciales/documentos/el-derecho-ductil.pdf" TargetMode="External"/><Relationship Id="rId69" Type="http://schemas.openxmlformats.org/officeDocument/2006/relationships/hyperlink" Target="http://palimpsestes.fr/textes_philo/ricoeur/ricoeur-soi-meme.pdf" TargetMode="External"/><Relationship Id="rId77" Type="http://schemas.openxmlformats.org/officeDocument/2006/relationships/hyperlink" Target="https://pt.scribd.com/doc/164044038/Zagrebelsky-Gustavo-1995-El-derecho-ductil-174-pp" TargetMode="External"/><Relationship Id="rId8" Type="http://schemas.openxmlformats.org/officeDocument/2006/relationships/hyperlink" Target="https://pt.scribd.com/document/69338858/Constitucionalismo-Garantista-Luigi-Ferrajoli" TargetMode="External"/><Relationship Id="rId51" Type="http://schemas.openxmlformats.org/officeDocument/2006/relationships/hyperlink" Target="http://www.periodicoseletronicos.ufma.br/index.php/revistahumus/article/view/1556/1372" TargetMode="External"/><Relationship Id="rId72" Type="http://schemas.openxmlformats.org/officeDocument/2006/relationships/hyperlink" Target="https://remgads.uerr.edu.br/index.php/home/article/view/44/23" TargetMode="External"/><Relationship Id="rId80" Type="http://schemas.openxmlformats.org/officeDocument/2006/relationships/hyperlink" Target="https://pt.scribd.com/document/201921023/A-declaracao-dos-d-h-no-seu-sexagesimo-aniversario-pdf" TargetMode="External"/><Relationship Id="rId85" Type="http://schemas.openxmlformats.org/officeDocument/2006/relationships/hyperlink" Target="http://www.ead.uepb.edu.br/arquivos/cursos/Geografia_PAR_UAB/Fasciculos%20-%20Material/Estudos_Contemporaneos_Cultura/Est_C_C_A08_J_GR_260508.pdf" TargetMode="External"/><Relationship Id="rId3" Type="http://schemas.openxmlformats.org/officeDocument/2006/relationships/hyperlink" Target="http://noosfero.ucsal.br/articles/0013/0765/barroso-luis-roberto-direito-constitucional-.pdf.pdf" TargetMode="External"/><Relationship Id="rId12" Type="http://schemas.openxmlformats.org/officeDocument/2006/relationships/hyperlink" Target="http://www.ead.uepb.edu.br/arquivos/cursos/Geografia_PAR_UAB/Fasciculos%20-%20Material/Estudos_Contemporaneos_Cultura/Est_C_C_A08_J_GR_260508.pdf" TargetMode="External"/><Relationship Id="rId17" Type="http://schemas.openxmlformats.org/officeDocument/2006/relationships/hyperlink" Target="http://www.ebooksbrasil.org/adobeebook/norganum.pdf" TargetMode="External"/><Relationship Id="rId25" Type="http://schemas.openxmlformats.org/officeDocument/2006/relationships/hyperlink" Target="https://www.passeidireto.com/arquivo/65402005/charles-taylor-multiculturalismo" TargetMode="External"/><Relationship Id="rId33" Type="http://schemas.openxmlformats.org/officeDocument/2006/relationships/hyperlink" Target="https://marcosfabionuva.files.wordpress.com/2011/08/uma-teoria-da-justic3a7a.pdf" TargetMode="External"/><Relationship Id="rId38" Type="http://schemas.openxmlformats.org/officeDocument/2006/relationships/hyperlink" Target="https://pt.scribd.com/doc/80143285/Charles-Taylor-Multiculturaismo%20pp%20105-115" TargetMode="External"/><Relationship Id="rId46" Type="http://schemas.openxmlformats.org/officeDocument/2006/relationships/hyperlink" Target="https://ces.uc.pt/myces/UserFiles/livros/1196_ebook%2070%20Aniversario%20declaraci%F3n%20Universal%20de%20dd%20hh.pdf" TargetMode="External"/><Relationship Id="rId59" Type="http://schemas.openxmlformats.org/officeDocument/2006/relationships/hyperlink" Target="http://dx.doi.org/10.1590/S0034-73292002000200009" TargetMode="External"/><Relationship Id="rId67" Type="http://schemas.openxmlformats.org/officeDocument/2006/relationships/hyperlink" Target="https://pt.scribd.com/document/379136220/alexy-robert-teoria-dos-direitos-fundamentais-pdf" TargetMode="External"/><Relationship Id="rId20" Type="http://schemas.openxmlformats.org/officeDocument/2006/relationships/hyperlink" Target="https://labmus.emac.ufg.br/up/988/o/A_mente_do_ser_humano_primitivo.pdf.%20p" TargetMode="External"/><Relationship Id="rId41" Type="http://schemas.openxmlformats.org/officeDocument/2006/relationships/hyperlink" Target="https://edisciplinas.usp.br/pluginfile.php/4229918/mod_resource/content/1/DavidHeld_A_democracia_o_estado-nacao_e_o_sistema_global.pdf" TargetMode="External"/><Relationship Id="rId54" Type="http://schemas.openxmlformats.org/officeDocument/2006/relationships/hyperlink" Target="https://dre.pt/web/guest/pesquisa-avancada/-/asearch/287591/details/maximized?emissor=Tribunal+Constitucional&amp;perPage=100&amp;types=JURISPRUDENCIA&amp;search=Pesquisar" TargetMode="External"/><Relationship Id="rId62" Type="http://schemas.openxmlformats.org/officeDocument/2006/relationships/hyperlink" Target="https://portalrevistas.ucb.br/index.php/RDIET/article/view/8635" TargetMode="External"/><Relationship Id="rId70" Type="http://schemas.openxmlformats.org/officeDocument/2006/relationships/hyperlink" Target="https://pt.scribd.com/document/277760568/Gustav-Radbruch-Filosofia-Del-Derecho-1944" TargetMode="External"/><Relationship Id="rId75" Type="http://schemas.openxmlformats.org/officeDocument/2006/relationships/hyperlink" Target="https://pt.scribd.com/document/69338858/Constitucionalismo-Garantista-Luigi-Ferrajoli" TargetMode="External"/><Relationship Id="rId83" Type="http://schemas.openxmlformats.org/officeDocument/2006/relationships/hyperlink" Target="http://www.icc-cpi.int/library/basicdocuments/rome_statute(f).html" TargetMode="External"/><Relationship Id="rId88" Type="http://schemas.openxmlformats.org/officeDocument/2006/relationships/hyperlink" Target="https://portalconservador.com/livros/Hans-Kelsen-Teoria-Pura-do-Direito.pdf" TargetMode="External"/><Relationship Id="rId1" Type="http://schemas.openxmlformats.org/officeDocument/2006/relationships/hyperlink" Target="https://archive.org/details/primitiveculture01tylouoft/page/2" TargetMode="External"/><Relationship Id="rId6" Type="http://schemas.openxmlformats.org/officeDocument/2006/relationships/hyperlink" Target="https://revistas.ufrj.br/index.php/Itaca/article/view/247/229%203" TargetMode="External"/><Relationship Id="rId15" Type="http://schemas.openxmlformats.org/officeDocument/2006/relationships/hyperlink" Target="https://sanderley.com/PDF/Michel-de-Montaigne/Michel-de-Montaigne-Os-Ensaios.pdf" TargetMode="External"/><Relationship Id="rId23" Type="http://schemas.openxmlformats.org/officeDocument/2006/relationships/hyperlink" Target="https://drive.google.com/drive/folders/1kH4zsmXMvuou3Iy_FQWpAaTPJ4s_vLkz" TargetMode="External"/><Relationship Id="rId28" Type="http://schemas.openxmlformats.org/officeDocument/2006/relationships/hyperlink" Target="https://pt.scribd.com/document/51340761/TeixeiraCoelho-DicionarioCriticodePoliticaCultural" TargetMode="External"/><Relationship Id="rId36" Type="http://schemas.openxmlformats.org/officeDocument/2006/relationships/hyperlink" Target="https://www.academia.edu/28965691/LEVANDO_OS_DIREITOS_A_S%C3%89RIO_-_RONALD_DWORKIN" TargetMode="External"/><Relationship Id="rId49" Type="http://schemas.openxmlformats.org/officeDocument/2006/relationships/hyperlink" Target="http://www.ebooksbrasil.org/adobeebook/contratosocial.pdf" TargetMode="External"/><Relationship Id="rId57" Type="http://schemas.openxmlformats.org/officeDocument/2006/relationships/hyperlink" Target="http://institutodea.com/artigo/os-direitos-culturais-como-direitos-humanos-breve-sistematizacao-de-tratados-internacionais" TargetMode="External"/><Relationship Id="rId10" Type="http://schemas.openxmlformats.org/officeDocument/2006/relationships/hyperlink" Target="http://dx.doi.org/10.1590/S0102-64451997000100007" TargetMode="External"/><Relationship Id="rId31" Type="http://schemas.openxmlformats.org/officeDocument/2006/relationships/hyperlink" Target="file:///C:/Users/User/Downloads/BIELEFELD,%20Heiner%20-%20IV.%20diferanciacao%20historica%20dos%20direitos%20humanos%20(1).pdf" TargetMode="External"/><Relationship Id="rId44" Type="http://schemas.openxmlformats.org/officeDocument/2006/relationships/hyperlink" Target="http://www.planalto.gov.br/ccivil_03/_Ato2007-2010/2009/Decreto/D7030.htm" TargetMode="External"/><Relationship Id="rId52" Type="http://schemas.openxmlformats.org/officeDocument/2006/relationships/hyperlink" Target="http://www.ebooksbrasil.org/adobeebook/desigualdade.pdf" TargetMode="External"/><Relationship Id="rId60" Type="http://schemas.openxmlformats.org/officeDocument/2006/relationships/hyperlink" Target="http://gddc.ministeriopublico.pt/sites/default/files/declfriburgo.pdf" TargetMode="External"/><Relationship Id="rId65" Type="http://schemas.openxmlformats.org/officeDocument/2006/relationships/hyperlink" Target="https://pt.scribd.com/doc/164044038/Zagrebelsky-Gustavo-1995-El-derecho-ductil-174-pp" TargetMode="External"/><Relationship Id="rId73" Type="http://schemas.openxmlformats.org/officeDocument/2006/relationships/hyperlink" Target="https://pt.scribd.com/doc/300269784/Levando-os-direitos-a-serio-Ronald-Dworkin-pdf" TargetMode="External"/><Relationship Id="rId78" Type="http://schemas.openxmlformats.org/officeDocument/2006/relationships/hyperlink" Target="https://aproximandonosalaetica.files.wordpress.com/2016/10/etica_sanchez-vazquez-adolfo.pdf" TargetMode="External"/><Relationship Id="rId81" Type="http://schemas.openxmlformats.org/officeDocument/2006/relationships/hyperlink" Target="http://www2.senado.leg.br/bdsf/bitstream/handle/id/496928/RIL196.pdf?sequence=1" TargetMode="External"/><Relationship Id="rId86" Type="http://schemas.openxmlformats.org/officeDocument/2006/relationships/hyperlink" Target="https://archive.org/stream/folkwaysastudyof24253gut/24253-8.txt" TargetMode="External"/><Relationship Id="rId4" Type="http://schemas.openxmlformats.org/officeDocument/2006/relationships/hyperlink" Target="http://www2.scjn.gob.mx/red2/investigacionesjurisprudenciales/documentos/el-derecho-ductil.pdf" TargetMode="External"/><Relationship Id="rId9" Type="http://schemas.openxmlformats.org/officeDocument/2006/relationships/hyperlink" Target="http://www2.senado.leg.br/bdsf/bitstream/handle/id/496928/RIL196.pdf?sequence=1" TargetMode="External"/><Relationship Id="rId13" Type="http://schemas.openxmlformats.org/officeDocument/2006/relationships/hyperlink" Target="http://abdet.com.br/site/wp-content/uploads/2014/12/Ensaio-Acerca-do-Entendimento-Humano.pdf" TargetMode="External"/><Relationship Id="rId18" Type="http://schemas.openxmlformats.org/officeDocument/2006/relationships/hyperlink" Target="https://monoskop.org/images/e/ef/KUPER_Adam_Cultura_La_versi%C3%B3n_de_los_antrop%C3%B3logos_2001.pdf" TargetMode="External"/><Relationship Id="rId39" Type="http://schemas.openxmlformats.org/officeDocument/2006/relationships/hyperlink" Target="http://charlezine.com.br/wp-content/uploads/A-Inclusa%CC%83o-do-Outro-Habermas.pdf" TargetMode="External"/><Relationship Id="rId34" Type="http://schemas.openxmlformats.org/officeDocument/2006/relationships/hyperlink" Target="https://pt.scribd.com/doc/80143285/Charles-Taylor-Multiculturaismop" TargetMode="External"/><Relationship Id="rId50" Type="http://schemas.openxmlformats.org/officeDocument/2006/relationships/hyperlink" Target="http://www.periodicoseletronicos.ufma.br/index.php/revistahumus/issue/view/119" TargetMode="External"/><Relationship Id="rId55" Type="http://schemas.openxmlformats.org/officeDocument/2006/relationships/hyperlink" Target="https://lsr.nellco.org/nyu_plltwp/317.%20pp.%202-3" TargetMode="External"/><Relationship Id="rId76" Type="http://schemas.openxmlformats.org/officeDocument/2006/relationships/hyperlink" Target="http://www2.scjn.gob.mx/red2/investigacionesjurisprudenciales/documentos/el-derecho-ductil.pdf" TargetMode="External"/><Relationship Id="rId7" Type="http://schemas.openxmlformats.org/officeDocument/2006/relationships/hyperlink" Target="https://pt.scribd.com/document/58151813/atienza-2005-el-derecho-como-argumentacion" TargetMode="External"/><Relationship Id="rId71" Type="http://schemas.openxmlformats.org/officeDocument/2006/relationships/hyperlink" Target="https://pt.scribd.com/document/58151813/atienza-2005-el-derecho-como-argumentacion" TargetMode="External"/><Relationship Id="rId2" Type="http://schemas.openxmlformats.org/officeDocument/2006/relationships/hyperlink" Target="https://pt.scribd.com/doc/256837871/SEMPRINI-Andrea-Multiculturalismo" TargetMode="External"/><Relationship Id="rId29" Type="http://schemas.openxmlformats.org/officeDocument/2006/relationships/hyperlink" Target="https://anpocs.com/index.php/encontros/papers/21-encontro-anual-da-anpocs/st-3/st15-2/5317-sergiocosta-a-questao/file" TargetMode="External"/><Relationship Id="rId24" Type="http://schemas.openxmlformats.org/officeDocument/2006/relationships/hyperlink" Target="https://altexploit.files.wordpress.com/2017/08/phronesis-ernesto-laclau-new-reflections-on-the-revolution-of-our-time-verso-1990.pdf." TargetMode="External"/><Relationship Id="rId40" Type="http://schemas.openxmlformats.org/officeDocument/2006/relationships/hyperlink" Target="http://www.afoiceeomartelo.com.br/posfsa/Autores/Giddens,%20Anthony/ANTHONY%20GIDDENS%20-%20As%20Consequencias%20da%20Modernidade.pdf" TargetMode="External"/><Relationship Id="rId45" Type="http://schemas.openxmlformats.org/officeDocument/2006/relationships/hyperlink" Target="https://portalconservador.com/livros/Hans-Kelsen-Teoria-Pura-do-Direito.pdf" TargetMode="External"/><Relationship Id="rId66" Type="http://schemas.openxmlformats.org/officeDocument/2006/relationships/hyperlink" Target="https://pt.scribd.com/document/336107961/Ronald-Dworkin-Levando-Os-Direitos-a-Serio" TargetMode="External"/><Relationship Id="rId87" Type="http://schemas.openxmlformats.org/officeDocument/2006/relationships/hyperlink" Target="https://pt.scribd.com/document/51340761/TeixeiraCoelho-DicionarioCriticodePoliticaCultural" TargetMode="External"/><Relationship Id="rId61" Type="http://schemas.openxmlformats.org/officeDocument/2006/relationships/hyperlink" Target="http://gddc.ministeriopublico.pt/sites/default/files/declaracao_minorias.pdf" TargetMode="External"/><Relationship Id="rId82" Type="http://schemas.openxmlformats.org/officeDocument/2006/relationships/hyperlink" Target="http://www.netmundi.org/home/wp-content/uploads/2017/09/Aristoteles-Organon.pdf" TargetMode="External"/><Relationship Id="rId19" Type="http://schemas.openxmlformats.org/officeDocument/2006/relationships/hyperlink" Target="https://pt.scribd.com/doc/262495530/HERDER-Tambem-Uma-Contribuicao-Da-Filosofia-Da-Historia-Para-a-Formacao-Da-Humanidade"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E3952-2DFC-481D-A57A-E4F4C7A68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65165</Words>
  <Characters>351897</Characters>
  <Application>Microsoft Office Word</Application>
  <DocSecurity>0</DocSecurity>
  <Lines>2932</Lines>
  <Paragraphs>832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Bianca Passos</cp:lastModifiedBy>
  <cp:revision>2</cp:revision>
  <dcterms:created xsi:type="dcterms:W3CDTF">2020-06-18T20:38:00Z</dcterms:created>
  <dcterms:modified xsi:type="dcterms:W3CDTF">2020-06-18T20:38:00Z</dcterms:modified>
</cp:coreProperties>
</file>